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009E" w14:textId="77777777" w:rsidR="00F47D7E" w:rsidRPr="004655E7" w:rsidRDefault="00D85CBC">
      <w:pPr>
        <w:spacing w:after="240"/>
        <w:jc w:val="center"/>
        <w:rPr>
          <w:sz w:val="22"/>
          <w:szCs w:val="22"/>
        </w:rPr>
      </w:pPr>
      <w:r w:rsidRPr="004655E7">
        <w:rPr>
          <w:sz w:val="22"/>
          <w:szCs w:val="22"/>
        </w:rPr>
        <w:t>Executive Assistant to the Chief Operating Officer</w:t>
      </w:r>
    </w:p>
    <w:p w14:paraId="7E9BB9AB" w14:textId="77777777" w:rsidR="00F47D7E" w:rsidRPr="004655E7" w:rsidRDefault="00D85CBC">
      <w:pPr>
        <w:pBdr>
          <w:bottom w:val="single" w:sz="4" w:space="4" w:color="000000"/>
        </w:pBdr>
        <w:spacing w:before="280" w:after="80"/>
        <w:rPr>
          <w:sz w:val="22"/>
          <w:szCs w:val="22"/>
        </w:rPr>
      </w:pPr>
      <w:r w:rsidRPr="004655E7">
        <w:rPr>
          <w:b/>
          <w:bCs/>
          <w:sz w:val="22"/>
          <w:szCs w:val="22"/>
        </w:rPr>
        <w:t>ABOUT THE COMPANY</w:t>
      </w:r>
    </w:p>
    <w:p w14:paraId="1A16CA59" w14:textId="72BA3F75" w:rsidR="00F47D7E" w:rsidRPr="004655E7" w:rsidRDefault="002B1475">
      <w:pPr>
        <w:spacing w:before="60" w:after="60"/>
        <w:rPr>
          <w:sz w:val="22"/>
          <w:szCs w:val="22"/>
        </w:rPr>
      </w:pPr>
      <w:r w:rsidRPr="004655E7">
        <w:rPr>
          <w:color w:val="595959"/>
          <w:sz w:val="22"/>
          <w:szCs w:val="22"/>
          <w:shd w:val="clear" w:color="auto" w:fill="FFFFFF"/>
        </w:rPr>
        <w:t xml:space="preserve">As an emerging leader in nuclear engineering, our startup is developing revolutionary reactor technology to secure safe and abundant energy for future generations. We are seeking a highly motivated </w:t>
      </w:r>
      <w:r w:rsidR="004655E7" w:rsidRPr="004655E7">
        <w:rPr>
          <w:color w:val="595959"/>
          <w:sz w:val="22"/>
          <w:szCs w:val="22"/>
          <w:shd w:val="clear" w:color="auto" w:fill="FFFFFF"/>
        </w:rPr>
        <w:t>EA</w:t>
      </w:r>
      <w:r w:rsidRPr="004655E7">
        <w:rPr>
          <w:color w:val="595959"/>
          <w:sz w:val="22"/>
          <w:szCs w:val="22"/>
          <w:shd w:val="clear" w:color="auto" w:fill="FFFFFF"/>
        </w:rPr>
        <w:t xml:space="preserve"> to join our dynamic team.</w:t>
      </w:r>
    </w:p>
    <w:p w14:paraId="775D7E03" w14:textId="77777777" w:rsidR="00F47D7E" w:rsidRPr="004655E7" w:rsidRDefault="00D85CBC">
      <w:pPr>
        <w:pBdr>
          <w:bottom w:val="single" w:sz="4" w:space="4" w:color="000000"/>
        </w:pBdr>
        <w:spacing w:before="280" w:after="80"/>
        <w:rPr>
          <w:sz w:val="22"/>
          <w:szCs w:val="22"/>
        </w:rPr>
      </w:pPr>
      <w:r w:rsidRPr="004655E7">
        <w:rPr>
          <w:b/>
          <w:bCs/>
          <w:sz w:val="22"/>
          <w:szCs w:val="22"/>
        </w:rPr>
        <w:t>POSITION SUMMARY</w:t>
      </w:r>
    </w:p>
    <w:p w14:paraId="58B83672" w14:textId="77777777" w:rsidR="00F47D7E" w:rsidRPr="004655E7" w:rsidRDefault="00D85CBC">
      <w:pPr>
        <w:spacing w:before="60" w:after="60"/>
        <w:rPr>
          <w:sz w:val="22"/>
          <w:szCs w:val="22"/>
        </w:rPr>
      </w:pPr>
      <w:r w:rsidRPr="004655E7">
        <w:rPr>
          <w:sz w:val="22"/>
          <w:szCs w:val="22"/>
        </w:rPr>
        <w:t>The Executive Assistant (EA) to the Chief Operating Officer serves as a critical operational partner to the COO, enabling executive effectiveness across a broad portfolio that includes Quality, Engineering, Licensing, and Human Resources. This is a high-trust, high-impact role for a detail-oriented professional who thrives in a fast-paced, mission-driven environment.</w:t>
      </w:r>
    </w:p>
    <w:p w14:paraId="2E0D88E9" w14:textId="77777777" w:rsidR="00F47D7E" w:rsidRPr="004655E7" w:rsidRDefault="00F47D7E">
      <w:pPr>
        <w:spacing w:before="60" w:after="60"/>
        <w:rPr>
          <w:sz w:val="22"/>
          <w:szCs w:val="22"/>
        </w:rPr>
      </w:pPr>
    </w:p>
    <w:p w14:paraId="584A0FC9" w14:textId="662CFCE9" w:rsidR="00F47D7E" w:rsidRPr="004655E7" w:rsidRDefault="00D85CBC">
      <w:pPr>
        <w:spacing w:before="60" w:after="60"/>
        <w:rPr>
          <w:sz w:val="22"/>
          <w:szCs w:val="22"/>
        </w:rPr>
      </w:pPr>
      <w:r w:rsidRPr="004655E7">
        <w:rPr>
          <w:sz w:val="22"/>
          <w:szCs w:val="22"/>
        </w:rPr>
        <w:t>The ideal candidate brings polished administrative expertise,</w:t>
      </w:r>
      <w:r w:rsidR="002B1475" w:rsidRPr="004655E7">
        <w:rPr>
          <w:sz w:val="22"/>
          <w:szCs w:val="22"/>
        </w:rPr>
        <w:t xml:space="preserve"> composure,</w:t>
      </w:r>
      <w:r w:rsidRPr="004655E7">
        <w:rPr>
          <w:sz w:val="22"/>
          <w:szCs w:val="22"/>
        </w:rPr>
        <w:t xml:space="preserve"> strong written communication skills, </w:t>
      </w:r>
      <w:r w:rsidR="002B1475" w:rsidRPr="004655E7">
        <w:rPr>
          <w:sz w:val="22"/>
          <w:szCs w:val="22"/>
        </w:rPr>
        <w:t>with a high degree of</w:t>
      </w:r>
      <w:r w:rsidRPr="004655E7">
        <w:rPr>
          <w:sz w:val="22"/>
          <w:szCs w:val="22"/>
        </w:rPr>
        <w:t xml:space="preserve"> intellectual curiosity and initiative</w:t>
      </w:r>
      <w:r w:rsidR="002B1475" w:rsidRPr="004655E7">
        <w:rPr>
          <w:sz w:val="22"/>
          <w:szCs w:val="22"/>
        </w:rPr>
        <w:t>.</w:t>
      </w:r>
      <w:r w:rsidRPr="004655E7">
        <w:rPr>
          <w:sz w:val="22"/>
          <w:szCs w:val="22"/>
        </w:rPr>
        <w:t xml:space="preserve"> This position offers a unique opportunity to contribute to one of the most consequential technology sectors of our time.</w:t>
      </w:r>
    </w:p>
    <w:p w14:paraId="2C4C7441" w14:textId="77777777" w:rsidR="00F47D7E" w:rsidRPr="004655E7" w:rsidRDefault="00F47D7E">
      <w:pPr>
        <w:spacing w:before="60" w:after="60"/>
        <w:rPr>
          <w:sz w:val="22"/>
          <w:szCs w:val="22"/>
        </w:rPr>
      </w:pPr>
    </w:p>
    <w:p w14:paraId="0C149A1D" w14:textId="77777777" w:rsidR="00F47D7E" w:rsidRPr="004655E7" w:rsidRDefault="00D85CBC">
      <w:pPr>
        <w:pBdr>
          <w:bottom w:val="single" w:sz="4" w:space="4" w:color="000000"/>
        </w:pBdr>
        <w:spacing w:before="280" w:after="80"/>
        <w:rPr>
          <w:sz w:val="22"/>
          <w:szCs w:val="22"/>
        </w:rPr>
      </w:pPr>
      <w:r w:rsidRPr="004655E7">
        <w:rPr>
          <w:b/>
          <w:bCs/>
          <w:sz w:val="22"/>
          <w:szCs w:val="22"/>
        </w:rPr>
        <w:t>KEY RESPONSIBILITIES</w:t>
      </w:r>
    </w:p>
    <w:p w14:paraId="0D68FC5E" w14:textId="77777777" w:rsidR="00F47D7E" w:rsidRPr="004655E7" w:rsidRDefault="00D85CBC">
      <w:pPr>
        <w:spacing w:before="200" w:after="60"/>
        <w:rPr>
          <w:sz w:val="22"/>
          <w:szCs w:val="22"/>
        </w:rPr>
      </w:pPr>
      <w:r w:rsidRPr="004655E7">
        <w:rPr>
          <w:b/>
          <w:bCs/>
          <w:sz w:val="22"/>
          <w:szCs w:val="22"/>
        </w:rPr>
        <w:t>Executive &amp; Calendar Management</w:t>
      </w:r>
    </w:p>
    <w:p w14:paraId="0FA64D9C" w14:textId="77777777" w:rsidR="00F47D7E" w:rsidRPr="004655E7" w:rsidRDefault="00D85CBC">
      <w:pPr>
        <w:pStyle w:val="ListParagraph"/>
        <w:numPr>
          <w:ilvl w:val="0"/>
          <w:numId w:val="2"/>
        </w:numPr>
        <w:spacing w:before="40" w:after="40"/>
        <w:rPr>
          <w:sz w:val="22"/>
          <w:szCs w:val="22"/>
        </w:rPr>
      </w:pPr>
      <w:r w:rsidRPr="004655E7">
        <w:rPr>
          <w:sz w:val="22"/>
          <w:szCs w:val="22"/>
        </w:rPr>
        <w:t>Own and manage the COO's calendar, proactively resolving scheduling conflicts and prioritizing time against strategic objectives</w:t>
      </w:r>
    </w:p>
    <w:p w14:paraId="79FC1AA2" w14:textId="77777777" w:rsidR="00F47D7E" w:rsidRPr="004655E7" w:rsidRDefault="00D85CBC">
      <w:pPr>
        <w:pStyle w:val="ListParagraph"/>
        <w:numPr>
          <w:ilvl w:val="0"/>
          <w:numId w:val="2"/>
        </w:numPr>
        <w:spacing w:before="40" w:after="40"/>
        <w:rPr>
          <w:sz w:val="22"/>
          <w:szCs w:val="22"/>
        </w:rPr>
      </w:pPr>
      <w:r w:rsidRPr="004655E7">
        <w:rPr>
          <w:sz w:val="22"/>
          <w:szCs w:val="22"/>
        </w:rPr>
        <w:t>Coordinate internal and external meetings, ensuring agendas, materials, and attendees are prepared in advance</w:t>
      </w:r>
    </w:p>
    <w:p w14:paraId="5796A532" w14:textId="77777777" w:rsidR="00F47D7E" w:rsidRPr="004655E7" w:rsidRDefault="00D85CBC">
      <w:pPr>
        <w:pStyle w:val="ListParagraph"/>
        <w:numPr>
          <w:ilvl w:val="0"/>
          <w:numId w:val="2"/>
        </w:numPr>
        <w:spacing w:before="40" w:after="40"/>
        <w:rPr>
          <w:sz w:val="22"/>
          <w:szCs w:val="22"/>
        </w:rPr>
      </w:pPr>
      <w:r w:rsidRPr="004655E7">
        <w:rPr>
          <w:sz w:val="22"/>
          <w:szCs w:val="22"/>
        </w:rPr>
        <w:t>Serve as the primary point of contact and gatekeeper for the COO's schedule and communications</w:t>
      </w:r>
    </w:p>
    <w:p w14:paraId="494C622E" w14:textId="77777777" w:rsidR="00F47D7E" w:rsidRPr="004655E7" w:rsidRDefault="00D85CBC">
      <w:pPr>
        <w:spacing w:before="200" w:after="60"/>
        <w:rPr>
          <w:sz w:val="22"/>
          <w:szCs w:val="22"/>
        </w:rPr>
      </w:pPr>
      <w:r w:rsidRPr="004655E7">
        <w:rPr>
          <w:b/>
          <w:bCs/>
          <w:sz w:val="22"/>
          <w:szCs w:val="22"/>
        </w:rPr>
        <w:t>Travel &amp; Logistics</w:t>
      </w:r>
    </w:p>
    <w:p w14:paraId="125F5196" w14:textId="77777777" w:rsidR="00F47D7E" w:rsidRPr="004655E7" w:rsidRDefault="00D85CBC">
      <w:pPr>
        <w:pStyle w:val="ListParagraph"/>
        <w:numPr>
          <w:ilvl w:val="0"/>
          <w:numId w:val="2"/>
        </w:numPr>
        <w:spacing w:before="40" w:after="40"/>
        <w:rPr>
          <w:sz w:val="22"/>
          <w:szCs w:val="22"/>
        </w:rPr>
      </w:pPr>
      <w:r w:rsidRPr="004655E7">
        <w:rPr>
          <w:sz w:val="22"/>
          <w:szCs w:val="22"/>
        </w:rPr>
        <w:t>Arrange complex domestic and international travel including flights, accommodations, ground transportation, and itineraries</w:t>
      </w:r>
    </w:p>
    <w:p w14:paraId="5F0E2BF9" w14:textId="77777777" w:rsidR="002B1475" w:rsidRPr="004655E7" w:rsidRDefault="00D85CBC">
      <w:pPr>
        <w:pStyle w:val="ListParagraph"/>
        <w:numPr>
          <w:ilvl w:val="0"/>
          <w:numId w:val="2"/>
        </w:numPr>
        <w:spacing w:before="40" w:after="40"/>
        <w:rPr>
          <w:sz w:val="22"/>
          <w:szCs w:val="22"/>
        </w:rPr>
      </w:pPr>
      <w:r w:rsidRPr="004655E7">
        <w:rPr>
          <w:sz w:val="22"/>
          <w:szCs w:val="22"/>
        </w:rPr>
        <w:t>Anticipate and address travel disruptions with minimal oversight</w:t>
      </w:r>
      <w:r w:rsidR="002B1475" w:rsidRPr="004655E7">
        <w:rPr>
          <w:sz w:val="22"/>
          <w:szCs w:val="22"/>
        </w:rPr>
        <w:t xml:space="preserve"> </w:t>
      </w:r>
    </w:p>
    <w:p w14:paraId="6DC996EB" w14:textId="21373C39" w:rsidR="00F47D7E" w:rsidRPr="004655E7" w:rsidRDefault="002B1475">
      <w:pPr>
        <w:pStyle w:val="ListParagraph"/>
        <w:numPr>
          <w:ilvl w:val="0"/>
          <w:numId w:val="2"/>
        </w:numPr>
        <w:spacing w:before="40" w:after="40"/>
        <w:rPr>
          <w:sz w:val="22"/>
          <w:szCs w:val="22"/>
        </w:rPr>
      </w:pPr>
      <w:r w:rsidRPr="004655E7">
        <w:rPr>
          <w:sz w:val="22"/>
          <w:szCs w:val="22"/>
        </w:rPr>
        <w:t>Assist with event, speaker and conference preparation</w:t>
      </w:r>
    </w:p>
    <w:p w14:paraId="69AFB4BF" w14:textId="77777777" w:rsidR="00F47D7E" w:rsidRPr="004655E7" w:rsidRDefault="00D85CBC">
      <w:pPr>
        <w:spacing w:before="200" w:after="60"/>
        <w:rPr>
          <w:sz w:val="22"/>
          <w:szCs w:val="22"/>
        </w:rPr>
      </w:pPr>
      <w:r w:rsidRPr="004655E7">
        <w:rPr>
          <w:b/>
          <w:bCs/>
          <w:sz w:val="22"/>
          <w:szCs w:val="22"/>
        </w:rPr>
        <w:t>Expense Management &amp; Reconciliation</w:t>
      </w:r>
    </w:p>
    <w:p w14:paraId="14B5FB80" w14:textId="77777777" w:rsidR="00F47D7E" w:rsidRPr="004655E7" w:rsidRDefault="00D85CBC">
      <w:pPr>
        <w:pStyle w:val="ListParagraph"/>
        <w:numPr>
          <w:ilvl w:val="0"/>
          <w:numId w:val="2"/>
        </w:numPr>
        <w:spacing w:before="40" w:after="40"/>
        <w:rPr>
          <w:sz w:val="22"/>
          <w:szCs w:val="22"/>
        </w:rPr>
      </w:pPr>
      <w:r w:rsidRPr="004655E7">
        <w:rPr>
          <w:sz w:val="22"/>
          <w:szCs w:val="22"/>
        </w:rPr>
        <w:t>Manage the COO's expense reporting, ensuring timely and accurate submission and reconciliation</w:t>
      </w:r>
    </w:p>
    <w:p w14:paraId="247E177F" w14:textId="77777777" w:rsidR="00F47D7E" w:rsidRPr="004655E7" w:rsidRDefault="00D85CBC">
      <w:pPr>
        <w:pStyle w:val="ListParagraph"/>
        <w:numPr>
          <w:ilvl w:val="0"/>
          <w:numId w:val="2"/>
        </w:numPr>
        <w:spacing w:before="40" w:after="40"/>
        <w:rPr>
          <w:sz w:val="22"/>
          <w:szCs w:val="22"/>
        </w:rPr>
      </w:pPr>
      <w:r w:rsidRPr="004655E7">
        <w:rPr>
          <w:sz w:val="22"/>
          <w:szCs w:val="22"/>
        </w:rPr>
        <w:t>Track departmental expenditures and flag budget variances to the COO as appropriate</w:t>
      </w:r>
    </w:p>
    <w:p w14:paraId="14582D3E" w14:textId="77777777" w:rsidR="00F47D7E" w:rsidRPr="004655E7" w:rsidRDefault="00D85CBC">
      <w:pPr>
        <w:spacing w:before="200" w:after="60"/>
        <w:rPr>
          <w:sz w:val="22"/>
          <w:szCs w:val="22"/>
        </w:rPr>
      </w:pPr>
      <w:r w:rsidRPr="004655E7">
        <w:rPr>
          <w:b/>
          <w:bCs/>
          <w:sz w:val="22"/>
          <w:szCs w:val="22"/>
        </w:rPr>
        <w:t>Communications &amp; Technical Editing</w:t>
      </w:r>
    </w:p>
    <w:p w14:paraId="15CC6FA7" w14:textId="7A372DC2" w:rsidR="00F47D7E" w:rsidRPr="004655E7" w:rsidRDefault="00D85CBC">
      <w:pPr>
        <w:pStyle w:val="ListParagraph"/>
        <w:numPr>
          <w:ilvl w:val="0"/>
          <w:numId w:val="2"/>
        </w:numPr>
        <w:spacing w:before="40" w:after="40"/>
        <w:rPr>
          <w:sz w:val="22"/>
          <w:szCs w:val="22"/>
        </w:rPr>
      </w:pPr>
      <w:r w:rsidRPr="004655E7">
        <w:rPr>
          <w:sz w:val="22"/>
          <w:szCs w:val="22"/>
        </w:rPr>
        <w:t xml:space="preserve">Draft, review, and </w:t>
      </w:r>
      <w:r w:rsidR="002B1475" w:rsidRPr="004655E7">
        <w:rPr>
          <w:sz w:val="22"/>
          <w:szCs w:val="22"/>
        </w:rPr>
        <w:t>appropriately administer</w:t>
      </w:r>
      <w:r w:rsidRPr="004655E7">
        <w:rPr>
          <w:sz w:val="22"/>
          <w:szCs w:val="22"/>
        </w:rPr>
        <w:t xml:space="preserve"> correspondence, presentations, reports, and technical documents on behalf of the COO</w:t>
      </w:r>
    </w:p>
    <w:p w14:paraId="5EE4221F" w14:textId="04750C21" w:rsidR="00F47D7E" w:rsidRPr="004655E7" w:rsidRDefault="002B1475">
      <w:pPr>
        <w:pStyle w:val="ListParagraph"/>
        <w:numPr>
          <w:ilvl w:val="0"/>
          <w:numId w:val="2"/>
        </w:numPr>
        <w:spacing w:before="40" w:after="40"/>
        <w:rPr>
          <w:sz w:val="22"/>
          <w:szCs w:val="22"/>
        </w:rPr>
      </w:pPr>
      <w:r w:rsidRPr="004655E7">
        <w:rPr>
          <w:sz w:val="22"/>
          <w:szCs w:val="22"/>
        </w:rPr>
        <w:t>Under guidance of the COO, e</w:t>
      </w:r>
      <w:r w:rsidR="00D85CBC" w:rsidRPr="004655E7">
        <w:rPr>
          <w:sz w:val="22"/>
          <w:szCs w:val="22"/>
        </w:rPr>
        <w:t xml:space="preserve">nsure accuracy, clarity, and professional quality across written materials </w:t>
      </w:r>
    </w:p>
    <w:p w14:paraId="70FDF1E6" w14:textId="16208A13" w:rsidR="00F47D7E" w:rsidRPr="004655E7" w:rsidRDefault="00D85CBC">
      <w:pPr>
        <w:pStyle w:val="ListParagraph"/>
        <w:numPr>
          <w:ilvl w:val="0"/>
          <w:numId w:val="2"/>
        </w:numPr>
        <w:spacing w:before="40" w:after="40"/>
        <w:rPr>
          <w:sz w:val="22"/>
          <w:szCs w:val="22"/>
        </w:rPr>
      </w:pPr>
      <w:r w:rsidRPr="004655E7">
        <w:rPr>
          <w:sz w:val="22"/>
          <w:szCs w:val="22"/>
        </w:rPr>
        <w:t>Synthesize information from cross-functional teams</w:t>
      </w:r>
      <w:r w:rsidR="002B1475" w:rsidRPr="004655E7">
        <w:rPr>
          <w:sz w:val="22"/>
          <w:szCs w:val="22"/>
        </w:rPr>
        <w:t xml:space="preserve">, </w:t>
      </w:r>
      <w:r w:rsidRPr="004655E7">
        <w:rPr>
          <w:sz w:val="22"/>
          <w:szCs w:val="22"/>
        </w:rPr>
        <w:t>Quality, Engineering, Licensing, and HR</w:t>
      </w:r>
      <w:r w:rsidR="002B1475" w:rsidRPr="004655E7">
        <w:rPr>
          <w:sz w:val="22"/>
          <w:szCs w:val="22"/>
        </w:rPr>
        <w:t>,</w:t>
      </w:r>
      <w:r w:rsidRPr="004655E7">
        <w:rPr>
          <w:sz w:val="22"/>
          <w:szCs w:val="22"/>
        </w:rPr>
        <w:t xml:space="preserve"> into concise briefings and summaries</w:t>
      </w:r>
    </w:p>
    <w:p w14:paraId="5936014F" w14:textId="77777777" w:rsidR="00F47D7E" w:rsidRPr="004655E7" w:rsidRDefault="00D85CBC">
      <w:pPr>
        <w:spacing w:before="200" w:after="60"/>
        <w:rPr>
          <w:sz w:val="22"/>
          <w:szCs w:val="22"/>
        </w:rPr>
      </w:pPr>
      <w:r w:rsidRPr="004655E7">
        <w:rPr>
          <w:b/>
          <w:bCs/>
          <w:sz w:val="22"/>
          <w:szCs w:val="22"/>
        </w:rPr>
        <w:lastRenderedPageBreak/>
        <w:t>Operational Support</w:t>
      </w:r>
    </w:p>
    <w:p w14:paraId="07DD1E2D" w14:textId="77777777" w:rsidR="00F47D7E" w:rsidRPr="004655E7" w:rsidRDefault="00D85CBC">
      <w:pPr>
        <w:pStyle w:val="ListParagraph"/>
        <w:numPr>
          <w:ilvl w:val="0"/>
          <w:numId w:val="2"/>
        </w:numPr>
        <w:spacing w:before="40" w:after="40"/>
        <w:rPr>
          <w:sz w:val="22"/>
          <w:szCs w:val="22"/>
        </w:rPr>
      </w:pPr>
      <w:r w:rsidRPr="004655E7">
        <w:rPr>
          <w:sz w:val="22"/>
          <w:szCs w:val="22"/>
        </w:rPr>
        <w:t>Support the planning and coordination of team meetings, offsites, and operational reviews</w:t>
      </w:r>
    </w:p>
    <w:p w14:paraId="48DB5C18" w14:textId="77777777" w:rsidR="00F47D7E" w:rsidRPr="004655E7" w:rsidRDefault="00D85CBC">
      <w:pPr>
        <w:pStyle w:val="ListParagraph"/>
        <w:numPr>
          <w:ilvl w:val="0"/>
          <w:numId w:val="2"/>
        </w:numPr>
        <w:spacing w:before="40" w:after="40"/>
        <w:rPr>
          <w:sz w:val="22"/>
          <w:szCs w:val="22"/>
        </w:rPr>
      </w:pPr>
      <w:r w:rsidRPr="004655E7">
        <w:rPr>
          <w:sz w:val="22"/>
          <w:szCs w:val="22"/>
        </w:rPr>
        <w:t>Maintain organized filing systems, document libraries, and action item trackers</w:t>
      </w:r>
    </w:p>
    <w:p w14:paraId="2268E3F4" w14:textId="77777777" w:rsidR="00F47D7E" w:rsidRPr="004655E7" w:rsidRDefault="00D85CBC">
      <w:pPr>
        <w:pStyle w:val="ListParagraph"/>
        <w:numPr>
          <w:ilvl w:val="0"/>
          <w:numId w:val="2"/>
        </w:numPr>
        <w:spacing w:before="40" w:after="40"/>
        <w:rPr>
          <w:sz w:val="22"/>
          <w:szCs w:val="22"/>
        </w:rPr>
      </w:pPr>
      <w:r w:rsidRPr="004655E7">
        <w:rPr>
          <w:sz w:val="22"/>
          <w:szCs w:val="22"/>
        </w:rPr>
        <w:t>Assist with onboarding coordination and HR administrative tasks as directed</w:t>
      </w:r>
    </w:p>
    <w:p w14:paraId="2CFDDC50" w14:textId="77777777" w:rsidR="00F47D7E" w:rsidRPr="004655E7" w:rsidRDefault="00D85CBC">
      <w:pPr>
        <w:pStyle w:val="ListParagraph"/>
        <w:numPr>
          <w:ilvl w:val="0"/>
          <w:numId w:val="2"/>
        </w:numPr>
        <w:spacing w:before="40" w:after="40"/>
        <w:rPr>
          <w:sz w:val="22"/>
          <w:szCs w:val="22"/>
        </w:rPr>
      </w:pPr>
      <w:r w:rsidRPr="004655E7">
        <w:rPr>
          <w:sz w:val="22"/>
          <w:szCs w:val="22"/>
        </w:rPr>
        <w:t>Liaise with internal departments and external stakeholders on behalf of the COO</w:t>
      </w:r>
    </w:p>
    <w:p w14:paraId="21F9A648" w14:textId="77777777" w:rsidR="00F47D7E" w:rsidRPr="004655E7" w:rsidRDefault="00F47D7E">
      <w:pPr>
        <w:spacing w:before="60" w:after="60"/>
        <w:rPr>
          <w:sz w:val="22"/>
          <w:szCs w:val="22"/>
        </w:rPr>
      </w:pPr>
    </w:p>
    <w:p w14:paraId="016CDAFF" w14:textId="77777777" w:rsidR="00F47D7E" w:rsidRPr="004655E7" w:rsidRDefault="00D85CBC">
      <w:pPr>
        <w:pBdr>
          <w:bottom w:val="single" w:sz="4" w:space="4" w:color="000000"/>
        </w:pBdr>
        <w:spacing w:before="280" w:after="80"/>
        <w:rPr>
          <w:sz w:val="22"/>
          <w:szCs w:val="22"/>
        </w:rPr>
      </w:pPr>
      <w:r w:rsidRPr="004655E7">
        <w:rPr>
          <w:b/>
          <w:bCs/>
          <w:sz w:val="22"/>
          <w:szCs w:val="22"/>
        </w:rPr>
        <w:t>QUALIFICATIONS</w:t>
      </w:r>
    </w:p>
    <w:p w14:paraId="481A1D03" w14:textId="77777777" w:rsidR="00F47D7E" w:rsidRPr="004655E7" w:rsidRDefault="00D85CBC">
      <w:pPr>
        <w:spacing w:before="200" w:after="60"/>
        <w:rPr>
          <w:sz w:val="22"/>
          <w:szCs w:val="22"/>
        </w:rPr>
      </w:pPr>
      <w:r w:rsidRPr="004655E7">
        <w:rPr>
          <w:b/>
          <w:bCs/>
          <w:sz w:val="22"/>
          <w:szCs w:val="22"/>
        </w:rPr>
        <w:t>Required</w:t>
      </w:r>
    </w:p>
    <w:p w14:paraId="2CD7D4A8" w14:textId="4C592101" w:rsidR="00F47D7E" w:rsidRPr="004655E7" w:rsidRDefault="002B1475">
      <w:pPr>
        <w:pStyle w:val="ListParagraph"/>
        <w:numPr>
          <w:ilvl w:val="0"/>
          <w:numId w:val="2"/>
        </w:numPr>
        <w:spacing w:before="40" w:after="40"/>
        <w:rPr>
          <w:sz w:val="22"/>
          <w:szCs w:val="22"/>
        </w:rPr>
      </w:pPr>
      <w:r w:rsidRPr="004655E7">
        <w:rPr>
          <w:sz w:val="22"/>
          <w:szCs w:val="22"/>
        </w:rPr>
        <w:t>6</w:t>
      </w:r>
      <w:r w:rsidR="00D85CBC" w:rsidRPr="004655E7">
        <w:rPr>
          <w:sz w:val="22"/>
          <w:szCs w:val="22"/>
        </w:rPr>
        <w:t>+ years of experience as an Executive Assistant</w:t>
      </w:r>
      <w:r w:rsidRPr="004655E7">
        <w:rPr>
          <w:sz w:val="22"/>
          <w:szCs w:val="22"/>
        </w:rPr>
        <w:t>, Business Manager or other relevant role directly</w:t>
      </w:r>
      <w:r w:rsidR="00D85CBC" w:rsidRPr="004655E7">
        <w:rPr>
          <w:sz w:val="22"/>
          <w:szCs w:val="22"/>
        </w:rPr>
        <w:t xml:space="preserve"> supporting C-suite </w:t>
      </w:r>
      <w:r w:rsidRPr="004655E7">
        <w:rPr>
          <w:sz w:val="22"/>
          <w:szCs w:val="22"/>
        </w:rPr>
        <w:t>leadership</w:t>
      </w:r>
    </w:p>
    <w:p w14:paraId="6F060ACB" w14:textId="77777777" w:rsidR="00F47D7E" w:rsidRPr="004655E7" w:rsidRDefault="00D85CBC">
      <w:pPr>
        <w:pStyle w:val="ListParagraph"/>
        <w:numPr>
          <w:ilvl w:val="0"/>
          <w:numId w:val="2"/>
        </w:numPr>
        <w:spacing w:before="40" w:after="40"/>
        <w:rPr>
          <w:sz w:val="22"/>
          <w:szCs w:val="22"/>
        </w:rPr>
      </w:pPr>
      <w:r w:rsidRPr="004655E7">
        <w:rPr>
          <w:sz w:val="22"/>
          <w:szCs w:val="22"/>
        </w:rPr>
        <w:t>Exceptional organizational skills with the ability to manage multiple priorities simultaneously</w:t>
      </w:r>
    </w:p>
    <w:p w14:paraId="55D8FED0" w14:textId="77777777" w:rsidR="00F47D7E" w:rsidRPr="004655E7" w:rsidRDefault="00D85CBC">
      <w:pPr>
        <w:pStyle w:val="ListParagraph"/>
        <w:numPr>
          <w:ilvl w:val="0"/>
          <w:numId w:val="2"/>
        </w:numPr>
        <w:spacing w:before="40" w:after="40"/>
        <w:rPr>
          <w:sz w:val="22"/>
          <w:szCs w:val="22"/>
        </w:rPr>
      </w:pPr>
      <w:r w:rsidRPr="004655E7">
        <w:rPr>
          <w:sz w:val="22"/>
          <w:szCs w:val="22"/>
        </w:rPr>
        <w:t>Strong written and verbal communication skills; ability to produce polished written work independently</w:t>
      </w:r>
    </w:p>
    <w:p w14:paraId="00B44F27" w14:textId="77777777" w:rsidR="00F47D7E" w:rsidRPr="004655E7" w:rsidRDefault="00D85CBC">
      <w:pPr>
        <w:pStyle w:val="ListParagraph"/>
        <w:numPr>
          <w:ilvl w:val="0"/>
          <w:numId w:val="2"/>
        </w:numPr>
        <w:spacing w:before="40" w:after="40"/>
        <w:rPr>
          <w:sz w:val="22"/>
          <w:szCs w:val="22"/>
        </w:rPr>
      </w:pPr>
      <w:r w:rsidRPr="004655E7">
        <w:rPr>
          <w:sz w:val="22"/>
          <w:szCs w:val="22"/>
        </w:rPr>
        <w:t>Proficiency in Microsoft Office Suite (Outlook, Word, Excel, PowerPoint) and travel/expense platforms</w:t>
      </w:r>
    </w:p>
    <w:p w14:paraId="1B08A4A0" w14:textId="0B752B5E" w:rsidR="002B1475" w:rsidRPr="004655E7" w:rsidRDefault="002B1475">
      <w:pPr>
        <w:pStyle w:val="ListParagraph"/>
        <w:numPr>
          <w:ilvl w:val="0"/>
          <w:numId w:val="2"/>
        </w:numPr>
        <w:spacing w:before="40" w:after="40"/>
        <w:rPr>
          <w:sz w:val="22"/>
          <w:szCs w:val="22"/>
        </w:rPr>
      </w:pPr>
      <w:r w:rsidRPr="004655E7">
        <w:rPr>
          <w:sz w:val="22"/>
          <w:szCs w:val="22"/>
        </w:rPr>
        <w:t xml:space="preserve">Proficiency with </w:t>
      </w:r>
      <w:proofErr w:type="spellStart"/>
      <w:r w:rsidRPr="004655E7">
        <w:rPr>
          <w:sz w:val="22"/>
          <w:szCs w:val="22"/>
        </w:rPr>
        <w:t>Sharepoint</w:t>
      </w:r>
      <w:proofErr w:type="spellEnd"/>
      <w:r w:rsidRPr="004655E7">
        <w:rPr>
          <w:sz w:val="22"/>
          <w:szCs w:val="22"/>
        </w:rPr>
        <w:t xml:space="preserve"> and Dashboard creation/maintenance</w:t>
      </w:r>
    </w:p>
    <w:p w14:paraId="204D39A0" w14:textId="77777777" w:rsidR="00F47D7E" w:rsidRPr="004655E7" w:rsidRDefault="00D85CBC">
      <w:pPr>
        <w:pStyle w:val="ListParagraph"/>
        <w:numPr>
          <w:ilvl w:val="0"/>
          <w:numId w:val="2"/>
        </w:numPr>
        <w:spacing w:before="40" w:after="40"/>
        <w:rPr>
          <w:sz w:val="22"/>
          <w:szCs w:val="22"/>
        </w:rPr>
      </w:pPr>
      <w:r w:rsidRPr="004655E7">
        <w:rPr>
          <w:sz w:val="22"/>
          <w:szCs w:val="22"/>
        </w:rPr>
        <w:t>Demonstrated discretion and sound judgment in handling confidential and sensitive information</w:t>
      </w:r>
    </w:p>
    <w:p w14:paraId="4DA87A47" w14:textId="77777777" w:rsidR="00F47D7E" w:rsidRPr="004655E7" w:rsidRDefault="00D85CBC">
      <w:pPr>
        <w:pStyle w:val="ListParagraph"/>
        <w:numPr>
          <w:ilvl w:val="0"/>
          <w:numId w:val="2"/>
        </w:numPr>
        <w:spacing w:before="40" w:after="40"/>
        <w:rPr>
          <w:sz w:val="22"/>
          <w:szCs w:val="22"/>
        </w:rPr>
      </w:pPr>
      <w:r w:rsidRPr="004655E7">
        <w:rPr>
          <w:sz w:val="22"/>
          <w:szCs w:val="22"/>
        </w:rPr>
        <w:t>Comfort operating in ambiguous, fast-moving environments with limited process infrastructure</w:t>
      </w:r>
    </w:p>
    <w:p w14:paraId="5367E240" w14:textId="77777777" w:rsidR="00F47D7E" w:rsidRPr="004655E7" w:rsidRDefault="00D85CBC">
      <w:pPr>
        <w:spacing w:before="200" w:after="60"/>
        <w:rPr>
          <w:sz w:val="22"/>
          <w:szCs w:val="22"/>
        </w:rPr>
      </w:pPr>
      <w:r w:rsidRPr="004655E7">
        <w:rPr>
          <w:b/>
          <w:bCs/>
          <w:sz w:val="22"/>
          <w:szCs w:val="22"/>
        </w:rPr>
        <w:t>Preferred</w:t>
      </w:r>
    </w:p>
    <w:p w14:paraId="535F9B59" w14:textId="77777777" w:rsidR="00F47D7E" w:rsidRPr="004655E7" w:rsidRDefault="00D85CBC">
      <w:pPr>
        <w:pStyle w:val="ListParagraph"/>
        <w:numPr>
          <w:ilvl w:val="0"/>
          <w:numId w:val="2"/>
        </w:numPr>
        <w:spacing w:before="40" w:after="40"/>
        <w:rPr>
          <w:sz w:val="22"/>
          <w:szCs w:val="22"/>
        </w:rPr>
      </w:pPr>
      <w:r w:rsidRPr="004655E7">
        <w:rPr>
          <w:sz w:val="22"/>
          <w:szCs w:val="22"/>
        </w:rPr>
        <w:t>Experience supporting operations in a technical, regulated, or highly complex industry (aerospace, defense, energy, biotech, or similar)</w:t>
      </w:r>
    </w:p>
    <w:p w14:paraId="15D786F7" w14:textId="77777777" w:rsidR="00F47D7E" w:rsidRPr="004655E7" w:rsidRDefault="00D85CBC">
      <w:pPr>
        <w:pStyle w:val="ListParagraph"/>
        <w:numPr>
          <w:ilvl w:val="0"/>
          <w:numId w:val="2"/>
        </w:numPr>
        <w:spacing w:before="40" w:after="40"/>
        <w:rPr>
          <w:sz w:val="22"/>
          <w:szCs w:val="22"/>
        </w:rPr>
      </w:pPr>
      <w:r w:rsidRPr="004655E7">
        <w:rPr>
          <w:sz w:val="22"/>
          <w:szCs w:val="22"/>
        </w:rPr>
        <w:t>Familiarity with technical documentation, regulatory correspondence, or quality management systems</w:t>
      </w:r>
    </w:p>
    <w:p w14:paraId="08617F36" w14:textId="60EF1F32" w:rsidR="00F47D7E" w:rsidRPr="004655E7" w:rsidRDefault="002B1475">
      <w:pPr>
        <w:pStyle w:val="ListParagraph"/>
        <w:numPr>
          <w:ilvl w:val="0"/>
          <w:numId w:val="2"/>
        </w:numPr>
        <w:spacing w:before="40" w:after="40"/>
        <w:rPr>
          <w:sz w:val="22"/>
          <w:szCs w:val="22"/>
        </w:rPr>
      </w:pPr>
      <w:r w:rsidRPr="004655E7">
        <w:rPr>
          <w:sz w:val="22"/>
          <w:szCs w:val="22"/>
        </w:rPr>
        <w:t xml:space="preserve">Proficiency with </w:t>
      </w:r>
      <w:proofErr w:type="spellStart"/>
      <w:r w:rsidRPr="004655E7">
        <w:rPr>
          <w:sz w:val="22"/>
          <w:szCs w:val="22"/>
        </w:rPr>
        <w:t>PowerBI</w:t>
      </w:r>
      <w:proofErr w:type="spellEnd"/>
      <w:r w:rsidRPr="004655E7">
        <w:rPr>
          <w:sz w:val="22"/>
          <w:szCs w:val="22"/>
        </w:rPr>
        <w:t xml:space="preserve"> or similar platforms</w:t>
      </w:r>
    </w:p>
    <w:p w14:paraId="1436449B" w14:textId="77777777" w:rsidR="004655E7" w:rsidRPr="004655E7" w:rsidRDefault="004655E7" w:rsidP="004655E7">
      <w:pPr>
        <w:spacing w:before="40" w:after="40"/>
        <w:rPr>
          <w:sz w:val="22"/>
          <w:szCs w:val="22"/>
        </w:rPr>
      </w:pPr>
    </w:p>
    <w:p w14:paraId="7315F448" w14:textId="77777777" w:rsidR="004655E7" w:rsidRPr="004655E7" w:rsidRDefault="004655E7" w:rsidP="004655E7">
      <w:pPr>
        <w:shd w:val="clear" w:color="auto" w:fill="FFFFFF"/>
        <w:rPr>
          <w:rFonts w:eastAsia="Times New Roman"/>
          <w:color w:val="595959"/>
          <w:sz w:val="22"/>
          <w:szCs w:val="22"/>
        </w:rPr>
      </w:pPr>
      <w:proofErr w:type="spellStart"/>
      <w:r w:rsidRPr="004655E7">
        <w:rPr>
          <w:rFonts w:eastAsia="Times New Roman"/>
          <w:color w:val="595959"/>
          <w:sz w:val="22"/>
          <w:szCs w:val="22"/>
        </w:rPr>
        <w:t>Fissionaire’s</w:t>
      </w:r>
      <w:proofErr w:type="spellEnd"/>
      <w:r w:rsidRPr="004655E7">
        <w:rPr>
          <w:rFonts w:eastAsia="Times New Roman"/>
          <w:color w:val="595959"/>
          <w:sz w:val="22"/>
          <w:szCs w:val="22"/>
        </w:rPr>
        <w:t xml:space="preserve"> technology is subject to U.S. export control regulations, which require the company to review applicants’ eligibility based on their citizenship or residency status. As part of the application process, candidates will be asked to indicate whether they are a U.S. citizen, green card, lawful permanent resident, asylee, or refugee resident to support this review. Because government authorization timelines can vary, </w:t>
      </w:r>
      <w:proofErr w:type="spellStart"/>
      <w:r w:rsidRPr="004655E7">
        <w:rPr>
          <w:rFonts w:eastAsia="Times New Roman"/>
          <w:color w:val="595959"/>
          <w:sz w:val="22"/>
          <w:szCs w:val="22"/>
        </w:rPr>
        <w:t>Fissionaire</w:t>
      </w:r>
      <w:proofErr w:type="spellEnd"/>
      <w:r w:rsidRPr="004655E7">
        <w:rPr>
          <w:rFonts w:eastAsia="Times New Roman"/>
          <w:color w:val="595959"/>
          <w:sz w:val="22"/>
          <w:szCs w:val="22"/>
        </w:rPr>
        <w:t xml:space="preserve"> is unable to consider alternate resident statuses where required approvals may not be obtainable within a timeframe that meets business needs.</w:t>
      </w:r>
    </w:p>
    <w:p w14:paraId="2C49637F" w14:textId="77777777" w:rsidR="004655E7" w:rsidRPr="004655E7" w:rsidRDefault="004655E7" w:rsidP="004655E7">
      <w:pPr>
        <w:shd w:val="clear" w:color="auto" w:fill="FFFFFF"/>
        <w:rPr>
          <w:rFonts w:eastAsia="Times New Roman"/>
          <w:color w:val="595959"/>
          <w:sz w:val="22"/>
          <w:szCs w:val="22"/>
        </w:rPr>
      </w:pPr>
      <w:r w:rsidRPr="004655E7">
        <w:rPr>
          <w:rFonts w:eastAsia="Times New Roman"/>
          <w:color w:val="595959"/>
          <w:sz w:val="22"/>
          <w:szCs w:val="22"/>
        </w:rPr>
        <w:t>What We Offer:</w:t>
      </w:r>
    </w:p>
    <w:p w14:paraId="167AC400" w14:textId="77777777" w:rsidR="004655E7" w:rsidRPr="004655E7" w:rsidRDefault="004655E7" w:rsidP="004655E7">
      <w:pPr>
        <w:numPr>
          <w:ilvl w:val="0"/>
          <w:numId w:val="3"/>
        </w:numPr>
        <w:shd w:val="clear" w:color="auto" w:fill="FFFFFF"/>
        <w:spacing w:before="100" w:beforeAutospacing="1" w:after="100" w:afterAutospacing="1"/>
        <w:rPr>
          <w:rFonts w:eastAsia="Times New Roman"/>
          <w:color w:val="595959"/>
          <w:sz w:val="22"/>
          <w:szCs w:val="22"/>
        </w:rPr>
      </w:pPr>
      <w:r w:rsidRPr="004655E7">
        <w:rPr>
          <w:rFonts w:eastAsia="Times New Roman"/>
          <w:color w:val="595959"/>
          <w:sz w:val="22"/>
          <w:szCs w:val="22"/>
        </w:rPr>
        <w:t>Competitive salary with equity options</w:t>
      </w:r>
    </w:p>
    <w:p w14:paraId="7EBDE4B3" w14:textId="77777777" w:rsidR="004655E7" w:rsidRPr="004655E7" w:rsidRDefault="004655E7" w:rsidP="004655E7">
      <w:pPr>
        <w:numPr>
          <w:ilvl w:val="0"/>
          <w:numId w:val="3"/>
        </w:numPr>
        <w:shd w:val="clear" w:color="auto" w:fill="FFFFFF"/>
        <w:spacing w:before="100" w:beforeAutospacing="1" w:after="100" w:afterAutospacing="1"/>
        <w:rPr>
          <w:rFonts w:eastAsia="Times New Roman"/>
          <w:color w:val="595959"/>
          <w:sz w:val="22"/>
          <w:szCs w:val="22"/>
        </w:rPr>
      </w:pPr>
      <w:r w:rsidRPr="004655E7">
        <w:rPr>
          <w:rFonts w:eastAsia="Times New Roman"/>
          <w:color w:val="595959"/>
          <w:sz w:val="22"/>
          <w:szCs w:val="22"/>
        </w:rPr>
        <w:t>Comprehensive benefits, holiday and PTO schedule</w:t>
      </w:r>
    </w:p>
    <w:p w14:paraId="55FBA9C7" w14:textId="77777777" w:rsidR="004655E7" w:rsidRPr="004655E7" w:rsidRDefault="004655E7" w:rsidP="004655E7">
      <w:pPr>
        <w:numPr>
          <w:ilvl w:val="0"/>
          <w:numId w:val="3"/>
        </w:numPr>
        <w:shd w:val="clear" w:color="auto" w:fill="FFFFFF"/>
        <w:spacing w:before="100" w:beforeAutospacing="1" w:after="100" w:afterAutospacing="1"/>
        <w:rPr>
          <w:rFonts w:eastAsia="Times New Roman"/>
          <w:color w:val="595959"/>
          <w:sz w:val="22"/>
          <w:szCs w:val="22"/>
        </w:rPr>
      </w:pPr>
      <w:r w:rsidRPr="004655E7">
        <w:rPr>
          <w:rFonts w:eastAsia="Times New Roman"/>
          <w:color w:val="595959"/>
          <w:sz w:val="22"/>
          <w:szCs w:val="22"/>
        </w:rPr>
        <w:t>Opportunity to work with a groundbreaking nuclear startup</w:t>
      </w:r>
    </w:p>
    <w:p w14:paraId="32AD0FC9" w14:textId="77777777" w:rsidR="004655E7" w:rsidRPr="004655E7" w:rsidRDefault="004655E7" w:rsidP="004655E7">
      <w:pPr>
        <w:shd w:val="clear" w:color="auto" w:fill="FFFFFF"/>
        <w:rPr>
          <w:rFonts w:eastAsia="Times New Roman"/>
          <w:color w:val="595959"/>
          <w:sz w:val="22"/>
          <w:szCs w:val="22"/>
        </w:rPr>
      </w:pPr>
      <w:proofErr w:type="spellStart"/>
      <w:r w:rsidRPr="004655E7">
        <w:rPr>
          <w:rFonts w:eastAsia="Times New Roman"/>
          <w:color w:val="595959"/>
          <w:sz w:val="22"/>
          <w:szCs w:val="22"/>
        </w:rPr>
        <w:t>Fissionaire</w:t>
      </w:r>
      <w:proofErr w:type="spellEnd"/>
      <w:r w:rsidRPr="004655E7">
        <w:rPr>
          <w:rFonts w:eastAsia="Times New Roman"/>
          <w:color w:val="595959"/>
          <w:sz w:val="22"/>
          <w:szCs w:val="22"/>
        </w:rPr>
        <w:t xml:space="preserve"> is an Equal Opportunity Employer that does not discriminate on the basis of actual or perceived race, </w:t>
      </w:r>
      <w:proofErr w:type="spellStart"/>
      <w:r w:rsidRPr="004655E7">
        <w:rPr>
          <w:rFonts w:eastAsia="Times New Roman"/>
          <w:color w:val="595959"/>
          <w:sz w:val="22"/>
          <w:szCs w:val="22"/>
        </w:rPr>
        <w:t>colour</w:t>
      </w:r>
      <w:proofErr w:type="spellEnd"/>
      <w:r w:rsidRPr="004655E7">
        <w:rPr>
          <w:rFonts w:eastAsia="Times New Roman"/>
          <w:color w:val="595959"/>
          <w:sz w:val="22"/>
          <w:szCs w:val="22"/>
        </w:rPr>
        <w:t xml:space="preserve">, creed, religion, national origin, ancestry, citizenship status, age, sex or gender (including pregnancy, childbirth, pregnancy-related conditions, and lactation), gender </w:t>
      </w:r>
      <w:r w:rsidRPr="004655E7">
        <w:rPr>
          <w:rFonts w:eastAsia="Times New Roman"/>
          <w:color w:val="595959"/>
          <w:sz w:val="22"/>
          <w:szCs w:val="22"/>
        </w:rPr>
        <w:lastRenderedPageBreak/>
        <w:t xml:space="preserve">identity or expression (including transgender status), sexual orientation, marital status, family or relationship structure, military service and veteran status, physical or mental disability, genetic information, gender identity, or any other characteristic protected by applicable federal, state, or local laws and ordinances. </w:t>
      </w:r>
      <w:proofErr w:type="spellStart"/>
      <w:r w:rsidRPr="004655E7">
        <w:rPr>
          <w:rFonts w:eastAsia="Times New Roman"/>
          <w:color w:val="595959"/>
          <w:sz w:val="22"/>
          <w:szCs w:val="22"/>
        </w:rPr>
        <w:t>Fissionaire’s</w:t>
      </w:r>
      <w:proofErr w:type="spellEnd"/>
      <w:r w:rsidRPr="004655E7">
        <w:rPr>
          <w:rFonts w:eastAsia="Times New Roman"/>
          <w:color w:val="595959"/>
          <w:sz w:val="22"/>
          <w:szCs w:val="22"/>
        </w:rPr>
        <w:t xml:space="preserve"> management team is dedicated to this policy with respect to recruitment, hiring, placement, promotion, transfer, training, compensation, benefits, employee activities, access to facilities and programs, and general treatment during employment.</w:t>
      </w:r>
    </w:p>
    <w:p w14:paraId="077C43C2" w14:textId="77777777" w:rsidR="00F47D7E" w:rsidRPr="004655E7" w:rsidRDefault="00F47D7E">
      <w:pPr>
        <w:spacing w:before="60" w:after="60"/>
        <w:rPr>
          <w:sz w:val="22"/>
          <w:szCs w:val="22"/>
        </w:rPr>
      </w:pPr>
    </w:p>
    <w:sectPr w:rsidR="00F47D7E" w:rsidRPr="004655E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C81"/>
    <w:multiLevelType w:val="multilevel"/>
    <w:tmpl w:val="6048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E92"/>
    <w:multiLevelType w:val="multilevel"/>
    <w:tmpl w:val="41B6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91CEA"/>
    <w:multiLevelType w:val="multilevel"/>
    <w:tmpl w:val="CEB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2048E"/>
    <w:multiLevelType w:val="hybridMultilevel"/>
    <w:tmpl w:val="D178659C"/>
    <w:lvl w:ilvl="0" w:tplc="AFD0610E">
      <w:start w:val="1"/>
      <w:numFmt w:val="bullet"/>
      <w:lvlText w:val="•"/>
      <w:lvlJc w:val="left"/>
      <w:pPr>
        <w:ind w:left="540" w:hanging="260"/>
      </w:pPr>
    </w:lvl>
    <w:lvl w:ilvl="1" w:tplc="C368225A">
      <w:numFmt w:val="decimal"/>
      <w:lvlText w:val=""/>
      <w:lvlJc w:val="left"/>
    </w:lvl>
    <w:lvl w:ilvl="2" w:tplc="490EF43A">
      <w:numFmt w:val="decimal"/>
      <w:lvlText w:val=""/>
      <w:lvlJc w:val="left"/>
    </w:lvl>
    <w:lvl w:ilvl="3" w:tplc="F7BC72D8">
      <w:numFmt w:val="decimal"/>
      <w:lvlText w:val=""/>
      <w:lvlJc w:val="left"/>
    </w:lvl>
    <w:lvl w:ilvl="4" w:tplc="55A0334A">
      <w:numFmt w:val="decimal"/>
      <w:lvlText w:val=""/>
      <w:lvlJc w:val="left"/>
    </w:lvl>
    <w:lvl w:ilvl="5" w:tplc="008A029C">
      <w:numFmt w:val="decimal"/>
      <w:lvlText w:val=""/>
      <w:lvlJc w:val="left"/>
    </w:lvl>
    <w:lvl w:ilvl="6" w:tplc="904EA0FA">
      <w:numFmt w:val="decimal"/>
      <w:lvlText w:val=""/>
      <w:lvlJc w:val="left"/>
    </w:lvl>
    <w:lvl w:ilvl="7" w:tplc="3E56DC44">
      <w:numFmt w:val="decimal"/>
      <w:lvlText w:val=""/>
      <w:lvlJc w:val="left"/>
    </w:lvl>
    <w:lvl w:ilvl="8" w:tplc="D69E24C6">
      <w:numFmt w:val="decimal"/>
      <w:lvlText w:val=""/>
      <w:lvlJc w:val="left"/>
    </w:lvl>
  </w:abstractNum>
  <w:abstractNum w:abstractNumId="4" w15:restartNumberingAfterBreak="0">
    <w:nsid w:val="51C35C1F"/>
    <w:multiLevelType w:val="hybridMultilevel"/>
    <w:tmpl w:val="0A3CE9F2"/>
    <w:lvl w:ilvl="0" w:tplc="980219BA">
      <w:start w:val="1"/>
      <w:numFmt w:val="bullet"/>
      <w:lvlText w:val="●"/>
      <w:lvlJc w:val="left"/>
      <w:pPr>
        <w:ind w:left="720" w:hanging="360"/>
      </w:pPr>
    </w:lvl>
    <w:lvl w:ilvl="1" w:tplc="6CECF2EC">
      <w:start w:val="1"/>
      <w:numFmt w:val="bullet"/>
      <w:lvlText w:val="○"/>
      <w:lvlJc w:val="left"/>
      <w:pPr>
        <w:ind w:left="1440" w:hanging="360"/>
      </w:pPr>
    </w:lvl>
    <w:lvl w:ilvl="2" w:tplc="CB2E342E">
      <w:start w:val="1"/>
      <w:numFmt w:val="bullet"/>
      <w:lvlText w:val="■"/>
      <w:lvlJc w:val="left"/>
      <w:pPr>
        <w:ind w:left="2160" w:hanging="360"/>
      </w:pPr>
    </w:lvl>
    <w:lvl w:ilvl="3" w:tplc="2CF29B64">
      <w:start w:val="1"/>
      <w:numFmt w:val="bullet"/>
      <w:lvlText w:val="●"/>
      <w:lvlJc w:val="left"/>
      <w:pPr>
        <w:ind w:left="2880" w:hanging="360"/>
      </w:pPr>
    </w:lvl>
    <w:lvl w:ilvl="4" w:tplc="C610E2B0">
      <w:start w:val="1"/>
      <w:numFmt w:val="bullet"/>
      <w:lvlText w:val="○"/>
      <w:lvlJc w:val="left"/>
      <w:pPr>
        <w:ind w:left="3600" w:hanging="360"/>
      </w:pPr>
    </w:lvl>
    <w:lvl w:ilvl="5" w:tplc="2C7846EE">
      <w:start w:val="1"/>
      <w:numFmt w:val="bullet"/>
      <w:lvlText w:val="■"/>
      <w:lvlJc w:val="left"/>
      <w:pPr>
        <w:ind w:left="4320" w:hanging="360"/>
      </w:pPr>
    </w:lvl>
    <w:lvl w:ilvl="6" w:tplc="8796FDF6">
      <w:start w:val="1"/>
      <w:numFmt w:val="bullet"/>
      <w:lvlText w:val="●"/>
      <w:lvlJc w:val="left"/>
      <w:pPr>
        <w:ind w:left="5040" w:hanging="360"/>
      </w:pPr>
    </w:lvl>
    <w:lvl w:ilvl="7" w:tplc="58EA61DC">
      <w:start w:val="1"/>
      <w:numFmt w:val="bullet"/>
      <w:lvlText w:val="●"/>
      <w:lvlJc w:val="left"/>
      <w:pPr>
        <w:ind w:left="5760" w:hanging="360"/>
      </w:pPr>
    </w:lvl>
    <w:lvl w:ilvl="8" w:tplc="B8008CFC">
      <w:start w:val="1"/>
      <w:numFmt w:val="bullet"/>
      <w:lvlText w:val="●"/>
      <w:lvlJc w:val="left"/>
      <w:pPr>
        <w:ind w:left="6480" w:hanging="360"/>
      </w:pPr>
    </w:lvl>
  </w:abstractNum>
  <w:num w:numId="1" w16cid:durableId="250356160">
    <w:abstractNumId w:val="4"/>
    <w:lvlOverride w:ilvl="0">
      <w:startOverride w:val="1"/>
    </w:lvlOverride>
  </w:num>
  <w:num w:numId="2" w16cid:durableId="375204378">
    <w:abstractNumId w:val="3"/>
    <w:lvlOverride w:ilvl="0">
      <w:startOverride w:val="1"/>
    </w:lvlOverride>
  </w:num>
  <w:num w:numId="3" w16cid:durableId="769158584">
    <w:abstractNumId w:val="2"/>
  </w:num>
  <w:num w:numId="4" w16cid:durableId="65109033">
    <w:abstractNumId w:val="0"/>
  </w:num>
  <w:num w:numId="5" w16cid:durableId="110002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7E"/>
    <w:rsid w:val="002B1475"/>
    <w:rsid w:val="004655E7"/>
    <w:rsid w:val="005E3045"/>
    <w:rsid w:val="00860DE6"/>
    <w:rsid w:val="00D85CBC"/>
    <w:rsid w:val="00F4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F949"/>
  <w15:docId w15:val="{B9D67EC2-22DE-42C5-B3CC-73356282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Coleman</cp:lastModifiedBy>
  <cp:revision>2</cp:revision>
  <dcterms:created xsi:type="dcterms:W3CDTF">2026-06-23T19:33:00Z</dcterms:created>
  <dcterms:modified xsi:type="dcterms:W3CDTF">2026-06-23T19:33:00Z</dcterms:modified>
</cp:coreProperties>
</file>