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294B" w14:textId="77777777" w:rsidR="0048329C" w:rsidRDefault="00000000">
      <w:pPr>
        <w:pStyle w:val="Title"/>
        <w:spacing w:line="283" w:lineRule="auto"/>
      </w:pPr>
      <w:r>
        <w:rPr>
          <w:color w:val="2F2F2F"/>
        </w:rPr>
        <w:t>TITLE IX POLICIES AND PROCEDURES: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SEX-BASED DISCRIMINATION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AND SEXUAL HARASSMENT</w:t>
      </w:r>
    </w:p>
    <w:p w14:paraId="79430886" w14:textId="77777777" w:rsidR="0048329C" w:rsidRDefault="0048329C">
      <w:pPr>
        <w:pStyle w:val="BodyText"/>
        <w:spacing w:before="9"/>
        <w:rPr>
          <w:b/>
          <w:sz w:val="27"/>
        </w:rPr>
      </w:pPr>
    </w:p>
    <w:p w14:paraId="1BAAEB34" w14:textId="77777777" w:rsidR="0048329C" w:rsidRDefault="00000000">
      <w:pPr>
        <w:ind w:left="464"/>
        <w:rPr>
          <w:sz w:val="25"/>
        </w:rPr>
      </w:pPr>
      <w:r>
        <w:rPr>
          <w:color w:val="2F2F2F"/>
          <w:w w:val="105"/>
          <w:sz w:val="25"/>
        </w:rPr>
        <w:t>Prohibition</w:t>
      </w:r>
      <w:r>
        <w:rPr>
          <w:color w:val="2F2F2F"/>
          <w:spacing w:val="-6"/>
          <w:w w:val="105"/>
          <w:sz w:val="25"/>
        </w:rPr>
        <w:t xml:space="preserve"> </w:t>
      </w:r>
      <w:r>
        <w:rPr>
          <w:color w:val="2F2F2F"/>
          <w:w w:val="105"/>
          <w:sz w:val="25"/>
        </w:rPr>
        <w:t>of</w:t>
      </w:r>
      <w:r>
        <w:rPr>
          <w:color w:val="2F2F2F"/>
          <w:spacing w:val="-16"/>
          <w:w w:val="105"/>
          <w:sz w:val="25"/>
        </w:rPr>
        <w:t xml:space="preserve"> </w:t>
      </w:r>
      <w:r>
        <w:rPr>
          <w:color w:val="2F2F2F"/>
          <w:w w:val="105"/>
          <w:sz w:val="25"/>
        </w:rPr>
        <w:t>Discrimination</w:t>
      </w:r>
      <w:r>
        <w:rPr>
          <w:color w:val="2F2F2F"/>
          <w:spacing w:val="-17"/>
          <w:w w:val="105"/>
          <w:sz w:val="25"/>
        </w:rPr>
        <w:t xml:space="preserve"> </w:t>
      </w:r>
      <w:proofErr w:type="gramStart"/>
      <w:r>
        <w:rPr>
          <w:color w:val="2F2F2F"/>
          <w:w w:val="105"/>
          <w:sz w:val="25"/>
        </w:rPr>
        <w:t>on</w:t>
      </w:r>
      <w:r>
        <w:rPr>
          <w:color w:val="2F2F2F"/>
          <w:spacing w:val="-7"/>
          <w:w w:val="105"/>
          <w:sz w:val="25"/>
        </w:rPr>
        <w:t xml:space="preserve"> </w:t>
      </w:r>
      <w:r>
        <w:rPr>
          <w:color w:val="2F2F2F"/>
          <w:w w:val="105"/>
          <w:sz w:val="25"/>
        </w:rPr>
        <w:t>the</w:t>
      </w:r>
      <w:r>
        <w:rPr>
          <w:color w:val="2F2F2F"/>
          <w:spacing w:val="-15"/>
          <w:w w:val="105"/>
          <w:sz w:val="25"/>
        </w:rPr>
        <w:t xml:space="preserve"> </w:t>
      </w:r>
      <w:r>
        <w:rPr>
          <w:color w:val="2F2F2F"/>
          <w:w w:val="105"/>
          <w:sz w:val="25"/>
        </w:rPr>
        <w:t>Basis</w:t>
      </w:r>
      <w:r>
        <w:rPr>
          <w:color w:val="2F2F2F"/>
          <w:spacing w:val="-11"/>
          <w:w w:val="105"/>
          <w:sz w:val="25"/>
        </w:rPr>
        <w:t xml:space="preserve"> </w:t>
      </w:r>
      <w:r>
        <w:rPr>
          <w:color w:val="2F2F2F"/>
          <w:w w:val="105"/>
          <w:sz w:val="25"/>
        </w:rPr>
        <w:t>of</w:t>
      </w:r>
      <w:proofErr w:type="gramEnd"/>
      <w:r>
        <w:rPr>
          <w:color w:val="2F2F2F"/>
          <w:spacing w:val="-17"/>
          <w:w w:val="105"/>
          <w:sz w:val="25"/>
        </w:rPr>
        <w:t xml:space="preserve"> </w:t>
      </w:r>
      <w:r>
        <w:rPr>
          <w:color w:val="2F2F2F"/>
          <w:spacing w:val="-5"/>
          <w:w w:val="105"/>
          <w:sz w:val="25"/>
        </w:rPr>
        <w:t>Sex</w:t>
      </w:r>
    </w:p>
    <w:p w14:paraId="070DDA5F" w14:textId="77777777" w:rsidR="0048329C" w:rsidRDefault="0048329C">
      <w:pPr>
        <w:pStyle w:val="BodyText"/>
        <w:spacing w:before="2"/>
        <w:rPr>
          <w:sz w:val="27"/>
        </w:rPr>
      </w:pPr>
    </w:p>
    <w:p w14:paraId="397F35FE" w14:textId="77777777" w:rsidR="0048329C" w:rsidRDefault="00000000">
      <w:pPr>
        <w:pStyle w:val="BodyText"/>
        <w:spacing w:line="288" w:lineRule="auto"/>
        <w:ind w:left="422" w:right="707" w:firstLine="18"/>
      </w:pPr>
      <w:r>
        <w:rPr>
          <w:color w:val="2F2F2F"/>
          <w:w w:val="105"/>
        </w:rPr>
        <w:t>Holy Family Cristo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Rey Catholic High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School (HFCRCHS) is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committed to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providing a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working and learning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environment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that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free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from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discrimination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based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on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sex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(which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includes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harassment). Given this, HFCRCHS does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not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discriminate </w:t>
      </w:r>
      <w:proofErr w:type="gramStart"/>
      <w:r>
        <w:rPr>
          <w:color w:val="2F2F2F"/>
          <w:w w:val="105"/>
        </w:rPr>
        <w:t>on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 basis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of</w:t>
      </w:r>
      <w:proofErr w:type="gramEnd"/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sex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any of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its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education</w:t>
      </w:r>
      <w:r>
        <w:rPr>
          <w:color w:val="2F2F2F"/>
          <w:spacing w:val="18"/>
          <w:w w:val="105"/>
        </w:rPr>
        <w:t xml:space="preserve"> </w:t>
      </w:r>
      <w:r>
        <w:rPr>
          <w:color w:val="2F2F2F"/>
          <w:w w:val="105"/>
        </w:rPr>
        <w:t>programs or activities.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HFCRCHS is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required by Title IX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Education Amendments of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1972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(</w:t>
      </w:r>
      <w:r w:rsidRPr="00C34D90">
        <w:rPr>
          <w:color w:val="2F2F2F"/>
          <w:w w:val="105"/>
        </w:rPr>
        <w:t>Title</w:t>
      </w:r>
      <w:r w:rsidRPr="00C34D90">
        <w:rPr>
          <w:color w:val="2F2F2F"/>
          <w:spacing w:val="-11"/>
          <w:w w:val="105"/>
        </w:rPr>
        <w:t xml:space="preserve"> </w:t>
      </w:r>
      <w:r w:rsidRPr="00C34D90">
        <w:rPr>
          <w:rFonts w:ascii="Arial"/>
          <w:color w:val="2F2F2F"/>
          <w:w w:val="105"/>
          <w:sz w:val="22"/>
        </w:rPr>
        <w:t>IX</w:t>
      </w:r>
      <w:r>
        <w:rPr>
          <w:rFonts w:ascii="Arial"/>
          <w:b/>
          <w:color w:val="2F2F2F"/>
          <w:w w:val="105"/>
          <w:sz w:val="22"/>
        </w:rPr>
        <w:t>")</w:t>
      </w:r>
      <w:r>
        <w:rPr>
          <w:rFonts w:ascii="Arial"/>
          <w:b/>
          <w:color w:val="2F2F2F"/>
          <w:spacing w:val="-14"/>
          <w:w w:val="105"/>
          <w:sz w:val="22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its regulations</w:t>
      </w:r>
      <w:r>
        <w:rPr>
          <w:color w:val="2F2F2F"/>
          <w:spacing w:val="33"/>
          <w:w w:val="105"/>
        </w:rPr>
        <w:t xml:space="preserve"> </w:t>
      </w:r>
      <w:r>
        <w:rPr>
          <w:color w:val="2F2F2F"/>
          <w:w w:val="105"/>
        </w:rPr>
        <w:t>not to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discriminate in such a manner.</w:t>
      </w:r>
    </w:p>
    <w:p w14:paraId="6047360D" w14:textId="77777777" w:rsidR="0048329C" w:rsidRDefault="0048329C">
      <w:pPr>
        <w:pStyle w:val="BodyText"/>
        <w:spacing w:before="11"/>
        <w:rPr>
          <w:sz w:val="27"/>
        </w:rPr>
      </w:pPr>
    </w:p>
    <w:p w14:paraId="26F17654" w14:textId="77777777" w:rsidR="0048329C" w:rsidRDefault="00000000">
      <w:pPr>
        <w:pStyle w:val="BodyText"/>
        <w:spacing w:line="292" w:lineRule="auto"/>
        <w:ind w:left="403" w:firstLine="5"/>
      </w:pPr>
      <w:r>
        <w:rPr>
          <w:color w:val="2F2F2F"/>
        </w:rPr>
        <w:t>Title IX's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requirement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not to discriminate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 any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HFCRCHS'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 education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programs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or activities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extends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to admission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employment.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Inquiries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about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application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regulations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 HFCRCHS</w:t>
      </w:r>
    </w:p>
    <w:p w14:paraId="185533AF" w14:textId="77777777" w:rsidR="0048329C" w:rsidRDefault="00000000">
      <w:pPr>
        <w:pStyle w:val="BodyText"/>
        <w:spacing w:line="288" w:lineRule="auto"/>
        <w:ind w:left="392" w:firstLine="12"/>
        <w:rPr>
          <w:color w:val="2F2F2F"/>
        </w:rPr>
      </w:pPr>
      <w:r>
        <w:rPr>
          <w:color w:val="2F2F2F"/>
        </w:rPr>
        <w:t>may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referred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to the District's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Title IX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Coordinator,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Assistant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Secretary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for Civil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Rights of the United States Department of Education, or both:</w:t>
      </w:r>
    </w:p>
    <w:p w14:paraId="6707A642" w14:textId="77777777" w:rsidR="003D5E70" w:rsidRDefault="003D5E70">
      <w:pPr>
        <w:pStyle w:val="BodyText"/>
        <w:spacing w:line="288" w:lineRule="auto"/>
        <w:ind w:left="392" w:firstLine="12"/>
        <w:rPr>
          <w:color w:val="2F2F2F"/>
        </w:rPr>
      </w:pPr>
    </w:p>
    <w:p w14:paraId="399E7BFC" w14:textId="379D731F" w:rsidR="003D5E70" w:rsidRDefault="003D5E70">
      <w:pPr>
        <w:pStyle w:val="BodyText"/>
        <w:spacing w:line="288" w:lineRule="auto"/>
        <w:ind w:left="392" w:firstLine="12"/>
        <w:rPr>
          <w:color w:val="2F2F2F"/>
        </w:rPr>
      </w:pPr>
      <w:r>
        <w:rPr>
          <w:color w:val="2F2F2F"/>
        </w:rPr>
        <w:t>Title IX Coordinator</w:t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  <w:t>Assistant Secretary for Civ</w:t>
      </w:r>
      <w:r w:rsidR="00C7610B">
        <w:rPr>
          <w:color w:val="2F2F2F"/>
        </w:rPr>
        <w:t>i</w:t>
      </w:r>
      <w:r>
        <w:rPr>
          <w:color w:val="2F2F2F"/>
        </w:rPr>
        <w:t>l Rights</w:t>
      </w:r>
    </w:p>
    <w:p w14:paraId="57C0FCC1" w14:textId="5F9FAB07" w:rsidR="003D5E70" w:rsidRDefault="000C4217">
      <w:pPr>
        <w:pStyle w:val="BodyText"/>
        <w:spacing w:line="288" w:lineRule="auto"/>
        <w:ind w:left="392" w:firstLine="12"/>
        <w:rPr>
          <w:color w:val="2F2F2F"/>
        </w:rPr>
      </w:pPr>
      <w:r>
        <w:rPr>
          <w:color w:val="2F2F2F"/>
        </w:rPr>
        <w:t>Kaleb Moode</w:t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  <w:t>U. S. Dept. of Education Office for Civil Rights</w:t>
      </w:r>
    </w:p>
    <w:p w14:paraId="2C1262AA" w14:textId="548361B1" w:rsidR="003D5E70" w:rsidRDefault="00801DBA">
      <w:pPr>
        <w:pStyle w:val="BodyText"/>
        <w:spacing w:line="288" w:lineRule="auto"/>
        <w:ind w:left="392" w:firstLine="12"/>
        <w:rPr>
          <w:color w:val="2F2F2F"/>
        </w:rPr>
      </w:pPr>
      <w:r>
        <w:t>kmoode@hfcristorey.org</w:t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 w:rsidR="003D5E70">
        <w:rPr>
          <w:color w:val="2F2F2F"/>
        </w:rPr>
        <w:tab/>
      </w:r>
      <w:r>
        <w:rPr>
          <w:color w:val="2F2F2F"/>
        </w:rPr>
        <w:tab/>
      </w:r>
      <w:r w:rsidR="003D5E70">
        <w:rPr>
          <w:color w:val="2F2F2F"/>
        </w:rPr>
        <w:t>400 Maryland Ave, SW</w:t>
      </w:r>
    </w:p>
    <w:p w14:paraId="46E4CBBB" w14:textId="4F47B617" w:rsidR="003D5E70" w:rsidRDefault="003D5E70">
      <w:pPr>
        <w:pStyle w:val="BodyText"/>
        <w:spacing w:line="288" w:lineRule="auto"/>
        <w:ind w:left="392" w:firstLine="12"/>
        <w:rPr>
          <w:color w:val="2F2F2F"/>
        </w:rPr>
      </w:pPr>
      <w:r>
        <w:rPr>
          <w:color w:val="2F2F2F"/>
        </w:rPr>
        <w:t xml:space="preserve">(205) </w:t>
      </w:r>
      <w:r w:rsidR="00801DBA">
        <w:rPr>
          <w:color w:val="2F2F2F"/>
        </w:rPr>
        <w:t>787-9937</w:t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 w:rsidR="00801DBA">
        <w:rPr>
          <w:color w:val="2F2F2F"/>
        </w:rPr>
        <w:tab/>
      </w:r>
      <w:r>
        <w:rPr>
          <w:color w:val="2F2F2F"/>
        </w:rPr>
        <w:t>Washington, D.C.  20202-1100</w:t>
      </w:r>
    </w:p>
    <w:p w14:paraId="62E4BA9C" w14:textId="7E252CB1" w:rsidR="003D5E70" w:rsidRDefault="003D5E70">
      <w:pPr>
        <w:pStyle w:val="BodyText"/>
        <w:spacing w:line="288" w:lineRule="auto"/>
        <w:ind w:left="392" w:firstLine="12"/>
      </w:pP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  <w:t>(202) 453-6023;1-800-421-3481; 1-800-877-8339 TDD</w:t>
      </w:r>
    </w:p>
    <w:p w14:paraId="19B464A2" w14:textId="77777777" w:rsidR="0048329C" w:rsidRDefault="0048329C">
      <w:pPr>
        <w:pStyle w:val="BodyText"/>
        <w:rPr>
          <w:sz w:val="20"/>
        </w:rPr>
      </w:pPr>
    </w:p>
    <w:p w14:paraId="3885488F" w14:textId="77777777" w:rsidR="0048329C" w:rsidRDefault="0048329C">
      <w:pPr>
        <w:pStyle w:val="BodyText"/>
        <w:spacing w:before="10"/>
        <w:rPr>
          <w:sz w:val="21"/>
        </w:rPr>
      </w:pPr>
    </w:p>
    <w:p w14:paraId="6C3D6825" w14:textId="77777777" w:rsidR="0048329C" w:rsidRDefault="0048329C">
      <w:pPr>
        <w:rPr>
          <w:sz w:val="21"/>
        </w:rPr>
        <w:sectPr w:rsidR="004832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540" w:bottom="280" w:left="680" w:header="720" w:footer="720" w:gutter="0"/>
          <w:cols w:space="720"/>
        </w:sectPr>
      </w:pPr>
    </w:p>
    <w:p w14:paraId="60A108F9" w14:textId="65DE9953" w:rsidR="003D5E70" w:rsidRDefault="003D5E70" w:rsidP="00C34D90">
      <w:pPr>
        <w:pStyle w:val="BodyText"/>
        <w:spacing w:before="58"/>
        <w:ind w:left="380"/>
        <w:sectPr w:rsidR="003D5E70">
          <w:type w:val="continuous"/>
          <w:pgSz w:w="12240" w:h="15840"/>
          <w:pgMar w:top="1820" w:right="540" w:bottom="280" w:left="680" w:header="720" w:footer="720" w:gutter="0"/>
          <w:cols w:num="2" w:space="720" w:equalWidth="0">
            <w:col w:w="2392" w:space="3170"/>
            <w:col w:w="5458"/>
          </w:cols>
        </w:sectPr>
      </w:pPr>
    </w:p>
    <w:p w14:paraId="12D77330" w14:textId="77777777" w:rsidR="0048329C" w:rsidRDefault="0048329C">
      <w:pPr>
        <w:rPr>
          <w:rFonts w:ascii="Arial"/>
          <w:sz w:val="18"/>
        </w:rPr>
        <w:sectPr w:rsidR="0048329C">
          <w:pgSz w:w="12240" w:h="15840"/>
          <w:pgMar w:top="1380" w:right="540" w:bottom="280" w:left="680" w:header="720" w:footer="720" w:gutter="0"/>
          <w:cols w:num="2" w:space="720" w:equalWidth="0">
            <w:col w:w="3511" w:space="3700"/>
            <w:col w:w="3809"/>
          </w:cols>
        </w:sectPr>
      </w:pPr>
    </w:p>
    <w:p w14:paraId="6E6AB5F3" w14:textId="77777777" w:rsidR="0048329C" w:rsidRDefault="0048329C">
      <w:pPr>
        <w:pStyle w:val="BodyText"/>
        <w:spacing w:before="10"/>
        <w:rPr>
          <w:rFonts w:ascii="Arial"/>
          <w:sz w:val="24"/>
        </w:rPr>
      </w:pPr>
    </w:p>
    <w:p w14:paraId="0ED3305A" w14:textId="77777777" w:rsidR="0048329C" w:rsidRDefault="00000000">
      <w:pPr>
        <w:pStyle w:val="BodyText"/>
        <w:spacing w:before="91" w:line="292" w:lineRule="auto"/>
        <w:ind w:left="219" w:right="481" w:firstLine="10"/>
      </w:pPr>
      <w:r>
        <w:rPr>
          <w:color w:val="2F2F2F"/>
        </w:rPr>
        <w:t>HFCRCHS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is committed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 fostering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an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environment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free from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 xml:space="preserve">discrimination </w:t>
      </w:r>
      <w:proofErr w:type="gramStart"/>
      <w:r>
        <w:rPr>
          <w:color w:val="2F2F2F"/>
        </w:rPr>
        <w:t>on the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basis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of</w:t>
      </w:r>
      <w:proofErr w:type="gramEnd"/>
      <w:r>
        <w:rPr>
          <w:color w:val="2F2F2F"/>
          <w:spacing w:val="24"/>
        </w:rPr>
        <w:t xml:space="preserve"> </w:t>
      </w:r>
      <w:r>
        <w:rPr>
          <w:color w:val="2F2F2F"/>
        </w:rPr>
        <w:t>sex. To the extent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HFCRCHS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policy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procedure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regarding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discrimination or harassment</w:t>
      </w:r>
      <w:r>
        <w:rPr>
          <w:color w:val="2F2F2F"/>
          <w:spacing w:val="33"/>
        </w:rPr>
        <w:t xml:space="preserve"> </w:t>
      </w:r>
      <w:proofErr w:type="gramStart"/>
      <w:r>
        <w:rPr>
          <w:color w:val="2F2F2F"/>
        </w:rPr>
        <w:t>on the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basis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of</w:t>
      </w:r>
      <w:proofErr w:type="gramEnd"/>
      <w:r>
        <w:rPr>
          <w:color w:val="2F2F2F"/>
        </w:rPr>
        <w:t xml:space="preserve"> sex (as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defined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IX) conflicts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with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regulations,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regulations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will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control.</w:t>
      </w:r>
    </w:p>
    <w:p w14:paraId="56F2B6F3" w14:textId="77777777" w:rsidR="0048329C" w:rsidRDefault="0048329C">
      <w:pPr>
        <w:pStyle w:val="BodyText"/>
        <w:spacing w:before="8"/>
      </w:pPr>
    </w:p>
    <w:p w14:paraId="38616258" w14:textId="77777777" w:rsidR="0048329C" w:rsidRDefault="00000000">
      <w:pPr>
        <w:pStyle w:val="Heading1"/>
        <w:ind w:left="209"/>
      </w:pPr>
      <w:r>
        <w:rPr>
          <w:color w:val="2F2F2F"/>
          <w:w w:val="105"/>
        </w:rPr>
        <w:t>Title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Education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Amendments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4"/>
          <w:w w:val="105"/>
        </w:rPr>
        <w:t>1972</w:t>
      </w:r>
    </w:p>
    <w:p w14:paraId="0B068A30" w14:textId="77777777" w:rsidR="0048329C" w:rsidRDefault="0048329C">
      <w:pPr>
        <w:pStyle w:val="BodyText"/>
        <w:spacing w:before="2"/>
        <w:rPr>
          <w:b/>
          <w:sz w:val="22"/>
        </w:rPr>
      </w:pPr>
    </w:p>
    <w:p w14:paraId="14EFFA1A" w14:textId="77777777" w:rsidR="0048329C" w:rsidRPr="00C34D90" w:rsidRDefault="00000000">
      <w:pPr>
        <w:pStyle w:val="BodyText"/>
        <w:spacing w:line="288" w:lineRule="auto"/>
        <w:ind w:left="201" w:firstLine="5"/>
        <w:rPr>
          <w:bCs/>
        </w:rPr>
      </w:pPr>
      <w:r>
        <w:rPr>
          <w:color w:val="2F2F2F"/>
        </w:rPr>
        <w:t>Title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is a federal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law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that states: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"No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person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United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States shall, on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basis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of sex,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be excluded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from participation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be denied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benefits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of, or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be subjected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 discrimination under any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education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program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or activity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receiving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Federal financial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assistance."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U.S. Department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 Education's</w:t>
      </w:r>
      <w:r>
        <w:rPr>
          <w:color w:val="2F2F2F"/>
          <w:spacing w:val="40"/>
        </w:rPr>
        <w:t xml:space="preserve"> </w:t>
      </w:r>
      <w:r w:rsidRPr="00C34D90">
        <w:rPr>
          <w:bCs/>
          <w:color w:val="2F2F2F"/>
          <w:u w:val="thick" w:color="2F2F2F"/>
        </w:rPr>
        <w:t>Office</w:t>
      </w:r>
      <w:r w:rsidRPr="00C34D90">
        <w:rPr>
          <w:bCs/>
          <w:color w:val="2F2F2F"/>
          <w:spacing w:val="38"/>
          <w:u w:val="thick" w:color="2F2F2F"/>
        </w:rPr>
        <w:t xml:space="preserve"> </w:t>
      </w:r>
      <w:r w:rsidRPr="00C34D90">
        <w:rPr>
          <w:bCs/>
          <w:color w:val="2F2F2F"/>
          <w:u w:val="thick" w:color="2F2F2F"/>
        </w:rPr>
        <w:t>for Civil</w:t>
      </w:r>
      <w:r w:rsidRPr="00C34D90">
        <w:rPr>
          <w:bCs/>
          <w:color w:val="2F2F2F"/>
          <w:spacing w:val="38"/>
          <w:u w:val="thick" w:color="2F2F2F"/>
        </w:rPr>
        <w:t xml:space="preserve"> </w:t>
      </w:r>
      <w:r w:rsidRPr="00C34D90">
        <w:rPr>
          <w:bCs/>
          <w:color w:val="2F2F2F"/>
          <w:u w:val="thick" w:color="2F2F2F"/>
        </w:rPr>
        <w:t>Rights</w:t>
      </w:r>
      <w:r w:rsidRPr="00C34D90">
        <w:rPr>
          <w:bCs/>
          <w:color w:val="2F2F2F"/>
        </w:rPr>
        <w:t xml:space="preserve"> </w:t>
      </w:r>
      <w:r w:rsidRPr="00C34D90">
        <w:rPr>
          <w:bCs/>
          <w:color w:val="2F2F2F"/>
          <w:u w:val="thick" w:color="2F2F2F"/>
        </w:rPr>
        <w:t>(OCR)</w:t>
      </w:r>
      <w:r w:rsidRPr="00C34D90">
        <w:rPr>
          <w:bCs/>
          <w:color w:val="2F2F2F"/>
        </w:rPr>
        <w:t xml:space="preserve"> enforces Title IX.</w:t>
      </w:r>
    </w:p>
    <w:p w14:paraId="555A86CB" w14:textId="35A1CCED" w:rsidR="0048329C" w:rsidRDefault="00000000">
      <w:pPr>
        <w:pStyle w:val="BodyText"/>
        <w:spacing w:before="230" w:line="288" w:lineRule="auto"/>
        <w:ind w:left="188" w:right="481" w:firstLine="9"/>
      </w:pPr>
      <w:r>
        <w:rPr>
          <w:color w:val="2F2F2F"/>
          <w:w w:val="105"/>
        </w:rPr>
        <w:t>Although Title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best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known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for breaking down barriers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sports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women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girls,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its regulations also require that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schools adopt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specific grievance procedures to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address formal</w:t>
      </w:r>
      <w:r w:rsidR="00C34D90">
        <w:rPr>
          <w:color w:val="2F2F2F"/>
          <w:w w:val="105"/>
        </w:rPr>
        <w:t xml:space="preserve"> </w:t>
      </w:r>
      <w:r>
        <w:rPr>
          <w:color w:val="2F2F2F"/>
          <w:w w:val="105"/>
        </w:rPr>
        <w:t>complaints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of sexual harassment (as that term is defined by Title IX.)</w:t>
      </w:r>
    </w:p>
    <w:p w14:paraId="0CF2014D" w14:textId="77777777" w:rsidR="0048329C" w:rsidRDefault="0048329C">
      <w:pPr>
        <w:pStyle w:val="BodyText"/>
        <w:spacing w:before="9"/>
        <w:rPr>
          <w:sz w:val="28"/>
        </w:rPr>
      </w:pPr>
    </w:p>
    <w:p w14:paraId="3B289B7F" w14:textId="77777777" w:rsidR="0048329C" w:rsidRDefault="00000000">
      <w:pPr>
        <w:pStyle w:val="Heading1"/>
      </w:pPr>
      <w:r>
        <w:rPr>
          <w:color w:val="2F2F2F"/>
          <w:w w:val="105"/>
        </w:rPr>
        <w:t>Title IX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spacing w:val="-2"/>
          <w:w w:val="105"/>
        </w:rPr>
        <w:t>Coordinator</w:t>
      </w:r>
    </w:p>
    <w:p w14:paraId="1FE23DA4" w14:textId="77777777" w:rsidR="0048329C" w:rsidRDefault="0048329C">
      <w:pPr>
        <w:pStyle w:val="BodyText"/>
        <w:spacing w:before="4"/>
        <w:rPr>
          <w:b/>
          <w:sz w:val="34"/>
        </w:rPr>
      </w:pPr>
    </w:p>
    <w:p w14:paraId="456382A3" w14:textId="77777777" w:rsidR="0048329C" w:rsidRDefault="00000000">
      <w:pPr>
        <w:pStyle w:val="Heading2"/>
        <w:ind w:left="183"/>
      </w:pPr>
      <w:r>
        <w:rPr>
          <w:color w:val="2F2F2F"/>
        </w:rPr>
        <w:t>Who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22"/>
        </w:rPr>
        <w:t xml:space="preserve"> </w:t>
      </w:r>
      <w:r>
        <w:rPr>
          <w:color w:val="2F2F2F"/>
          <w:spacing w:val="-2"/>
        </w:rPr>
        <w:t>Coordinator?</w:t>
      </w:r>
    </w:p>
    <w:p w14:paraId="15977AB0" w14:textId="77777777" w:rsidR="0048329C" w:rsidRDefault="0048329C">
      <w:pPr>
        <w:pStyle w:val="BodyText"/>
        <w:rPr>
          <w:b/>
          <w:sz w:val="25"/>
        </w:rPr>
      </w:pPr>
    </w:p>
    <w:p w14:paraId="6F4A72BF" w14:textId="55ADCBAE" w:rsidR="0048329C" w:rsidRDefault="00C34D90">
      <w:pPr>
        <w:pStyle w:val="BodyText"/>
        <w:spacing w:before="1" w:line="290" w:lineRule="auto"/>
        <w:ind w:left="167" w:right="108" w:firstLine="5"/>
      </w:pPr>
      <w:r>
        <w:rPr>
          <w:color w:val="2F2F2F"/>
          <w:w w:val="105"/>
        </w:rPr>
        <w:t>HFCRCHS has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appointed 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Title IX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Coordinator to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 xml:space="preserve">coordinate the </w:t>
      </w:r>
      <w:proofErr w:type="gramStart"/>
      <w:r>
        <w:rPr>
          <w:color w:val="2F2F2F"/>
          <w:w w:val="105"/>
        </w:rPr>
        <w:t>District's</w:t>
      </w:r>
      <w:proofErr w:type="gramEnd"/>
      <w:r>
        <w:rPr>
          <w:color w:val="2F2F2F"/>
          <w:w w:val="105"/>
        </w:rPr>
        <w:t xml:space="preserve"> efforts to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comply with its responsibilities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under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its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regulations.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Coordinator's name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contact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information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are as follows:</w:t>
      </w:r>
    </w:p>
    <w:p w14:paraId="22E62223" w14:textId="77777777" w:rsidR="00801DBA" w:rsidRDefault="00801DBA" w:rsidP="00801DBA">
      <w:pPr>
        <w:pStyle w:val="BodyText"/>
        <w:spacing w:line="288" w:lineRule="auto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ab/>
        <w:t>Title IX Coordinator</w:t>
      </w:r>
    </w:p>
    <w:p w14:paraId="2BC2E0CF" w14:textId="1598C9A3" w:rsidR="00801DBA" w:rsidRDefault="00801DBA" w:rsidP="00801DBA">
      <w:pPr>
        <w:pStyle w:val="BodyText"/>
        <w:spacing w:line="288" w:lineRule="auto"/>
        <w:rPr>
          <w:color w:val="2F2F2F"/>
        </w:rPr>
      </w:pPr>
      <w:r>
        <w:rPr>
          <w:color w:val="2F2F2F"/>
        </w:rPr>
        <w:tab/>
      </w:r>
      <w:r>
        <w:rPr>
          <w:color w:val="2F2F2F"/>
        </w:rPr>
        <w:t xml:space="preserve">Kaleb </w:t>
      </w:r>
      <w:proofErr w:type="spellStart"/>
      <w:r>
        <w:rPr>
          <w:color w:val="2F2F2F"/>
        </w:rPr>
        <w:t>Moode</w:t>
      </w:r>
      <w:proofErr w:type="spellEnd"/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</w:p>
    <w:p w14:paraId="6E373B4A" w14:textId="217C2265" w:rsidR="00801DBA" w:rsidRDefault="00801DBA" w:rsidP="00801DBA">
      <w:pPr>
        <w:pStyle w:val="BodyText"/>
        <w:spacing w:line="288" w:lineRule="auto"/>
        <w:ind w:left="392" w:firstLine="12"/>
        <w:rPr>
          <w:color w:val="2F2F2F"/>
        </w:rPr>
      </w:pPr>
      <w:r>
        <w:tab/>
      </w:r>
      <w:r>
        <w:t>kmoode@hfcristorey.org</w:t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</w:p>
    <w:p w14:paraId="28567CEE" w14:textId="15FFE8F5" w:rsidR="003D5E70" w:rsidRDefault="00801DBA" w:rsidP="00801DBA">
      <w:pPr>
        <w:pStyle w:val="BodyText"/>
        <w:rPr>
          <w:sz w:val="22"/>
        </w:rPr>
      </w:pPr>
      <w:r>
        <w:rPr>
          <w:color w:val="2F2F2F"/>
        </w:rPr>
        <w:tab/>
      </w:r>
      <w:r>
        <w:rPr>
          <w:color w:val="2F2F2F"/>
        </w:rPr>
        <w:t>(205) 787-9937</w:t>
      </w:r>
      <w:r>
        <w:rPr>
          <w:color w:val="2F2F2F"/>
        </w:rPr>
        <w:tab/>
      </w:r>
    </w:p>
    <w:p w14:paraId="36DC358F" w14:textId="77777777" w:rsidR="0048329C" w:rsidRDefault="0048329C">
      <w:pPr>
        <w:pStyle w:val="BodyText"/>
        <w:spacing w:before="6"/>
        <w:rPr>
          <w:sz w:val="21"/>
        </w:rPr>
      </w:pPr>
    </w:p>
    <w:p w14:paraId="38FF8AF6" w14:textId="77777777" w:rsidR="0048329C" w:rsidRDefault="00000000">
      <w:pPr>
        <w:pStyle w:val="Heading2"/>
        <w:spacing w:before="1"/>
        <w:ind w:left="154"/>
      </w:pPr>
      <w:r>
        <w:rPr>
          <w:color w:val="2F2F2F"/>
          <w:w w:val="105"/>
        </w:rPr>
        <w:t>Who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can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contact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2"/>
          <w:w w:val="105"/>
        </w:rPr>
        <w:t xml:space="preserve"> Coordinator?</w:t>
      </w:r>
    </w:p>
    <w:p w14:paraId="3E82DB4E" w14:textId="77777777" w:rsidR="0048329C" w:rsidRDefault="00000000">
      <w:pPr>
        <w:pStyle w:val="BodyText"/>
        <w:spacing w:before="119" w:line="288" w:lineRule="auto"/>
        <w:ind w:left="139" w:right="108" w:firstLine="10"/>
      </w:pPr>
      <w:r>
        <w:rPr>
          <w:color w:val="2F2F2F"/>
          <w:w w:val="105"/>
        </w:rPr>
        <w:t>Any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person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may report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sex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discrimination,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including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harassment,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Coordinator, regardless of whether the person reporting is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the person alleged to be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the victim of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conduct that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could constitute sex discrimination or sexual harassment.</w:t>
      </w:r>
    </w:p>
    <w:p w14:paraId="3D24144E" w14:textId="77777777" w:rsidR="0048329C" w:rsidRDefault="0048329C">
      <w:pPr>
        <w:pStyle w:val="BodyText"/>
        <w:rPr>
          <w:sz w:val="26"/>
        </w:rPr>
      </w:pPr>
    </w:p>
    <w:p w14:paraId="2C2BCD6D" w14:textId="77777777" w:rsidR="0048329C" w:rsidRDefault="0048329C">
      <w:pPr>
        <w:pStyle w:val="BodyText"/>
        <w:spacing w:before="5"/>
        <w:rPr>
          <w:sz w:val="27"/>
        </w:rPr>
      </w:pPr>
    </w:p>
    <w:p w14:paraId="4AE4C72D" w14:textId="77777777" w:rsidR="00C34D90" w:rsidRDefault="00C34D90">
      <w:pPr>
        <w:pStyle w:val="BodyText"/>
        <w:spacing w:before="5"/>
        <w:rPr>
          <w:sz w:val="27"/>
        </w:rPr>
      </w:pPr>
    </w:p>
    <w:p w14:paraId="0789D766" w14:textId="77777777" w:rsidR="00C34D90" w:rsidRDefault="00C34D90">
      <w:pPr>
        <w:pStyle w:val="BodyText"/>
        <w:spacing w:before="5"/>
        <w:rPr>
          <w:sz w:val="27"/>
        </w:rPr>
      </w:pPr>
    </w:p>
    <w:p w14:paraId="321EBFCC" w14:textId="77777777" w:rsidR="00C34D90" w:rsidRDefault="00C34D90">
      <w:pPr>
        <w:pStyle w:val="BodyText"/>
        <w:spacing w:before="5"/>
        <w:rPr>
          <w:sz w:val="27"/>
        </w:rPr>
      </w:pPr>
    </w:p>
    <w:p w14:paraId="3839B1DA" w14:textId="77777777" w:rsidR="003D5E70" w:rsidRDefault="003D5E70">
      <w:pPr>
        <w:pStyle w:val="BodyText"/>
        <w:spacing w:before="5"/>
        <w:rPr>
          <w:sz w:val="27"/>
        </w:rPr>
      </w:pPr>
    </w:p>
    <w:p w14:paraId="09232B60" w14:textId="77777777" w:rsidR="003D5E70" w:rsidRDefault="003D5E70">
      <w:pPr>
        <w:pStyle w:val="BodyText"/>
        <w:spacing w:before="5"/>
        <w:rPr>
          <w:sz w:val="27"/>
        </w:rPr>
      </w:pPr>
    </w:p>
    <w:p w14:paraId="31CA8CC8" w14:textId="77777777" w:rsidR="003D5E70" w:rsidRDefault="003D5E70">
      <w:pPr>
        <w:pStyle w:val="BodyText"/>
        <w:spacing w:before="5"/>
        <w:rPr>
          <w:sz w:val="27"/>
        </w:rPr>
      </w:pPr>
    </w:p>
    <w:p w14:paraId="69525A69" w14:textId="77777777" w:rsidR="003D5E70" w:rsidRDefault="003D5E70">
      <w:pPr>
        <w:pStyle w:val="BodyText"/>
        <w:spacing w:before="5"/>
        <w:rPr>
          <w:sz w:val="27"/>
        </w:rPr>
      </w:pPr>
    </w:p>
    <w:p w14:paraId="5B622B74" w14:textId="77777777" w:rsidR="003D5E70" w:rsidRDefault="003D5E70">
      <w:pPr>
        <w:pStyle w:val="BodyText"/>
        <w:spacing w:before="5"/>
        <w:rPr>
          <w:sz w:val="27"/>
        </w:rPr>
      </w:pPr>
    </w:p>
    <w:p w14:paraId="784E0579" w14:textId="77777777" w:rsidR="00C34D90" w:rsidRDefault="00C34D90">
      <w:pPr>
        <w:pStyle w:val="BodyText"/>
        <w:spacing w:before="5"/>
        <w:rPr>
          <w:sz w:val="27"/>
        </w:rPr>
      </w:pPr>
    </w:p>
    <w:p w14:paraId="2774A751" w14:textId="77777777" w:rsidR="0048329C" w:rsidRDefault="00000000">
      <w:pPr>
        <w:pStyle w:val="Heading2"/>
        <w:spacing w:before="1"/>
        <w:ind w:left="142"/>
      </w:pPr>
      <w:r>
        <w:rPr>
          <w:color w:val="2F2F2F"/>
          <w:w w:val="105"/>
        </w:rPr>
        <w:lastRenderedPageBreak/>
        <w:t>How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can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contact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spacing w:val="-2"/>
          <w:w w:val="105"/>
        </w:rPr>
        <w:t>Coordinator?</w:t>
      </w:r>
    </w:p>
    <w:p w14:paraId="3D26D332" w14:textId="77777777" w:rsidR="0048329C" w:rsidRDefault="0048329C"/>
    <w:p w14:paraId="0E84B4E7" w14:textId="77777777" w:rsidR="003D5E70" w:rsidRDefault="003D5E70"/>
    <w:p w14:paraId="141CC788" w14:textId="0D80A2CA" w:rsidR="003D5E70" w:rsidRDefault="003D5E70" w:rsidP="003D5E70">
      <w:pPr>
        <w:pStyle w:val="BodyText"/>
        <w:spacing w:before="62" w:line="283" w:lineRule="auto"/>
        <w:ind w:left="118" w:right="707" w:firstLine="7"/>
      </w:pPr>
      <w:r>
        <w:rPr>
          <w:color w:val="2D2D2D"/>
        </w:rPr>
        <w:t>Any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person can contact the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Title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IX Coordinator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person,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mail, telephone,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or by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electronic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mail, or by using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the contact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information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listed above.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You can also contact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the Title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IX Coordinator</w:t>
      </w:r>
      <w:r w:rsidR="00801DBA">
        <w:rPr>
          <w:color w:val="2D2D2D"/>
          <w:spacing w:val="35"/>
        </w:rPr>
        <w:t>.</w:t>
      </w:r>
    </w:p>
    <w:p w14:paraId="2F1F5611" w14:textId="77777777" w:rsidR="003D5E70" w:rsidRDefault="003D5E70" w:rsidP="003D5E70">
      <w:pPr>
        <w:pStyle w:val="BodyText"/>
        <w:spacing w:before="7"/>
        <w:rPr>
          <w:sz w:val="20"/>
        </w:rPr>
      </w:pPr>
    </w:p>
    <w:p w14:paraId="6035A3B7" w14:textId="77777777" w:rsidR="003D5E70" w:rsidRDefault="003D5E70" w:rsidP="003D5E70">
      <w:pPr>
        <w:pStyle w:val="BodyText"/>
        <w:spacing w:line="292" w:lineRule="auto"/>
        <w:ind w:left="115" w:right="707" w:firstLine="3"/>
      </w:pPr>
      <w:r>
        <w:rPr>
          <w:color w:val="2D2D2D"/>
        </w:rPr>
        <w:t>Reports can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made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to the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Title IX Coordinator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at any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time, including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during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non-business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hours,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using the telephone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number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or electronic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mail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address,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mail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office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address,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listed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2"/>
        </w:rPr>
        <w:t xml:space="preserve"> </w:t>
      </w:r>
      <w:r w:rsidRPr="003D5E70">
        <w:rPr>
          <w:color w:val="2D2D2D"/>
        </w:rPr>
        <w:t>Title</w:t>
      </w:r>
      <w:r w:rsidRPr="003D5E70">
        <w:rPr>
          <w:color w:val="2D2D2D"/>
          <w:spacing w:val="27"/>
        </w:rPr>
        <w:t xml:space="preserve"> </w:t>
      </w:r>
      <w:r w:rsidRPr="003D5E70">
        <w:rPr>
          <w:color w:val="2D2D2D"/>
        </w:rPr>
        <w:t>IX</w:t>
      </w:r>
    </w:p>
    <w:p w14:paraId="4143844D" w14:textId="07A68420" w:rsidR="003D5E70" w:rsidRDefault="003D5E70">
      <w:pPr>
        <w:sectPr w:rsidR="003D5E70">
          <w:type w:val="continuous"/>
          <w:pgSz w:w="12240" w:h="15840"/>
          <w:pgMar w:top="1820" w:right="540" w:bottom="280" w:left="680" w:header="720" w:footer="720" w:gutter="0"/>
          <w:cols w:space="720"/>
        </w:sectPr>
      </w:pPr>
      <w:r>
        <w:t xml:space="preserve">  Coordinator.  </w:t>
      </w:r>
    </w:p>
    <w:p w14:paraId="3E303919" w14:textId="77777777" w:rsidR="0048329C" w:rsidRDefault="0048329C">
      <w:pPr>
        <w:spacing w:line="292" w:lineRule="auto"/>
        <w:sectPr w:rsidR="0048329C">
          <w:pgSz w:w="12240" w:h="15840"/>
          <w:pgMar w:top="1400" w:right="540" w:bottom="280" w:left="680" w:header="720" w:footer="720" w:gutter="0"/>
          <w:cols w:space="720"/>
        </w:sectPr>
      </w:pPr>
    </w:p>
    <w:p w14:paraId="5B0B38DD" w14:textId="77777777" w:rsidR="0048329C" w:rsidRDefault="0048329C">
      <w:pPr>
        <w:pStyle w:val="BodyText"/>
        <w:spacing w:before="3"/>
        <w:rPr>
          <w:sz w:val="29"/>
        </w:rPr>
      </w:pPr>
    </w:p>
    <w:p w14:paraId="58916CBF" w14:textId="77777777" w:rsidR="0048329C" w:rsidRDefault="00000000">
      <w:pPr>
        <w:pStyle w:val="Heading1"/>
        <w:spacing w:before="90"/>
        <w:ind w:left="205"/>
      </w:pPr>
      <w:r>
        <w:rPr>
          <w:color w:val="2F2F2F"/>
        </w:rPr>
        <w:t>Sexual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Harassment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Under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-5"/>
        </w:rPr>
        <w:t>IX</w:t>
      </w:r>
    </w:p>
    <w:p w14:paraId="5E05BBE5" w14:textId="77777777" w:rsidR="0048329C" w:rsidRDefault="0048329C">
      <w:pPr>
        <w:pStyle w:val="BodyText"/>
        <w:spacing w:before="8"/>
        <w:rPr>
          <w:b/>
          <w:sz w:val="26"/>
        </w:rPr>
      </w:pPr>
    </w:p>
    <w:p w14:paraId="1D06183C" w14:textId="77777777" w:rsidR="0048329C" w:rsidRDefault="00000000">
      <w:pPr>
        <w:pStyle w:val="Heading2"/>
        <w:spacing w:before="1"/>
        <w:ind w:left="207"/>
        <w:rPr>
          <w:color w:val="2F2F2F"/>
          <w:spacing w:val="-2"/>
        </w:rPr>
      </w:pPr>
      <w:r>
        <w:rPr>
          <w:color w:val="2F2F2F"/>
        </w:rPr>
        <w:t>What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sexual</w:t>
      </w:r>
      <w:r>
        <w:rPr>
          <w:color w:val="2F2F2F"/>
          <w:spacing w:val="34"/>
        </w:rPr>
        <w:t xml:space="preserve"> </w:t>
      </w:r>
      <w:r>
        <w:rPr>
          <w:color w:val="2F2F2F"/>
          <w:spacing w:val="-2"/>
        </w:rPr>
        <w:t>harassment?</w:t>
      </w:r>
    </w:p>
    <w:p w14:paraId="75DC4519" w14:textId="77777777" w:rsidR="003D5E70" w:rsidRDefault="003D5E70">
      <w:pPr>
        <w:pStyle w:val="Heading2"/>
        <w:spacing w:before="1"/>
        <w:ind w:left="207"/>
      </w:pPr>
    </w:p>
    <w:p w14:paraId="0DDC79AF" w14:textId="03C1B7AF" w:rsidR="0048329C" w:rsidRDefault="00000000">
      <w:pPr>
        <w:pStyle w:val="BodyText"/>
        <w:spacing w:before="76"/>
        <w:ind w:left="192"/>
      </w:pPr>
      <w:r>
        <w:rPr>
          <w:color w:val="2F2F2F"/>
          <w:w w:val="105"/>
        </w:rPr>
        <w:t>Title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defines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harassment</w:t>
      </w:r>
      <w:r>
        <w:rPr>
          <w:color w:val="2F2F2F"/>
          <w:spacing w:val="6"/>
          <w:w w:val="105"/>
        </w:rPr>
        <w:t xml:space="preserve"> </w:t>
      </w:r>
      <w:r>
        <w:rPr>
          <w:color w:val="2F2F2F"/>
          <w:w w:val="105"/>
        </w:rPr>
        <w:t>as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conduct</w:t>
      </w:r>
      <w:r>
        <w:rPr>
          <w:color w:val="2F2F2F"/>
          <w:spacing w:val="1"/>
          <w:w w:val="105"/>
        </w:rPr>
        <w:t xml:space="preserve"> </w:t>
      </w:r>
      <w:proofErr w:type="gramStart"/>
      <w:r>
        <w:rPr>
          <w:color w:val="2F2F2F"/>
          <w:w w:val="105"/>
        </w:rPr>
        <w:t>on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basis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of</w:t>
      </w:r>
      <w:proofErr w:type="gramEnd"/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s</w:t>
      </w:r>
      <w:r w:rsidR="00C34D90">
        <w:rPr>
          <w:color w:val="2F2F2F"/>
          <w:w w:val="105"/>
        </w:rPr>
        <w:t>e</w:t>
      </w:r>
      <w:r>
        <w:rPr>
          <w:color w:val="2F2F2F"/>
          <w:w w:val="105"/>
        </w:rPr>
        <w:t>x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that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satisfies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one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more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spacing w:val="-2"/>
          <w:w w:val="105"/>
        </w:rPr>
        <w:t>following:</w:t>
      </w:r>
    </w:p>
    <w:p w14:paraId="5E34F7C7" w14:textId="77777777" w:rsidR="0048329C" w:rsidRDefault="0048329C">
      <w:pPr>
        <w:pStyle w:val="BodyText"/>
        <w:spacing w:before="6"/>
        <w:rPr>
          <w:sz w:val="30"/>
        </w:rPr>
      </w:pPr>
    </w:p>
    <w:p w14:paraId="311278E4" w14:textId="77777777" w:rsidR="0048329C" w:rsidRDefault="00000000">
      <w:pPr>
        <w:pStyle w:val="ListParagraph"/>
        <w:numPr>
          <w:ilvl w:val="0"/>
          <w:numId w:val="4"/>
        </w:numPr>
        <w:tabs>
          <w:tab w:val="left" w:pos="333"/>
        </w:tabs>
        <w:spacing w:line="278" w:lineRule="auto"/>
        <w:ind w:right="1033" w:firstLine="3"/>
        <w:rPr>
          <w:sz w:val="23"/>
        </w:rPr>
      </w:pPr>
      <w:r>
        <w:rPr>
          <w:color w:val="2F2F2F"/>
          <w:sz w:val="23"/>
        </w:rPr>
        <w:t>A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HFCRCHS</w:t>
      </w:r>
      <w:r>
        <w:rPr>
          <w:color w:val="2F2F2F"/>
          <w:spacing w:val="37"/>
          <w:sz w:val="23"/>
        </w:rPr>
        <w:t xml:space="preserve"> </w:t>
      </w:r>
      <w:r>
        <w:rPr>
          <w:color w:val="2F2F2F"/>
          <w:sz w:val="23"/>
        </w:rPr>
        <w:t>employee</w:t>
      </w:r>
      <w:r>
        <w:rPr>
          <w:color w:val="2F2F2F"/>
          <w:spacing w:val="31"/>
          <w:sz w:val="23"/>
        </w:rPr>
        <w:t xml:space="preserve"> </w:t>
      </w:r>
      <w:r>
        <w:rPr>
          <w:color w:val="2F2F2F"/>
          <w:sz w:val="23"/>
        </w:rPr>
        <w:t>conditioning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27"/>
          <w:sz w:val="23"/>
        </w:rPr>
        <w:t xml:space="preserve"> </w:t>
      </w:r>
      <w:r>
        <w:rPr>
          <w:color w:val="2F2F2F"/>
          <w:sz w:val="23"/>
        </w:rPr>
        <w:t>provision</w:t>
      </w:r>
      <w:r>
        <w:rPr>
          <w:color w:val="2F2F2F"/>
          <w:spacing w:val="28"/>
          <w:sz w:val="23"/>
        </w:rPr>
        <w:t xml:space="preserve"> </w:t>
      </w:r>
      <w:r>
        <w:rPr>
          <w:color w:val="2F2F2F"/>
          <w:sz w:val="23"/>
        </w:rPr>
        <w:t>of an aid,</w:t>
      </w:r>
      <w:r>
        <w:rPr>
          <w:color w:val="2F2F2F"/>
          <w:spacing w:val="30"/>
          <w:sz w:val="23"/>
        </w:rPr>
        <w:t xml:space="preserve"> </w:t>
      </w:r>
      <w:r>
        <w:rPr>
          <w:color w:val="2F2F2F"/>
          <w:sz w:val="23"/>
        </w:rPr>
        <w:t>benefit,</w:t>
      </w:r>
      <w:r>
        <w:rPr>
          <w:color w:val="2F2F2F"/>
          <w:spacing w:val="22"/>
          <w:sz w:val="23"/>
        </w:rPr>
        <w:t xml:space="preserve"> </w:t>
      </w:r>
      <w:r>
        <w:rPr>
          <w:color w:val="2F2F2F"/>
          <w:sz w:val="23"/>
        </w:rPr>
        <w:t>or service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of HFCRCHS</w:t>
      </w:r>
      <w:r>
        <w:rPr>
          <w:color w:val="2F2F2F"/>
          <w:spacing w:val="28"/>
          <w:sz w:val="23"/>
        </w:rPr>
        <w:t xml:space="preserve"> </w:t>
      </w:r>
      <w:r>
        <w:rPr>
          <w:color w:val="2F2F2F"/>
          <w:sz w:val="23"/>
        </w:rPr>
        <w:t>on an individual's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participation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in unwelcome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 xml:space="preserve">sexual </w:t>
      </w:r>
      <w:proofErr w:type="gramStart"/>
      <w:r>
        <w:rPr>
          <w:color w:val="2F2F2F"/>
          <w:sz w:val="23"/>
        </w:rPr>
        <w:t>conduct;</w:t>
      </w:r>
      <w:proofErr w:type="gramEnd"/>
    </w:p>
    <w:p w14:paraId="2CB49660" w14:textId="77777777" w:rsidR="0048329C" w:rsidRDefault="00000000">
      <w:pPr>
        <w:pStyle w:val="ListParagraph"/>
        <w:numPr>
          <w:ilvl w:val="0"/>
          <w:numId w:val="4"/>
        </w:numPr>
        <w:tabs>
          <w:tab w:val="left" w:pos="338"/>
        </w:tabs>
        <w:spacing w:before="2" w:line="273" w:lineRule="auto"/>
        <w:ind w:left="183" w:right="274" w:hanging="1"/>
        <w:rPr>
          <w:sz w:val="23"/>
        </w:rPr>
      </w:pPr>
      <w:r>
        <w:rPr>
          <w:color w:val="2F2F2F"/>
          <w:w w:val="105"/>
          <w:sz w:val="23"/>
        </w:rPr>
        <w:t>Unwelcome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conduct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determined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by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reasonable</w:t>
      </w:r>
      <w:r>
        <w:rPr>
          <w:color w:val="2F2F2F"/>
          <w:spacing w:val="-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person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to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be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so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severe,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pervasive,</w:t>
      </w:r>
      <w:r>
        <w:rPr>
          <w:color w:val="2F2F2F"/>
          <w:spacing w:val="-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and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objectively</w:t>
      </w:r>
      <w:r>
        <w:rPr>
          <w:color w:val="2F2F2F"/>
          <w:spacing w:val="-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offensive that it effectively denies a</w:t>
      </w:r>
      <w:r>
        <w:rPr>
          <w:color w:val="2F2F2F"/>
          <w:spacing w:val="-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person equal access to HFCRCHS's education program or</w:t>
      </w:r>
      <w:r>
        <w:rPr>
          <w:color w:val="2F2F2F"/>
          <w:spacing w:val="-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activity; or</w:t>
      </w:r>
    </w:p>
    <w:p w14:paraId="26F9A8A8" w14:textId="0F33E03D" w:rsidR="0048329C" w:rsidRDefault="00000000">
      <w:pPr>
        <w:pStyle w:val="ListParagraph"/>
        <w:numPr>
          <w:ilvl w:val="0"/>
          <w:numId w:val="4"/>
        </w:numPr>
        <w:tabs>
          <w:tab w:val="left" w:pos="321"/>
        </w:tabs>
        <w:spacing w:before="7" w:line="273" w:lineRule="auto"/>
        <w:ind w:left="172" w:right="593" w:firstLine="5"/>
        <w:rPr>
          <w:sz w:val="23"/>
        </w:rPr>
      </w:pPr>
      <w:r>
        <w:rPr>
          <w:color w:val="2F2F2F"/>
          <w:w w:val="105"/>
          <w:sz w:val="23"/>
        </w:rPr>
        <w:t>Sexual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assault,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dating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violence,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domestic violence,</w:t>
      </w:r>
      <w:r>
        <w:rPr>
          <w:color w:val="2F2F2F"/>
          <w:spacing w:val="-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or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stalking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(see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the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Definitions section, below,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for</w:t>
      </w:r>
      <w:r>
        <w:rPr>
          <w:color w:val="2F2F2F"/>
          <w:spacing w:val="-15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an</w:t>
      </w:r>
      <w:r w:rsidR="003D5E70">
        <w:rPr>
          <w:color w:val="2F2F2F"/>
          <w:w w:val="105"/>
          <w:sz w:val="23"/>
        </w:rPr>
        <w:t>d</w:t>
      </w:r>
      <w:proofErr w:type="spellEnd"/>
      <w:r>
        <w:rPr>
          <w:color w:val="2F2F2F"/>
          <w:w w:val="105"/>
          <w:sz w:val="23"/>
        </w:rPr>
        <w:t xml:space="preserve"> explanation of these terms).</w:t>
      </w:r>
    </w:p>
    <w:p w14:paraId="52C80F52" w14:textId="77777777" w:rsidR="0048329C" w:rsidRDefault="0048329C">
      <w:pPr>
        <w:pStyle w:val="BodyText"/>
        <w:rPr>
          <w:sz w:val="26"/>
        </w:rPr>
      </w:pPr>
    </w:p>
    <w:p w14:paraId="600091E8" w14:textId="77777777" w:rsidR="0048329C" w:rsidRDefault="0048329C">
      <w:pPr>
        <w:pStyle w:val="BodyText"/>
        <w:rPr>
          <w:sz w:val="26"/>
        </w:rPr>
      </w:pPr>
    </w:p>
    <w:p w14:paraId="10EA5850" w14:textId="77777777" w:rsidR="0048329C" w:rsidRDefault="00000000">
      <w:pPr>
        <w:pStyle w:val="Heading2"/>
        <w:spacing w:before="154"/>
        <w:ind w:left="170"/>
      </w:pPr>
      <w:r>
        <w:rPr>
          <w:color w:val="2F2F2F"/>
          <w:w w:val="105"/>
        </w:rPr>
        <w:t>How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does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HFCRCHS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respond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reports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spacing w:val="-2"/>
          <w:w w:val="105"/>
        </w:rPr>
        <w:t>harassment?</w:t>
      </w:r>
    </w:p>
    <w:p w14:paraId="094A9F2D" w14:textId="0AC8E905" w:rsidR="0048329C" w:rsidRDefault="00000000">
      <w:pPr>
        <w:pStyle w:val="BodyText"/>
        <w:spacing w:before="38" w:line="278" w:lineRule="auto"/>
        <w:ind w:left="153" w:right="108" w:firstLine="11"/>
      </w:pPr>
      <w:r>
        <w:rPr>
          <w:color w:val="2F2F2F"/>
        </w:rPr>
        <w:t>All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students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employees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are encouraged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report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sexual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harassment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HFCRCHS.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Upon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receiving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report of sexual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harassment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in an education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program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or activity,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Title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IX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Coordinator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will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contact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the complainant (the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individual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alleged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be the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victim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conduct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that could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constitute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sexual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harassment)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 discuss the availability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supportive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measures</w:t>
      </w:r>
      <w:r w:rsidR="003D5E70">
        <w:rPr>
          <w:color w:val="2F2F2F"/>
        </w:rPr>
        <w:t>*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explain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process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filing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a formal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complaint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sexual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harassment.</w:t>
      </w:r>
    </w:p>
    <w:p w14:paraId="0EC937F9" w14:textId="77777777" w:rsidR="0048329C" w:rsidRDefault="0048329C">
      <w:pPr>
        <w:pStyle w:val="BodyText"/>
        <w:spacing w:before="3"/>
        <w:rPr>
          <w:sz w:val="28"/>
        </w:rPr>
      </w:pPr>
    </w:p>
    <w:p w14:paraId="58750EE4" w14:textId="77777777" w:rsidR="0048329C" w:rsidRDefault="00000000">
      <w:pPr>
        <w:pStyle w:val="BodyText"/>
        <w:spacing w:before="1" w:line="278" w:lineRule="auto"/>
        <w:ind w:left="143" w:right="707" w:firstLine="4"/>
      </w:pPr>
      <w:r>
        <w:rPr>
          <w:color w:val="2F2F2F"/>
        </w:rPr>
        <w:t>HFCRCHS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also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reserves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to remove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a respondent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(the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alleged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perpetrator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conduct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that could constitute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sexual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harassment)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its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education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program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or activity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an emergency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basis, subject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to the requirements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 Title IX and its regulations.</w:t>
      </w:r>
    </w:p>
    <w:p w14:paraId="1DC92CF4" w14:textId="77777777" w:rsidR="0048329C" w:rsidRDefault="0048329C">
      <w:pPr>
        <w:pStyle w:val="BodyText"/>
        <w:spacing w:before="10"/>
        <w:rPr>
          <w:sz w:val="26"/>
        </w:rPr>
      </w:pPr>
    </w:p>
    <w:p w14:paraId="49CE443D" w14:textId="77777777" w:rsidR="0048329C" w:rsidRDefault="00000000">
      <w:pPr>
        <w:ind w:left="136"/>
        <w:rPr>
          <w:i/>
          <w:sz w:val="21"/>
        </w:rPr>
      </w:pPr>
      <w:r>
        <w:rPr>
          <w:i/>
          <w:color w:val="2F2F2F"/>
          <w:w w:val="105"/>
          <w:sz w:val="21"/>
        </w:rPr>
        <w:t>*Notably, the</w:t>
      </w:r>
      <w:r>
        <w:rPr>
          <w:i/>
          <w:color w:val="2F2F2F"/>
          <w:spacing w:val="-8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respondent</w:t>
      </w:r>
      <w:r>
        <w:rPr>
          <w:i/>
          <w:color w:val="2F2F2F"/>
          <w:spacing w:val="2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also</w:t>
      </w:r>
      <w:r>
        <w:rPr>
          <w:i/>
          <w:color w:val="2F2F2F"/>
          <w:spacing w:val="-6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has</w:t>
      </w:r>
      <w:r>
        <w:rPr>
          <w:i/>
          <w:color w:val="2F2F2F"/>
          <w:spacing w:val="-12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an</w:t>
      </w:r>
      <w:r>
        <w:rPr>
          <w:i/>
          <w:color w:val="2F2F2F"/>
          <w:spacing w:val="-6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equal</w:t>
      </w:r>
      <w:r>
        <w:rPr>
          <w:i/>
          <w:color w:val="2F2F2F"/>
          <w:spacing w:val="-3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right</w:t>
      </w:r>
      <w:r>
        <w:rPr>
          <w:i/>
          <w:color w:val="2F2F2F"/>
          <w:spacing w:val="-11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to</w:t>
      </w:r>
      <w:r>
        <w:rPr>
          <w:i/>
          <w:color w:val="2F2F2F"/>
          <w:spacing w:val="-5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supportive</w:t>
      </w:r>
      <w:r>
        <w:rPr>
          <w:i/>
          <w:color w:val="2F2F2F"/>
          <w:spacing w:val="8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measures</w:t>
      </w:r>
      <w:r>
        <w:rPr>
          <w:i/>
          <w:color w:val="2F2F2F"/>
          <w:spacing w:val="-7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throughout</w:t>
      </w:r>
      <w:r>
        <w:rPr>
          <w:i/>
          <w:color w:val="2F2F2F"/>
          <w:spacing w:val="-1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the</w:t>
      </w:r>
      <w:r>
        <w:rPr>
          <w:i/>
          <w:color w:val="2F2F2F"/>
          <w:spacing w:val="-7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report</w:t>
      </w:r>
      <w:r>
        <w:rPr>
          <w:i/>
          <w:color w:val="2F2F2F"/>
          <w:spacing w:val="-12"/>
          <w:w w:val="105"/>
          <w:sz w:val="21"/>
        </w:rPr>
        <w:t xml:space="preserve"> </w:t>
      </w:r>
      <w:r>
        <w:rPr>
          <w:i/>
          <w:color w:val="2F2F2F"/>
          <w:w w:val="105"/>
          <w:sz w:val="21"/>
        </w:rPr>
        <w:t>and</w:t>
      </w:r>
      <w:r>
        <w:rPr>
          <w:i/>
          <w:color w:val="2F2F2F"/>
          <w:spacing w:val="1"/>
          <w:w w:val="105"/>
          <w:sz w:val="21"/>
        </w:rPr>
        <w:t xml:space="preserve"> </w:t>
      </w:r>
      <w:r>
        <w:rPr>
          <w:i/>
          <w:color w:val="444444"/>
          <w:w w:val="105"/>
          <w:sz w:val="21"/>
        </w:rPr>
        <w:t>complaint</w:t>
      </w:r>
      <w:r>
        <w:rPr>
          <w:i/>
          <w:color w:val="444444"/>
          <w:spacing w:val="6"/>
          <w:w w:val="105"/>
          <w:sz w:val="21"/>
        </w:rPr>
        <w:t xml:space="preserve"> </w:t>
      </w:r>
      <w:r>
        <w:rPr>
          <w:i/>
          <w:color w:val="2F2F2F"/>
          <w:spacing w:val="-2"/>
          <w:w w:val="105"/>
          <w:sz w:val="21"/>
        </w:rPr>
        <w:t>process.</w:t>
      </w:r>
    </w:p>
    <w:p w14:paraId="091CA976" w14:textId="77777777" w:rsidR="0048329C" w:rsidRDefault="0048329C">
      <w:pPr>
        <w:pStyle w:val="BodyText"/>
        <w:rPr>
          <w:i/>
          <w:sz w:val="22"/>
        </w:rPr>
      </w:pPr>
    </w:p>
    <w:p w14:paraId="2B9DCA6B" w14:textId="77777777" w:rsidR="0048329C" w:rsidRDefault="0048329C">
      <w:pPr>
        <w:pStyle w:val="BodyText"/>
        <w:rPr>
          <w:i/>
          <w:sz w:val="22"/>
        </w:rPr>
      </w:pPr>
    </w:p>
    <w:p w14:paraId="5F6B2756" w14:textId="77777777" w:rsidR="0048329C" w:rsidRDefault="00000000">
      <w:pPr>
        <w:pStyle w:val="Heading2"/>
        <w:spacing w:before="157"/>
      </w:pPr>
      <w:r>
        <w:rPr>
          <w:color w:val="2F2F2F"/>
          <w:w w:val="105"/>
        </w:rPr>
        <w:t>What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formal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complaint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spacing w:val="-2"/>
          <w:w w:val="105"/>
        </w:rPr>
        <w:t>harassment?</w:t>
      </w:r>
    </w:p>
    <w:p w14:paraId="2CD0FE7C" w14:textId="77777777" w:rsidR="0048329C" w:rsidRDefault="00000000">
      <w:pPr>
        <w:pStyle w:val="BodyText"/>
        <w:spacing w:before="43" w:line="273" w:lineRule="auto"/>
        <w:ind w:left="119" w:right="707" w:firstLine="13"/>
      </w:pPr>
      <w:r>
        <w:rPr>
          <w:color w:val="2F2F2F"/>
          <w:w w:val="105"/>
        </w:rPr>
        <w:t>Either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complainant or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Title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IX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Coordinator can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file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formal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complaint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alleging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harassment against a respondent,</w:t>
      </w:r>
    </w:p>
    <w:p w14:paraId="68BFB8A1" w14:textId="77777777" w:rsidR="0048329C" w:rsidRDefault="0048329C">
      <w:pPr>
        <w:pStyle w:val="BodyText"/>
        <w:spacing w:before="6"/>
        <w:rPr>
          <w:sz w:val="21"/>
        </w:rPr>
      </w:pPr>
    </w:p>
    <w:p w14:paraId="1E1AF3AC" w14:textId="77777777" w:rsidR="0048329C" w:rsidRDefault="00000000">
      <w:pPr>
        <w:pStyle w:val="BodyText"/>
        <w:spacing w:line="278" w:lineRule="auto"/>
        <w:ind w:left="101" w:right="108" w:firstLine="14"/>
      </w:pPr>
      <w:r>
        <w:rPr>
          <w:color w:val="2F2F2F"/>
          <w:w w:val="105"/>
        </w:rPr>
        <w:t>To qualify as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formal complaint, the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document must be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filed by a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complainant (a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document or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electronic submission that contains the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complainant's</w:t>
      </w:r>
      <w:r>
        <w:rPr>
          <w:color w:val="2F2F2F"/>
          <w:spacing w:val="26"/>
          <w:w w:val="105"/>
        </w:rPr>
        <w:t xml:space="preserve"> </w:t>
      </w:r>
      <w:r>
        <w:rPr>
          <w:color w:val="2F2F2F"/>
          <w:w w:val="105"/>
        </w:rPr>
        <w:t>physical or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digital signature, or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otherwise indicates that the complainant</w:t>
      </w:r>
      <w:r>
        <w:rPr>
          <w:color w:val="2F2F2F"/>
          <w:spacing w:val="19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 person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filing the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formal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complaint) or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signed by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Title IX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Coordinator. The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document must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allege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harassment against a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respondent and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request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that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HFCRCHS investigate the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allegation of sexual harassment.</w:t>
      </w:r>
    </w:p>
    <w:p w14:paraId="0B02D8A4" w14:textId="77777777" w:rsidR="0048329C" w:rsidRDefault="0048329C">
      <w:pPr>
        <w:pStyle w:val="BodyText"/>
        <w:spacing w:before="2"/>
        <w:rPr>
          <w:sz w:val="21"/>
        </w:rPr>
      </w:pPr>
    </w:p>
    <w:p w14:paraId="073DC62D" w14:textId="77777777" w:rsidR="0048329C" w:rsidRDefault="00000000">
      <w:pPr>
        <w:pStyle w:val="BodyText"/>
        <w:spacing w:before="1" w:line="278" w:lineRule="auto"/>
        <w:ind w:left="104" w:firstLine="2"/>
      </w:pPr>
      <w:r>
        <w:rPr>
          <w:color w:val="2F2F2F"/>
          <w:w w:val="105"/>
        </w:rPr>
        <w:t>At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time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filing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formal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complaint, 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complainant must be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participating in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attempting to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participate in HFCRCHS's education program or activity.</w:t>
      </w:r>
    </w:p>
    <w:p w14:paraId="67E86178" w14:textId="77777777" w:rsidR="0048329C" w:rsidRDefault="0048329C">
      <w:pPr>
        <w:spacing w:line="278" w:lineRule="auto"/>
        <w:sectPr w:rsidR="0048329C">
          <w:pgSz w:w="12240" w:h="15840"/>
          <w:pgMar w:top="1820" w:right="540" w:bottom="280" w:left="680" w:header="720" w:footer="720" w:gutter="0"/>
          <w:cols w:space="720"/>
        </w:sectPr>
      </w:pPr>
    </w:p>
    <w:p w14:paraId="58F0307A" w14:textId="77777777" w:rsidR="0048329C" w:rsidRDefault="00000000">
      <w:pPr>
        <w:pStyle w:val="Heading2"/>
        <w:spacing w:before="62" w:line="273" w:lineRule="auto"/>
        <w:ind w:left="153" w:right="3648" w:firstLine="3"/>
      </w:pPr>
      <w:r>
        <w:rPr>
          <w:color w:val="2A2A2A"/>
        </w:rPr>
        <w:lastRenderedPageBreak/>
        <w:t xml:space="preserve">How does HFCRCHS respond to formal complaints of sexual </w:t>
      </w:r>
      <w:r>
        <w:rPr>
          <w:color w:val="2A2A2A"/>
          <w:spacing w:val="-2"/>
        </w:rPr>
        <w:t>harassment?</w:t>
      </w:r>
    </w:p>
    <w:p w14:paraId="1180AA24" w14:textId="58A02DA5" w:rsidR="0048329C" w:rsidRDefault="00000000">
      <w:pPr>
        <w:pStyle w:val="BodyText"/>
        <w:spacing w:before="7" w:line="278" w:lineRule="auto"/>
        <w:ind w:left="149" w:right="707" w:firstLine="3"/>
      </w:pPr>
      <w:r>
        <w:rPr>
          <w:color w:val="2A2A2A"/>
        </w:rPr>
        <w:t>Formal complaints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of sexual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harassment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trigger the grievance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process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prescribed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by Title IX and its regulations.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HFCRCHS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grievance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process for formal complaints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of sexual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harassment and complaints including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allegations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of sexual harassment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is set forth below.</w:t>
      </w:r>
    </w:p>
    <w:p w14:paraId="100BD72F" w14:textId="77777777" w:rsidR="0048329C" w:rsidRDefault="0048329C">
      <w:pPr>
        <w:spacing w:line="278" w:lineRule="auto"/>
        <w:sectPr w:rsidR="0048329C">
          <w:pgSz w:w="12240" w:h="15840"/>
          <w:pgMar w:top="1280" w:right="540" w:bottom="280" w:left="680" w:header="720" w:footer="720" w:gutter="0"/>
          <w:cols w:space="720"/>
        </w:sectPr>
      </w:pPr>
    </w:p>
    <w:p w14:paraId="314AF114" w14:textId="77777777" w:rsidR="0048329C" w:rsidRDefault="00000000">
      <w:pPr>
        <w:pStyle w:val="Heading1"/>
        <w:spacing w:before="152"/>
        <w:ind w:left="415"/>
      </w:pPr>
      <w:r>
        <w:rPr>
          <w:color w:val="2D2D2D"/>
          <w:spacing w:val="-2"/>
          <w:w w:val="105"/>
        </w:rPr>
        <w:lastRenderedPageBreak/>
        <w:t>GRIEVANCE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spacing w:val="-2"/>
          <w:w w:val="105"/>
        </w:rPr>
        <w:t>PROCEDURES</w:t>
      </w:r>
    </w:p>
    <w:p w14:paraId="230F5F4A" w14:textId="77777777" w:rsidR="0048329C" w:rsidRDefault="00000000">
      <w:pPr>
        <w:pStyle w:val="BodyText"/>
        <w:spacing w:before="246"/>
        <w:ind w:left="417"/>
      </w:pPr>
      <w:r>
        <w:rPr>
          <w:color w:val="2D2D2D"/>
        </w:rPr>
        <w:t>HFCRCHS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has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two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sets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grievance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procedures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processing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complaints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sex-based</w:t>
      </w:r>
      <w:r>
        <w:rPr>
          <w:color w:val="2D2D2D"/>
          <w:spacing w:val="36"/>
        </w:rPr>
        <w:t xml:space="preserve"> </w:t>
      </w:r>
      <w:r>
        <w:rPr>
          <w:color w:val="2D2D2D"/>
          <w:spacing w:val="-2"/>
        </w:rPr>
        <w:t>discrimination:</w:t>
      </w:r>
    </w:p>
    <w:p w14:paraId="1FC75740" w14:textId="77777777" w:rsidR="0048329C" w:rsidRDefault="00000000">
      <w:pPr>
        <w:pStyle w:val="Heading2"/>
        <w:numPr>
          <w:ilvl w:val="0"/>
          <w:numId w:val="3"/>
        </w:numPr>
        <w:tabs>
          <w:tab w:val="left" w:pos="1220"/>
        </w:tabs>
        <w:spacing w:before="158" w:line="278" w:lineRule="auto"/>
        <w:ind w:left="973" w:right="958" w:firstLine="13"/>
        <w:rPr>
          <w:color w:val="2D2D2D"/>
        </w:rPr>
      </w:pPr>
      <w:r>
        <w:rPr>
          <w:color w:val="2D2D2D"/>
          <w:w w:val="105"/>
        </w:rPr>
        <w:t>Grievance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Procedure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Complaints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Discrimination</w:t>
      </w:r>
      <w:r>
        <w:rPr>
          <w:color w:val="2D2D2D"/>
          <w:spacing w:val="-12"/>
          <w:w w:val="105"/>
        </w:rPr>
        <w:t xml:space="preserve"> </w:t>
      </w:r>
      <w:proofErr w:type="gramStart"/>
      <w:r>
        <w:rPr>
          <w:color w:val="2D2D2D"/>
          <w:w w:val="105"/>
        </w:rPr>
        <w:t>on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Basis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of</w:t>
      </w:r>
      <w:proofErr w:type="gramEnd"/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Sex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Do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Not Include an Allegation of Sexual Harassment</w:t>
      </w:r>
    </w:p>
    <w:p w14:paraId="3D6B0306" w14:textId="77777777" w:rsidR="0048329C" w:rsidRDefault="00000000">
      <w:pPr>
        <w:pStyle w:val="BodyText"/>
        <w:spacing w:before="2" w:line="278" w:lineRule="auto"/>
        <w:ind w:left="941" w:right="707" w:firstLine="28"/>
      </w:pPr>
      <w:r>
        <w:rPr>
          <w:color w:val="2D2D2D"/>
        </w:rPr>
        <w:t>HFCRCHS</w:t>
      </w:r>
      <w:r>
        <w:rPr>
          <w:color w:val="2D2D2D"/>
          <w:spacing w:val="34"/>
        </w:rPr>
        <w:t xml:space="preserve"> </w:t>
      </w:r>
      <w:r>
        <w:rPr>
          <w:color w:val="3F3F3F"/>
        </w:rPr>
        <w:t>will</w:t>
      </w:r>
      <w:r>
        <w:rPr>
          <w:color w:val="3F3F3F"/>
          <w:spacing w:val="31"/>
        </w:rPr>
        <w:t xml:space="preserve"> </w:t>
      </w:r>
      <w:r>
        <w:rPr>
          <w:color w:val="2D2D2D"/>
        </w:rPr>
        <w:t>process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complaints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of discrimination </w:t>
      </w:r>
      <w:proofErr w:type="gramStart"/>
      <w:r>
        <w:rPr>
          <w:color w:val="2D2D2D"/>
        </w:rPr>
        <w:t>on the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basis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of</w:t>
      </w:r>
      <w:proofErr w:type="gramEnd"/>
      <w:r>
        <w:rPr>
          <w:color w:val="2D2D2D"/>
        </w:rPr>
        <w:t xml:space="preserve"> sex that do not include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an allegation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of sexual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harassment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under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its standard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investigation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policies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procedures.</w:t>
      </w:r>
    </w:p>
    <w:p w14:paraId="4D5FCFAD" w14:textId="77777777" w:rsidR="0048329C" w:rsidRDefault="00000000">
      <w:pPr>
        <w:pStyle w:val="Heading2"/>
        <w:numPr>
          <w:ilvl w:val="0"/>
          <w:numId w:val="3"/>
        </w:numPr>
        <w:tabs>
          <w:tab w:val="left" w:pos="1191"/>
        </w:tabs>
        <w:spacing w:before="155" w:line="271" w:lineRule="auto"/>
        <w:ind w:left="950" w:right="1267" w:hanging="6"/>
        <w:rPr>
          <w:b w:val="0"/>
          <w:color w:val="2D2D2D"/>
        </w:rPr>
      </w:pPr>
      <w:r>
        <w:rPr>
          <w:color w:val="2D2D2D"/>
          <w:w w:val="105"/>
        </w:rPr>
        <w:t>Grievance Procedure for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Formal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Complaints of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Sexual Harassment and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Complaints including Allegations of Sexual Harassment</w:t>
      </w:r>
    </w:p>
    <w:p w14:paraId="6FAEF929" w14:textId="77777777" w:rsidR="0048329C" w:rsidRDefault="00000000">
      <w:pPr>
        <w:pStyle w:val="BodyText"/>
        <w:spacing w:before="41" w:line="266" w:lineRule="auto"/>
        <w:ind w:left="933" w:right="707" w:firstLine="3"/>
      </w:pPr>
      <w:r>
        <w:rPr>
          <w:color w:val="2D2D2D"/>
        </w:rPr>
        <w:t>Formal complaints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of sexual harassment and complaints including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allegations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of sexual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harassment trigger a unique grievance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process, described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below.</w:t>
      </w:r>
    </w:p>
    <w:p w14:paraId="26998784" w14:textId="77777777" w:rsidR="0048329C" w:rsidRDefault="00000000">
      <w:pPr>
        <w:pStyle w:val="BodyText"/>
        <w:spacing w:before="206" w:line="273" w:lineRule="auto"/>
        <w:ind w:left="378" w:right="707" w:firstLine="4"/>
      </w:pPr>
      <w:proofErr w:type="gramStart"/>
      <w:r>
        <w:rPr>
          <w:color w:val="2D2D2D"/>
          <w:w w:val="105"/>
        </w:rPr>
        <w:t>Both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these</w:t>
      </w:r>
      <w:proofErr w:type="gramEnd"/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grievance procedures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provide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prompt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equitable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resolution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student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and employee complaints alleging discrimination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on the basis of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sex,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including sexual harassment.</w:t>
      </w:r>
    </w:p>
    <w:p w14:paraId="6AF0A2E6" w14:textId="77777777" w:rsidR="0048329C" w:rsidRDefault="0048329C">
      <w:pPr>
        <w:pStyle w:val="BodyText"/>
        <w:rPr>
          <w:sz w:val="26"/>
        </w:rPr>
      </w:pPr>
    </w:p>
    <w:p w14:paraId="2CA64A7E" w14:textId="77777777" w:rsidR="0048329C" w:rsidRDefault="0048329C">
      <w:pPr>
        <w:pStyle w:val="BodyText"/>
        <w:spacing w:before="10"/>
        <w:rPr>
          <w:sz w:val="34"/>
        </w:rPr>
      </w:pPr>
    </w:p>
    <w:p w14:paraId="02847DD9" w14:textId="77777777" w:rsidR="0048329C" w:rsidRDefault="00000000">
      <w:pPr>
        <w:pStyle w:val="Heading1"/>
        <w:spacing w:line="276" w:lineRule="auto"/>
        <w:ind w:left="372" w:right="707"/>
      </w:pPr>
      <w:r>
        <w:rPr>
          <w:color w:val="2D2D2D"/>
        </w:rPr>
        <w:t>How to File a Complaint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 xml:space="preserve">of Discrimination </w:t>
      </w:r>
      <w:proofErr w:type="gramStart"/>
      <w:r>
        <w:rPr>
          <w:color w:val="2D2D2D"/>
        </w:rPr>
        <w:t>on the Basis of</w:t>
      </w:r>
      <w:proofErr w:type="gramEnd"/>
      <w:r>
        <w:rPr>
          <w:color w:val="2D2D2D"/>
        </w:rPr>
        <w:t xml:space="preserve"> Sex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(including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 xml:space="preserve">Sexual </w:t>
      </w:r>
      <w:r>
        <w:rPr>
          <w:color w:val="2D2D2D"/>
          <w:spacing w:val="-2"/>
        </w:rPr>
        <w:t>Harassment)</w:t>
      </w:r>
    </w:p>
    <w:p w14:paraId="2FDC988B" w14:textId="77777777" w:rsidR="0048329C" w:rsidRDefault="0048329C">
      <w:pPr>
        <w:pStyle w:val="BodyText"/>
        <w:spacing w:before="3"/>
        <w:rPr>
          <w:b/>
          <w:sz w:val="27"/>
        </w:rPr>
      </w:pPr>
    </w:p>
    <w:p w14:paraId="68A95774" w14:textId="23D20162" w:rsidR="0048329C" w:rsidRDefault="00000000" w:rsidP="00801DBA">
      <w:pPr>
        <w:pStyle w:val="BodyText"/>
        <w:spacing w:before="1" w:line="273" w:lineRule="auto"/>
        <w:ind w:left="356" w:right="707" w:firstLine="7"/>
      </w:pPr>
      <w:r>
        <w:rPr>
          <w:color w:val="2D2D2D"/>
          <w:w w:val="105"/>
        </w:rPr>
        <w:t>HFCRCHS has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 xml:space="preserve">established </w:t>
      </w:r>
      <w:r w:rsidR="00801DBA">
        <w:rPr>
          <w:color w:val="2D2D2D"/>
          <w:w w:val="105"/>
        </w:rPr>
        <w:t xml:space="preserve">a method to make a complaint:  please </w:t>
      </w:r>
      <w:r w:rsidR="00801DBA">
        <w:rPr>
          <w:color w:val="2D2D2D"/>
        </w:rPr>
        <w:t xml:space="preserve">contact </w:t>
      </w:r>
      <w:r>
        <w:rPr>
          <w:color w:val="2D2D2D"/>
        </w:rPr>
        <w:t>the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Title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IX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Coordinator</w:t>
      </w:r>
      <w:r w:rsidR="00801DBA">
        <w:rPr>
          <w:color w:val="2D2D2D"/>
        </w:rPr>
        <w:t>.</w:t>
      </w:r>
      <w:r>
        <w:rPr>
          <w:color w:val="2D2D2D"/>
          <w:spacing w:val="40"/>
        </w:rPr>
        <w:t xml:space="preserve"> </w:t>
      </w:r>
    </w:p>
    <w:p w14:paraId="438CE956" w14:textId="5C9B0AF8" w:rsidR="0048329C" w:rsidRDefault="00000000">
      <w:pPr>
        <w:pStyle w:val="BodyText"/>
        <w:spacing w:before="197" w:line="278" w:lineRule="auto"/>
        <w:ind w:left="347" w:right="707" w:hanging="23"/>
      </w:pPr>
      <w:r>
        <w:rPr>
          <w:color w:val="2D2D2D"/>
          <w:w w:val="105"/>
        </w:rPr>
        <w:t>Students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employees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may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also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contact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US.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Department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Education's Office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Civil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Rights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to report discrimination by writing a letter or filing 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complaint form</w:t>
      </w:r>
      <w:r w:rsidR="00801DBA">
        <w:rPr>
          <w:color w:val="2D2D2D"/>
          <w:w w:val="105"/>
        </w:rPr>
        <w:t>.</w:t>
      </w:r>
    </w:p>
    <w:p w14:paraId="0FE06D2D" w14:textId="77777777" w:rsidR="0048329C" w:rsidRDefault="0048329C">
      <w:pPr>
        <w:pStyle w:val="BodyText"/>
        <w:rPr>
          <w:sz w:val="26"/>
        </w:rPr>
      </w:pPr>
    </w:p>
    <w:p w14:paraId="2FC8FE29" w14:textId="77777777" w:rsidR="0048329C" w:rsidRDefault="0048329C">
      <w:pPr>
        <w:pStyle w:val="BodyText"/>
        <w:rPr>
          <w:sz w:val="26"/>
        </w:rPr>
      </w:pPr>
    </w:p>
    <w:p w14:paraId="4CCB482E" w14:textId="77777777" w:rsidR="0048329C" w:rsidRDefault="0048329C">
      <w:pPr>
        <w:pStyle w:val="BodyText"/>
        <w:rPr>
          <w:sz w:val="26"/>
        </w:rPr>
      </w:pPr>
    </w:p>
    <w:p w14:paraId="2D9CEC05" w14:textId="77777777" w:rsidR="0048329C" w:rsidRDefault="00000000">
      <w:pPr>
        <w:pStyle w:val="Heading2"/>
        <w:spacing w:before="186"/>
        <w:ind w:left="320"/>
      </w:pPr>
      <w:r>
        <w:rPr>
          <w:color w:val="2D2D2D"/>
          <w:w w:val="105"/>
        </w:rPr>
        <w:t>Is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my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formal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complaint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sexual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harassment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subject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this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grievance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spacing w:val="-2"/>
          <w:w w:val="105"/>
        </w:rPr>
        <w:t>process?</w:t>
      </w:r>
    </w:p>
    <w:p w14:paraId="78175773" w14:textId="77777777" w:rsidR="0048329C" w:rsidRDefault="00000000">
      <w:pPr>
        <w:pStyle w:val="BodyText"/>
        <w:spacing w:before="206" w:line="283" w:lineRule="auto"/>
        <w:ind w:left="327" w:firstLine="3"/>
      </w:pPr>
      <w:r>
        <w:rPr>
          <w:color w:val="2D2D2D"/>
          <w:w w:val="105"/>
        </w:rPr>
        <w:t>Formal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complaints of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sexual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harassment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formal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complaints including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allegations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sexual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harassment trigger a unique grievance process required by Title IX and its regulations,</w:t>
      </w:r>
    </w:p>
    <w:p w14:paraId="3282DC9A" w14:textId="77777777" w:rsidR="0048329C" w:rsidRDefault="0048329C">
      <w:pPr>
        <w:pStyle w:val="BodyText"/>
        <w:rPr>
          <w:sz w:val="26"/>
        </w:rPr>
      </w:pPr>
    </w:p>
    <w:p w14:paraId="6155C34E" w14:textId="77777777" w:rsidR="0048329C" w:rsidRDefault="0048329C">
      <w:pPr>
        <w:pStyle w:val="BodyText"/>
        <w:spacing w:before="5"/>
        <w:rPr>
          <w:sz w:val="25"/>
        </w:rPr>
      </w:pPr>
    </w:p>
    <w:p w14:paraId="32326C7E" w14:textId="77777777" w:rsidR="0048329C" w:rsidRDefault="00000000">
      <w:pPr>
        <w:pStyle w:val="BodyText"/>
        <w:spacing w:line="276" w:lineRule="auto"/>
        <w:ind w:left="312" w:right="707" w:firstLine="8"/>
      </w:pPr>
      <w:r>
        <w:rPr>
          <w:color w:val="2D2D2D"/>
          <w:w w:val="105"/>
        </w:rPr>
        <w:t>However, under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certain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circumstances,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formal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complaint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sexual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harassment may not be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subject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to the jurisdiction of Title IX and this grievance procedure. A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formal complaint must be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dismissed for purposes 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sexual harassment under Title IX and its regulations if:</w:t>
      </w:r>
    </w:p>
    <w:p w14:paraId="5378D97E" w14:textId="77777777" w:rsidR="0048329C" w:rsidRDefault="0048329C">
      <w:pPr>
        <w:spacing w:line="276" w:lineRule="auto"/>
        <w:sectPr w:rsidR="0048329C">
          <w:pgSz w:w="12240" w:h="15840"/>
          <w:pgMar w:top="1820" w:right="540" w:bottom="280" w:left="680" w:header="720" w:footer="720" w:gutter="0"/>
          <w:cols w:space="720"/>
        </w:sectPr>
      </w:pPr>
    </w:p>
    <w:p w14:paraId="5E3C87B2" w14:textId="77777777" w:rsidR="0048329C" w:rsidRDefault="00000000">
      <w:pPr>
        <w:pStyle w:val="ListParagraph"/>
        <w:numPr>
          <w:ilvl w:val="2"/>
          <w:numId w:val="4"/>
        </w:numPr>
        <w:tabs>
          <w:tab w:val="left" w:pos="1596"/>
          <w:tab w:val="left" w:pos="1597"/>
        </w:tabs>
        <w:spacing w:before="63" w:line="271" w:lineRule="auto"/>
        <w:ind w:right="882" w:hanging="341"/>
        <w:rPr>
          <w:color w:val="1C1C1C"/>
          <w:sz w:val="23"/>
        </w:rPr>
      </w:pPr>
      <w:r>
        <w:rPr>
          <w:color w:val="2D2D2D"/>
          <w:sz w:val="23"/>
        </w:rPr>
        <w:lastRenderedPageBreak/>
        <w:t>The conduct would not constitute sexual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harassment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 xml:space="preserve">as defined in the Title IX regulations even if </w:t>
      </w:r>
      <w:proofErr w:type="gramStart"/>
      <w:r>
        <w:rPr>
          <w:color w:val="2D2D2D"/>
          <w:sz w:val="23"/>
        </w:rPr>
        <w:t>proved;</w:t>
      </w:r>
      <w:proofErr w:type="gramEnd"/>
    </w:p>
    <w:p w14:paraId="532E9819" w14:textId="77777777" w:rsidR="0048329C" w:rsidRDefault="00000000">
      <w:pPr>
        <w:pStyle w:val="ListParagraph"/>
        <w:numPr>
          <w:ilvl w:val="2"/>
          <w:numId w:val="4"/>
        </w:numPr>
        <w:tabs>
          <w:tab w:val="left" w:pos="1591"/>
          <w:tab w:val="left" w:pos="1592"/>
        </w:tabs>
        <w:spacing w:before="13" w:line="273" w:lineRule="auto"/>
        <w:ind w:left="1591" w:right="1000" w:hanging="342"/>
        <w:rPr>
          <w:color w:val="1C1C1C"/>
          <w:sz w:val="23"/>
        </w:rPr>
      </w:pPr>
      <w:r>
        <w:rPr>
          <w:color w:val="2D2D2D"/>
          <w:sz w:val="23"/>
        </w:rPr>
        <w:t>The conduct</w:t>
      </w:r>
      <w:r>
        <w:rPr>
          <w:color w:val="2D2D2D"/>
          <w:spacing w:val="28"/>
          <w:sz w:val="23"/>
        </w:rPr>
        <w:t xml:space="preserve"> </w:t>
      </w:r>
      <w:r>
        <w:rPr>
          <w:color w:val="2D2D2D"/>
          <w:sz w:val="23"/>
        </w:rPr>
        <w:t>did not occur in HFCRCHS's</w:t>
      </w:r>
      <w:r>
        <w:rPr>
          <w:color w:val="2D2D2D"/>
          <w:spacing w:val="32"/>
          <w:sz w:val="23"/>
        </w:rPr>
        <w:t xml:space="preserve"> </w:t>
      </w:r>
      <w:r>
        <w:rPr>
          <w:color w:val="2D2D2D"/>
          <w:sz w:val="23"/>
        </w:rPr>
        <w:t>education</w:t>
      </w:r>
      <w:r>
        <w:rPr>
          <w:color w:val="2D2D2D"/>
          <w:spacing w:val="38"/>
          <w:sz w:val="23"/>
        </w:rPr>
        <w:t xml:space="preserve"> </w:t>
      </w:r>
      <w:r>
        <w:rPr>
          <w:color w:val="2D2D2D"/>
          <w:sz w:val="23"/>
        </w:rPr>
        <w:t>program or activity</w:t>
      </w:r>
      <w:r>
        <w:rPr>
          <w:color w:val="2D2D2D"/>
          <w:spacing w:val="32"/>
          <w:sz w:val="23"/>
        </w:rPr>
        <w:t xml:space="preserve"> </w:t>
      </w:r>
      <w:r>
        <w:rPr>
          <w:color w:val="2D2D2D"/>
          <w:sz w:val="23"/>
        </w:rPr>
        <w:t>(as that term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is defined by the Title IX regulations); or</w:t>
      </w:r>
    </w:p>
    <w:p w14:paraId="3D8DC828" w14:textId="77777777" w:rsidR="0048329C" w:rsidRDefault="00000000">
      <w:pPr>
        <w:pStyle w:val="ListParagraph"/>
        <w:numPr>
          <w:ilvl w:val="2"/>
          <w:numId w:val="4"/>
        </w:numPr>
        <w:tabs>
          <w:tab w:val="left" w:pos="1591"/>
          <w:tab w:val="left" w:pos="1592"/>
        </w:tabs>
        <w:spacing w:before="12"/>
        <w:ind w:left="1591" w:hanging="348"/>
        <w:rPr>
          <w:color w:val="1C1C1C"/>
          <w:sz w:val="23"/>
        </w:rPr>
      </w:pPr>
      <w:r>
        <w:rPr>
          <w:color w:val="2D2D2D"/>
          <w:sz w:val="23"/>
        </w:rPr>
        <w:t>The</w:t>
      </w:r>
      <w:r>
        <w:rPr>
          <w:color w:val="2D2D2D"/>
          <w:spacing w:val="18"/>
          <w:sz w:val="23"/>
        </w:rPr>
        <w:t xml:space="preserve"> </w:t>
      </w:r>
      <w:r>
        <w:rPr>
          <w:color w:val="2D2D2D"/>
          <w:sz w:val="23"/>
        </w:rPr>
        <w:t>conduct</w:t>
      </w:r>
      <w:r>
        <w:rPr>
          <w:color w:val="2D2D2D"/>
          <w:spacing w:val="20"/>
          <w:sz w:val="23"/>
        </w:rPr>
        <w:t xml:space="preserve"> </w:t>
      </w:r>
      <w:r>
        <w:rPr>
          <w:color w:val="2D2D2D"/>
          <w:sz w:val="23"/>
        </w:rPr>
        <w:t>did</w:t>
      </w:r>
      <w:r>
        <w:rPr>
          <w:color w:val="2D2D2D"/>
          <w:spacing w:val="18"/>
          <w:sz w:val="23"/>
        </w:rPr>
        <w:t xml:space="preserve"> </w:t>
      </w:r>
      <w:r>
        <w:rPr>
          <w:color w:val="2D2D2D"/>
          <w:sz w:val="23"/>
        </w:rPr>
        <w:t>not</w:t>
      </w:r>
      <w:r>
        <w:rPr>
          <w:color w:val="2D2D2D"/>
          <w:spacing w:val="9"/>
          <w:sz w:val="23"/>
        </w:rPr>
        <w:t xml:space="preserve"> </w:t>
      </w:r>
      <w:r>
        <w:rPr>
          <w:color w:val="2D2D2D"/>
          <w:sz w:val="23"/>
        </w:rPr>
        <w:t>occur</w:t>
      </w:r>
      <w:r>
        <w:rPr>
          <w:color w:val="2D2D2D"/>
          <w:spacing w:val="9"/>
          <w:sz w:val="23"/>
        </w:rPr>
        <w:t xml:space="preserve"> </w:t>
      </w:r>
      <w:r>
        <w:rPr>
          <w:color w:val="2D2D2D"/>
          <w:sz w:val="23"/>
        </w:rPr>
        <w:t>against</w:t>
      </w:r>
      <w:r>
        <w:rPr>
          <w:color w:val="2D2D2D"/>
          <w:spacing w:val="17"/>
          <w:sz w:val="23"/>
        </w:rPr>
        <w:t xml:space="preserve"> </w:t>
      </w:r>
      <w:r>
        <w:rPr>
          <w:color w:val="2D2D2D"/>
          <w:sz w:val="23"/>
        </w:rPr>
        <w:t>a</w:t>
      </w:r>
      <w:r>
        <w:rPr>
          <w:color w:val="2D2D2D"/>
          <w:spacing w:val="14"/>
          <w:sz w:val="23"/>
        </w:rPr>
        <w:t xml:space="preserve"> </w:t>
      </w:r>
      <w:r>
        <w:rPr>
          <w:color w:val="2D2D2D"/>
          <w:sz w:val="23"/>
        </w:rPr>
        <w:t>person</w:t>
      </w:r>
      <w:r>
        <w:rPr>
          <w:color w:val="2D2D2D"/>
          <w:spacing w:val="20"/>
          <w:sz w:val="23"/>
        </w:rPr>
        <w:t xml:space="preserve"> </w:t>
      </w:r>
      <w:r>
        <w:rPr>
          <w:color w:val="2D2D2D"/>
          <w:sz w:val="23"/>
        </w:rPr>
        <w:t>in</w:t>
      </w:r>
      <w:r>
        <w:rPr>
          <w:color w:val="2D2D2D"/>
          <w:spacing w:val="13"/>
          <w:sz w:val="23"/>
        </w:rPr>
        <w:t xml:space="preserve"> </w:t>
      </w:r>
      <w:r>
        <w:rPr>
          <w:color w:val="2D2D2D"/>
          <w:sz w:val="23"/>
        </w:rPr>
        <w:t>the</w:t>
      </w:r>
      <w:r>
        <w:rPr>
          <w:color w:val="2D2D2D"/>
          <w:spacing w:val="9"/>
          <w:sz w:val="23"/>
        </w:rPr>
        <w:t xml:space="preserve"> </w:t>
      </w:r>
      <w:r>
        <w:rPr>
          <w:color w:val="2D2D2D"/>
          <w:sz w:val="23"/>
        </w:rPr>
        <w:t>United</w:t>
      </w:r>
      <w:r>
        <w:rPr>
          <w:color w:val="2D2D2D"/>
          <w:spacing w:val="17"/>
          <w:sz w:val="23"/>
        </w:rPr>
        <w:t xml:space="preserve"> </w:t>
      </w:r>
      <w:r>
        <w:rPr>
          <w:color w:val="2D2D2D"/>
          <w:spacing w:val="-2"/>
          <w:sz w:val="23"/>
        </w:rPr>
        <w:t>States.</w:t>
      </w:r>
    </w:p>
    <w:p w14:paraId="03446E8B" w14:textId="77777777" w:rsidR="0048329C" w:rsidRDefault="0048329C">
      <w:pPr>
        <w:rPr>
          <w:sz w:val="23"/>
        </w:rPr>
        <w:sectPr w:rsidR="0048329C">
          <w:pgSz w:w="12240" w:h="15840"/>
          <w:pgMar w:top="1380" w:right="540" w:bottom="280" w:left="680" w:header="720" w:footer="720" w:gutter="0"/>
          <w:cols w:space="720"/>
        </w:sectPr>
      </w:pPr>
    </w:p>
    <w:p w14:paraId="73516CF6" w14:textId="77777777" w:rsidR="0048329C" w:rsidRDefault="0048329C">
      <w:pPr>
        <w:pStyle w:val="BodyText"/>
        <w:spacing w:before="10"/>
        <w:rPr>
          <w:sz w:val="17"/>
        </w:rPr>
      </w:pPr>
    </w:p>
    <w:p w14:paraId="15CE087E" w14:textId="77777777" w:rsidR="0048329C" w:rsidRDefault="00000000">
      <w:pPr>
        <w:spacing w:before="90" w:line="288" w:lineRule="auto"/>
        <w:ind w:left="611" w:right="621" w:firstLine="8"/>
        <w:jc w:val="both"/>
        <w:rPr>
          <w:i/>
          <w:sz w:val="23"/>
        </w:rPr>
      </w:pPr>
      <w:r>
        <w:rPr>
          <w:i/>
          <w:color w:val="2F2F2F"/>
          <w:sz w:val="23"/>
        </w:rPr>
        <w:t>Dismissing a formal complaint of sexual harassment for any of these reasons does not preclude action under another of HFCRCHS 's policies prohibiting</w:t>
      </w:r>
      <w:r>
        <w:rPr>
          <w:i/>
          <w:color w:val="2F2F2F"/>
          <w:spacing w:val="40"/>
          <w:sz w:val="23"/>
        </w:rPr>
        <w:t xml:space="preserve"> </w:t>
      </w:r>
      <w:r>
        <w:rPr>
          <w:i/>
          <w:color w:val="2F2F2F"/>
          <w:sz w:val="23"/>
        </w:rPr>
        <w:t>misconduct.</w:t>
      </w:r>
    </w:p>
    <w:p w14:paraId="1C287C34" w14:textId="77777777" w:rsidR="0048329C" w:rsidRDefault="0048329C">
      <w:pPr>
        <w:pStyle w:val="BodyText"/>
        <w:spacing w:before="8"/>
        <w:rPr>
          <w:i/>
          <w:sz w:val="34"/>
        </w:rPr>
      </w:pPr>
    </w:p>
    <w:p w14:paraId="583193BB" w14:textId="77777777" w:rsidR="0048329C" w:rsidRDefault="00000000">
      <w:pPr>
        <w:pStyle w:val="BodyText"/>
        <w:spacing w:line="290" w:lineRule="auto"/>
        <w:ind w:left="591" w:right="628" w:firstLine="12"/>
        <w:jc w:val="both"/>
      </w:pPr>
      <w:r>
        <w:rPr>
          <w:color w:val="2F2F2F"/>
        </w:rPr>
        <w:t>HFCRCHS also has discretion to dismiss a formal complaint as subject to this grievance process if the complainant submits a written request for withdrawal to the Title IX Coordinator, the respondent is no longer enrolled at or employed by HFCRCHS, or the specific circumstances prevent HFCRCHS from gathering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evidence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sufficient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to reach a determination.</w:t>
      </w:r>
    </w:p>
    <w:p w14:paraId="00FD59A9" w14:textId="77777777" w:rsidR="0048329C" w:rsidRDefault="0048329C">
      <w:pPr>
        <w:pStyle w:val="BodyText"/>
        <w:spacing w:before="5"/>
        <w:rPr>
          <w:sz w:val="27"/>
        </w:rPr>
      </w:pPr>
    </w:p>
    <w:p w14:paraId="12654B04" w14:textId="77777777" w:rsidR="0048329C" w:rsidRDefault="00000000">
      <w:pPr>
        <w:pStyle w:val="BodyText"/>
        <w:ind w:left="585"/>
        <w:jc w:val="both"/>
      </w:pPr>
      <w:r>
        <w:rPr>
          <w:color w:val="2F2F2F"/>
          <w:w w:val="105"/>
        </w:rPr>
        <w:t>Parties</w:t>
      </w:r>
      <w:r>
        <w:rPr>
          <w:color w:val="2F2F2F"/>
          <w:spacing w:val="-10"/>
          <w:w w:val="105"/>
        </w:rPr>
        <w:t xml:space="preserve"> </w:t>
      </w:r>
      <w:proofErr w:type="gramStart"/>
      <w:r>
        <w:rPr>
          <w:color w:val="2F2F2F"/>
          <w:w w:val="105"/>
        </w:rPr>
        <w:t>are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able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to</w:t>
      </w:r>
      <w:proofErr w:type="gramEnd"/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appeal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dismissal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spacing w:val="-2"/>
          <w:w w:val="105"/>
        </w:rPr>
        <w:t>decisions</w:t>
      </w:r>
      <w:r>
        <w:rPr>
          <w:color w:val="797979"/>
          <w:spacing w:val="-2"/>
          <w:w w:val="105"/>
        </w:rPr>
        <w:t>.</w:t>
      </w:r>
    </w:p>
    <w:p w14:paraId="52FB88C8" w14:textId="77777777" w:rsidR="0048329C" w:rsidRDefault="0048329C">
      <w:pPr>
        <w:pStyle w:val="BodyText"/>
        <w:rPr>
          <w:sz w:val="26"/>
        </w:rPr>
      </w:pPr>
    </w:p>
    <w:p w14:paraId="16BB4C12" w14:textId="77777777" w:rsidR="0048329C" w:rsidRDefault="00000000">
      <w:pPr>
        <w:pStyle w:val="Heading2"/>
        <w:spacing w:before="205"/>
        <w:ind w:left="577"/>
        <w:jc w:val="both"/>
      </w:pPr>
      <w:r>
        <w:rPr>
          <w:color w:val="2F2F2F"/>
          <w:w w:val="105"/>
        </w:rPr>
        <w:t>What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my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rights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during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grievance</w:t>
      </w:r>
      <w:r>
        <w:rPr>
          <w:color w:val="2F2F2F"/>
          <w:spacing w:val="-2"/>
          <w:w w:val="105"/>
        </w:rPr>
        <w:t xml:space="preserve"> process?</w:t>
      </w:r>
    </w:p>
    <w:p w14:paraId="2A61FD72" w14:textId="77777777" w:rsidR="0048329C" w:rsidRDefault="0048329C">
      <w:pPr>
        <w:pStyle w:val="BodyText"/>
        <w:spacing w:before="2"/>
        <w:rPr>
          <w:b/>
          <w:sz w:val="32"/>
        </w:rPr>
      </w:pPr>
    </w:p>
    <w:p w14:paraId="0C44CD04" w14:textId="77777777" w:rsidR="0048329C" w:rsidRDefault="00000000">
      <w:pPr>
        <w:pStyle w:val="BodyText"/>
        <w:spacing w:line="288" w:lineRule="auto"/>
        <w:ind w:left="561" w:right="707" w:firstLine="8"/>
      </w:pPr>
      <w:r>
        <w:rPr>
          <w:color w:val="2F2F2F"/>
          <w:w w:val="105"/>
        </w:rPr>
        <w:t>During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grievance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process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formal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complaints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sexual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harassment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complaints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including allegations of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sexual harassment, parties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guaranteed </w:t>
      </w:r>
      <w:proofErr w:type="gramStart"/>
      <w:r>
        <w:rPr>
          <w:color w:val="2F2F2F"/>
          <w:w w:val="105"/>
        </w:rPr>
        <w:t>a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number of</w:t>
      </w:r>
      <w:proofErr w:type="gramEnd"/>
      <w:r>
        <w:rPr>
          <w:color w:val="2F2F2F"/>
          <w:w w:val="105"/>
        </w:rPr>
        <w:t xml:space="preserve"> rights, including:</w:t>
      </w:r>
    </w:p>
    <w:p w14:paraId="4679DAAF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47"/>
          <w:tab w:val="left" w:pos="1648"/>
        </w:tabs>
        <w:spacing w:before="5" w:line="283" w:lineRule="auto"/>
        <w:ind w:right="1491" w:firstLine="18"/>
        <w:rPr>
          <w:sz w:val="23"/>
        </w:rPr>
      </w:pPr>
      <w:r>
        <w:rPr>
          <w:color w:val="2F2F2F"/>
          <w:sz w:val="23"/>
        </w:rPr>
        <w:t>Presumption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that the respondent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is not</w:t>
      </w:r>
      <w:r>
        <w:rPr>
          <w:color w:val="2F2F2F"/>
          <w:spacing w:val="39"/>
          <w:sz w:val="23"/>
        </w:rPr>
        <w:t xml:space="preserve"> </w:t>
      </w:r>
      <w:r>
        <w:rPr>
          <w:color w:val="2F2F2F"/>
          <w:sz w:val="23"/>
        </w:rPr>
        <w:t>responsible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for the alleged conduct until a determination</w:t>
      </w:r>
      <w:r>
        <w:rPr>
          <w:color w:val="2F2F2F"/>
          <w:spacing w:val="39"/>
          <w:sz w:val="23"/>
        </w:rPr>
        <w:t xml:space="preserve"> </w:t>
      </w:r>
      <w:r>
        <w:rPr>
          <w:color w:val="2F2F2F"/>
          <w:sz w:val="23"/>
        </w:rPr>
        <w:t>regarding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responsibility</w:t>
      </w:r>
      <w:r>
        <w:rPr>
          <w:color w:val="2F2F2F"/>
          <w:spacing w:val="25"/>
          <w:sz w:val="23"/>
        </w:rPr>
        <w:t xml:space="preserve"> </w:t>
      </w:r>
      <w:r>
        <w:rPr>
          <w:color w:val="2F2F2F"/>
          <w:sz w:val="23"/>
        </w:rPr>
        <w:t>is</w:t>
      </w:r>
      <w:r>
        <w:rPr>
          <w:color w:val="2F2F2F"/>
          <w:spacing w:val="27"/>
          <w:sz w:val="23"/>
        </w:rPr>
        <w:t xml:space="preserve"> </w:t>
      </w:r>
      <w:r>
        <w:rPr>
          <w:color w:val="2F2F2F"/>
          <w:sz w:val="23"/>
        </w:rPr>
        <w:t>made</w:t>
      </w:r>
      <w:r>
        <w:rPr>
          <w:color w:val="2F2F2F"/>
          <w:spacing w:val="19"/>
          <w:sz w:val="23"/>
        </w:rPr>
        <w:t xml:space="preserve"> </w:t>
      </w:r>
      <w:r>
        <w:rPr>
          <w:color w:val="2F2F2F"/>
          <w:sz w:val="23"/>
        </w:rPr>
        <w:t>at</w:t>
      </w:r>
      <w:r>
        <w:rPr>
          <w:color w:val="2F2F2F"/>
          <w:spacing w:val="27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24"/>
          <w:sz w:val="23"/>
        </w:rPr>
        <w:t xml:space="preserve"> </w:t>
      </w:r>
      <w:r>
        <w:rPr>
          <w:color w:val="2F2F2F"/>
          <w:sz w:val="23"/>
        </w:rPr>
        <w:t>conclusion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16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grievance</w:t>
      </w:r>
      <w:r>
        <w:rPr>
          <w:color w:val="2F2F2F"/>
          <w:spacing w:val="34"/>
          <w:sz w:val="23"/>
        </w:rPr>
        <w:t xml:space="preserve"> </w:t>
      </w:r>
      <w:r>
        <w:rPr>
          <w:color w:val="2F2F2F"/>
          <w:sz w:val="23"/>
        </w:rPr>
        <w:t>process.</w:t>
      </w:r>
    </w:p>
    <w:p w14:paraId="4BC7494F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46"/>
          <w:tab w:val="left" w:pos="1648"/>
        </w:tabs>
        <w:spacing w:before="10" w:line="288" w:lineRule="auto"/>
        <w:ind w:left="903" w:right="438" w:firstLine="19"/>
        <w:rPr>
          <w:sz w:val="23"/>
        </w:rPr>
      </w:pPr>
      <w:r>
        <w:rPr>
          <w:color w:val="2F2F2F"/>
          <w:sz w:val="23"/>
        </w:rPr>
        <w:t>Equal opportunity</w:t>
      </w:r>
      <w:r>
        <w:rPr>
          <w:color w:val="2F2F2F"/>
          <w:spacing w:val="37"/>
          <w:sz w:val="23"/>
        </w:rPr>
        <w:t xml:space="preserve"> </w:t>
      </w:r>
      <w:r>
        <w:rPr>
          <w:color w:val="2F2F2F"/>
          <w:sz w:val="23"/>
        </w:rPr>
        <w:t>to (</w:t>
      </w:r>
      <w:proofErr w:type="spellStart"/>
      <w:r>
        <w:rPr>
          <w:color w:val="2F2F2F"/>
          <w:sz w:val="23"/>
        </w:rPr>
        <w:t>i</w:t>
      </w:r>
      <w:proofErr w:type="spellEnd"/>
      <w:r>
        <w:rPr>
          <w:color w:val="2F2F2F"/>
          <w:sz w:val="23"/>
        </w:rPr>
        <w:t>) present</w:t>
      </w:r>
      <w:r>
        <w:rPr>
          <w:color w:val="2F2F2F"/>
          <w:spacing w:val="30"/>
          <w:sz w:val="23"/>
        </w:rPr>
        <w:t xml:space="preserve"> </w:t>
      </w:r>
      <w:r>
        <w:rPr>
          <w:color w:val="2F2F2F"/>
          <w:sz w:val="23"/>
        </w:rPr>
        <w:t>witnesses and</w:t>
      </w:r>
      <w:r>
        <w:rPr>
          <w:color w:val="2F2F2F"/>
          <w:spacing w:val="23"/>
          <w:sz w:val="23"/>
        </w:rPr>
        <w:t xml:space="preserve"> </w:t>
      </w:r>
      <w:r>
        <w:rPr>
          <w:color w:val="2F2F2F"/>
          <w:sz w:val="23"/>
        </w:rPr>
        <w:t>other evidence,</w:t>
      </w:r>
      <w:r>
        <w:rPr>
          <w:color w:val="2F2F2F"/>
          <w:spacing w:val="25"/>
          <w:sz w:val="23"/>
        </w:rPr>
        <w:t xml:space="preserve"> </w:t>
      </w:r>
      <w:r>
        <w:rPr>
          <w:color w:val="2F2F2F"/>
          <w:sz w:val="23"/>
        </w:rPr>
        <w:t>and (ii) inspect</w:t>
      </w:r>
      <w:r>
        <w:rPr>
          <w:color w:val="2F2F2F"/>
          <w:spacing w:val="27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23"/>
          <w:sz w:val="23"/>
        </w:rPr>
        <w:t xml:space="preserve"> </w:t>
      </w:r>
      <w:r>
        <w:rPr>
          <w:color w:val="2F2F2F"/>
          <w:sz w:val="23"/>
        </w:rPr>
        <w:t>review any evidence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obtained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as part of the investigation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that</w:t>
      </w:r>
      <w:r>
        <w:rPr>
          <w:color w:val="2F2F2F"/>
          <w:spacing w:val="29"/>
          <w:sz w:val="23"/>
        </w:rPr>
        <w:t xml:space="preserve"> </w:t>
      </w:r>
      <w:r>
        <w:rPr>
          <w:color w:val="2F2F2F"/>
          <w:sz w:val="23"/>
        </w:rPr>
        <w:t>is directly</w:t>
      </w:r>
      <w:r>
        <w:rPr>
          <w:color w:val="2F2F2F"/>
          <w:spacing w:val="38"/>
          <w:sz w:val="23"/>
        </w:rPr>
        <w:t xml:space="preserve"> </w:t>
      </w:r>
      <w:r>
        <w:rPr>
          <w:color w:val="2F2F2F"/>
          <w:sz w:val="23"/>
        </w:rPr>
        <w:t>related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to the allegations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 xml:space="preserve">in the formal </w:t>
      </w:r>
      <w:r>
        <w:rPr>
          <w:color w:val="2F2F2F"/>
          <w:spacing w:val="-2"/>
          <w:sz w:val="23"/>
        </w:rPr>
        <w:t>complaint.</w:t>
      </w:r>
    </w:p>
    <w:p w14:paraId="37543E75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33"/>
          <w:tab w:val="left" w:pos="1634"/>
        </w:tabs>
        <w:spacing w:before="4" w:line="292" w:lineRule="auto"/>
        <w:ind w:left="1628" w:right="959" w:hanging="711"/>
        <w:rPr>
          <w:sz w:val="23"/>
        </w:rPr>
      </w:pPr>
      <w:r>
        <w:rPr>
          <w:color w:val="2F2F2F"/>
          <w:w w:val="105"/>
          <w:sz w:val="23"/>
        </w:rPr>
        <w:t>Privacy</w:t>
      </w:r>
      <w:r>
        <w:rPr>
          <w:color w:val="2F2F2F"/>
          <w:spacing w:val="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protections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for</w:t>
      </w:r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records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that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are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made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or</w:t>
      </w:r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maintained</w:t>
      </w:r>
      <w:r>
        <w:rPr>
          <w:color w:val="2F2F2F"/>
          <w:spacing w:val="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by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physician,</w:t>
      </w:r>
      <w:r>
        <w:rPr>
          <w:color w:val="2F2F2F"/>
          <w:spacing w:val="-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psychiatrist, psychologist, or other recognized professional or paraprofessional.</w:t>
      </w:r>
    </w:p>
    <w:p w14:paraId="35ECD16A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23"/>
          <w:tab w:val="left" w:pos="1624"/>
        </w:tabs>
        <w:spacing w:line="258" w:lineRule="exact"/>
        <w:ind w:left="1623" w:hanging="711"/>
        <w:rPr>
          <w:sz w:val="23"/>
        </w:rPr>
      </w:pPr>
      <w:r>
        <w:rPr>
          <w:color w:val="2F2F2F"/>
          <w:sz w:val="23"/>
        </w:rPr>
        <w:t>Protections</w:t>
      </w:r>
      <w:r>
        <w:rPr>
          <w:color w:val="2F2F2F"/>
          <w:spacing w:val="27"/>
          <w:sz w:val="23"/>
        </w:rPr>
        <w:t xml:space="preserve"> </w:t>
      </w:r>
      <w:r>
        <w:rPr>
          <w:color w:val="2F2F2F"/>
          <w:sz w:val="23"/>
        </w:rPr>
        <w:t>for</w:t>
      </w:r>
      <w:r>
        <w:rPr>
          <w:color w:val="2F2F2F"/>
          <w:spacing w:val="9"/>
          <w:sz w:val="23"/>
        </w:rPr>
        <w:t xml:space="preserve"> </w:t>
      </w:r>
      <w:r>
        <w:rPr>
          <w:color w:val="2F2F2F"/>
          <w:sz w:val="23"/>
        </w:rPr>
        <w:t>information</w:t>
      </w:r>
      <w:r>
        <w:rPr>
          <w:color w:val="2F2F2F"/>
          <w:spacing w:val="22"/>
          <w:sz w:val="23"/>
        </w:rPr>
        <w:t xml:space="preserve"> </w:t>
      </w:r>
      <w:r>
        <w:rPr>
          <w:color w:val="2F2F2F"/>
          <w:sz w:val="23"/>
        </w:rPr>
        <w:t>covered</w:t>
      </w:r>
      <w:r>
        <w:rPr>
          <w:color w:val="2F2F2F"/>
          <w:spacing w:val="45"/>
          <w:sz w:val="23"/>
        </w:rPr>
        <w:t xml:space="preserve"> </w:t>
      </w:r>
      <w:r>
        <w:rPr>
          <w:color w:val="2F2F2F"/>
          <w:sz w:val="23"/>
        </w:rPr>
        <w:t>by</w:t>
      </w:r>
      <w:r>
        <w:rPr>
          <w:color w:val="2F2F2F"/>
          <w:spacing w:val="17"/>
          <w:sz w:val="23"/>
        </w:rPr>
        <w:t xml:space="preserve"> </w:t>
      </w:r>
      <w:r>
        <w:rPr>
          <w:color w:val="2F2F2F"/>
          <w:sz w:val="23"/>
        </w:rPr>
        <w:t>a</w:t>
      </w:r>
      <w:r>
        <w:rPr>
          <w:color w:val="2F2F2F"/>
          <w:spacing w:val="26"/>
          <w:sz w:val="23"/>
        </w:rPr>
        <w:t xml:space="preserve"> </w:t>
      </w:r>
      <w:r>
        <w:rPr>
          <w:color w:val="2F2F2F"/>
          <w:sz w:val="23"/>
        </w:rPr>
        <w:t>legally</w:t>
      </w:r>
      <w:r>
        <w:rPr>
          <w:color w:val="2F2F2F"/>
          <w:spacing w:val="30"/>
          <w:sz w:val="23"/>
        </w:rPr>
        <w:t xml:space="preserve"> </w:t>
      </w:r>
      <w:r>
        <w:rPr>
          <w:color w:val="2F2F2F"/>
          <w:sz w:val="23"/>
        </w:rPr>
        <w:t>recognized</w:t>
      </w:r>
      <w:r>
        <w:rPr>
          <w:color w:val="2F2F2F"/>
          <w:spacing w:val="32"/>
          <w:sz w:val="23"/>
        </w:rPr>
        <w:t xml:space="preserve"> </w:t>
      </w:r>
      <w:r>
        <w:rPr>
          <w:color w:val="2F2F2F"/>
          <w:spacing w:val="-2"/>
          <w:sz w:val="23"/>
        </w:rPr>
        <w:t>privilege.</w:t>
      </w:r>
    </w:p>
    <w:p w14:paraId="592AB137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19"/>
          <w:tab w:val="left" w:pos="1620"/>
        </w:tabs>
        <w:spacing w:before="58" w:line="283" w:lineRule="auto"/>
        <w:ind w:left="895" w:right="1253" w:firstLine="17"/>
        <w:rPr>
          <w:sz w:val="23"/>
        </w:rPr>
      </w:pPr>
      <w:r>
        <w:rPr>
          <w:color w:val="2F2F2F"/>
          <w:w w:val="105"/>
          <w:sz w:val="23"/>
        </w:rPr>
        <w:t>Credibility</w:t>
      </w:r>
      <w:r>
        <w:rPr>
          <w:color w:val="2F2F2F"/>
          <w:spacing w:val="-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determinations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that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are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not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based upon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person's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status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as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complainant, respondent, or witness.</w:t>
      </w:r>
    </w:p>
    <w:p w14:paraId="55DD5F6C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14"/>
          <w:tab w:val="left" w:pos="1615"/>
        </w:tabs>
        <w:spacing w:before="15"/>
        <w:ind w:left="1614" w:hanging="712"/>
        <w:rPr>
          <w:sz w:val="23"/>
        </w:rPr>
      </w:pPr>
      <w:r>
        <w:rPr>
          <w:color w:val="2F2F2F"/>
          <w:w w:val="105"/>
          <w:sz w:val="23"/>
        </w:rPr>
        <w:t>Objective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evaluation</w:t>
      </w:r>
      <w:r>
        <w:rPr>
          <w:color w:val="2F2F2F"/>
          <w:spacing w:val="-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all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relevant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spacing w:val="-2"/>
          <w:w w:val="105"/>
          <w:sz w:val="23"/>
        </w:rPr>
        <w:t>evidence.</w:t>
      </w:r>
    </w:p>
    <w:p w14:paraId="28A2A746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16"/>
          <w:tab w:val="left" w:pos="1617"/>
        </w:tabs>
        <w:spacing w:before="52" w:line="292" w:lineRule="auto"/>
        <w:ind w:left="883" w:right="617" w:firstLine="14"/>
        <w:rPr>
          <w:sz w:val="23"/>
        </w:rPr>
      </w:pPr>
      <w:r>
        <w:rPr>
          <w:color w:val="2F2F2F"/>
          <w:sz w:val="23"/>
        </w:rPr>
        <w:t>No conflict</w:t>
      </w:r>
      <w:r>
        <w:rPr>
          <w:color w:val="2F2F2F"/>
          <w:spacing w:val="25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interest</w:t>
      </w:r>
      <w:r>
        <w:rPr>
          <w:color w:val="2F2F2F"/>
          <w:spacing w:val="30"/>
          <w:sz w:val="23"/>
        </w:rPr>
        <w:t xml:space="preserve"> </w:t>
      </w:r>
      <w:r>
        <w:rPr>
          <w:color w:val="2F2F2F"/>
          <w:sz w:val="23"/>
        </w:rPr>
        <w:t>or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bias for or against</w:t>
      </w:r>
      <w:r>
        <w:rPr>
          <w:color w:val="2F2F2F"/>
          <w:spacing w:val="25"/>
          <w:sz w:val="23"/>
        </w:rPr>
        <w:t xml:space="preserve"> </w:t>
      </w:r>
      <w:r>
        <w:rPr>
          <w:color w:val="2F2F2F"/>
          <w:sz w:val="23"/>
        </w:rPr>
        <w:t>complainants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or respondents</w:t>
      </w:r>
      <w:r>
        <w:rPr>
          <w:color w:val="2F2F2F"/>
          <w:spacing w:val="33"/>
          <w:sz w:val="23"/>
        </w:rPr>
        <w:t xml:space="preserve"> </w:t>
      </w:r>
      <w:r>
        <w:rPr>
          <w:color w:val="2F2F2F"/>
          <w:sz w:val="23"/>
        </w:rPr>
        <w:t>generally</w:t>
      </w:r>
      <w:r>
        <w:rPr>
          <w:color w:val="2F2F2F"/>
          <w:spacing w:val="35"/>
          <w:sz w:val="23"/>
        </w:rPr>
        <w:t xml:space="preserve"> </w:t>
      </w:r>
      <w:r>
        <w:rPr>
          <w:color w:val="2F2F2F"/>
          <w:sz w:val="23"/>
        </w:rPr>
        <w:t>or for or against an individual complainant or respondent.</w:t>
      </w:r>
    </w:p>
    <w:p w14:paraId="02F7F7A2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06"/>
          <w:tab w:val="left" w:pos="1607"/>
        </w:tabs>
        <w:spacing w:line="258" w:lineRule="exact"/>
        <w:ind w:left="1606" w:hanging="709"/>
        <w:rPr>
          <w:sz w:val="23"/>
        </w:rPr>
      </w:pPr>
      <w:r>
        <w:rPr>
          <w:color w:val="2F2F2F"/>
          <w:sz w:val="23"/>
        </w:rPr>
        <w:t>The</w:t>
      </w:r>
      <w:r>
        <w:rPr>
          <w:color w:val="2F2F2F"/>
          <w:spacing w:val="16"/>
          <w:sz w:val="23"/>
        </w:rPr>
        <w:t xml:space="preserve"> </w:t>
      </w:r>
      <w:r>
        <w:rPr>
          <w:color w:val="2F2F2F"/>
          <w:sz w:val="23"/>
        </w:rPr>
        <w:t>right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to</w:t>
      </w:r>
      <w:r>
        <w:rPr>
          <w:color w:val="2F2F2F"/>
          <w:spacing w:val="6"/>
          <w:sz w:val="23"/>
        </w:rPr>
        <w:t xml:space="preserve"> </w:t>
      </w:r>
      <w:r>
        <w:rPr>
          <w:color w:val="2F2F2F"/>
          <w:sz w:val="23"/>
        </w:rPr>
        <w:t>an</w:t>
      </w:r>
      <w:r>
        <w:rPr>
          <w:color w:val="2F2F2F"/>
          <w:spacing w:val="9"/>
          <w:sz w:val="23"/>
        </w:rPr>
        <w:t xml:space="preserve"> </w:t>
      </w:r>
      <w:r>
        <w:rPr>
          <w:color w:val="2F2F2F"/>
          <w:sz w:val="23"/>
        </w:rPr>
        <w:t>advisor</w:t>
      </w:r>
      <w:r>
        <w:rPr>
          <w:color w:val="2F2F2F"/>
          <w:spacing w:val="19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10"/>
          <w:sz w:val="23"/>
        </w:rPr>
        <w:t xml:space="preserve"> </w:t>
      </w:r>
      <w:r>
        <w:rPr>
          <w:color w:val="2F2F2F"/>
          <w:sz w:val="23"/>
        </w:rPr>
        <w:t>choice,</w:t>
      </w:r>
      <w:r>
        <w:rPr>
          <w:color w:val="2F2F2F"/>
          <w:spacing w:val="22"/>
          <w:sz w:val="23"/>
        </w:rPr>
        <w:t xml:space="preserve"> </w:t>
      </w:r>
      <w:r>
        <w:rPr>
          <w:color w:val="2F2F2F"/>
          <w:sz w:val="23"/>
        </w:rPr>
        <w:t>who</w:t>
      </w:r>
      <w:r>
        <w:rPr>
          <w:color w:val="2F2F2F"/>
          <w:spacing w:val="18"/>
          <w:sz w:val="23"/>
        </w:rPr>
        <w:t xml:space="preserve"> </w:t>
      </w:r>
      <w:r>
        <w:rPr>
          <w:color w:val="2F2F2F"/>
          <w:sz w:val="23"/>
        </w:rPr>
        <w:t>may</w:t>
      </w:r>
      <w:r>
        <w:rPr>
          <w:color w:val="2F2F2F"/>
          <w:spacing w:val="32"/>
          <w:sz w:val="23"/>
        </w:rPr>
        <w:t xml:space="preserve"> </w:t>
      </w:r>
      <w:r>
        <w:rPr>
          <w:color w:val="2F2F2F"/>
          <w:sz w:val="23"/>
        </w:rPr>
        <w:t>be,</w:t>
      </w:r>
      <w:r>
        <w:rPr>
          <w:color w:val="2F2F2F"/>
          <w:spacing w:val="18"/>
          <w:sz w:val="23"/>
        </w:rPr>
        <w:t xml:space="preserve"> </w:t>
      </w:r>
      <w:r>
        <w:rPr>
          <w:color w:val="2F2F2F"/>
          <w:sz w:val="23"/>
        </w:rPr>
        <w:t>but</w:t>
      </w:r>
      <w:r>
        <w:rPr>
          <w:color w:val="2F2F2F"/>
          <w:spacing w:val="19"/>
          <w:sz w:val="23"/>
        </w:rPr>
        <w:t xml:space="preserve"> </w:t>
      </w:r>
      <w:r>
        <w:rPr>
          <w:color w:val="2F2F2F"/>
          <w:sz w:val="23"/>
        </w:rPr>
        <w:t>is</w:t>
      </w:r>
      <w:r>
        <w:rPr>
          <w:color w:val="2F2F2F"/>
          <w:spacing w:val="12"/>
          <w:sz w:val="23"/>
        </w:rPr>
        <w:t xml:space="preserve"> </w:t>
      </w:r>
      <w:r>
        <w:rPr>
          <w:color w:val="2F2F2F"/>
          <w:sz w:val="23"/>
        </w:rPr>
        <w:t>not</w:t>
      </w:r>
      <w:r>
        <w:rPr>
          <w:color w:val="2F2F2F"/>
          <w:spacing w:val="14"/>
          <w:sz w:val="23"/>
        </w:rPr>
        <w:t xml:space="preserve"> </w:t>
      </w:r>
      <w:r>
        <w:rPr>
          <w:color w:val="2F2F2F"/>
          <w:sz w:val="23"/>
        </w:rPr>
        <w:t>required</w:t>
      </w:r>
      <w:r>
        <w:rPr>
          <w:color w:val="2F2F2F"/>
          <w:spacing w:val="25"/>
          <w:sz w:val="23"/>
        </w:rPr>
        <w:t xml:space="preserve"> </w:t>
      </w:r>
      <w:r>
        <w:rPr>
          <w:color w:val="2F2F2F"/>
          <w:sz w:val="23"/>
        </w:rPr>
        <w:t>to</w:t>
      </w:r>
      <w:r>
        <w:rPr>
          <w:color w:val="2F2F2F"/>
          <w:spacing w:val="19"/>
          <w:sz w:val="23"/>
        </w:rPr>
        <w:t xml:space="preserve"> </w:t>
      </w:r>
      <w:r>
        <w:rPr>
          <w:color w:val="2F2F2F"/>
          <w:sz w:val="23"/>
        </w:rPr>
        <w:t>be,</w:t>
      </w:r>
      <w:r>
        <w:rPr>
          <w:color w:val="2F2F2F"/>
          <w:spacing w:val="4"/>
          <w:sz w:val="23"/>
        </w:rPr>
        <w:t xml:space="preserve"> </w:t>
      </w:r>
      <w:r>
        <w:rPr>
          <w:color w:val="2F2F2F"/>
          <w:sz w:val="23"/>
        </w:rPr>
        <w:t>an</w:t>
      </w:r>
      <w:r>
        <w:rPr>
          <w:color w:val="2F2F2F"/>
          <w:spacing w:val="14"/>
          <w:sz w:val="23"/>
        </w:rPr>
        <w:t xml:space="preserve"> </w:t>
      </w:r>
      <w:r>
        <w:rPr>
          <w:color w:val="2F2F2F"/>
          <w:spacing w:val="-2"/>
          <w:sz w:val="23"/>
        </w:rPr>
        <w:t>attorney.</w:t>
      </w:r>
    </w:p>
    <w:p w14:paraId="7DE3B519" w14:textId="77777777" w:rsidR="0048329C" w:rsidRDefault="00000000">
      <w:pPr>
        <w:pStyle w:val="ListParagraph"/>
        <w:numPr>
          <w:ilvl w:val="0"/>
          <w:numId w:val="2"/>
        </w:numPr>
        <w:tabs>
          <w:tab w:val="left" w:pos="1611"/>
          <w:tab w:val="left" w:pos="1612"/>
        </w:tabs>
        <w:spacing w:before="63"/>
        <w:ind w:left="1611" w:hanging="719"/>
        <w:rPr>
          <w:sz w:val="23"/>
        </w:rPr>
      </w:pPr>
      <w:r>
        <w:rPr>
          <w:color w:val="2F2F2F"/>
          <w:sz w:val="23"/>
        </w:rPr>
        <w:t>No</w:t>
      </w:r>
      <w:r>
        <w:rPr>
          <w:color w:val="2F2F2F"/>
          <w:spacing w:val="12"/>
          <w:sz w:val="23"/>
        </w:rPr>
        <w:t xml:space="preserve"> </w:t>
      </w:r>
      <w:r>
        <w:rPr>
          <w:color w:val="2F2F2F"/>
          <w:spacing w:val="-2"/>
          <w:sz w:val="23"/>
        </w:rPr>
        <w:t>Retaliation.</w:t>
      </w:r>
    </w:p>
    <w:p w14:paraId="23A78994" w14:textId="77777777" w:rsidR="0048329C" w:rsidRDefault="0048329C">
      <w:pPr>
        <w:pStyle w:val="BodyText"/>
        <w:rPr>
          <w:sz w:val="26"/>
        </w:rPr>
      </w:pPr>
    </w:p>
    <w:p w14:paraId="6D55C928" w14:textId="77777777" w:rsidR="0048329C" w:rsidRDefault="0048329C">
      <w:pPr>
        <w:pStyle w:val="BodyText"/>
        <w:rPr>
          <w:sz w:val="26"/>
        </w:rPr>
      </w:pPr>
    </w:p>
    <w:p w14:paraId="0F12EDEF" w14:textId="77777777" w:rsidR="0048329C" w:rsidRDefault="0048329C">
      <w:pPr>
        <w:pStyle w:val="BodyText"/>
        <w:spacing w:before="8"/>
        <w:rPr>
          <w:sz w:val="35"/>
        </w:rPr>
      </w:pPr>
    </w:p>
    <w:p w14:paraId="643E9A9A" w14:textId="77777777" w:rsidR="0048329C" w:rsidRDefault="00000000">
      <w:pPr>
        <w:pStyle w:val="Heading2"/>
        <w:ind w:left="512"/>
        <w:jc w:val="both"/>
      </w:pPr>
      <w:r>
        <w:rPr>
          <w:color w:val="2F2F2F"/>
          <w:w w:val="105"/>
        </w:rPr>
        <w:t>How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long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grievance process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spacing w:val="-2"/>
          <w:w w:val="105"/>
        </w:rPr>
        <w:t>take?</w:t>
      </w:r>
    </w:p>
    <w:p w14:paraId="50BDE94D" w14:textId="380403FD" w:rsidR="0048329C" w:rsidRDefault="00000000">
      <w:pPr>
        <w:pStyle w:val="BodyText"/>
        <w:spacing w:before="53" w:line="288" w:lineRule="auto"/>
        <w:ind w:left="494" w:right="227" w:firstLine="5"/>
        <w:jc w:val="both"/>
        <w:rPr>
          <w:color w:val="2F2F2F"/>
          <w:spacing w:val="-2"/>
          <w:w w:val="105"/>
        </w:rPr>
      </w:pPr>
      <w:r>
        <w:rPr>
          <w:color w:val="2F2F2F"/>
          <w:w w:val="105"/>
        </w:rPr>
        <w:t>The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grievance process (up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and including an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appeals determination,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if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applicable) will be completed in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a reasonably</w:t>
      </w:r>
      <w:r>
        <w:rPr>
          <w:color w:val="2F2F2F"/>
          <w:spacing w:val="16"/>
          <w:w w:val="105"/>
        </w:rPr>
        <w:t xml:space="preserve"> </w:t>
      </w:r>
      <w:r>
        <w:rPr>
          <w:color w:val="2F2F2F"/>
          <w:w w:val="105"/>
        </w:rPr>
        <w:t>prompt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time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frame,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which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HFCRCHS designates </w:t>
      </w:r>
      <w:r w:rsidR="00C7610B">
        <w:rPr>
          <w:color w:val="2F2F2F"/>
          <w:w w:val="105"/>
        </w:rPr>
        <w:t>as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120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school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days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from receipt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formal </w:t>
      </w:r>
      <w:r>
        <w:rPr>
          <w:color w:val="2F2F2F"/>
          <w:spacing w:val="-2"/>
          <w:w w:val="105"/>
        </w:rPr>
        <w:t>complaint.</w:t>
      </w:r>
    </w:p>
    <w:p w14:paraId="3348D0AA" w14:textId="77777777" w:rsidR="00C7610B" w:rsidRDefault="00C7610B">
      <w:pPr>
        <w:pStyle w:val="BodyText"/>
        <w:spacing w:before="53" w:line="288" w:lineRule="auto"/>
        <w:ind w:left="494" w:right="227" w:firstLine="5"/>
        <w:jc w:val="both"/>
      </w:pPr>
    </w:p>
    <w:p w14:paraId="20AC0345" w14:textId="77777777" w:rsidR="0048329C" w:rsidRDefault="00000000">
      <w:pPr>
        <w:pStyle w:val="BodyText"/>
        <w:spacing w:before="4" w:line="283" w:lineRule="auto"/>
        <w:ind w:left="490" w:right="237" w:firstLine="5"/>
        <w:jc w:val="both"/>
      </w:pPr>
      <w:r>
        <w:rPr>
          <w:color w:val="2F2F2F"/>
          <w:w w:val="105"/>
        </w:rPr>
        <w:t>Temporary delays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limited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extensions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time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frames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may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permitted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good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cause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with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written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notice to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complainant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respondent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delay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extension and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reasons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action. Good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cause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spacing w:val="-5"/>
          <w:w w:val="105"/>
        </w:rPr>
        <w:t>may</w:t>
      </w:r>
    </w:p>
    <w:p w14:paraId="02062ECF" w14:textId="77777777" w:rsidR="0048329C" w:rsidRDefault="0048329C">
      <w:pPr>
        <w:spacing w:line="283" w:lineRule="auto"/>
        <w:jc w:val="both"/>
        <w:sectPr w:rsidR="0048329C">
          <w:pgSz w:w="12240" w:h="15840"/>
          <w:pgMar w:top="1820" w:right="540" w:bottom="280" w:left="680" w:header="720" w:footer="720" w:gutter="0"/>
          <w:cols w:space="720"/>
        </w:sectPr>
      </w:pPr>
    </w:p>
    <w:p w14:paraId="423E6C47" w14:textId="0B79E3C0" w:rsidR="0048329C" w:rsidRDefault="00000000">
      <w:pPr>
        <w:pStyle w:val="BodyText"/>
        <w:spacing w:before="79" w:line="288" w:lineRule="auto"/>
        <w:ind w:left="484" w:firstLine="10"/>
      </w:pPr>
      <w:r>
        <w:rPr>
          <w:color w:val="2F2F2F"/>
        </w:rPr>
        <w:lastRenderedPageBreak/>
        <w:t>include considerations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such as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absence of 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party, a party's advisor, or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 witness; concurrent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law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enforcement activity; or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the need for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language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assistance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or accommodation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of disabilities</w:t>
      </w:r>
      <w:r w:rsidR="00C7610B">
        <w:rPr>
          <w:color w:val="2F2F2F"/>
        </w:rPr>
        <w:t>.</w:t>
      </w:r>
    </w:p>
    <w:p w14:paraId="6FCCB8A8" w14:textId="77777777" w:rsidR="0048329C" w:rsidRDefault="0048329C">
      <w:pPr>
        <w:spacing w:line="288" w:lineRule="auto"/>
        <w:sectPr w:rsidR="0048329C">
          <w:pgSz w:w="12240" w:h="15840"/>
          <w:pgMar w:top="1340" w:right="540" w:bottom="280" w:left="680" w:header="720" w:footer="720" w:gutter="0"/>
          <w:cols w:space="720"/>
        </w:sectPr>
      </w:pPr>
    </w:p>
    <w:p w14:paraId="1BD50636" w14:textId="77777777" w:rsidR="0048329C" w:rsidRDefault="00000000">
      <w:pPr>
        <w:pStyle w:val="Heading2"/>
        <w:spacing w:before="75"/>
        <w:ind w:left="692"/>
      </w:pPr>
      <w:r>
        <w:rPr>
          <w:color w:val="2B2B2B"/>
          <w:w w:val="105"/>
        </w:rPr>
        <w:lastRenderedPageBreak/>
        <w:t>What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is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standard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evidence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for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determining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spacing w:val="-2"/>
          <w:w w:val="105"/>
        </w:rPr>
        <w:t>responsibility?</w:t>
      </w:r>
    </w:p>
    <w:p w14:paraId="565BFEC9" w14:textId="77777777" w:rsidR="0048329C" w:rsidRDefault="00000000">
      <w:pPr>
        <w:pStyle w:val="BodyText"/>
        <w:spacing w:before="48" w:line="288" w:lineRule="auto"/>
        <w:ind w:left="669" w:right="481" w:firstLine="4"/>
      </w:pPr>
      <w:r>
        <w:rPr>
          <w:color w:val="2B2B2B"/>
        </w:rPr>
        <w:t>The standard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of evidence to be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used for determining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responsibility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under this grievance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procedure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(and for all formal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complaints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 sexual harassment,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including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formal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complaints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against employees and students) is the preponderance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 the evidence standard.</w:t>
      </w:r>
    </w:p>
    <w:p w14:paraId="224A5590" w14:textId="77777777" w:rsidR="0048329C" w:rsidRDefault="0048329C">
      <w:pPr>
        <w:pStyle w:val="BodyText"/>
        <w:spacing w:before="8"/>
        <w:rPr>
          <w:sz w:val="36"/>
        </w:rPr>
      </w:pPr>
    </w:p>
    <w:p w14:paraId="18C14869" w14:textId="77777777" w:rsidR="0048329C" w:rsidRDefault="00000000">
      <w:pPr>
        <w:pStyle w:val="Heading2"/>
        <w:spacing w:before="1"/>
        <w:ind w:left="673"/>
      </w:pPr>
      <w:r>
        <w:rPr>
          <w:color w:val="2B2B2B"/>
        </w:rPr>
        <w:t>What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happens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during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investigation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phase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1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9"/>
        </w:rPr>
        <w:t xml:space="preserve"> </w:t>
      </w:r>
      <w:r>
        <w:rPr>
          <w:color w:val="2B2B2B"/>
        </w:rPr>
        <w:t>grievance</w:t>
      </w:r>
      <w:r>
        <w:rPr>
          <w:color w:val="2B2B2B"/>
          <w:spacing w:val="34"/>
        </w:rPr>
        <w:t xml:space="preserve"> </w:t>
      </w:r>
      <w:r>
        <w:rPr>
          <w:color w:val="2B2B2B"/>
          <w:spacing w:val="-2"/>
        </w:rPr>
        <w:t>process?</w:t>
      </w:r>
    </w:p>
    <w:p w14:paraId="4A03A87B" w14:textId="5E22F5FE" w:rsidR="0048329C" w:rsidRDefault="00000000">
      <w:pPr>
        <w:pStyle w:val="BodyText"/>
        <w:spacing w:before="47" w:line="292" w:lineRule="auto"/>
        <w:ind w:left="662" w:right="108" w:firstLine="1"/>
      </w:pPr>
      <w:r>
        <w:rPr>
          <w:color w:val="2B2B2B"/>
        </w:rPr>
        <w:t>Upon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receipt of a formal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complaint,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the Title</w:t>
      </w:r>
      <w:r>
        <w:rPr>
          <w:color w:val="2B2B2B"/>
          <w:spacing w:val="17"/>
        </w:rPr>
        <w:t xml:space="preserve"> </w:t>
      </w:r>
      <w:r>
        <w:rPr>
          <w:color w:val="2B2B2B"/>
        </w:rPr>
        <w:t>IX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Coordinator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provide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known</w:t>
      </w:r>
      <w:r>
        <w:rPr>
          <w:color w:val="2B2B2B"/>
          <w:spacing w:val="33"/>
        </w:rPr>
        <w:t xml:space="preserve"> </w:t>
      </w:r>
      <w:r>
        <w:rPr>
          <w:color w:val="2B2B2B"/>
        </w:rPr>
        <w:t>parties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written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notice of the grievance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process (including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informal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resolution),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allegations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 sexual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harassment,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and other information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required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by Title IX and its regulations</w:t>
      </w:r>
      <w:r w:rsidR="00C7610B">
        <w:rPr>
          <w:color w:val="2B2B2B"/>
        </w:rPr>
        <w:t>.</w:t>
      </w:r>
    </w:p>
    <w:p w14:paraId="09634357" w14:textId="77777777" w:rsidR="0048329C" w:rsidRDefault="0048329C">
      <w:pPr>
        <w:pStyle w:val="BodyText"/>
        <w:rPr>
          <w:sz w:val="27"/>
        </w:rPr>
      </w:pPr>
    </w:p>
    <w:p w14:paraId="401B0D1D" w14:textId="7E4408C8" w:rsidR="0048329C" w:rsidRDefault="00000000">
      <w:pPr>
        <w:pStyle w:val="BodyText"/>
        <w:spacing w:line="288" w:lineRule="auto"/>
        <w:ind w:left="611" w:firstLine="9"/>
      </w:pPr>
      <w:r>
        <w:rPr>
          <w:color w:val="2B2B2B"/>
          <w:w w:val="105"/>
        </w:rPr>
        <w:t>The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specific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steps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investigation</w:t>
      </w:r>
      <w:r>
        <w:rPr>
          <w:color w:val="2B2B2B"/>
          <w:spacing w:val="19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vary based on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nature of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the allegations and other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factors. However,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HFCRCHS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inquiry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be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prompt,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thorough,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impartial.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burden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gathering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evidence sufficient to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reach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determination regarding responsibility rests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on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HFCRCHS and not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the parties.</w:t>
      </w:r>
    </w:p>
    <w:p w14:paraId="68D2E753" w14:textId="77777777" w:rsidR="0048329C" w:rsidRDefault="0048329C">
      <w:pPr>
        <w:pStyle w:val="BodyText"/>
        <w:rPr>
          <w:sz w:val="28"/>
        </w:rPr>
      </w:pPr>
    </w:p>
    <w:p w14:paraId="7E015A87" w14:textId="77777777" w:rsidR="0048329C" w:rsidRDefault="00000000">
      <w:pPr>
        <w:pStyle w:val="BodyText"/>
        <w:ind w:left="596"/>
      </w:pPr>
      <w:r>
        <w:rPr>
          <w:color w:val="2B2B2B"/>
        </w:rPr>
        <w:t>The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investigation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may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include,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but</w:t>
      </w:r>
      <w:r>
        <w:rPr>
          <w:color w:val="2B2B2B"/>
          <w:spacing w:val="8"/>
        </w:rPr>
        <w:t xml:space="preserve"> </w:t>
      </w:r>
      <w:r>
        <w:rPr>
          <w:color w:val="2B2B2B"/>
        </w:rPr>
        <w:t>is</w:t>
      </w:r>
      <w:r>
        <w:rPr>
          <w:color w:val="2B2B2B"/>
          <w:spacing w:val="11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limited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to,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9"/>
        </w:rPr>
        <w:t xml:space="preserve"> </w:t>
      </w:r>
      <w:r>
        <w:rPr>
          <w:color w:val="2B2B2B"/>
          <w:spacing w:val="-2"/>
        </w:rPr>
        <w:t>following:</w:t>
      </w:r>
    </w:p>
    <w:p w14:paraId="14FAE528" w14:textId="77777777" w:rsidR="0048329C" w:rsidRDefault="00000000">
      <w:pPr>
        <w:pStyle w:val="ListParagraph"/>
        <w:numPr>
          <w:ilvl w:val="0"/>
          <w:numId w:val="1"/>
        </w:numPr>
        <w:tabs>
          <w:tab w:val="left" w:pos="1703"/>
          <w:tab w:val="left" w:pos="1704"/>
        </w:tabs>
        <w:spacing w:before="211"/>
        <w:ind w:left="1703"/>
        <w:rPr>
          <w:color w:val="2B2B2B"/>
          <w:sz w:val="23"/>
        </w:rPr>
      </w:pPr>
      <w:r>
        <w:rPr>
          <w:color w:val="2B2B2B"/>
          <w:sz w:val="23"/>
        </w:rPr>
        <w:t>Interviews</w:t>
      </w:r>
      <w:r>
        <w:rPr>
          <w:color w:val="2B2B2B"/>
          <w:spacing w:val="30"/>
          <w:sz w:val="23"/>
        </w:rPr>
        <w:t xml:space="preserve"> </w:t>
      </w:r>
      <w:r>
        <w:rPr>
          <w:color w:val="2B2B2B"/>
          <w:sz w:val="23"/>
        </w:rPr>
        <w:t>of</w:t>
      </w:r>
      <w:r>
        <w:rPr>
          <w:color w:val="2B2B2B"/>
          <w:spacing w:val="16"/>
          <w:sz w:val="23"/>
        </w:rPr>
        <w:t xml:space="preserve"> </w:t>
      </w:r>
      <w:r>
        <w:rPr>
          <w:color w:val="2B2B2B"/>
          <w:sz w:val="23"/>
        </w:rPr>
        <w:t>the</w:t>
      </w:r>
      <w:r>
        <w:rPr>
          <w:color w:val="2B2B2B"/>
          <w:spacing w:val="24"/>
          <w:sz w:val="23"/>
        </w:rPr>
        <w:t xml:space="preserve"> </w:t>
      </w:r>
      <w:r>
        <w:rPr>
          <w:color w:val="2B2B2B"/>
          <w:sz w:val="23"/>
        </w:rPr>
        <w:t>parties</w:t>
      </w:r>
      <w:r>
        <w:rPr>
          <w:color w:val="2B2B2B"/>
          <w:spacing w:val="20"/>
          <w:sz w:val="23"/>
        </w:rPr>
        <w:t xml:space="preserve"> </w:t>
      </w:r>
      <w:r>
        <w:rPr>
          <w:color w:val="2B2B2B"/>
          <w:sz w:val="23"/>
        </w:rPr>
        <w:t>and/or</w:t>
      </w:r>
      <w:r>
        <w:rPr>
          <w:color w:val="2B2B2B"/>
          <w:spacing w:val="28"/>
          <w:sz w:val="23"/>
        </w:rPr>
        <w:t xml:space="preserve"> </w:t>
      </w:r>
      <w:r>
        <w:rPr>
          <w:color w:val="2B2B2B"/>
          <w:spacing w:val="-2"/>
          <w:sz w:val="23"/>
        </w:rPr>
        <w:t>witnesses.</w:t>
      </w:r>
    </w:p>
    <w:p w14:paraId="7835E999" w14:textId="77777777" w:rsidR="0048329C" w:rsidRDefault="00000000">
      <w:pPr>
        <w:pStyle w:val="ListParagraph"/>
        <w:numPr>
          <w:ilvl w:val="0"/>
          <w:numId w:val="1"/>
        </w:numPr>
        <w:tabs>
          <w:tab w:val="left" w:pos="1647"/>
          <w:tab w:val="left" w:pos="1648"/>
        </w:tabs>
        <w:spacing w:before="53"/>
        <w:ind w:left="1647" w:hanging="351"/>
        <w:rPr>
          <w:color w:val="2B2B2B"/>
          <w:sz w:val="23"/>
        </w:rPr>
      </w:pPr>
      <w:r>
        <w:rPr>
          <w:color w:val="2B2B2B"/>
          <w:sz w:val="23"/>
        </w:rPr>
        <w:t>Requests</w:t>
      </w:r>
      <w:r>
        <w:rPr>
          <w:color w:val="2B2B2B"/>
          <w:spacing w:val="30"/>
          <w:sz w:val="23"/>
        </w:rPr>
        <w:t xml:space="preserve"> </w:t>
      </w:r>
      <w:r>
        <w:rPr>
          <w:color w:val="2B2B2B"/>
          <w:sz w:val="23"/>
        </w:rPr>
        <w:t>for</w:t>
      </w:r>
      <w:r>
        <w:rPr>
          <w:color w:val="2B2B2B"/>
          <w:spacing w:val="16"/>
          <w:sz w:val="23"/>
        </w:rPr>
        <w:t xml:space="preserve"> </w:t>
      </w:r>
      <w:r>
        <w:rPr>
          <w:color w:val="2B2B2B"/>
          <w:sz w:val="23"/>
        </w:rPr>
        <w:t>written</w:t>
      </w:r>
      <w:r>
        <w:rPr>
          <w:color w:val="2B2B2B"/>
          <w:spacing w:val="19"/>
          <w:sz w:val="23"/>
        </w:rPr>
        <w:t xml:space="preserve"> </w:t>
      </w:r>
      <w:r>
        <w:rPr>
          <w:color w:val="2B2B2B"/>
          <w:sz w:val="23"/>
        </w:rPr>
        <w:t>statements</w:t>
      </w:r>
      <w:r>
        <w:rPr>
          <w:color w:val="2B2B2B"/>
          <w:spacing w:val="28"/>
          <w:sz w:val="23"/>
        </w:rPr>
        <w:t xml:space="preserve"> </w:t>
      </w:r>
      <w:r>
        <w:rPr>
          <w:color w:val="2B2B2B"/>
          <w:sz w:val="23"/>
        </w:rPr>
        <w:t>from</w:t>
      </w:r>
      <w:r>
        <w:rPr>
          <w:color w:val="2B2B2B"/>
          <w:spacing w:val="23"/>
          <w:sz w:val="23"/>
        </w:rPr>
        <w:t xml:space="preserve"> </w:t>
      </w:r>
      <w:r>
        <w:rPr>
          <w:color w:val="2B2B2B"/>
          <w:sz w:val="23"/>
        </w:rPr>
        <w:t>the</w:t>
      </w:r>
      <w:r>
        <w:rPr>
          <w:color w:val="2B2B2B"/>
          <w:spacing w:val="17"/>
          <w:sz w:val="23"/>
        </w:rPr>
        <w:t xml:space="preserve"> </w:t>
      </w:r>
      <w:r>
        <w:rPr>
          <w:color w:val="2B2B2B"/>
          <w:sz w:val="23"/>
        </w:rPr>
        <w:t>parties</w:t>
      </w:r>
      <w:r>
        <w:rPr>
          <w:color w:val="2B2B2B"/>
          <w:spacing w:val="25"/>
          <w:sz w:val="23"/>
        </w:rPr>
        <w:t xml:space="preserve"> </w:t>
      </w:r>
      <w:r>
        <w:rPr>
          <w:color w:val="2B2B2B"/>
          <w:sz w:val="23"/>
        </w:rPr>
        <w:t>and/or</w:t>
      </w:r>
      <w:r>
        <w:rPr>
          <w:color w:val="2B2B2B"/>
          <w:spacing w:val="24"/>
          <w:sz w:val="23"/>
        </w:rPr>
        <w:t xml:space="preserve"> </w:t>
      </w:r>
      <w:r>
        <w:rPr>
          <w:color w:val="2B2B2B"/>
          <w:sz w:val="23"/>
        </w:rPr>
        <w:t>witnesses,</w:t>
      </w:r>
      <w:r>
        <w:rPr>
          <w:color w:val="2B2B2B"/>
          <w:spacing w:val="17"/>
          <w:sz w:val="23"/>
        </w:rPr>
        <w:t xml:space="preserve"> </w:t>
      </w:r>
      <w:r>
        <w:rPr>
          <w:color w:val="2B2B2B"/>
          <w:spacing w:val="-2"/>
          <w:sz w:val="23"/>
        </w:rPr>
        <w:t>and/or</w:t>
      </w:r>
    </w:p>
    <w:p w14:paraId="474F8A05" w14:textId="77777777" w:rsidR="0048329C" w:rsidRDefault="00000000">
      <w:pPr>
        <w:pStyle w:val="ListParagraph"/>
        <w:numPr>
          <w:ilvl w:val="0"/>
          <w:numId w:val="1"/>
        </w:numPr>
        <w:tabs>
          <w:tab w:val="left" w:pos="1642"/>
          <w:tab w:val="left" w:pos="1643"/>
        </w:tabs>
        <w:spacing w:before="52"/>
        <w:ind w:left="1642" w:hanging="346"/>
        <w:rPr>
          <w:color w:val="2B2B2B"/>
          <w:sz w:val="23"/>
        </w:rPr>
      </w:pPr>
      <w:r>
        <w:rPr>
          <w:color w:val="2B2B2B"/>
          <w:sz w:val="23"/>
        </w:rPr>
        <w:t>Review</w:t>
      </w:r>
      <w:r>
        <w:rPr>
          <w:color w:val="2B2B2B"/>
          <w:spacing w:val="33"/>
          <w:sz w:val="23"/>
        </w:rPr>
        <w:t xml:space="preserve"> </w:t>
      </w:r>
      <w:r>
        <w:rPr>
          <w:color w:val="2B2B2B"/>
          <w:sz w:val="23"/>
        </w:rPr>
        <w:t>and</w:t>
      </w:r>
      <w:r>
        <w:rPr>
          <w:color w:val="2B2B2B"/>
          <w:spacing w:val="19"/>
          <w:sz w:val="23"/>
        </w:rPr>
        <w:t xml:space="preserve"> </w:t>
      </w:r>
      <w:r>
        <w:rPr>
          <w:color w:val="2B2B2B"/>
          <w:sz w:val="23"/>
        </w:rPr>
        <w:t>collection</w:t>
      </w:r>
      <w:r>
        <w:rPr>
          <w:color w:val="2B2B2B"/>
          <w:spacing w:val="31"/>
          <w:sz w:val="23"/>
        </w:rPr>
        <w:t xml:space="preserve"> </w:t>
      </w:r>
      <w:r>
        <w:rPr>
          <w:color w:val="2B2B2B"/>
          <w:sz w:val="23"/>
        </w:rPr>
        <w:t>of</w:t>
      </w:r>
      <w:r>
        <w:rPr>
          <w:color w:val="2B2B2B"/>
          <w:spacing w:val="25"/>
          <w:sz w:val="23"/>
        </w:rPr>
        <w:t xml:space="preserve"> </w:t>
      </w:r>
      <w:r>
        <w:rPr>
          <w:color w:val="2B2B2B"/>
          <w:sz w:val="23"/>
        </w:rPr>
        <w:t>relevant</w:t>
      </w:r>
      <w:r>
        <w:rPr>
          <w:color w:val="2B2B2B"/>
          <w:spacing w:val="22"/>
          <w:sz w:val="23"/>
        </w:rPr>
        <w:t xml:space="preserve"> </w:t>
      </w:r>
      <w:r>
        <w:rPr>
          <w:color w:val="2B2B2B"/>
          <w:sz w:val="23"/>
        </w:rPr>
        <w:t>documentation</w:t>
      </w:r>
      <w:r>
        <w:rPr>
          <w:color w:val="2B2B2B"/>
          <w:spacing w:val="44"/>
          <w:sz w:val="23"/>
        </w:rPr>
        <w:t xml:space="preserve"> </w:t>
      </w:r>
      <w:r>
        <w:rPr>
          <w:color w:val="2B2B2B"/>
          <w:sz w:val="23"/>
        </w:rPr>
        <w:t>or</w:t>
      </w:r>
      <w:r>
        <w:rPr>
          <w:color w:val="2B2B2B"/>
          <w:spacing w:val="14"/>
          <w:sz w:val="23"/>
        </w:rPr>
        <w:t xml:space="preserve"> </w:t>
      </w:r>
      <w:r>
        <w:rPr>
          <w:color w:val="2B2B2B"/>
          <w:spacing w:val="-2"/>
          <w:sz w:val="23"/>
        </w:rPr>
        <w:t>information</w:t>
      </w:r>
    </w:p>
    <w:p w14:paraId="516EA9F9" w14:textId="77777777" w:rsidR="0048329C" w:rsidRDefault="0048329C">
      <w:pPr>
        <w:pStyle w:val="BodyText"/>
        <w:spacing w:before="9"/>
        <w:rPr>
          <w:sz w:val="36"/>
        </w:rPr>
      </w:pPr>
    </w:p>
    <w:p w14:paraId="1D7B8C3A" w14:textId="77777777" w:rsidR="0048329C" w:rsidRDefault="00000000">
      <w:pPr>
        <w:pStyle w:val="BodyText"/>
        <w:spacing w:line="292" w:lineRule="auto"/>
        <w:ind w:left="591" w:right="481" w:firstLine="7"/>
      </w:pPr>
      <w:r>
        <w:rPr>
          <w:color w:val="2B2B2B"/>
        </w:rPr>
        <w:t>Both parties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33"/>
        </w:rPr>
        <w:t xml:space="preserve"> </w:t>
      </w:r>
      <w:r>
        <w:rPr>
          <w:color w:val="2B2B2B"/>
        </w:rPr>
        <w:t>have an equal</w:t>
      </w:r>
      <w:r>
        <w:rPr>
          <w:color w:val="2B2B2B"/>
          <w:spacing w:val="33"/>
        </w:rPr>
        <w:t xml:space="preserve"> </w:t>
      </w:r>
      <w:r>
        <w:rPr>
          <w:color w:val="2B2B2B"/>
        </w:rPr>
        <w:t>opportunity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to inspect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review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any evidence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obtained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part of the investigation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that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is directly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related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to the allegations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raised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in the formal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complaint,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including evidence upon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which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HFCRCHS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does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intend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rely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reaching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 determination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responsibility.</w:t>
      </w:r>
    </w:p>
    <w:p w14:paraId="27BF4D96" w14:textId="77777777" w:rsidR="0048329C" w:rsidRDefault="0048329C">
      <w:pPr>
        <w:pStyle w:val="BodyText"/>
        <w:rPr>
          <w:sz w:val="27"/>
        </w:rPr>
      </w:pPr>
    </w:p>
    <w:p w14:paraId="71103607" w14:textId="77777777" w:rsidR="0048329C" w:rsidRDefault="00000000">
      <w:pPr>
        <w:pStyle w:val="BodyText"/>
        <w:spacing w:line="290" w:lineRule="auto"/>
        <w:ind w:left="547" w:right="108" w:firstLine="11"/>
      </w:pPr>
      <w:r>
        <w:rPr>
          <w:color w:val="2B2B2B"/>
          <w:w w:val="105"/>
        </w:rPr>
        <w:t>The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investigator will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create an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investigative</w:t>
      </w:r>
      <w:r>
        <w:rPr>
          <w:color w:val="2B2B2B"/>
          <w:spacing w:val="20"/>
          <w:w w:val="105"/>
        </w:rPr>
        <w:t xml:space="preserve"> </w:t>
      </w:r>
      <w:r>
        <w:rPr>
          <w:color w:val="2B2B2B"/>
          <w:w w:val="105"/>
        </w:rPr>
        <w:t>report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that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fairly summarizes the relevant evidence.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Prior to completion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of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investigative report,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HFCRCHS will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send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each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party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(and their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advisor(s),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if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any)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the evidence subject to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inspection and review. The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parties will have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10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school days to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submit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written response, which the investigator</w:t>
      </w:r>
      <w:r>
        <w:rPr>
          <w:color w:val="2B2B2B"/>
          <w:spacing w:val="25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consider prior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completion of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Investigative report.</w:t>
      </w:r>
    </w:p>
    <w:p w14:paraId="15F58FC6" w14:textId="77777777" w:rsidR="0048329C" w:rsidRDefault="00000000">
      <w:pPr>
        <w:pStyle w:val="BodyText"/>
        <w:spacing w:before="147" w:line="290" w:lineRule="auto"/>
        <w:ind w:left="533" w:right="108" w:firstLine="5"/>
      </w:pPr>
      <w:r>
        <w:rPr>
          <w:color w:val="2B2B2B"/>
        </w:rPr>
        <w:t>The investigator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send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final investigative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report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to each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party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(and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advisor(s),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if any) for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their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review and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written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response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at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least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10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days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prior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providing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copy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15"/>
        </w:rPr>
        <w:t xml:space="preserve"> </w:t>
      </w:r>
      <w:r>
        <w:rPr>
          <w:color w:val="2B2B2B"/>
        </w:rPr>
        <w:t>final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investigative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report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the decision-making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panel. The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investigative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report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be advisory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in nature</w:t>
      </w:r>
      <w:r>
        <w:rPr>
          <w:color w:val="2B2B2B"/>
          <w:spacing w:val="37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bind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the decision­ making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panel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40"/>
        </w:rPr>
        <w:t xml:space="preserve"> </w:t>
      </w:r>
      <w:proofErr w:type="gramStart"/>
      <w:r>
        <w:rPr>
          <w:color w:val="2B2B2B"/>
        </w:rPr>
        <w:t>particular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decision</w:t>
      </w:r>
      <w:proofErr w:type="gramEnd"/>
      <w:r>
        <w:rPr>
          <w:color w:val="2B2B2B"/>
        </w:rPr>
        <w:t>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course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of action,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or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remedial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measure.</w:t>
      </w:r>
    </w:p>
    <w:p w14:paraId="089961B2" w14:textId="77777777" w:rsidR="0048329C" w:rsidRDefault="0048329C">
      <w:pPr>
        <w:pStyle w:val="BodyText"/>
        <w:spacing w:before="7"/>
        <w:rPr>
          <w:sz w:val="36"/>
        </w:rPr>
      </w:pPr>
    </w:p>
    <w:p w14:paraId="7F459711" w14:textId="77777777" w:rsidR="0048329C" w:rsidRDefault="00000000">
      <w:pPr>
        <w:pStyle w:val="Heading2"/>
        <w:spacing w:before="1"/>
        <w:ind w:left="529"/>
      </w:pPr>
      <w:r>
        <w:rPr>
          <w:color w:val="2B2B2B"/>
          <w:w w:val="105"/>
        </w:rPr>
        <w:t>What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happens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after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investigative report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has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been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spacing w:val="-2"/>
          <w:w w:val="105"/>
        </w:rPr>
        <w:t>finalized?</w:t>
      </w:r>
    </w:p>
    <w:p w14:paraId="2BC16A3A" w14:textId="77777777" w:rsidR="0048329C" w:rsidRDefault="00000000">
      <w:pPr>
        <w:pStyle w:val="BodyText"/>
        <w:spacing w:before="52" w:line="288" w:lineRule="auto"/>
        <w:ind w:left="499" w:right="481" w:firstLine="11"/>
      </w:pPr>
      <w:r>
        <w:rPr>
          <w:color w:val="2B2B2B"/>
        </w:rPr>
        <w:t>After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receiving</w:t>
      </w:r>
      <w:r>
        <w:rPr>
          <w:color w:val="2B2B2B"/>
          <w:spacing w:val="35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copy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of the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investigative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report and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parties'</w:t>
      </w:r>
      <w:r>
        <w:rPr>
          <w:color w:val="2B2B2B"/>
          <w:spacing w:val="19"/>
        </w:rPr>
        <w:t xml:space="preserve"> </w:t>
      </w:r>
      <w:r>
        <w:rPr>
          <w:color w:val="2B2B2B"/>
        </w:rPr>
        <w:t>written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responses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(if any), the decision­ making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panel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give each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>party</w:t>
      </w:r>
      <w:r>
        <w:rPr>
          <w:color w:val="2B2B2B"/>
          <w:spacing w:val="38"/>
        </w:rPr>
        <w:t xml:space="preserve"> </w:t>
      </w:r>
      <w:r>
        <w:rPr>
          <w:color w:val="2B2B2B"/>
        </w:rPr>
        <w:t>the opportunity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submit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written,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relevant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questions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that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party wants asked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37"/>
        </w:rPr>
        <w:t xml:space="preserve"> </w:t>
      </w:r>
      <w:r>
        <w:rPr>
          <w:color w:val="2B2B2B"/>
        </w:rPr>
        <w:t>other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party</w:t>
      </w:r>
      <w:r>
        <w:rPr>
          <w:color w:val="2B2B2B"/>
          <w:spacing w:val="37"/>
        </w:rPr>
        <w:t xml:space="preserve"> </w:t>
      </w:r>
      <w:r>
        <w:rPr>
          <w:color w:val="2B2B2B"/>
        </w:rPr>
        <w:t>or witness.</w:t>
      </w:r>
      <w:r>
        <w:rPr>
          <w:color w:val="2B2B2B"/>
          <w:spacing w:val="3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decision-making panel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39"/>
        </w:rPr>
        <w:t xml:space="preserve"> </w:t>
      </w:r>
      <w:r>
        <w:rPr>
          <w:color w:val="2B2B2B"/>
        </w:rPr>
        <w:t>provide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each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party</w:t>
      </w:r>
      <w:r>
        <w:rPr>
          <w:color w:val="2B2B2B"/>
          <w:spacing w:val="33"/>
        </w:rPr>
        <w:t xml:space="preserve"> </w:t>
      </w:r>
      <w:r>
        <w:rPr>
          <w:color w:val="2B2B2B"/>
        </w:rPr>
        <w:t>with the answers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those</w:t>
      </w:r>
      <w:r>
        <w:rPr>
          <w:color w:val="2B2B2B"/>
          <w:spacing w:val="37"/>
        </w:rPr>
        <w:t xml:space="preserve"> </w:t>
      </w:r>
      <w:r>
        <w:rPr>
          <w:color w:val="2B2B2B"/>
        </w:rPr>
        <w:t>questions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allow</w:t>
      </w:r>
      <w:r>
        <w:rPr>
          <w:color w:val="2B2B2B"/>
          <w:spacing w:val="33"/>
        </w:rPr>
        <w:t xml:space="preserve"> </w:t>
      </w:r>
      <w:r>
        <w:rPr>
          <w:color w:val="2B2B2B"/>
        </w:rPr>
        <w:t>for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additional,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limited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follow-up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questions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from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each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party.</w:t>
      </w:r>
    </w:p>
    <w:p w14:paraId="36150112" w14:textId="77777777" w:rsidR="0048329C" w:rsidRDefault="00000000">
      <w:pPr>
        <w:pStyle w:val="BodyText"/>
        <w:spacing w:before="4"/>
        <w:ind w:left="495"/>
      </w:pPr>
      <w:r>
        <w:rPr>
          <w:color w:val="2B2B2B"/>
          <w:w w:val="105"/>
        </w:rPr>
        <w:t>The</w:t>
      </w:r>
      <w:r>
        <w:rPr>
          <w:color w:val="2B2B2B"/>
          <w:spacing w:val="-16"/>
          <w:w w:val="105"/>
        </w:rPr>
        <w:t xml:space="preserve"> </w:t>
      </w:r>
      <w:proofErr w:type="gramStart"/>
      <w:r>
        <w:rPr>
          <w:color w:val="2B2B2B"/>
          <w:w w:val="105"/>
        </w:rPr>
        <w:t>decision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making</w:t>
      </w:r>
      <w:proofErr w:type="gramEnd"/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panel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then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issue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written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determination</w:t>
      </w:r>
      <w:r>
        <w:rPr>
          <w:color w:val="2B2B2B"/>
          <w:spacing w:val="5"/>
          <w:w w:val="105"/>
        </w:rPr>
        <w:t xml:space="preserve"> </w:t>
      </w:r>
      <w:r>
        <w:rPr>
          <w:color w:val="2B2B2B"/>
          <w:w w:val="105"/>
        </w:rPr>
        <w:t>regarding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responsibility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in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spacing w:val="-2"/>
          <w:w w:val="105"/>
        </w:rPr>
        <w:t>accordance</w:t>
      </w:r>
    </w:p>
    <w:p w14:paraId="5ED6ECC0" w14:textId="77777777" w:rsidR="0048329C" w:rsidRDefault="0048329C">
      <w:pPr>
        <w:sectPr w:rsidR="0048329C">
          <w:pgSz w:w="12240" w:h="15840"/>
          <w:pgMar w:top="1560" w:right="540" w:bottom="280" w:left="680" w:header="720" w:footer="720" w:gutter="0"/>
          <w:cols w:space="720"/>
        </w:sectPr>
      </w:pPr>
    </w:p>
    <w:p w14:paraId="76455A16" w14:textId="77777777" w:rsidR="0048329C" w:rsidRDefault="00000000">
      <w:pPr>
        <w:pStyle w:val="BodyText"/>
        <w:spacing w:before="71" w:line="288" w:lineRule="auto"/>
        <w:ind w:left="470" w:right="328" w:firstLine="7"/>
      </w:pPr>
      <w:r>
        <w:rPr>
          <w:color w:val="2A2A2A"/>
          <w:w w:val="105"/>
        </w:rPr>
        <w:lastRenderedPageBreak/>
        <w:t>with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IX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regulations.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written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determination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include,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among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things,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findings 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fact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supporting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their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determination,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rationale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their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determination,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disciplinary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sanctions imposed on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respondent and/or remedies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designed to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restore or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preserve equal access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HFCRCHS education program or activity for the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complainant.</w:t>
      </w:r>
    </w:p>
    <w:p w14:paraId="5D9E041D" w14:textId="77777777" w:rsidR="0048329C" w:rsidRDefault="0048329C">
      <w:pPr>
        <w:pStyle w:val="BodyText"/>
        <w:rPr>
          <w:sz w:val="26"/>
        </w:rPr>
      </w:pPr>
    </w:p>
    <w:p w14:paraId="1210ABC6" w14:textId="77777777" w:rsidR="0048329C" w:rsidRDefault="0048329C">
      <w:pPr>
        <w:pStyle w:val="BodyText"/>
        <w:rPr>
          <w:sz w:val="22"/>
        </w:rPr>
      </w:pPr>
    </w:p>
    <w:p w14:paraId="249A793D" w14:textId="77777777" w:rsidR="0048329C" w:rsidRDefault="00000000">
      <w:pPr>
        <w:pStyle w:val="Heading2"/>
        <w:ind w:left="459"/>
      </w:pPr>
      <w:r>
        <w:rPr>
          <w:color w:val="2A2A2A"/>
        </w:rPr>
        <w:t>Can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appeal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panel's</w:t>
      </w:r>
      <w:r>
        <w:rPr>
          <w:color w:val="2A2A2A"/>
          <w:spacing w:val="23"/>
        </w:rPr>
        <w:t xml:space="preserve"> </w:t>
      </w:r>
      <w:r>
        <w:rPr>
          <w:color w:val="2A2A2A"/>
          <w:spacing w:val="-2"/>
        </w:rPr>
        <w:t>determination?</w:t>
      </w:r>
    </w:p>
    <w:p w14:paraId="5529D660" w14:textId="77777777" w:rsidR="0048329C" w:rsidRDefault="00000000">
      <w:pPr>
        <w:pStyle w:val="BodyText"/>
        <w:spacing w:before="57" w:line="292" w:lineRule="auto"/>
        <w:ind w:left="437" w:right="481" w:firstLine="10"/>
      </w:pPr>
      <w:r>
        <w:rPr>
          <w:color w:val="2A2A2A"/>
          <w:w w:val="105"/>
        </w:rPr>
        <w:t>Any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party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can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appeal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decision-making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panel's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determination regarding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responsibility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within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3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school days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issuance.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party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file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appeal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making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written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request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IX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Coordinator detailing the reason for the appeal.</w:t>
      </w:r>
    </w:p>
    <w:p w14:paraId="41120A13" w14:textId="77777777" w:rsidR="0048329C" w:rsidRDefault="0048329C">
      <w:pPr>
        <w:spacing w:line="292" w:lineRule="auto"/>
        <w:sectPr w:rsidR="0048329C">
          <w:pgSz w:w="12240" w:h="15840"/>
          <w:pgMar w:top="1300" w:right="540" w:bottom="280" w:left="680" w:header="720" w:footer="720" w:gutter="0"/>
          <w:cols w:space="720"/>
        </w:sectPr>
      </w:pPr>
    </w:p>
    <w:p w14:paraId="6C1955A3" w14:textId="77777777" w:rsidR="0048329C" w:rsidRDefault="00000000">
      <w:pPr>
        <w:pStyle w:val="BodyText"/>
        <w:spacing w:before="74"/>
        <w:ind w:left="720"/>
        <w:jc w:val="both"/>
      </w:pPr>
      <w:r>
        <w:rPr>
          <w:color w:val="2D2D2D"/>
        </w:rPr>
        <w:lastRenderedPageBreak/>
        <w:t>Parties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can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appeal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following</w:t>
      </w:r>
      <w:r>
        <w:rPr>
          <w:color w:val="2D2D2D"/>
          <w:spacing w:val="35"/>
        </w:rPr>
        <w:t xml:space="preserve"> </w:t>
      </w:r>
      <w:r>
        <w:rPr>
          <w:color w:val="2D2D2D"/>
          <w:spacing w:val="-2"/>
        </w:rPr>
        <w:t>bases:</w:t>
      </w:r>
    </w:p>
    <w:p w14:paraId="22F74D25" w14:textId="77777777" w:rsidR="0048329C" w:rsidRDefault="0048329C">
      <w:pPr>
        <w:pStyle w:val="BodyText"/>
        <w:spacing w:before="6"/>
        <w:rPr>
          <w:sz w:val="32"/>
        </w:rPr>
      </w:pPr>
    </w:p>
    <w:p w14:paraId="045752E5" w14:textId="77777777" w:rsidR="0048329C" w:rsidRDefault="00000000">
      <w:pPr>
        <w:pStyle w:val="ListParagraph"/>
        <w:numPr>
          <w:ilvl w:val="0"/>
          <w:numId w:val="1"/>
        </w:numPr>
        <w:tabs>
          <w:tab w:val="left" w:pos="1695"/>
          <w:tab w:val="left" w:pos="1697"/>
        </w:tabs>
        <w:spacing w:before="1"/>
        <w:ind w:left="1696" w:hanging="337"/>
        <w:rPr>
          <w:color w:val="1C1C1C"/>
          <w:sz w:val="23"/>
        </w:rPr>
      </w:pPr>
      <w:r>
        <w:rPr>
          <w:color w:val="2D2D2D"/>
          <w:sz w:val="23"/>
        </w:rPr>
        <w:t>Procedural</w:t>
      </w:r>
      <w:r>
        <w:rPr>
          <w:color w:val="2D2D2D"/>
          <w:spacing w:val="33"/>
          <w:sz w:val="23"/>
        </w:rPr>
        <w:t xml:space="preserve"> </w:t>
      </w:r>
      <w:r>
        <w:rPr>
          <w:color w:val="2D2D2D"/>
          <w:sz w:val="23"/>
        </w:rPr>
        <w:t>irregularity</w:t>
      </w:r>
      <w:r>
        <w:rPr>
          <w:color w:val="2D2D2D"/>
          <w:spacing w:val="33"/>
          <w:sz w:val="23"/>
        </w:rPr>
        <w:t xml:space="preserve"> </w:t>
      </w:r>
      <w:r>
        <w:rPr>
          <w:color w:val="2D2D2D"/>
          <w:sz w:val="23"/>
        </w:rPr>
        <w:t>that</w:t>
      </w:r>
      <w:r>
        <w:rPr>
          <w:color w:val="2D2D2D"/>
          <w:spacing w:val="15"/>
          <w:sz w:val="23"/>
        </w:rPr>
        <w:t xml:space="preserve"> </w:t>
      </w:r>
      <w:r>
        <w:rPr>
          <w:color w:val="2D2D2D"/>
          <w:sz w:val="23"/>
        </w:rPr>
        <w:t>affected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the</w:t>
      </w:r>
      <w:r>
        <w:rPr>
          <w:color w:val="2D2D2D"/>
          <w:spacing w:val="11"/>
          <w:sz w:val="23"/>
        </w:rPr>
        <w:t xml:space="preserve"> </w:t>
      </w:r>
      <w:r>
        <w:rPr>
          <w:color w:val="2D2D2D"/>
          <w:sz w:val="23"/>
        </w:rPr>
        <w:t>outcome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of</w:t>
      </w:r>
      <w:r>
        <w:rPr>
          <w:color w:val="2D2D2D"/>
          <w:spacing w:val="17"/>
          <w:sz w:val="23"/>
        </w:rPr>
        <w:t xml:space="preserve"> </w:t>
      </w:r>
      <w:r>
        <w:rPr>
          <w:color w:val="2D2D2D"/>
          <w:sz w:val="23"/>
        </w:rPr>
        <w:t>the</w:t>
      </w:r>
      <w:r>
        <w:rPr>
          <w:color w:val="2D2D2D"/>
          <w:spacing w:val="13"/>
          <w:sz w:val="23"/>
        </w:rPr>
        <w:t xml:space="preserve"> </w:t>
      </w:r>
      <w:proofErr w:type="gramStart"/>
      <w:r>
        <w:rPr>
          <w:color w:val="2D2D2D"/>
          <w:spacing w:val="-2"/>
          <w:sz w:val="23"/>
        </w:rPr>
        <w:t>matter;</w:t>
      </w:r>
      <w:proofErr w:type="gramEnd"/>
    </w:p>
    <w:p w14:paraId="2513D57D" w14:textId="77777777" w:rsidR="0048329C" w:rsidRDefault="00000000">
      <w:pPr>
        <w:pStyle w:val="ListParagraph"/>
        <w:numPr>
          <w:ilvl w:val="0"/>
          <w:numId w:val="1"/>
        </w:numPr>
        <w:tabs>
          <w:tab w:val="left" w:pos="1693"/>
          <w:tab w:val="left" w:pos="1694"/>
        </w:tabs>
        <w:spacing w:before="43" w:line="278" w:lineRule="auto"/>
        <w:ind w:right="706" w:hanging="334"/>
        <w:rPr>
          <w:color w:val="1C1C1C"/>
          <w:sz w:val="23"/>
        </w:rPr>
      </w:pPr>
      <w:r>
        <w:rPr>
          <w:color w:val="2D2D2D"/>
          <w:w w:val="105"/>
          <w:sz w:val="23"/>
        </w:rPr>
        <w:t>New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evidence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that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was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not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reasonably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available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at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time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of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determination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regarding responsibility or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dismissal was made,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that could affect the outcome of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the matter; or</w:t>
      </w:r>
    </w:p>
    <w:p w14:paraId="04F1DC07" w14:textId="77777777" w:rsidR="0048329C" w:rsidRDefault="00000000">
      <w:pPr>
        <w:pStyle w:val="ListParagraph"/>
        <w:numPr>
          <w:ilvl w:val="0"/>
          <w:numId w:val="1"/>
        </w:numPr>
        <w:tabs>
          <w:tab w:val="left" w:pos="1687"/>
          <w:tab w:val="left" w:pos="1688"/>
        </w:tabs>
        <w:spacing w:before="1" w:line="278" w:lineRule="auto"/>
        <w:ind w:left="1682" w:right="482" w:hanging="327"/>
        <w:rPr>
          <w:color w:val="1C1C1C"/>
          <w:sz w:val="23"/>
        </w:rPr>
      </w:pPr>
      <w:r>
        <w:rPr>
          <w:color w:val="2D2D2D"/>
          <w:sz w:val="23"/>
        </w:rPr>
        <w:t>The Title IX Coordinator,</w:t>
      </w:r>
      <w:r>
        <w:rPr>
          <w:color w:val="2D2D2D"/>
          <w:spacing w:val="34"/>
          <w:sz w:val="23"/>
        </w:rPr>
        <w:t xml:space="preserve"> </w:t>
      </w:r>
      <w:r>
        <w:rPr>
          <w:color w:val="2D2D2D"/>
          <w:sz w:val="23"/>
        </w:rPr>
        <w:t>investigator,</w:t>
      </w:r>
      <w:r>
        <w:rPr>
          <w:color w:val="2D2D2D"/>
          <w:spacing w:val="29"/>
          <w:sz w:val="23"/>
        </w:rPr>
        <w:t xml:space="preserve"> </w:t>
      </w:r>
      <w:r>
        <w:rPr>
          <w:color w:val="2D2D2D"/>
          <w:sz w:val="23"/>
        </w:rPr>
        <w:t>or decision-making panel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had a conflict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of interest</w:t>
      </w:r>
      <w:r>
        <w:rPr>
          <w:color w:val="2D2D2D"/>
          <w:spacing w:val="27"/>
          <w:sz w:val="23"/>
        </w:rPr>
        <w:t xml:space="preserve"> </w:t>
      </w:r>
      <w:r>
        <w:rPr>
          <w:color w:val="2D2D2D"/>
          <w:sz w:val="23"/>
        </w:rPr>
        <w:t>or bias for or against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complainants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or</w:t>
      </w:r>
      <w:r>
        <w:rPr>
          <w:color w:val="2D2D2D"/>
          <w:spacing w:val="32"/>
          <w:sz w:val="23"/>
        </w:rPr>
        <w:t xml:space="preserve"> </w:t>
      </w:r>
      <w:r>
        <w:rPr>
          <w:color w:val="2D2D2D"/>
          <w:sz w:val="23"/>
        </w:rPr>
        <w:t>respondents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generally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or</w:t>
      </w:r>
      <w:r>
        <w:rPr>
          <w:color w:val="2D2D2D"/>
          <w:spacing w:val="31"/>
          <w:sz w:val="23"/>
        </w:rPr>
        <w:t xml:space="preserve"> </w:t>
      </w:r>
      <w:r>
        <w:rPr>
          <w:color w:val="2D2D2D"/>
          <w:sz w:val="23"/>
        </w:rPr>
        <w:t>against</w:t>
      </w:r>
      <w:r>
        <w:rPr>
          <w:color w:val="2D2D2D"/>
          <w:spacing w:val="36"/>
          <w:sz w:val="23"/>
        </w:rPr>
        <w:t xml:space="preserve"> </w:t>
      </w:r>
      <w:r>
        <w:rPr>
          <w:color w:val="2D2D2D"/>
          <w:sz w:val="23"/>
        </w:rPr>
        <w:t>the individual complainant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or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respondent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that affected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the outcome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of the matter.</w:t>
      </w:r>
    </w:p>
    <w:p w14:paraId="4D92B42F" w14:textId="77777777" w:rsidR="0048329C" w:rsidRDefault="0048329C">
      <w:pPr>
        <w:pStyle w:val="BodyText"/>
        <w:spacing w:before="6"/>
        <w:rPr>
          <w:sz w:val="36"/>
        </w:rPr>
      </w:pPr>
    </w:p>
    <w:p w14:paraId="10175F65" w14:textId="77777777" w:rsidR="0048329C" w:rsidRDefault="00000000">
      <w:pPr>
        <w:pStyle w:val="BodyText"/>
        <w:spacing w:before="1"/>
        <w:ind w:left="672"/>
        <w:jc w:val="both"/>
      </w:pPr>
      <w:r>
        <w:rPr>
          <w:color w:val="2D2D2D"/>
        </w:rPr>
        <w:t>Parties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also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have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right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appeal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HFCRCHS's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mandatory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discretionary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dismissal</w:t>
      </w:r>
      <w:r>
        <w:rPr>
          <w:color w:val="2D2D2D"/>
          <w:spacing w:val="36"/>
        </w:rPr>
        <w:t xml:space="preserve"> </w:t>
      </w:r>
      <w:r>
        <w:rPr>
          <w:color w:val="2D2D2D"/>
          <w:spacing w:val="-2"/>
        </w:rPr>
        <w:t>decision.</w:t>
      </w:r>
    </w:p>
    <w:p w14:paraId="6BB363E1" w14:textId="77777777" w:rsidR="0048329C" w:rsidRDefault="0048329C">
      <w:pPr>
        <w:pStyle w:val="BodyText"/>
        <w:spacing w:before="1"/>
        <w:rPr>
          <w:sz w:val="32"/>
        </w:rPr>
      </w:pPr>
    </w:p>
    <w:p w14:paraId="5C0BA5CC" w14:textId="77777777" w:rsidR="0048329C" w:rsidRDefault="00000000">
      <w:pPr>
        <w:pStyle w:val="Heading2"/>
        <w:spacing w:before="1"/>
        <w:ind w:left="644"/>
        <w:jc w:val="both"/>
      </w:pPr>
      <w:r>
        <w:rPr>
          <w:color w:val="2D2D2D"/>
          <w:w w:val="105"/>
        </w:rPr>
        <w:t>What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appeal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spacing w:val="-2"/>
          <w:w w:val="105"/>
        </w:rPr>
        <w:t>process?</w:t>
      </w:r>
    </w:p>
    <w:p w14:paraId="45E47513" w14:textId="52640A35" w:rsidR="0048329C" w:rsidRDefault="00000000">
      <w:pPr>
        <w:pStyle w:val="BodyText"/>
        <w:spacing w:before="43" w:line="276" w:lineRule="auto"/>
        <w:ind w:left="634" w:right="469" w:firstLine="16"/>
        <w:jc w:val="both"/>
      </w:pPr>
      <w:r>
        <w:rPr>
          <w:color w:val="2D2D2D"/>
          <w:w w:val="105"/>
        </w:rPr>
        <w:t>Upon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receipt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timely appeal,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Title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IX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Coordinator will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notify the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parties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an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appeal has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been filed</w:t>
      </w:r>
      <w:r w:rsidR="00C7610B">
        <w:rPr>
          <w:color w:val="2D2D2D"/>
          <w:w w:val="105"/>
        </w:rPr>
        <w:t xml:space="preserve">.  </w:t>
      </w:r>
      <w:r>
        <w:rPr>
          <w:color w:val="2D2D2D"/>
          <w:w w:val="105"/>
        </w:rPr>
        <w:t>The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Title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IX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Coordinator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will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also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appoint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reviewer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consider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appeal and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notify the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parties of the selected reviewer.</w:t>
      </w:r>
    </w:p>
    <w:p w14:paraId="686C3E4E" w14:textId="77777777" w:rsidR="0048329C" w:rsidRDefault="0048329C">
      <w:pPr>
        <w:pStyle w:val="BodyText"/>
        <w:spacing w:before="2"/>
        <w:rPr>
          <w:sz w:val="22"/>
        </w:rPr>
      </w:pPr>
    </w:p>
    <w:p w14:paraId="1B9F1F76" w14:textId="77777777" w:rsidR="0048329C" w:rsidRDefault="00000000">
      <w:pPr>
        <w:pStyle w:val="BodyText"/>
        <w:spacing w:line="278" w:lineRule="auto"/>
        <w:ind w:left="616" w:hanging="6"/>
      </w:pPr>
      <w:r>
        <w:rPr>
          <w:color w:val="2D2D2D"/>
          <w:w w:val="105"/>
        </w:rPr>
        <w:t>The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reviewer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will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notify the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parties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appeal procedures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set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schedule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parties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submit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 written statement in support of,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or challenging, the decision-making panel's determination.</w:t>
      </w:r>
    </w:p>
    <w:p w14:paraId="4286C5A3" w14:textId="77777777" w:rsidR="0048329C" w:rsidRDefault="00000000">
      <w:pPr>
        <w:pStyle w:val="BodyText"/>
        <w:spacing w:before="141" w:line="276" w:lineRule="auto"/>
        <w:ind w:left="594" w:firstLine="2"/>
      </w:pPr>
      <w:r>
        <w:rPr>
          <w:color w:val="2D2D2D"/>
        </w:rPr>
        <w:t>Upon reviewing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both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parties'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statements,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reviewer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will issue a reasoned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written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decision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describing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the result of the appeal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rationale for the result. The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reviewer's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decision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will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be final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binding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 xml:space="preserve">on the </w:t>
      </w:r>
      <w:r>
        <w:rPr>
          <w:color w:val="2D2D2D"/>
          <w:spacing w:val="-2"/>
        </w:rPr>
        <w:t>parties.</w:t>
      </w:r>
    </w:p>
    <w:p w14:paraId="4758DAE7" w14:textId="77777777" w:rsidR="0048329C" w:rsidRDefault="0048329C">
      <w:pPr>
        <w:pStyle w:val="BodyText"/>
        <w:rPr>
          <w:sz w:val="26"/>
        </w:rPr>
      </w:pPr>
    </w:p>
    <w:p w14:paraId="36D29DD8" w14:textId="77777777" w:rsidR="0048329C" w:rsidRDefault="0048329C">
      <w:pPr>
        <w:pStyle w:val="BodyText"/>
        <w:spacing w:before="10"/>
        <w:rPr>
          <w:sz w:val="25"/>
        </w:rPr>
      </w:pPr>
    </w:p>
    <w:p w14:paraId="48FE3DB6" w14:textId="77777777" w:rsidR="0048329C" w:rsidRDefault="00000000">
      <w:pPr>
        <w:pStyle w:val="Heading2"/>
        <w:ind w:left="587"/>
      </w:pPr>
      <w:r>
        <w:rPr>
          <w:color w:val="2D2D2D"/>
        </w:rPr>
        <w:t>What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remedies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available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under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grievance</w:t>
      </w:r>
      <w:r>
        <w:rPr>
          <w:color w:val="2D2D2D"/>
          <w:spacing w:val="41"/>
        </w:rPr>
        <w:t xml:space="preserve"> </w:t>
      </w:r>
      <w:r>
        <w:rPr>
          <w:color w:val="2D2D2D"/>
          <w:spacing w:val="-2"/>
        </w:rPr>
        <w:t>procedure?</w:t>
      </w:r>
    </w:p>
    <w:p w14:paraId="5C924B94" w14:textId="1BFFFFF2" w:rsidR="0048329C" w:rsidRDefault="00000000">
      <w:pPr>
        <w:pStyle w:val="BodyText"/>
        <w:spacing w:before="38" w:line="280" w:lineRule="auto"/>
        <w:ind w:left="557" w:right="328" w:firstLine="13"/>
      </w:pPr>
      <w:r>
        <w:rPr>
          <w:color w:val="2D2D2D"/>
          <w:w w:val="105"/>
        </w:rPr>
        <w:t>Remedies under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this grievance procedure must be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designed to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restore or preserve equal access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the education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program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activity.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students,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range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possible remedies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may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include but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limited </w:t>
      </w:r>
      <w:r w:rsidRPr="00C7610B">
        <w:rPr>
          <w:color w:val="2D2D2D"/>
          <w:w w:val="105"/>
        </w:rPr>
        <w:t>to</w:t>
      </w:r>
      <w:r w:rsidR="00C7610B">
        <w:rPr>
          <w:color w:val="2D2D2D"/>
          <w:w w:val="105"/>
        </w:rPr>
        <w:t>,</w:t>
      </w:r>
      <w:r>
        <w:rPr>
          <w:color w:val="2D2D2D"/>
          <w:w w:val="105"/>
        </w:rPr>
        <w:t xml:space="preserve"> restorative conversations,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safety escorts, or change 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classes, For employees, the range of possible remedies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may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include but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limited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to</w:t>
      </w:r>
      <w:r w:rsidR="00C7610B">
        <w:rPr>
          <w:color w:val="2D2D2D"/>
          <w:w w:val="105"/>
        </w:rPr>
        <w:t>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restorative conversations,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no-contact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order,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change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work assignment. The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Title IX Coordinator is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responsible for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effective implementation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any remedies.</w:t>
      </w:r>
    </w:p>
    <w:p w14:paraId="736A4C26" w14:textId="77777777" w:rsidR="0048329C" w:rsidRDefault="0048329C">
      <w:pPr>
        <w:pStyle w:val="BodyText"/>
        <w:spacing w:before="4"/>
        <w:rPr>
          <w:sz w:val="26"/>
        </w:rPr>
      </w:pPr>
    </w:p>
    <w:p w14:paraId="4FF83069" w14:textId="77777777" w:rsidR="0048329C" w:rsidRDefault="00000000">
      <w:pPr>
        <w:pStyle w:val="BodyText"/>
        <w:spacing w:before="1" w:line="280" w:lineRule="auto"/>
        <w:ind w:left="542" w:right="328" w:firstLine="10"/>
      </w:pPr>
      <w:r>
        <w:rPr>
          <w:color w:val="2D2D2D"/>
        </w:rPr>
        <w:t>This grievance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procedure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also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provide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for discipling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recommendations for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discipline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where a determination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responsibility for sexual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harassment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has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been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made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against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respondent.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For students, the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range of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possible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discipline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extend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verbal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counseling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up to and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including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expulsion.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For employees,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the range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possible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discipline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may extend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from verbal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counseling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up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to and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including termination.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Recommendations for discipline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will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pursued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according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to applicable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HFCRCHS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policies and procedures.</w:t>
      </w:r>
    </w:p>
    <w:p w14:paraId="7F66077B" w14:textId="77777777" w:rsidR="0048329C" w:rsidRDefault="0048329C">
      <w:pPr>
        <w:pStyle w:val="BodyText"/>
        <w:spacing w:before="2"/>
        <w:rPr>
          <w:sz w:val="26"/>
        </w:rPr>
      </w:pPr>
    </w:p>
    <w:p w14:paraId="0839E3A3" w14:textId="77777777" w:rsidR="0048329C" w:rsidRDefault="00000000">
      <w:pPr>
        <w:pStyle w:val="Heading2"/>
        <w:ind w:left="546"/>
      </w:pPr>
      <w:r>
        <w:rPr>
          <w:color w:val="2D2D2D"/>
        </w:rPr>
        <w:t>Is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there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option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Informal</w:t>
      </w:r>
      <w:r>
        <w:rPr>
          <w:color w:val="2D2D2D"/>
          <w:spacing w:val="41"/>
        </w:rPr>
        <w:t xml:space="preserve"> </w:t>
      </w:r>
      <w:r>
        <w:rPr>
          <w:color w:val="2D2D2D"/>
          <w:spacing w:val="-2"/>
        </w:rPr>
        <w:t>resolution?</w:t>
      </w:r>
    </w:p>
    <w:p w14:paraId="2FDE91B3" w14:textId="77777777" w:rsidR="0048329C" w:rsidRDefault="00000000">
      <w:pPr>
        <w:pStyle w:val="BodyText"/>
        <w:spacing w:before="38" w:line="278" w:lineRule="auto"/>
        <w:ind w:left="537" w:firstLine="6"/>
      </w:pPr>
      <w:r>
        <w:rPr>
          <w:color w:val="2D2D2D"/>
          <w:w w:val="105"/>
        </w:rPr>
        <w:t>At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time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after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formal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complaint has been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filed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(but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before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determination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regarding responsibility), HFCRCHS may offer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the parties the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opportunity to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engage in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informal resolution of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the formal</w:t>
      </w:r>
    </w:p>
    <w:p w14:paraId="08883D53" w14:textId="77777777" w:rsidR="0048329C" w:rsidRDefault="0048329C">
      <w:pPr>
        <w:spacing w:line="278" w:lineRule="auto"/>
        <w:sectPr w:rsidR="0048329C">
          <w:pgSz w:w="12240" w:h="15840"/>
          <w:pgMar w:top="1720" w:right="540" w:bottom="280" w:left="680" w:header="720" w:footer="720" w:gutter="0"/>
          <w:cols w:space="720"/>
        </w:sectPr>
      </w:pPr>
    </w:p>
    <w:p w14:paraId="6DA53C97" w14:textId="77777777" w:rsidR="0048329C" w:rsidRDefault="00000000">
      <w:pPr>
        <w:pStyle w:val="BodyText"/>
        <w:spacing w:before="74" w:line="271" w:lineRule="auto"/>
        <w:ind w:left="522" w:firstLine="5"/>
      </w:pPr>
      <w:r>
        <w:rPr>
          <w:color w:val="2B2B2B"/>
        </w:rPr>
        <w:lastRenderedPageBreak/>
        <w:t>complaint.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However, informal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resolution may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not be offered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or utilized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where the allegations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involve an employee sexually harassing a student.</w:t>
      </w:r>
    </w:p>
    <w:p w14:paraId="771269D5" w14:textId="77777777" w:rsidR="0048329C" w:rsidRDefault="0048329C">
      <w:pPr>
        <w:pStyle w:val="BodyText"/>
        <w:spacing w:before="10"/>
        <w:rPr>
          <w:sz w:val="27"/>
        </w:rPr>
      </w:pPr>
    </w:p>
    <w:p w14:paraId="18730FAF" w14:textId="77777777" w:rsidR="0048329C" w:rsidRDefault="00000000">
      <w:pPr>
        <w:pStyle w:val="BodyText"/>
        <w:spacing w:line="276" w:lineRule="auto"/>
        <w:ind w:left="462" w:right="781" w:hanging="2"/>
        <w:jc w:val="both"/>
      </w:pPr>
      <w:r>
        <w:rPr>
          <w:color w:val="2B2B2B"/>
        </w:rPr>
        <w:t>HFCRCHS must obtain the parties' voluntary, written consent to the informal resolution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process. The Title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IX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Coordinator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must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also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provide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parties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with</w:t>
      </w:r>
      <w:r>
        <w:rPr>
          <w:color w:val="2B2B2B"/>
          <w:spacing w:val="24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written</w:t>
      </w:r>
      <w:r>
        <w:rPr>
          <w:color w:val="2B2B2B"/>
          <w:spacing w:val="34"/>
        </w:rPr>
        <w:t xml:space="preserve"> </w:t>
      </w:r>
      <w:r>
        <w:rPr>
          <w:color w:val="2B2B2B"/>
        </w:rPr>
        <w:t>notice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prescribed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by</w:t>
      </w:r>
      <w:r>
        <w:rPr>
          <w:color w:val="2B2B2B"/>
          <w:spacing w:val="20"/>
        </w:rPr>
        <w:t xml:space="preserve"> </w:t>
      </w:r>
      <w:r>
        <w:rPr>
          <w:color w:val="2B2B2B"/>
        </w:rPr>
        <w:t>Title</w:t>
      </w:r>
      <w:r>
        <w:rPr>
          <w:color w:val="2B2B2B"/>
          <w:spacing w:val="21"/>
        </w:rPr>
        <w:t xml:space="preserve"> </w:t>
      </w:r>
      <w:r>
        <w:rPr>
          <w:color w:val="2B2B2B"/>
        </w:rPr>
        <w:t>IX</w:t>
      </w:r>
      <w:r>
        <w:rPr>
          <w:color w:val="2B2B2B"/>
          <w:spacing w:val="25"/>
        </w:rPr>
        <w:t xml:space="preserve"> </w:t>
      </w:r>
      <w:r>
        <w:rPr>
          <w:color w:val="2B2B2B"/>
        </w:rPr>
        <w:t>and its regulations.</w:t>
      </w:r>
    </w:p>
    <w:p w14:paraId="112D776E" w14:textId="77777777" w:rsidR="0048329C" w:rsidRDefault="0048329C">
      <w:pPr>
        <w:spacing w:line="276" w:lineRule="auto"/>
        <w:jc w:val="both"/>
        <w:sectPr w:rsidR="0048329C">
          <w:pgSz w:w="12240" w:h="15840"/>
          <w:pgMar w:top="1340" w:right="540" w:bottom="280" w:left="680" w:header="720" w:footer="720" w:gutter="0"/>
          <w:cols w:space="720"/>
        </w:sectPr>
      </w:pPr>
    </w:p>
    <w:p w14:paraId="184B7C0C" w14:textId="77777777" w:rsidR="0048329C" w:rsidRDefault="00000000">
      <w:pPr>
        <w:pStyle w:val="BodyText"/>
        <w:spacing w:before="66" w:line="273" w:lineRule="auto"/>
        <w:ind w:left="702" w:right="328" w:firstLine="5"/>
      </w:pPr>
      <w:r>
        <w:rPr>
          <w:color w:val="2D2D2D"/>
        </w:rPr>
        <w:lastRenderedPageBreak/>
        <w:t>At any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time prior to agreeing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to a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resulting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an informal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process, any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party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has the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right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withdraw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informal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process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resume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grievance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process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with respect to the formal complaint.</w:t>
      </w:r>
    </w:p>
    <w:p w14:paraId="22E29DF8" w14:textId="77777777" w:rsidR="0048329C" w:rsidRDefault="0048329C">
      <w:pPr>
        <w:pStyle w:val="BodyText"/>
        <w:rPr>
          <w:sz w:val="26"/>
        </w:rPr>
      </w:pPr>
    </w:p>
    <w:p w14:paraId="6AD3031D" w14:textId="77777777" w:rsidR="0048329C" w:rsidRDefault="0048329C">
      <w:pPr>
        <w:pStyle w:val="BodyText"/>
        <w:spacing w:before="9"/>
        <w:rPr>
          <w:sz w:val="27"/>
        </w:rPr>
      </w:pPr>
    </w:p>
    <w:p w14:paraId="482E3B5F" w14:textId="77777777" w:rsidR="0048329C" w:rsidRDefault="0048329C">
      <w:pPr>
        <w:pStyle w:val="BodyText"/>
        <w:rPr>
          <w:sz w:val="26"/>
        </w:rPr>
      </w:pPr>
    </w:p>
    <w:p w14:paraId="4A652DE2" w14:textId="77777777" w:rsidR="0048329C" w:rsidRDefault="0048329C">
      <w:pPr>
        <w:pStyle w:val="BodyText"/>
        <w:rPr>
          <w:sz w:val="26"/>
        </w:rPr>
      </w:pPr>
    </w:p>
    <w:p w14:paraId="269E0794" w14:textId="77777777" w:rsidR="0048329C" w:rsidRDefault="0048329C">
      <w:pPr>
        <w:pStyle w:val="BodyText"/>
        <w:spacing w:before="7"/>
        <w:rPr>
          <w:sz w:val="38"/>
        </w:rPr>
      </w:pPr>
    </w:p>
    <w:p w14:paraId="17956F64" w14:textId="77777777" w:rsidR="0048329C" w:rsidRDefault="00000000">
      <w:pPr>
        <w:pStyle w:val="Heading2"/>
        <w:spacing w:before="1"/>
        <w:ind w:left="427"/>
      </w:pPr>
      <w:r>
        <w:rPr>
          <w:color w:val="2D2D2D"/>
          <w:w w:val="105"/>
        </w:rPr>
        <w:t>TITLE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IX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spacing w:val="-2"/>
          <w:w w:val="105"/>
        </w:rPr>
        <w:t>TRAINING</w:t>
      </w:r>
    </w:p>
    <w:p w14:paraId="5ADF12C3" w14:textId="77777777" w:rsidR="0048329C" w:rsidRDefault="0048329C">
      <w:pPr>
        <w:pStyle w:val="BodyText"/>
        <w:spacing w:before="5"/>
        <w:rPr>
          <w:b/>
          <w:sz w:val="30"/>
        </w:rPr>
      </w:pPr>
    </w:p>
    <w:p w14:paraId="3ADFAEF6" w14:textId="5F4C0D3B" w:rsidR="0048329C" w:rsidRDefault="00000000">
      <w:pPr>
        <w:pStyle w:val="BodyText"/>
        <w:spacing w:line="276" w:lineRule="auto"/>
        <w:ind w:left="414" w:right="707" w:firstLine="4"/>
      </w:pPr>
      <w:r>
        <w:rPr>
          <w:color w:val="2D2D2D"/>
        </w:rPr>
        <w:t>The</w:t>
      </w:r>
      <w:r>
        <w:rPr>
          <w:color w:val="2D2D2D"/>
          <w:spacing w:val="21"/>
        </w:rPr>
        <w:t xml:space="preserve"> </w:t>
      </w:r>
      <w:r w:rsidRPr="00801DBA">
        <w:t>below</w:t>
      </w:r>
      <w:r w:rsidRPr="00801DBA">
        <w:rPr>
          <w:spacing w:val="21"/>
        </w:rPr>
        <w:t xml:space="preserve"> </w:t>
      </w:r>
      <w:r w:rsidRPr="00801DBA">
        <w:t>training</w:t>
      </w:r>
      <w:r w:rsidRPr="00801DBA">
        <w:rPr>
          <w:spacing w:val="36"/>
        </w:rPr>
        <w:t xml:space="preserve"> </w:t>
      </w:r>
      <w:r>
        <w:rPr>
          <w:color w:val="2D2D2D"/>
        </w:rPr>
        <w:t>material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has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been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used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to train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HFCRCHS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Title IX Coordinator,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Investigators, Decision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Makers, and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Informal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Facilitators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(HFCRCHS</w:t>
      </w:r>
      <w:r>
        <w:rPr>
          <w:color w:val="2D2D2D"/>
          <w:spacing w:val="-11"/>
        </w:rPr>
        <w:t xml:space="preserve"> </w:t>
      </w:r>
      <w:r>
        <w:rPr>
          <w:color w:val="444444"/>
        </w:rPr>
        <w:t>'s</w:t>
      </w:r>
      <w:r>
        <w:rPr>
          <w:color w:val="444444"/>
          <w:spacing w:val="40"/>
        </w:rPr>
        <w:t xml:space="preserve"> </w:t>
      </w:r>
      <w:r>
        <w:rPr>
          <w:color w:val="2D2D2D"/>
        </w:rPr>
        <w:t>"Title IX Personnel")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under the Title IX </w:t>
      </w:r>
      <w:proofErr w:type="gramStart"/>
      <w:r>
        <w:rPr>
          <w:color w:val="2D2D2D"/>
        </w:rPr>
        <w:t>regulations</w:t>
      </w:r>
      <w:proofErr w:type="gramEnd"/>
    </w:p>
    <w:p w14:paraId="3247F154" w14:textId="77777777" w:rsidR="0048329C" w:rsidRDefault="0048329C">
      <w:pPr>
        <w:pStyle w:val="BodyText"/>
        <w:spacing w:before="6"/>
        <w:rPr>
          <w:sz w:val="28"/>
        </w:rPr>
      </w:pPr>
    </w:p>
    <w:p w14:paraId="0D01F4D1" w14:textId="7EB0CA41" w:rsidR="0048329C" w:rsidRDefault="00000000">
      <w:pPr>
        <w:pStyle w:val="BodyText"/>
        <w:spacing w:before="91" w:line="278" w:lineRule="auto"/>
        <w:ind w:left="380" w:right="707" w:hanging="1"/>
      </w:pPr>
      <w:r>
        <w:rPr>
          <w:color w:val="2D2D2D"/>
          <w:w w:val="105"/>
        </w:rPr>
        <w:t>To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review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Final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Rules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Title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IX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please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review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website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at </w:t>
      </w:r>
      <w:r>
        <w:rPr>
          <w:color w:val="2D2D2D"/>
          <w:w w:val="105"/>
          <w:u w:val="thick" w:color="727272"/>
        </w:rPr>
        <w:t>https:</w:t>
      </w:r>
      <w:r>
        <w:rPr>
          <w:color w:val="727272"/>
          <w:w w:val="105"/>
          <w:u w:val="thick" w:color="727272"/>
        </w:rPr>
        <w:t>//</w:t>
      </w:r>
      <w:hyperlink r:id="rId13">
        <w:r>
          <w:rPr>
            <w:color w:val="444444"/>
            <w:w w:val="105"/>
            <w:u w:val="thick" w:color="727272"/>
          </w:rPr>
          <w:t>www.federalregister.gov</w:t>
        </w:r>
        <w:r>
          <w:rPr>
            <w:color w:val="727272"/>
            <w:w w:val="105"/>
            <w:u w:val="thick" w:color="727272"/>
          </w:rPr>
          <w:t>/</w:t>
        </w:r>
      </w:hyperlink>
      <w:r>
        <w:rPr>
          <w:color w:val="727272"/>
          <w:spacing w:val="-8"/>
          <w:w w:val="105"/>
        </w:rPr>
        <w:t xml:space="preserve"> </w:t>
      </w:r>
      <w:r>
        <w:rPr>
          <w:color w:val="2D2D2D"/>
          <w:w w:val="105"/>
        </w:rPr>
        <w:t>or</w:t>
      </w:r>
      <w:r w:rsidR="00801DBA" w:rsidRPr="00801DBA">
        <w:t xml:space="preserve"> </w:t>
      </w:r>
      <w:r w:rsidR="00801DBA" w:rsidRPr="00801DBA">
        <w:rPr>
          <w:color w:val="2D2D2D"/>
          <w:w w:val="105"/>
        </w:rPr>
        <w:t>https://sites.ed.gov/titleix/policy/</w:t>
      </w:r>
      <w:r w:rsidR="00801DBA">
        <w:rPr>
          <w:color w:val="2D2D2D"/>
          <w:w w:val="105"/>
        </w:rPr>
        <w:t>.</w:t>
      </w:r>
      <w:r>
        <w:rPr>
          <w:color w:val="2D2D2D"/>
          <w:w w:val="105"/>
        </w:rPr>
        <w:t xml:space="preserve"> </w:t>
      </w:r>
    </w:p>
    <w:p w14:paraId="1F19AC7A" w14:textId="77777777" w:rsidR="0048329C" w:rsidRDefault="0048329C">
      <w:pPr>
        <w:spacing w:line="278" w:lineRule="auto"/>
        <w:sectPr w:rsidR="0048329C">
          <w:pgSz w:w="12240" w:h="15840"/>
          <w:pgMar w:top="1560" w:right="540" w:bottom="280" w:left="680" w:header="720" w:footer="720" w:gutter="0"/>
          <w:cols w:space="720"/>
        </w:sectPr>
      </w:pPr>
    </w:p>
    <w:p w14:paraId="36FA80CA" w14:textId="77777777" w:rsidR="0048329C" w:rsidRDefault="0048329C">
      <w:pPr>
        <w:pStyle w:val="BodyText"/>
        <w:rPr>
          <w:sz w:val="20"/>
        </w:rPr>
      </w:pPr>
    </w:p>
    <w:p w14:paraId="432B8F43" w14:textId="77777777" w:rsidR="0048329C" w:rsidRDefault="0048329C">
      <w:pPr>
        <w:pStyle w:val="BodyText"/>
        <w:rPr>
          <w:sz w:val="20"/>
        </w:rPr>
      </w:pPr>
    </w:p>
    <w:p w14:paraId="7923DAEC" w14:textId="77777777" w:rsidR="0048329C" w:rsidRDefault="0048329C">
      <w:pPr>
        <w:pStyle w:val="BodyText"/>
        <w:spacing w:before="1"/>
        <w:rPr>
          <w:sz w:val="22"/>
        </w:rPr>
      </w:pPr>
    </w:p>
    <w:p w14:paraId="6F928AEA" w14:textId="77777777" w:rsidR="0048329C" w:rsidRDefault="00000000">
      <w:pPr>
        <w:pStyle w:val="Heading2"/>
        <w:ind w:left="683"/>
      </w:pPr>
      <w:r>
        <w:rPr>
          <w:color w:val="2F2F2F"/>
        </w:rPr>
        <w:t>ADDITIONAL</w:t>
      </w:r>
      <w:r>
        <w:rPr>
          <w:color w:val="2F2F2F"/>
          <w:spacing w:val="58"/>
        </w:rPr>
        <w:t xml:space="preserve"> </w:t>
      </w:r>
      <w:r>
        <w:rPr>
          <w:color w:val="2F2F2F"/>
          <w:spacing w:val="-2"/>
        </w:rPr>
        <w:t>RESOURCES</w:t>
      </w:r>
    </w:p>
    <w:p w14:paraId="63E82486" w14:textId="77777777" w:rsidR="0048329C" w:rsidRDefault="0048329C">
      <w:pPr>
        <w:pStyle w:val="BodyText"/>
        <w:spacing w:before="1"/>
        <w:rPr>
          <w:b/>
          <w:sz w:val="25"/>
        </w:rPr>
      </w:pPr>
    </w:p>
    <w:p w14:paraId="5BCE09B6" w14:textId="77777777" w:rsidR="0048329C" w:rsidRDefault="00000000">
      <w:pPr>
        <w:pStyle w:val="BodyText"/>
        <w:spacing w:line="288" w:lineRule="auto"/>
        <w:ind w:left="651" w:right="773" w:firstLine="2"/>
      </w:pPr>
      <w:r>
        <w:rPr>
          <w:color w:val="2F2F2F"/>
        </w:rPr>
        <w:t>To review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website Title IX information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the US Department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of Health and Human Services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please review their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website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at</w:t>
      </w:r>
      <w:r>
        <w:rPr>
          <w:color w:val="2F2F2F"/>
          <w:spacing w:val="40"/>
        </w:rPr>
        <w:t xml:space="preserve"> </w:t>
      </w:r>
      <w:r>
        <w:rPr>
          <w:color w:val="2F2F2F"/>
          <w:u w:val="thick" w:color="424242"/>
        </w:rPr>
        <w:t>https</w:t>
      </w:r>
      <w:r>
        <w:rPr>
          <w:color w:val="676767"/>
          <w:u w:val="thick" w:color="424242"/>
        </w:rPr>
        <w:t>://</w:t>
      </w:r>
      <w:hyperlink r:id="rId14">
        <w:r>
          <w:rPr>
            <w:color w:val="424242"/>
            <w:u w:val="thick" w:color="424242"/>
          </w:rPr>
          <w:t>www.hhs.gov</w:t>
        </w:r>
      </w:hyperlink>
    </w:p>
    <w:p w14:paraId="0A576D94" w14:textId="77777777" w:rsidR="0048329C" w:rsidRDefault="00000000">
      <w:pPr>
        <w:pStyle w:val="BodyText"/>
        <w:spacing w:before="139" w:line="288" w:lineRule="auto"/>
        <w:ind w:left="645" w:right="707" w:hanging="1"/>
      </w:pPr>
      <w:r>
        <w:rPr>
          <w:color w:val="2F2F2F"/>
        </w:rPr>
        <w:t>To review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website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Title IX information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by the Special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Ed Connection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please review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 xml:space="preserve">their website at </w:t>
      </w:r>
      <w:r>
        <w:rPr>
          <w:color w:val="2F2F2F"/>
          <w:u w:val="thick" w:color="2F2F2F"/>
        </w:rPr>
        <w:t>https:</w:t>
      </w:r>
      <w:r>
        <w:rPr>
          <w:color w:val="676767"/>
          <w:u w:val="thick" w:color="2F2F2F"/>
        </w:rPr>
        <w:t>//</w:t>
      </w:r>
      <w:hyperlink r:id="rId15">
        <w:r>
          <w:rPr>
            <w:color w:val="2F2F2F"/>
            <w:u w:val="thick" w:color="2F2F2F"/>
          </w:rPr>
          <w:t>www.spocialedconnection.com</w:t>
        </w:r>
      </w:hyperlink>
    </w:p>
    <w:p w14:paraId="57136DCD" w14:textId="77777777" w:rsidR="0048329C" w:rsidRDefault="00000000">
      <w:pPr>
        <w:pStyle w:val="BodyText"/>
        <w:spacing w:before="187" w:line="278" w:lineRule="auto"/>
        <w:ind w:left="635" w:right="707" w:hanging="15"/>
      </w:pPr>
      <w:r>
        <w:rPr>
          <w:color w:val="2F2F2F"/>
        </w:rPr>
        <w:t>To review website Title IX information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Know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Your IX please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 xml:space="preserve">review their website at </w:t>
      </w:r>
      <w:hyperlink r:id="rId16">
        <w:r>
          <w:rPr>
            <w:color w:val="424242"/>
            <w:spacing w:val="-2"/>
            <w:u w:val="thick" w:color="424242"/>
          </w:rPr>
          <w:t>https://www.knowyourix.org/</w:t>
        </w:r>
      </w:hyperlink>
    </w:p>
    <w:p w14:paraId="1F6843AA" w14:textId="77777777" w:rsidR="0048329C" w:rsidRDefault="0048329C">
      <w:pPr>
        <w:pStyle w:val="BodyText"/>
        <w:rPr>
          <w:sz w:val="11"/>
        </w:rPr>
      </w:pPr>
    </w:p>
    <w:p w14:paraId="7DF8A3B3" w14:textId="77777777" w:rsidR="0048329C" w:rsidRDefault="00000000">
      <w:pPr>
        <w:pStyle w:val="BodyText"/>
        <w:spacing w:before="91"/>
        <w:ind w:left="606"/>
      </w:pPr>
      <w:r>
        <w:rPr>
          <w:color w:val="2F2F2F"/>
          <w:w w:val="105"/>
        </w:rPr>
        <w:t>To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review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sex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trafficking</w:t>
      </w:r>
      <w:r>
        <w:rPr>
          <w:color w:val="2F2F2F"/>
          <w:spacing w:val="7"/>
          <w:w w:val="105"/>
        </w:rPr>
        <w:t xml:space="preserve"> </w:t>
      </w:r>
      <w:r>
        <w:rPr>
          <w:color w:val="2F2F2F"/>
          <w:w w:val="105"/>
        </w:rPr>
        <w:t>prevention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training for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ages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8-11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years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old,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visit</w:t>
      </w:r>
      <w:r>
        <w:rPr>
          <w:color w:val="2F2F2F"/>
          <w:spacing w:val="3"/>
          <w:w w:val="105"/>
        </w:rPr>
        <w:t xml:space="preserve"> </w:t>
      </w:r>
      <w:hyperlink r:id="rId17">
        <w:r>
          <w:rPr>
            <w:color w:val="424242"/>
            <w:spacing w:val="-2"/>
            <w:w w:val="105"/>
            <w:u w:val="thick" w:color="424242"/>
          </w:rPr>
          <w:t>www.freedomfwd.org</w:t>
        </w:r>
      </w:hyperlink>
    </w:p>
    <w:sectPr w:rsidR="0048329C">
      <w:pgSz w:w="12240" w:h="15840"/>
      <w:pgMar w:top="182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EF38" w14:textId="77777777" w:rsidR="00BA633E" w:rsidRDefault="00BA633E" w:rsidP="00D9565E">
      <w:r>
        <w:separator/>
      </w:r>
    </w:p>
  </w:endnote>
  <w:endnote w:type="continuationSeparator" w:id="0">
    <w:p w14:paraId="039FD0EC" w14:textId="77777777" w:rsidR="00BA633E" w:rsidRDefault="00BA633E" w:rsidP="00D9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513633"/>
      <w:docPartObj>
        <w:docPartGallery w:val="Page Numbers (Bottom of Page)"/>
        <w:docPartUnique/>
      </w:docPartObj>
    </w:sdtPr>
    <w:sdtContent>
      <w:p w14:paraId="1A6B9FC1" w14:textId="7F4B3826" w:rsidR="00D9565E" w:rsidRDefault="00D9565E" w:rsidP="006710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8C4CD0" w14:textId="77777777" w:rsidR="00D9565E" w:rsidRDefault="00D9565E" w:rsidP="00D956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758390"/>
      <w:docPartObj>
        <w:docPartGallery w:val="Page Numbers (Bottom of Page)"/>
        <w:docPartUnique/>
      </w:docPartObj>
    </w:sdtPr>
    <w:sdtContent>
      <w:p w14:paraId="0158B7C6" w14:textId="4A5DCB01" w:rsidR="00D9565E" w:rsidRDefault="00D9565E" w:rsidP="006710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C0CBD6" w14:textId="77777777" w:rsidR="00D9565E" w:rsidRDefault="00D9565E" w:rsidP="00D9565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1F3D" w14:textId="77777777" w:rsidR="00D9565E" w:rsidRDefault="00D9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3104" w14:textId="77777777" w:rsidR="00BA633E" w:rsidRDefault="00BA633E" w:rsidP="00D9565E">
      <w:r>
        <w:separator/>
      </w:r>
    </w:p>
  </w:footnote>
  <w:footnote w:type="continuationSeparator" w:id="0">
    <w:p w14:paraId="4AA66566" w14:textId="77777777" w:rsidR="00BA633E" w:rsidRDefault="00BA633E" w:rsidP="00D9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F8D7" w14:textId="650F43F4" w:rsidR="00D9565E" w:rsidRDefault="00D95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18" w14:textId="15AEE2C0" w:rsidR="00D9565E" w:rsidRDefault="00D95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3B49" w14:textId="0A010AFD" w:rsidR="00D9565E" w:rsidRDefault="00D9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C8F"/>
    <w:multiLevelType w:val="hybridMultilevel"/>
    <w:tmpl w:val="481AA382"/>
    <w:lvl w:ilvl="0" w:tplc="3BFCC51E">
      <w:numFmt w:val="bullet"/>
      <w:lvlText w:val="•"/>
      <w:lvlJc w:val="left"/>
      <w:pPr>
        <w:ind w:left="18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09"/>
        <w:sz w:val="23"/>
        <w:szCs w:val="23"/>
        <w:lang w:val="en-US" w:eastAsia="en-US" w:bidi="ar-SA"/>
      </w:rPr>
    </w:lvl>
    <w:lvl w:ilvl="1" w:tplc="BECE98B8">
      <w:numFmt w:val="bullet"/>
      <w:lvlText w:val="•"/>
      <w:lvlJc w:val="left"/>
      <w:pPr>
        <w:ind w:left="98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3"/>
        <w:sz w:val="23"/>
        <w:szCs w:val="23"/>
        <w:lang w:val="en-US" w:eastAsia="en-US" w:bidi="ar-SA"/>
      </w:rPr>
    </w:lvl>
    <w:lvl w:ilvl="2" w:tplc="718A389C">
      <w:numFmt w:val="bullet"/>
      <w:lvlText w:val="•"/>
      <w:lvlJc w:val="left"/>
      <w:pPr>
        <w:ind w:left="1585" w:hanging="352"/>
      </w:pPr>
      <w:rPr>
        <w:rFonts w:ascii="Times New Roman" w:eastAsia="Times New Roman" w:hAnsi="Times New Roman" w:cs="Times New Roman" w:hint="default"/>
        <w:w w:val="103"/>
        <w:lang w:val="en-US" w:eastAsia="en-US" w:bidi="ar-SA"/>
      </w:rPr>
    </w:lvl>
    <w:lvl w:ilvl="3" w:tplc="12465068">
      <w:numFmt w:val="bullet"/>
      <w:lvlText w:val="•"/>
      <w:lvlJc w:val="left"/>
      <w:pPr>
        <w:ind w:left="2760" w:hanging="352"/>
      </w:pPr>
      <w:rPr>
        <w:rFonts w:hint="default"/>
        <w:lang w:val="en-US" w:eastAsia="en-US" w:bidi="ar-SA"/>
      </w:rPr>
    </w:lvl>
    <w:lvl w:ilvl="4" w:tplc="036EF696">
      <w:numFmt w:val="bullet"/>
      <w:lvlText w:val="•"/>
      <w:lvlJc w:val="left"/>
      <w:pPr>
        <w:ind w:left="3940" w:hanging="352"/>
      </w:pPr>
      <w:rPr>
        <w:rFonts w:hint="default"/>
        <w:lang w:val="en-US" w:eastAsia="en-US" w:bidi="ar-SA"/>
      </w:rPr>
    </w:lvl>
    <w:lvl w:ilvl="5" w:tplc="895E65BC">
      <w:numFmt w:val="bullet"/>
      <w:lvlText w:val="•"/>
      <w:lvlJc w:val="left"/>
      <w:pPr>
        <w:ind w:left="5120" w:hanging="352"/>
      </w:pPr>
      <w:rPr>
        <w:rFonts w:hint="default"/>
        <w:lang w:val="en-US" w:eastAsia="en-US" w:bidi="ar-SA"/>
      </w:rPr>
    </w:lvl>
    <w:lvl w:ilvl="6" w:tplc="3C806C0C">
      <w:numFmt w:val="bullet"/>
      <w:lvlText w:val="•"/>
      <w:lvlJc w:val="left"/>
      <w:pPr>
        <w:ind w:left="6300" w:hanging="352"/>
      </w:pPr>
      <w:rPr>
        <w:rFonts w:hint="default"/>
        <w:lang w:val="en-US" w:eastAsia="en-US" w:bidi="ar-SA"/>
      </w:rPr>
    </w:lvl>
    <w:lvl w:ilvl="7" w:tplc="60283B7C">
      <w:numFmt w:val="bullet"/>
      <w:lvlText w:val="•"/>
      <w:lvlJc w:val="left"/>
      <w:pPr>
        <w:ind w:left="7480" w:hanging="352"/>
      </w:pPr>
      <w:rPr>
        <w:rFonts w:hint="default"/>
        <w:lang w:val="en-US" w:eastAsia="en-US" w:bidi="ar-SA"/>
      </w:rPr>
    </w:lvl>
    <w:lvl w:ilvl="8" w:tplc="7EE235A4">
      <w:numFmt w:val="bullet"/>
      <w:lvlText w:val="•"/>
      <w:lvlJc w:val="left"/>
      <w:pPr>
        <w:ind w:left="8660" w:hanging="352"/>
      </w:pPr>
      <w:rPr>
        <w:rFonts w:hint="default"/>
        <w:lang w:val="en-US" w:eastAsia="en-US" w:bidi="ar-SA"/>
      </w:rPr>
    </w:lvl>
  </w:abstractNum>
  <w:abstractNum w:abstractNumId="1" w15:restartNumberingAfterBreak="0">
    <w:nsid w:val="107C2410"/>
    <w:multiLevelType w:val="hybridMultilevel"/>
    <w:tmpl w:val="699860A0"/>
    <w:lvl w:ilvl="0" w:tplc="6C3E2498">
      <w:numFmt w:val="bullet"/>
      <w:lvlText w:val="•"/>
      <w:lvlJc w:val="left"/>
      <w:pPr>
        <w:ind w:left="1693" w:hanging="402"/>
      </w:pPr>
      <w:rPr>
        <w:rFonts w:ascii="Times New Roman" w:eastAsia="Times New Roman" w:hAnsi="Times New Roman" w:cs="Times New Roman" w:hint="default"/>
        <w:w w:val="103"/>
        <w:lang w:val="en-US" w:eastAsia="en-US" w:bidi="ar-SA"/>
      </w:rPr>
    </w:lvl>
    <w:lvl w:ilvl="1" w:tplc="249611FA">
      <w:numFmt w:val="bullet"/>
      <w:lvlText w:val="•"/>
      <w:lvlJc w:val="left"/>
      <w:pPr>
        <w:ind w:left="2632" w:hanging="402"/>
      </w:pPr>
      <w:rPr>
        <w:rFonts w:hint="default"/>
        <w:lang w:val="en-US" w:eastAsia="en-US" w:bidi="ar-SA"/>
      </w:rPr>
    </w:lvl>
    <w:lvl w:ilvl="2" w:tplc="2BD29358">
      <w:numFmt w:val="bullet"/>
      <w:lvlText w:val="•"/>
      <w:lvlJc w:val="left"/>
      <w:pPr>
        <w:ind w:left="3564" w:hanging="402"/>
      </w:pPr>
      <w:rPr>
        <w:rFonts w:hint="default"/>
        <w:lang w:val="en-US" w:eastAsia="en-US" w:bidi="ar-SA"/>
      </w:rPr>
    </w:lvl>
    <w:lvl w:ilvl="3" w:tplc="0142B0BE">
      <w:numFmt w:val="bullet"/>
      <w:lvlText w:val="•"/>
      <w:lvlJc w:val="left"/>
      <w:pPr>
        <w:ind w:left="4496" w:hanging="402"/>
      </w:pPr>
      <w:rPr>
        <w:rFonts w:hint="default"/>
        <w:lang w:val="en-US" w:eastAsia="en-US" w:bidi="ar-SA"/>
      </w:rPr>
    </w:lvl>
    <w:lvl w:ilvl="4" w:tplc="1F00B5B0">
      <w:numFmt w:val="bullet"/>
      <w:lvlText w:val="•"/>
      <w:lvlJc w:val="left"/>
      <w:pPr>
        <w:ind w:left="5428" w:hanging="402"/>
      </w:pPr>
      <w:rPr>
        <w:rFonts w:hint="default"/>
        <w:lang w:val="en-US" w:eastAsia="en-US" w:bidi="ar-SA"/>
      </w:rPr>
    </w:lvl>
    <w:lvl w:ilvl="5" w:tplc="A02C4450">
      <w:numFmt w:val="bullet"/>
      <w:lvlText w:val="•"/>
      <w:lvlJc w:val="left"/>
      <w:pPr>
        <w:ind w:left="6360" w:hanging="402"/>
      </w:pPr>
      <w:rPr>
        <w:rFonts w:hint="default"/>
        <w:lang w:val="en-US" w:eastAsia="en-US" w:bidi="ar-SA"/>
      </w:rPr>
    </w:lvl>
    <w:lvl w:ilvl="6" w:tplc="0DFAAD38">
      <w:numFmt w:val="bullet"/>
      <w:lvlText w:val="•"/>
      <w:lvlJc w:val="left"/>
      <w:pPr>
        <w:ind w:left="7292" w:hanging="402"/>
      </w:pPr>
      <w:rPr>
        <w:rFonts w:hint="default"/>
        <w:lang w:val="en-US" w:eastAsia="en-US" w:bidi="ar-SA"/>
      </w:rPr>
    </w:lvl>
    <w:lvl w:ilvl="7" w:tplc="B7A84928">
      <w:numFmt w:val="bullet"/>
      <w:lvlText w:val="•"/>
      <w:lvlJc w:val="left"/>
      <w:pPr>
        <w:ind w:left="8224" w:hanging="402"/>
      </w:pPr>
      <w:rPr>
        <w:rFonts w:hint="default"/>
        <w:lang w:val="en-US" w:eastAsia="en-US" w:bidi="ar-SA"/>
      </w:rPr>
    </w:lvl>
    <w:lvl w:ilvl="8" w:tplc="FFD6410C">
      <w:numFmt w:val="bullet"/>
      <w:lvlText w:val="•"/>
      <w:lvlJc w:val="left"/>
      <w:pPr>
        <w:ind w:left="9156" w:hanging="402"/>
      </w:pPr>
      <w:rPr>
        <w:rFonts w:hint="default"/>
        <w:lang w:val="en-US" w:eastAsia="en-US" w:bidi="ar-SA"/>
      </w:rPr>
    </w:lvl>
  </w:abstractNum>
  <w:abstractNum w:abstractNumId="2" w15:restartNumberingAfterBreak="0">
    <w:nsid w:val="4B595398"/>
    <w:multiLevelType w:val="hybridMultilevel"/>
    <w:tmpl w:val="6B38B2AE"/>
    <w:lvl w:ilvl="0" w:tplc="60D2B556">
      <w:start w:val="1"/>
      <w:numFmt w:val="decimal"/>
      <w:lvlText w:val="%1."/>
      <w:lvlJc w:val="left"/>
      <w:pPr>
        <w:ind w:left="974" w:hanging="232"/>
        <w:jc w:val="left"/>
      </w:pPr>
      <w:rPr>
        <w:rFonts w:hint="default"/>
        <w:w w:val="92"/>
        <w:lang w:val="en-US" w:eastAsia="en-US" w:bidi="ar-SA"/>
      </w:rPr>
    </w:lvl>
    <w:lvl w:ilvl="1" w:tplc="2D9C0EB2">
      <w:numFmt w:val="bullet"/>
      <w:lvlText w:val="•"/>
      <w:lvlJc w:val="left"/>
      <w:pPr>
        <w:ind w:left="1984" w:hanging="232"/>
      </w:pPr>
      <w:rPr>
        <w:rFonts w:hint="default"/>
        <w:lang w:val="en-US" w:eastAsia="en-US" w:bidi="ar-SA"/>
      </w:rPr>
    </w:lvl>
    <w:lvl w:ilvl="2" w:tplc="296A2630">
      <w:numFmt w:val="bullet"/>
      <w:lvlText w:val="•"/>
      <w:lvlJc w:val="left"/>
      <w:pPr>
        <w:ind w:left="2988" w:hanging="232"/>
      </w:pPr>
      <w:rPr>
        <w:rFonts w:hint="default"/>
        <w:lang w:val="en-US" w:eastAsia="en-US" w:bidi="ar-SA"/>
      </w:rPr>
    </w:lvl>
    <w:lvl w:ilvl="3" w:tplc="8640D984">
      <w:numFmt w:val="bullet"/>
      <w:lvlText w:val="•"/>
      <w:lvlJc w:val="left"/>
      <w:pPr>
        <w:ind w:left="3992" w:hanging="232"/>
      </w:pPr>
      <w:rPr>
        <w:rFonts w:hint="default"/>
        <w:lang w:val="en-US" w:eastAsia="en-US" w:bidi="ar-SA"/>
      </w:rPr>
    </w:lvl>
    <w:lvl w:ilvl="4" w:tplc="285C9C6A">
      <w:numFmt w:val="bullet"/>
      <w:lvlText w:val="•"/>
      <w:lvlJc w:val="left"/>
      <w:pPr>
        <w:ind w:left="4996" w:hanging="232"/>
      </w:pPr>
      <w:rPr>
        <w:rFonts w:hint="default"/>
        <w:lang w:val="en-US" w:eastAsia="en-US" w:bidi="ar-SA"/>
      </w:rPr>
    </w:lvl>
    <w:lvl w:ilvl="5" w:tplc="F498256A">
      <w:numFmt w:val="bullet"/>
      <w:lvlText w:val="•"/>
      <w:lvlJc w:val="left"/>
      <w:pPr>
        <w:ind w:left="6000" w:hanging="232"/>
      </w:pPr>
      <w:rPr>
        <w:rFonts w:hint="default"/>
        <w:lang w:val="en-US" w:eastAsia="en-US" w:bidi="ar-SA"/>
      </w:rPr>
    </w:lvl>
    <w:lvl w:ilvl="6" w:tplc="BF8ABBEC">
      <w:numFmt w:val="bullet"/>
      <w:lvlText w:val="•"/>
      <w:lvlJc w:val="left"/>
      <w:pPr>
        <w:ind w:left="7004" w:hanging="232"/>
      </w:pPr>
      <w:rPr>
        <w:rFonts w:hint="default"/>
        <w:lang w:val="en-US" w:eastAsia="en-US" w:bidi="ar-SA"/>
      </w:rPr>
    </w:lvl>
    <w:lvl w:ilvl="7" w:tplc="DE4A6354">
      <w:numFmt w:val="bullet"/>
      <w:lvlText w:val="•"/>
      <w:lvlJc w:val="left"/>
      <w:pPr>
        <w:ind w:left="8008" w:hanging="232"/>
      </w:pPr>
      <w:rPr>
        <w:rFonts w:hint="default"/>
        <w:lang w:val="en-US" w:eastAsia="en-US" w:bidi="ar-SA"/>
      </w:rPr>
    </w:lvl>
    <w:lvl w:ilvl="8" w:tplc="16CE63D4">
      <w:numFmt w:val="bullet"/>
      <w:lvlText w:val="•"/>
      <w:lvlJc w:val="left"/>
      <w:pPr>
        <w:ind w:left="9012" w:hanging="232"/>
      </w:pPr>
      <w:rPr>
        <w:rFonts w:hint="default"/>
        <w:lang w:val="en-US" w:eastAsia="en-US" w:bidi="ar-SA"/>
      </w:rPr>
    </w:lvl>
  </w:abstractNum>
  <w:abstractNum w:abstractNumId="3" w15:restartNumberingAfterBreak="0">
    <w:nsid w:val="707216BC"/>
    <w:multiLevelType w:val="hybridMultilevel"/>
    <w:tmpl w:val="B9268B68"/>
    <w:lvl w:ilvl="0" w:tplc="B3207548">
      <w:numFmt w:val="bullet"/>
      <w:lvlText w:val="•"/>
      <w:lvlJc w:val="left"/>
      <w:pPr>
        <w:ind w:left="91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02"/>
        <w:sz w:val="23"/>
        <w:szCs w:val="23"/>
        <w:lang w:val="en-US" w:eastAsia="en-US" w:bidi="ar-SA"/>
      </w:rPr>
    </w:lvl>
    <w:lvl w:ilvl="1" w:tplc="CB4E2180">
      <w:numFmt w:val="bullet"/>
      <w:lvlText w:val="•"/>
      <w:lvlJc w:val="left"/>
      <w:pPr>
        <w:ind w:left="1930" w:hanging="716"/>
      </w:pPr>
      <w:rPr>
        <w:rFonts w:hint="default"/>
        <w:lang w:val="en-US" w:eastAsia="en-US" w:bidi="ar-SA"/>
      </w:rPr>
    </w:lvl>
    <w:lvl w:ilvl="2" w:tplc="7B8E9420">
      <w:numFmt w:val="bullet"/>
      <w:lvlText w:val="•"/>
      <w:lvlJc w:val="left"/>
      <w:pPr>
        <w:ind w:left="2940" w:hanging="716"/>
      </w:pPr>
      <w:rPr>
        <w:rFonts w:hint="default"/>
        <w:lang w:val="en-US" w:eastAsia="en-US" w:bidi="ar-SA"/>
      </w:rPr>
    </w:lvl>
    <w:lvl w:ilvl="3" w:tplc="0186F1C8">
      <w:numFmt w:val="bullet"/>
      <w:lvlText w:val="•"/>
      <w:lvlJc w:val="left"/>
      <w:pPr>
        <w:ind w:left="3950" w:hanging="716"/>
      </w:pPr>
      <w:rPr>
        <w:rFonts w:hint="default"/>
        <w:lang w:val="en-US" w:eastAsia="en-US" w:bidi="ar-SA"/>
      </w:rPr>
    </w:lvl>
    <w:lvl w:ilvl="4" w:tplc="16482A48">
      <w:numFmt w:val="bullet"/>
      <w:lvlText w:val="•"/>
      <w:lvlJc w:val="left"/>
      <w:pPr>
        <w:ind w:left="4960" w:hanging="716"/>
      </w:pPr>
      <w:rPr>
        <w:rFonts w:hint="default"/>
        <w:lang w:val="en-US" w:eastAsia="en-US" w:bidi="ar-SA"/>
      </w:rPr>
    </w:lvl>
    <w:lvl w:ilvl="5" w:tplc="5A0C0864">
      <w:numFmt w:val="bullet"/>
      <w:lvlText w:val="•"/>
      <w:lvlJc w:val="left"/>
      <w:pPr>
        <w:ind w:left="5970" w:hanging="716"/>
      </w:pPr>
      <w:rPr>
        <w:rFonts w:hint="default"/>
        <w:lang w:val="en-US" w:eastAsia="en-US" w:bidi="ar-SA"/>
      </w:rPr>
    </w:lvl>
    <w:lvl w:ilvl="6" w:tplc="4FACECC2">
      <w:numFmt w:val="bullet"/>
      <w:lvlText w:val="•"/>
      <w:lvlJc w:val="left"/>
      <w:pPr>
        <w:ind w:left="6980" w:hanging="716"/>
      </w:pPr>
      <w:rPr>
        <w:rFonts w:hint="default"/>
        <w:lang w:val="en-US" w:eastAsia="en-US" w:bidi="ar-SA"/>
      </w:rPr>
    </w:lvl>
    <w:lvl w:ilvl="7" w:tplc="4DBCA244">
      <w:numFmt w:val="bullet"/>
      <w:lvlText w:val="•"/>
      <w:lvlJc w:val="left"/>
      <w:pPr>
        <w:ind w:left="7990" w:hanging="716"/>
      </w:pPr>
      <w:rPr>
        <w:rFonts w:hint="default"/>
        <w:lang w:val="en-US" w:eastAsia="en-US" w:bidi="ar-SA"/>
      </w:rPr>
    </w:lvl>
    <w:lvl w:ilvl="8" w:tplc="87B0153E">
      <w:numFmt w:val="bullet"/>
      <w:lvlText w:val="•"/>
      <w:lvlJc w:val="left"/>
      <w:pPr>
        <w:ind w:left="9000" w:hanging="716"/>
      </w:pPr>
      <w:rPr>
        <w:rFonts w:hint="default"/>
        <w:lang w:val="en-US" w:eastAsia="en-US" w:bidi="ar-SA"/>
      </w:rPr>
    </w:lvl>
  </w:abstractNum>
  <w:num w:numId="1" w16cid:durableId="1056661781">
    <w:abstractNumId w:val="1"/>
  </w:num>
  <w:num w:numId="2" w16cid:durableId="832571302">
    <w:abstractNumId w:val="3"/>
  </w:num>
  <w:num w:numId="3" w16cid:durableId="2117290413">
    <w:abstractNumId w:val="2"/>
  </w:num>
  <w:num w:numId="4" w16cid:durableId="13218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9C"/>
    <w:rsid w:val="000C4217"/>
    <w:rsid w:val="003D5E70"/>
    <w:rsid w:val="0048329C"/>
    <w:rsid w:val="007B04F9"/>
    <w:rsid w:val="00801DBA"/>
    <w:rsid w:val="008B01B9"/>
    <w:rsid w:val="00BA633E"/>
    <w:rsid w:val="00C34D90"/>
    <w:rsid w:val="00C7610B"/>
    <w:rsid w:val="00D9565E"/>
    <w:rsid w:val="00D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E6635"/>
  <w15:docId w15:val="{1F971E31-C904-D849-AF5E-7B415FE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1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67"/>
      <w:ind w:left="462" w:right="707" w:hanging="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591" w:hanging="71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5E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E7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5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65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9565E"/>
  </w:style>
  <w:style w:type="paragraph" w:styleId="Header">
    <w:name w:val="header"/>
    <w:basedOn w:val="Normal"/>
    <w:link w:val="HeaderChar"/>
    <w:uiPriority w:val="99"/>
    <w:unhideWhenUsed/>
    <w:rsid w:val="00D9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6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federalregister.g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freedomfw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owyourix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pocialedconnection.com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 Shaia</cp:lastModifiedBy>
  <cp:revision>2</cp:revision>
  <cp:lastPrinted>2023-11-06T23:36:00Z</cp:lastPrinted>
  <dcterms:created xsi:type="dcterms:W3CDTF">2023-11-11T20:09:00Z</dcterms:created>
  <dcterms:modified xsi:type="dcterms:W3CDTF">2023-11-11T20:09:00Z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Canon iR-ADV C5840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2023-05-24T00:00:00Z</vt:filetime>
  </property>
</Properties>
</file>