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25F22" w14:textId="77777777" w:rsidR="001E5C74" w:rsidRDefault="001E5C74" w:rsidP="001E5C74">
      <w:pPr>
        <w:jc w:val="center"/>
        <w:rPr>
          <w:rFonts w:ascii="Aptos" w:hAnsi="Aptos"/>
          <w:b/>
          <w:bCs/>
          <w:sz w:val="28"/>
          <w:szCs w:val="28"/>
        </w:rPr>
      </w:pPr>
      <w:r w:rsidRPr="001E5C74">
        <w:rPr>
          <w:rFonts w:ascii="Aptos" w:hAnsi="Aptos"/>
          <w:b/>
          <w:bCs/>
          <w:sz w:val="28"/>
          <w:szCs w:val="28"/>
        </w:rPr>
        <w:t>Common Characteristics of Women-Owned Businesses</w:t>
      </w:r>
    </w:p>
    <w:p w14:paraId="67D34217" w14:textId="214C5D78" w:rsidR="001E5C74" w:rsidRPr="001E5C74" w:rsidRDefault="001E5C74" w:rsidP="001E5C74">
      <w:pPr>
        <w:jc w:val="center"/>
        <w:rPr>
          <w:rFonts w:ascii="Aptos" w:hAnsi="Aptos"/>
          <w:u w:val="single"/>
        </w:rPr>
      </w:pPr>
      <w:r w:rsidRPr="001E5C74">
        <w:rPr>
          <w:rFonts w:ascii="Aptos" w:hAnsi="Aptos"/>
          <w:u w:val="single"/>
        </w:rPr>
        <w:t>What attributes and concerns are women-owned businesses most likely to share</w:t>
      </w:r>
      <w:r w:rsidR="00F64A05">
        <w:rPr>
          <w:rFonts w:ascii="Aptos" w:hAnsi="Aptos"/>
          <w:u w:val="single"/>
        </w:rPr>
        <w:t xml:space="preserve"> in 2025</w:t>
      </w:r>
      <w:r w:rsidRPr="001E5C74">
        <w:rPr>
          <w:rFonts w:ascii="Aptos" w:hAnsi="Aptos"/>
          <w:u w:val="single"/>
        </w:rPr>
        <w:t>?</w:t>
      </w:r>
    </w:p>
    <w:p w14:paraId="04684FCE" w14:textId="1B51C2F9" w:rsidR="001E5C74" w:rsidRPr="001E5C74" w:rsidRDefault="001E5C74" w:rsidP="001E5C74">
      <w:pPr>
        <w:pStyle w:val="ListParagraph"/>
        <w:numPr>
          <w:ilvl w:val="0"/>
          <w:numId w:val="7"/>
        </w:numPr>
        <w:rPr>
          <w:rFonts w:ascii="Aptos" w:hAnsi="Aptos"/>
          <w:i/>
          <w:iCs/>
        </w:rPr>
      </w:pPr>
      <w:r w:rsidRPr="001E5C74">
        <w:rPr>
          <w:rFonts w:ascii="Aptos" w:hAnsi="Aptos"/>
          <w:i/>
          <w:iCs/>
          <w:highlight w:val="yellow"/>
        </w:rPr>
        <w:t>Women-owned businesses are disproportionately small and microbusinesses.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0"/>
        <w:gridCol w:w="3120"/>
        <w:gridCol w:w="3120"/>
      </w:tblGrid>
      <w:tr w:rsidR="001E5C74" w:rsidRPr="001E5C74" w14:paraId="2BDEE593" w14:textId="77777777" w:rsidTr="007D5520">
        <w:tc>
          <w:tcPr>
            <w:tcW w:w="3192" w:type="dxa"/>
          </w:tcPr>
          <w:p w14:paraId="30CA4B02" w14:textId="77777777" w:rsidR="001E5C74" w:rsidRPr="001E5C74" w:rsidRDefault="001E5C74" w:rsidP="007D5520">
            <w:pPr>
              <w:rPr>
                <w:rFonts w:ascii="Aptos" w:hAnsi="Aptos"/>
              </w:rPr>
            </w:pPr>
          </w:p>
        </w:tc>
        <w:tc>
          <w:tcPr>
            <w:tcW w:w="3192" w:type="dxa"/>
          </w:tcPr>
          <w:p w14:paraId="5BAC55E7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Women-Owned Businesses</w:t>
            </w:r>
          </w:p>
        </w:tc>
        <w:tc>
          <w:tcPr>
            <w:tcW w:w="3192" w:type="dxa"/>
          </w:tcPr>
          <w:p w14:paraId="7D687860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Male-Owned Businesses</w:t>
            </w:r>
          </w:p>
        </w:tc>
      </w:tr>
      <w:tr w:rsidR="001E5C74" w:rsidRPr="001E5C74" w14:paraId="0692E334" w14:textId="77777777" w:rsidTr="007D5520">
        <w:tc>
          <w:tcPr>
            <w:tcW w:w="3192" w:type="dxa"/>
          </w:tcPr>
          <w:p w14:paraId="211A050E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Average Annual Revenue</w:t>
            </w:r>
          </w:p>
        </w:tc>
        <w:tc>
          <w:tcPr>
            <w:tcW w:w="3192" w:type="dxa"/>
          </w:tcPr>
          <w:p w14:paraId="7E40BCF4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$2,002,000</w:t>
            </w:r>
          </w:p>
        </w:tc>
        <w:tc>
          <w:tcPr>
            <w:tcW w:w="3192" w:type="dxa"/>
          </w:tcPr>
          <w:p w14:paraId="149DD8CD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$4,804,000</w:t>
            </w:r>
          </w:p>
        </w:tc>
      </w:tr>
    </w:tbl>
    <w:p w14:paraId="4C22F43E" w14:textId="3A52852D" w:rsidR="001E5C74" w:rsidRPr="001E5C74" w:rsidRDefault="001E5C74" w:rsidP="001E5C74">
      <w:pPr>
        <w:rPr>
          <w:rFonts w:ascii="Aptos" w:hAnsi="Aptos"/>
          <w:sz w:val="18"/>
          <w:szCs w:val="18"/>
        </w:rPr>
      </w:pPr>
      <w:hyperlink r:id="rId8" w:history="1">
        <w:r w:rsidRPr="001E5C74">
          <w:rPr>
            <w:rStyle w:val="Hyperlink"/>
            <w:rFonts w:ascii="Aptos" w:hAnsi="Aptos"/>
            <w:sz w:val="18"/>
            <w:szCs w:val="18"/>
          </w:rPr>
          <w:t xml:space="preserve">Source: Wells Fargo – </w:t>
        </w:r>
        <w:proofErr w:type="spellStart"/>
        <w:r w:rsidRPr="001E5C74">
          <w:rPr>
            <w:rStyle w:val="Hyperlink"/>
            <w:rFonts w:ascii="Aptos" w:hAnsi="Aptos"/>
            <w:sz w:val="18"/>
            <w:szCs w:val="18"/>
          </w:rPr>
          <w:t>Ventureneer</w:t>
        </w:r>
        <w:proofErr w:type="spellEnd"/>
        <w:r w:rsidRPr="001E5C74">
          <w:rPr>
            <w:rStyle w:val="Hyperlink"/>
            <w:rFonts w:ascii="Aptos" w:hAnsi="Aptos"/>
            <w:sz w:val="18"/>
            <w:szCs w:val="18"/>
          </w:rPr>
          <w:t xml:space="preserve"> Impact of Women-Owned Businesses 2025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E5C74" w:rsidRPr="001E5C74" w14:paraId="20F093A6" w14:textId="77777777" w:rsidTr="007D5520">
        <w:tc>
          <w:tcPr>
            <w:tcW w:w="3192" w:type="dxa"/>
          </w:tcPr>
          <w:p w14:paraId="7400CAC2" w14:textId="77777777" w:rsidR="001E5C74" w:rsidRPr="001E5C74" w:rsidRDefault="001E5C74" w:rsidP="007D5520">
            <w:pPr>
              <w:rPr>
                <w:rFonts w:ascii="Aptos" w:hAnsi="Aptos"/>
              </w:rPr>
            </w:pPr>
          </w:p>
        </w:tc>
        <w:tc>
          <w:tcPr>
            <w:tcW w:w="3192" w:type="dxa"/>
          </w:tcPr>
          <w:p w14:paraId="5D6F6551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Women-Owned Businesses</w:t>
            </w:r>
          </w:p>
        </w:tc>
        <w:tc>
          <w:tcPr>
            <w:tcW w:w="3192" w:type="dxa"/>
          </w:tcPr>
          <w:p w14:paraId="158EC38C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Male-Owned Businesses</w:t>
            </w:r>
          </w:p>
        </w:tc>
      </w:tr>
      <w:tr w:rsidR="001E5C74" w:rsidRPr="001E5C74" w14:paraId="22177364" w14:textId="77777777" w:rsidTr="007D5520">
        <w:tc>
          <w:tcPr>
            <w:tcW w:w="3192" w:type="dxa"/>
          </w:tcPr>
          <w:p w14:paraId="485D0D36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Average # of Employees  Among Employer Businesses</w:t>
            </w:r>
          </w:p>
        </w:tc>
        <w:tc>
          <w:tcPr>
            <w:tcW w:w="3192" w:type="dxa"/>
          </w:tcPr>
          <w:p w14:paraId="34D0BC84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9.1</w:t>
            </w:r>
          </w:p>
        </w:tc>
        <w:tc>
          <w:tcPr>
            <w:tcW w:w="3192" w:type="dxa"/>
          </w:tcPr>
          <w:p w14:paraId="46DCDD02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13.2</w:t>
            </w:r>
          </w:p>
        </w:tc>
      </w:tr>
    </w:tbl>
    <w:p w14:paraId="2B161AC6" w14:textId="4E5A042C" w:rsidR="001E5C74" w:rsidRPr="001E5C74" w:rsidRDefault="001E5C74" w:rsidP="001E5C74">
      <w:pPr>
        <w:rPr>
          <w:rFonts w:ascii="Aptos" w:hAnsi="Aptos"/>
          <w:sz w:val="18"/>
          <w:szCs w:val="18"/>
        </w:rPr>
      </w:pPr>
      <w:hyperlink r:id="rId9" w:history="1">
        <w:r w:rsidRPr="001E5C74">
          <w:rPr>
            <w:rStyle w:val="Hyperlink"/>
            <w:rFonts w:ascii="Aptos" w:hAnsi="Aptos"/>
            <w:sz w:val="18"/>
            <w:szCs w:val="18"/>
          </w:rPr>
          <w:t xml:space="preserve">Source: Wells Fargo – </w:t>
        </w:r>
        <w:proofErr w:type="spellStart"/>
        <w:r w:rsidRPr="001E5C74">
          <w:rPr>
            <w:rStyle w:val="Hyperlink"/>
            <w:rFonts w:ascii="Aptos" w:hAnsi="Aptos"/>
            <w:sz w:val="18"/>
            <w:szCs w:val="18"/>
          </w:rPr>
          <w:t>Ventureneer</w:t>
        </w:r>
        <w:proofErr w:type="spellEnd"/>
        <w:r w:rsidRPr="001E5C74">
          <w:rPr>
            <w:rStyle w:val="Hyperlink"/>
            <w:rFonts w:ascii="Aptos" w:hAnsi="Aptos"/>
            <w:sz w:val="18"/>
            <w:szCs w:val="18"/>
          </w:rPr>
          <w:t xml:space="preserve"> Impact of Women-Owned Businesses 2025</w:t>
        </w:r>
      </w:hyperlink>
    </w:p>
    <w:p w14:paraId="71CF4B25" w14:textId="44F94D45" w:rsidR="001E5C74" w:rsidRPr="001E5C74" w:rsidRDefault="001E5C74" w:rsidP="001E5C74">
      <w:pPr>
        <w:rPr>
          <w:rFonts w:ascii="Aptos" w:hAnsi="Aptos"/>
        </w:rPr>
      </w:pPr>
      <w:r w:rsidRPr="001E5C74">
        <w:rPr>
          <w:rFonts w:ascii="Aptos" w:hAnsi="Aptos"/>
        </w:rPr>
        <w:t xml:space="preserve">Although women-owned businesses don’t constitute a majority of </w:t>
      </w:r>
      <w:proofErr w:type="spellStart"/>
      <w:r w:rsidRPr="001E5C74">
        <w:rPr>
          <w:rFonts w:ascii="Aptos" w:hAnsi="Aptos"/>
        </w:rPr>
        <w:t>nonemployer</w:t>
      </w:r>
      <w:proofErr w:type="spellEnd"/>
      <w:r w:rsidRPr="001E5C74">
        <w:rPr>
          <w:rFonts w:ascii="Aptos" w:hAnsi="Aptos"/>
        </w:rPr>
        <w:t xml:space="preserve"> firms or sole proprietorships, women-owned businesses are more likely than male-owned counterparts to be </w:t>
      </w:r>
      <w:proofErr w:type="spellStart"/>
      <w:r w:rsidRPr="001E5C74">
        <w:rPr>
          <w:rFonts w:ascii="Aptos" w:hAnsi="Aptos"/>
        </w:rPr>
        <w:t>nonemployer</w:t>
      </w:r>
      <w:proofErr w:type="spellEnd"/>
      <w:r w:rsidRPr="001E5C74">
        <w:rPr>
          <w:rFonts w:ascii="Aptos" w:hAnsi="Aptos"/>
        </w:rPr>
        <w:t xml:space="preserve"> firms or sole proprietorships.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6"/>
        <w:gridCol w:w="3112"/>
        <w:gridCol w:w="3112"/>
      </w:tblGrid>
      <w:tr w:rsidR="001E5C74" w:rsidRPr="001E5C74" w14:paraId="00806F2E" w14:textId="77777777" w:rsidTr="007D5520">
        <w:tc>
          <w:tcPr>
            <w:tcW w:w="3192" w:type="dxa"/>
          </w:tcPr>
          <w:p w14:paraId="3882ABC6" w14:textId="77777777" w:rsidR="001E5C74" w:rsidRPr="001E5C74" w:rsidRDefault="001E5C74" w:rsidP="007D5520">
            <w:pPr>
              <w:rPr>
                <w:rFonts w:ascii="Aptos" w:hAnsi="Aptos"/>
              </w:rPr>
            </w:pPr>
          </w:p>
        </w:tc>
        <w:tc>
          <w:tcPr>
            <w:tcW w:w="3192" w:type="dxa"/>
          </w:tcPr>
          <w:p w14:paraId="0804A2F9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Women-Owned Businesses</w:t>
            </w:r>
          </w:p>
        </w:tc>
        <w:tc>
          <w:tcPr>
            <w:tcW w:w="3192" w:type="dxa"/>
          </w:tcPr>
          <w:p w14:paraId="34ECEE58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Male-Owned Businesses</w:t>
            </w:r>
          </w:p>
        </w:tc>
      </w:tr>
      <w:tr w:rsidR="001E5C74" w:rsidRPr="001E5C74" w14:paraId="4845F7FD" w14:textId="77777777" w:rsidTr="007D5520">
        <w:tc>
          <w:tcPr>
            <w:tcW w:w="3192" w:type="dxa"/>
          </w:tcPr>
          <w:p w14:paraId="5A35D695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 xml:space="preserve">Percentage of All Firms That are </w:t>
            </w:r>
            <w:proofErr w:type="spellStart"/>
            <w:r w:rsidRPr="001E5C74">
              <w:rPr>
                <w:rFonts w:ascii="Aptos" w:hAnsi="Aptos"/>
              </w:rPr>
              <w:t>Nonemployers</w:t>
            </w:r>
            <w:proofErr w:type="spellEnd"/>
          </w:p>
        </w:tc>
        <w:tc>
          <w:tcPr>
            <w:tcW w:w="3192" w:type="dxa"/>
          </w:tcPr>
          <w:p w14:paraId="5E75E5AC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90.2%</w:t>
            </w:r>
          </w:p>
        </w:tc>
        <w:tc>
          <w:tcPr>
            <w:tcW w:w="3192" w:type="dxa"/>
          </w:tcPr>
          <w:p w14:paraId="6BF8F117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81.7%</w:t>
            </w:r>
          </w:p>
        </w:tc>
      </w:tr>
    </w:tbl>
    <w:p w14:paraId="3F478FD5" w14:textId="7742CE76" w:rsidR="001E5C74" w:rsidRPr="001E5C74" w:rsidRDefault="001E5C74" w:rsidP="001E5C74">
      <w:pPr>
        <w:rPr>
          <w:rFonts w:ascii="Aptos" w:hAnsi="Aptos"/>
          <w:sz w:val="18"/>
          <w:szCs w:val="18"/>
        </w:rPr>
      </w:pPr>
      <w:hyperlink r:id="rId10" w:history="1">
        <w:r w:rsidRPr="001E5C74">
          <w:rPr>
            <w:rStyle w:val="Hyperlink"/>
            <w:rFonts w:ascii="Aptos" w:hAnsi="Aptos"/>
            <w:sz w:val="18"/>
            <w:szCs w:val="18"/>
          </w:rPr>
          <w:t xml:space="preserve">Source: Wells Fargo – </w:t>
        </w:r>
        <w:proofErr w:type="spellStart"/>
        <w:r w:rsidRPr="001E5C74">
          <w:rPr>
            <w:rStyle w:val="Hyperlink"/>
            <w:rFonts w:ascii="Aptos" w:hAnsi="Aptos"/>
            <w:sz w:val="18"/>
            <w:szCs w:val="18"/>
          </w:rPr>
          <w:t>Ventureneer</w:t>
        </w:r>
        <w:proofErr w:type="spellEnd"/>
        <w:r w:rsidRPr="001E5C74">
          <w:rPr>
            <w:rStyle w:val="Hyperlink"/>
            <w:rFonts w:ascii="Aptos" w:hAnsi="Aptos"/>
            <w:sz w:val="18"/>
            <w:szCs w:val="18"/>
          </w:rPr>
          <w:t xml:space="preserve"> Impact of Women-Owned Businesses 2025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7"/>
        <w:gridCol w:w="2425"/>
        <w:gridCol w:w="2379"/>
        <w:gridCol w:w="2179"/>
      </w:tblGrid>
      <w:tr w:rsidR="001E5C74" w:rsidRPr="001E5C74" w14:paraId="5534E36C" w14:textId="77777777" w:rsidTr="007D5520">
        <w:tc>
          <w:tcPr>
            <w:tcW w:w="2406" w:type="dxa"/>
          </w:tcPr>
          <w:p w14:paraId="3765BFF0" w14:textId="77777777" w:rsidR="001E5C74" w:rsidRPr="001E5C74" w:rsidRDefault="001E5C74" w:rsidP="007D5520">
            <w:pPr>
              <w:rPr>
                <w:rFonts w:ascii="Aptos" w:hAnsi="Aptos"/>
              </w:rPr>
            </w:pPr>
          </w:p>
        </w:tc>
        <w:tc>
          <w:tcPr>
            <w:tcW w:w="2491" w:type="dxa"/>
          </w:tcPr>
          <w:p w14:paraId="558120B2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Women-Owned</w:t>
            </w:r>
          </w:p>
        </w:tc>
        <w:tc>
          <w:tcPr>
            <w:tcW w:w="2449" w:type="dxa"/>
          </w:tcPr>
          <w:p w14:paraId="55D02394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Male-Owned</w:t>
            </w:r>
          </w:p>
        </w:tc>
        <w:tc>
          <w:tcPr>
            <w:tcW w:w="2230" w:type="dxa"/>
          </w:tcPr>
          <w:p w14:paraId="2CF1D995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Other (Publicly-Owned, etc.)</w:t>
            </w:r>
          </w:p>
        </w:tc>
      </w:tr>
      <w:tr w:rsidR="001E5C74" w:rsidRPr="001E5C74" w14:paraId="1A01CCFD" w14:textId="77777777" w:rsidTr="007D5520">
        <w:tc>
          <w:tcPr>
            <w:tcW w:w="2406" w:type="dxa"/>
          </w:tcPr>
          <w:p w14:paraId="69058C36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Share of All Employer Firms</w:t>
            </w:r>
          </w:p>
        </w:tc>
        <w:tc>
          <w:tcPr>
            <w:tcW w:w="2491" w:type="dxa"/>
          </w:tcPr>
          <w:p w14:paraId="14E0D5A0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22.9%</w:t>
            </w:r>
          </w:p>
        </w:tc>
        <w:tc>
          <w:tcPr>
            <w:tcW w:w="2449" w:type="dxa"/>
          </w:tcPr>
          <w:p w14:paraId="10702515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59.8%</w:t>
            </w:r>
          </w:p>
        </w:tc>
        <w:tc>
          <w:tcPr>
            <w:tcW w:w="2230" w:type="dxa"/>
          </w:tcPr>
          <w:p w14:paraId="394B54D2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17.2%</w:t>
            </w:r>
          </w:p>
        </w:tc>
      </w:tr>
      <w:tr w:rsidR="001E5C74" w:rsidRPr="001E5C74" w14:paraId="35074AB6" w14:textId="77777777" w:rsidTr="007D5520">
        <w:tc>
          <w:tcPr>
            <w:tcW w:w="2406" w:type="dxa"/>
          </w:tcPr>
          <w:p w14:paraId="5221D170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 xml:space="preserve">Share of All </w:t>
            </w:r>
            <w:proofErr w:type="spellStart"/>
            <w:r w:rsidRPr="001E5C74">
              <w:rPr>
                <w:rFonts w:ascii="Aptos" w:hAnsi="Aptos"/>
              </w:rPr>
              <w:t>Nonemployer</w:t>
            </w:r>
            <w:proofErr w:type="spellEnd"/>
            <w:r w:rsidRPr="001E5C74">
              <w:rPr>
                <w:rFonts w:ascii="Aptos" w:hAnsi="Aptos"/>
              </w:rPr>
              <w:t xml:space="preserve"> Firms</w:t>
            </w:r>
          </w:p>
        </w:tc>
        <w:tc>
          <w:tcPr>
            <w:tcW w:w="2491" w:type="dxa"/>
          </w:tcPr>
          <w:p w14:paraId="766C931F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42.5%</w:t>
            </w:r>
          </w:p>
        </w:tc>
        <w:tc>
          <w:tcPr>
            <w:tcW w:w="2449" w:type="dxa"/>
          </w:tcPr>
          <w:p w14:paraId="3E54F982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54.0%</w:t>
            </w:r>
          </w:p>
        </w:tc>
        <w:tc>
          <w:tcPr>
            <w:tcW w:w="2230" w:type="dxa"/>
          </w:tcPr>
          <w:p w14:paraId="5CF4C3C5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3.5%</w:t>
            </w:r>
          </w:p>
        </w:tc>
      </w:tr>
    </w:tbl>
    <w:p w14:paraId="58F7891D" w14:textId="77777777" w:rsidR="001E5C74" w:rsidRPr="001E5C74" w:rsidRDefault="001E5C74" w:rsidP="001E5C74">
      <w:pPr>
        <w:rPr>
          <w:rFonts w:ascii="Aptos" w:hAnsi="Aptos"/>
          <w:sz w:val="18"/>
          <w:szCs w:val="18"/>
        </w:rPr>
      </w:pPr>
      <w:hyperlink r:id="rId11" w:history="1">
        <w:r w:rsidRPr="001E5C74">
          <w:rPr>
            <w:rStyle w:val="Hyperlink"/>
            <w:rFonts w:ascii="Aptos" w:hAnsi="Aptos"/>
            <w:sz w:val="18"/>
            <w:szCs w:val="18"/>
          </w:rPr>
          <w:t xml:space="preserve">Source: Wells Fargo – </w:t>
        </w:r>
        <w:proofErr w:type="spellStart"/>
        <w:r w:rsidRPr="001E5C74">
          <w:rPr>
            <w:rStyle w:val="Hyperlink"/>
            <w:rFonts w:ascii="Aptos" w:hAnsi="Aptos"/>
            <w:sz w:val="18"/>
            <w:szCs w:val="18"/>
          </w:rPr>
          <w:t>Ventureneer</w:t>
        </w:r>
        <w:proofErr w:type="spellEnd"/>
        <w:r w:rsidRPr="001E5C74">
          <w:rPr>
            <w:rStyle w:val="Hyperlink"/>
            <w:rFonts w:ascii="Aptos" w:hAnsi="Aptos"/>
            <w:sz w:val="18"/>
            <w:szCs w:val="18"/>
          </w:rPr>
          <w:t xml:space="preserve"> Impact of Women-Owned Businesses 2025</w:t>
        </w:r>
      </w:hyperlink>
    </w:p>
    <w:p w14:paraId="27CB24E7" w14:textId="7D249780" w:rsidR="001E5C74" w:rsidRPr="005248CF" w:rsidRDefault="001E5C74" w:rsidP="005248CF">
      <w:pPr>
        <w:pStyle w:val="ListParagraph"/>
        <w:numPr>
          <w:ilvl w:val="0"/>
          <w:numId w:val="7"/>
        </w:numPr>
        <w:rPr>
          <w:rFonts w:ascii="Aptos" w:hAnsi="Aptos"/>
          <w:i/>
          <w:iCs/>
        </w:rPr>
      </w:pPr>
      <w:r w:rsidRPr="005248CF">
        <w:rPr>
          <w:rFonts w:ascii="Aptos" w:hAnsi="Aptos"/>
          <w:i/>
          <w:iCs/>
          <w:highlight w:val="yellow"/>
        </w:rPr>
        <w:t>Women-owned businesses and women owners are disproportionately young, and women have had shorter tenures as owners than men.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1"/>
        <w:gridCol w:w="3114"/>
        <w:gridCol w:w="3105"/>
      </w:tblGrid>
      <w:tr w:rsidR="001E5C74" w:rsidRPr="001E5C74" w14:paraId="24BB4243" w14:textId="77777777" w:rsidTr="007D5520">
        <w:tc>
          <w:tcPr>
            <w:tcW w:w="3192" w:type="dxa"/>
          </w:tcPr>
          <w:p w14:paraId="37537295" w14:textId="77777777" w:rsidR="001E5C74" w:rsidRPr="001E5C74" w:rsidRDefault="001E5C74" w:rsidP="007D5520">
            <w:pPr>
              <w:rPr>
                <w:rFonts w:ascii="Aptos" w:hAnsi="Aptos"/>
              </w:rPr>
            </w:pPr>
          </w:p>
        </w:tc>
        <w:tc>
          <w:tcPr>
            <w:tcW w:w="3192" w:type="dxa"/>
          </w:tcPr>
          <w:p w14:paraId="175F8E9B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Female</w:t>
            </w:r>
          </w:p>
        </w:tc>
        <w:tc>
          <w:tcPr>
            <w:tcW w:w="3192" w:type="dxa"/>
          </w:tcPr>
          <w:p w14:paraId="47EE86EE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Male</w:t>
            </w:r>
          </w:p>
        </w:tc>
      </w:tr>
      <w:tr w:rsidR="001E5C74" w:rsidRPr="001E5C74" w14:paraId="1A588C29" w14:textId="77777777" w:rsidTr="007D5520">
        <w:tc>
          <w:tcPr>
            <w:tcW w:w="3192" w:type="dxa"/>
          </w:tcPr>
          <w:p w14:paraId="3EE9CA19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Average Age of People Reporting Self-Employment Income from Any Job</w:t>
            </w:r>
          </w:p>
        </w:tc>
        <w:tc>
          <w:tcPr>
            <w:tcW w:w="3192" w:type="dxa"/>
          </w:tcPr>
          <w:p w14:paraId="29FAFF0B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47</w:t>
            </w:r>
          </w:p>
        </w:tc>
        <w:tc>
          <w:tcPr>
            <w:tcW w:w="3192" w:type="dxa"/>
          </w:tcPr>
          <w:p w14:paraId="1D171A4C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48</w:t>
            </w:r>
          </w:p>
        </w:tc>
      </w:tr>
    </w:tbl>
    <w:p w14:paraId="5205BD5C" w14:textId="2C7453D9" w:rsidR="001E5C74" w:rsidRPr="005248CF" w:rsidRDefault="005248CF" w:rsidP="001E5C74">
      <w:pPr>
        <w:rPr>
          <w:rFonts w:ascii="Aptos" w:hAnsi="Aptos"/>
          <w:sz w:val="18"/>
          <w:szCs w:val="18"/>
        </w:rPr>
      </w:pPr>
      <w:hyperlink r:id="rId12" w:history="1">
        <w:r w:rsidRPr="005248CF">
          <w:rPr>
            <w:rStyle w:val="Hyperlink"/>
            <w:rFonts w:ascii="Aptos" w:hAnsi="Aptos"/>
            <w:sz w:val="18"/>
            <w:szCs w:val="18"/>
          </w:rPr>
          <w:t xml:space="preserve">Source: </w:t>
        </w:r>
        <w:r w:rsidR="001E5C74" w:rsidRPr="005248CF">
          <w:rPr>
            <w:rStyle w:val="Hyperlink"/>
            <w:rFonts w:ascii="Aptos" w:hAnsi="Aptos"/>
            <w:sz w:val="18"/>
            <w:szCs w:val="18"/>
          </w:rPr>
          <w:t>C</w:t>
        </w:r>
        <w:r w:rsidRPr="005248CF">
          <w:rPr>
            <w:rStyle w:val="Hyperlink"/>
            <w:rFonts w:ascii="Aptos" w:hAnsi="Aptos"/>
            <w:sz w:val="18"/>
            <w:szCs w:val="18"/>
          </w:rPr>
          <w:t xml:space="preserve">ensus </w:t>
        </w:r>
        <w:r>
          <w:rPr>
            <w:rStyle w:val="Hyperlink"/>
            <w:rFonts w:ascii="Aptos" w:hAnsi="Aptos"/>
            <w:sz w:val="18"/>
            <w:szCs w:val="18"/>
          </w:rPr>
          <w:t xml:space="preserve">Bureau </w:t>
        </w:r>
        <w:r w:rsidRPr="005248CF">
          <w:rPr>
            <w:rStyle w:val="Hyperlink"/>
            <w:rFonts w:ascii="Aptos" w:hAnsi="Aptos"/>
            <w:sz w:val="18"/>
            <w:szCs w:val="18"/>
          </w:rPr>
          <w:t>Current Population Survey</w:t>
        </w:r>
        <w:r w:rsidR="001E5C74" w:rsidRPr="005248CF">
          <w:rPr>
            <w:rStyle w:val="Hyperlink"/>
            <w:rFonts w:ascii="Aptos" w:hAnsi="Aptos"/>
            <w:sz w:val="18"/>
            <w:szCs w:val="18"/>
          </w:rPr>
          <w:t xml:space="preserve"> Annual Social and Economic (March) Supplement (2024)</w:t>
        </w:r>
      </w:hyperlink>
    </w:p>
    <w:p w14:paraId="413E62AA" w14:textId="77777777" w:rsidR="001E5C74" w:rsidRPr="001E5C74" w:rsidRDefault="001E5C74" w:rsidP="001E5C74">
      <w:pPr>
        <w:rPr>
          <w:rFonts w:ascii="Aptos" w:hAnsi="Aptos"/>
        </w:rPr>
      </w:pPr>
      <w:r w:rsidRPr="001E5C74">
        <w:rPr>
          <w:rFonts w:ascii="Aptos" w:hAnsi="Aptos"/>
          <w:noProof/>
        </w:rPr>
        <w:lastRenderedPageBreak/>
        <w:drawing>
          <wp:inline distT="0" distB="0" distL="0" distR="0" wp14:anchorId="60E6A680" wp14:editId="0B8E6E78">
            <wp:extent cx="5486400" cy="3200400"/>
            <wp:effectExtent l="0" t="0" r="0" b="0"/>
            <wp:docPr id="1034000700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15BF159" w14:textId="77777777" w:rsidR="001E5C74" w:rsidRPr="001E5C74" w:rsidRDefault="001E5C74" w:rsidP="001E5C74">
      <w:pPr>
        <w:rPr>
          <w:rFonts w:ascii="Aptos" w:hAnsi="Aptos"/>
        </w:rPr>
      </w:pPr>
      <w:r w:rsidRPr="001E5C74">
        <w:rPr>
          <w:rFonts w:ascii="Aptos" w:hAnsi="Aptos"/>
          <w:noProof/>
        </w:rPr>
        <w:drawing>
          <wp:inline distT="0" distB="0" distL="0" distR="0" wp14:anchorId="7230AFA2" wp14:editId="50CEC2FA">
            <wp:extent cx="5486400" cy="3200400"/>
            <wp:effectExtent l="0" t="0" r="0" b="0"/>
            <wp:docPr id="107414804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F4691CA" w14:textId="63476602" w:rsidR="001E5C74" w:rsidRPr="005248CF" w:rsidRDefault="005248CF" w:rsidP="001E5C74">
      <w:pPr>
        <w:rPr>
          <w:rFonts w:ascii="Aptos" w:hAnsi="Aptos"/>
          <w:sz w:val="18"/>
          <w:szCs w:val="18"/>
        </w:rPr>
      </w:pPr>
      <w:hyperlink r:id="rId15" w:history="1">
        <w:r w:rsidRPr="005248CF">
          <w:rPr>
            <w:rStyle w:val="Hyperlink"/>
            <w:rFonts w:ascii="Aptos" w:hAnsi="Aptos"/>
            <w:sz w:val="18"/>
            <w:szCs w:val="18"/>
          </w:rPr>
          <w:t xml:space="preserve">Source: </w:t>
        </w:r>
        <w:r w:rsidR="001E5C74" w:rsidRPr="005248CF">
          <w:rPr>
            <w:rStyle w:val="Hyperlink"/>
            <w:rFonts w:ascii="Aptos" w:hAnsi="Aptos"/>
            <w:sz w:val="18"/>
            <w:szCs w:val="18"/>
          </w:rPr>
          <w:t>2020 Census</w:t>
        </w:r>
        <w:r w:rsidRPr="005248CF">
          <w:rPr>
            <w:rStyle w:val="Hyperlink"/>
            <w:rFonts w:ascii="Aptos" w:hAnsi="Aptos"/>
            <w:sz w:val="18"/>
            <w:szCs w:val="18"/>
          </w:rPr>
          <w:t xml:space="preserve"> Bureau</w:t>
        </w:r>
        <w:r w:rsidR="001E5C74" w:rsidRPr="005248CF">
          <w:rPr>
            <w:rStyle w:val="Hyperlink"/>
            <w:rFonts w:ascii="Aptos" w:hAnsi="Aptos"/>
            <w:sz w:val="18"/>
            <w:szCs w:val="18"/>
          </w:rPr>
          <w:t xml:space="preserve"> Custom Tables for NWBC (</w:t>
        </w:r>
        <w:r>
          <w:rPr>
            <w:rStyle w:val="Hyperlink"/>
            <w:rFonts w:ascii="Aptos" w:hAnsi="Aptos"/>
            <w:sz w:val="18"/>
            <w:szCs w:val="18"/>
          </w:rPr>
          <w:t xml:space="preserve">from </w:t>
        </w:r>
        <w:r w:rsidR="001E5C74" w:rsidRPr="005248CF">
          <w:rPr>
            <w:rStyle w:val="Hyperlink"/>
            <w:rFonts w:ascii="Aptos" w:hAnsi="Aptos"/>
            <w:sz w:val="18"/>
            <w:szCs w:val="18"/>
          </w:rPr>
          <w:t>ABS and NES-D data)</w:t>
        </w:r>
        <w:r w:rsidRPr="005248CF">
          <w:rPr>
            <w:rStyle w:val="Hyperlink"/>
            <w:rFonts w:ascii="Aptos" w:hAnsi="Aptos"/>
            <w:sz w:val="18"/>
            <w:szCs w:val="18"/>
          </w:rPr>
          <w:t xml:space="preserve"> - </w:t>
        </w:r>
        <w:r w:rsidR="001E5C74" w:rsidRPr="005248CF">
          <w:rPr>
            <w:rStyle w:val="Hyperlink"/>
            <w:rFonts w:ascii="Aptos" w:hAnsi="Aptos"/>
            <w:sz w:val="18"/>
            <w:szCs w:val="18"/>
          </w:rPr>
          <w:t>Total Number of Owners by Owner Age and Sex</w:t>
        </w:r>
      </w:hyperlink>
    </w:p>
    <w:p w14:paraId="2153BD8A" w14:textId="77777777" w:rsidR="001E5C74" w:rsidRPr="001E5C74" w:rsidRDefault="001E5C74" w:rsidP="001E5C74">
      <w:pPr>
        <w:rPr>
          <w:rFonts w:ascii="Aptos" w:hAnsi="Aptos"/>
        </w:rPr>
      </w:pPr>
      <w:r w:rsidRPr="001E5C74">
        <w:rPr>
          <w:rFonts w:ascii="Aptos" w:hAnsi="Aptos"/>
          <w:noProof/>
        </w:rPr>
        <w:lastRenderedPageBreak/>
        <w:drawing>
          <wp:inline distT="0" distB="0" distL="0" distR="0" wp14:anchorId="271AC4AB" wp14:editId="48F7916A">
            <wp:extent cx="5486400" cy="3200400"/>
            <wp:effectExtent l="0" t="0" r="0" b="0"/>
            <wp:docPr id="777556506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49B11BB" w14:textId="77777777" w:rsidR="001E5C74" w:rsidRPr="001E5C74" w:rsidRDefault="001E5C74" w:rsidP="001E5C74">
      <w:pPr>
        <w:rPr>
          <w:rFonts w:ascii="Aptos" w:hAnsi="Aptos"/>
        </w:rPr>
      </w:pPr>
      <w:r w:rsidRPr="001E5C74">
        <w:rPr>
          <w:rFonts w:ascii="Aptos" w:hAnsi="Aptos"/>
          <w:noProof/>
        </w:rPr>
        <w:drawing>
          <wp:inline distT="0" distB="0" distL="0" distR="0" wp14:anchorId="5C925950" wp14:editId="757928AD">
            <wp:extent cx="5486400" cy="3200400"/>
            <wp:effectExtent l="0" t="0" r="0" b="0"/>
            <wp:docPr id="965863950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6C03E80E" w14:textId="761D4EB5" w:rsidR="001E5C74" w:rsidRPr="005248CF" w:rsidRDefault="005248CF" w:rsidP="001E5C74">
      <w:pPr>
        <w:rPr>
          <w:rFonts w:ascii="Aptos" w:hAnsi="Aptos"/>
          <w:sz w:val="18"/>
          <w:szCs w:val="18"/>
        </w:rPr>
      </w:pPr>
      <w:hyperlink r:id="rId18" w:history="1">
        <w:r w:rsidRPr="005248CF">
          <w:rPr>
            <w:rStyle w:val="Hyperlink"/>
            <w:rFonts w:ascii="Aptos" w:hAnsi="Aptos"/>
            <w:sz w:val="18"/>
            <w:szCs w:val="18"/>
          </w:rPr>
          <w:t xml:space="preserve">Source: </w:t>
        </w:r>
        <w:r w:rsidR="001E5C74" w:rsidRPr="005248CF">
          <w:rPr>
            <w:rStyle w:val="Hyperlink"/>
            <w:rFonts w:ascii="Aptos" w:hAnsi="Aptos"/>
            <w:sz w:val="18"/>
            <w:szCs w:val="18"/>
          </w:rPr>
          <w:t>2020 Census Custom Tables for NWBC (</w:t>
        </w:r>
        <w:r w:rsidRPr="005248CF">
          <w:rPr>
            <w:rStyle w:val="Hyperlink"/>
            <w:rFonts w:ascii="Aptos" w:hAnsi="Aptos"/>
            <w:sz w:val="18"/>
            <w:szCs w:val="18"/>
          </w:rPr>
          <w:t>from</w:t>
        </w:r>
        <w:r w:rsidR="001E5C74" w:rsidRPr="005248CF">
          <w:rPr>
            <w:rStyle w:val="Hyperlink"/>
            <w:rFonts w:ascii="Aptos" w:hAnsi="Aptos"/>
            <w:sz w:val="18"/>
            <w:szCs w:val="18"/>
          </w:rPr>
          <w:t xml:space="preserve"> ABS and NES-D data)</w:t>
        </w:r>
        <w:r w:rsidRPr="005248CF">
          <w:rPr>
            <w:rStyle w:val="Hyperlink"/>
            <w:rFonts w:ascii="Aptos" w:hAnsi="Aptos"/>
            <w:sz w:val="18"/>
            <w:szCs w:val="18"/>
          </w:rPr>
          <w:t xml:space="preserve"> - </w:t>
        </w:r>
        <w:r w:rsidR="001E5C74" w:rsidRPr="005248CF">
          <w:rPr>
            <w:rStyle w:val="Hyperlink"/>
            <w:rFonts w:ascii="Aptos" w:hAnsi="Aptos"/>
            <w:sz w:val="18"/>
            <w:szCs w:val="18"/>
          </w:rPr>
          <w:t>Total Number of Firms by Firm Age and Owner Sex</w:t>
        </w:r>
      </w:hyperlink>
    </w:p>
    <w:p w14:paraId="6CEA58F8" w14:textId="77777777" w:rsidR="001E5C74" w:rsidRPr="001E5C74" w:rsidRDefault="001E5C74" w:rsidP="001E5C74">
      <w:pPr>
        <w:rPr>
          <w:rFonts w:ascii="Aptos" w:hAnsi="Aptos"/>
        </w:rPr>
      </w:pPr>
    </w:p>
    <w:p w14:paraId="756413E8" w14:textId="77777777" w:rsidR="001E5C74" w:rsidRPr="001E5C74" w:rsidRDefault="001E5C74" w:rsidP="001E5C74">
      <w:pPr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1E5C74" w:rsidRPr="001E5C74" w14:paraId="495215FE" w14:textId="77777777" w:rsidTr="007D5520">
        <w:tc>
          <w:tcPr>
            <w:tcW w:w="9350" w:type="dxa"/>
            <w:gridSpan w:val="5"/>
          </w:tcPr>
          <w:p w14:paraId="259E69EB" w14:textId="77777777" w:rsidR="001E5C74" w:rsidRPr="001E5C74" w:rsidRDefault="001E5C74" w:rsidP="007D5520">
            <w:pPr>
              <w:jc w:val="center"/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Business Owners’ Tenure by Gender</w:t>
            </w:r>
          </w:p>
        </w:tc>
      </w:tr>
      <w:tr w:rsidR="001E5C74" w:rsidRPr="001E5C74" w14:paraId="1965C14F" w14:textId="77777777" w:rsidTr="007D5520">
        <w:tc>
          <w:tcPr>
            <w:tcW w:w="1870" w:type="dxa"/>
          </w:tcPr>
          <w:p w14:paraId="6D227EE6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Data Year</w:t>
            </w:r>
          </w:p>
        </w:tc>
        <w:tc>
          <w:tcPr>
            <w:tcW w:w="1870" w:type="dxa"/>
          </w:tcPr>
          <w:p w14:paraId="5F6B1E49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Share of all women-owned businesses recently acquired</w:t>
            </w:r>
          </w:p>
        </w:tc>
        <w:tc>
          <w:tcPr>
            <w:tcW w:w="1870" w:type="dxa"/>
          </w:tcPr>
          <w:p w14:paraId="2B75C38B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Share of all women-owned businesses with long-tenured ownership</w:t>
            </w:r>
          </w:p>
        </w:tc>
        <w:tc>
          <w:tcPr>
            <w:tcW w:w="1870" w:type="dxa"/>
          </w:tcPr>
          <w:p w14:paraId="5FDB69FC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Share of all male-owned businesses recently acquired</w:t>
            </w:r>
          </w:p>
        </w:tc>
        <w:tc>
          <w:tcPr>
            <w:tcW w:w="1870" w:type="dxa"/>
          </w:tcPr>
          <w:p w14:paraId="7F7DD51D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Share of all male-owned businesses with long-tenured ownership</w:t>
            </w:r>
          </w:p>
        </w:tc>
      </w:tr>
      <w:tr w:rsidR="001E5C74" w:rsidRPr="001E5C74" w14:paraId="7EA52BB4" w14:textId="77777777" w:rsidTr="007D5520">
        <w:tc>
          <w:tcPr>
            <w:tcW w:w="1870" w:type="dxa"/>
          </w:tcPr>
          <w:p w14:paraId="6FB5AC44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2020</w:t>
            </w:r>
          </w:p>
        </w:tc>
        <w:tc>
          <w:tcPr>
            <w:tcW w:w="1870" w:type="dxa"/>
          </w:tcPr>
          <w:p w14:paraId="279EB23A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35.6% (last 8 years)</w:t>
            </w:r>
          </w:p>
        </w:tc>
        <w:tc>
          <w:tcPr>
            <w:tcW w:w="1870" w:type="dxa"/>
          </w:tcPr>
          <w:p w14:paraId="0E2828ED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19.1% (20+ years)</w:t>
            </w:r>
          </w:p>
        </w:tc>
        <w:tc>
          <w:tcPr>
            <w:tcW w:w="1870" w:type="dxa"/>
          </w:tcPr>
          <w:p w14:paraId="35B6B502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31.3% (last 8 years)</w:t>
            </w:r>
          </w:p>
        </w:tc>
        <w:tc>
          <w:tcPr>
            <w:tcW w:w="1870" w:type="dxa"/>
          </w:tcPr>
          <w:p w14:paraId="3D4AEE4F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23.7% (20+ years)</w:t>
            </w:r>
          </w:p>
        </w:tc>
      </w:tr>
      <w:tr w:rsidR="001E5C74" w:rsidRPr="001E5C74" w14:paraId="6A316D9E" w14:textId="77777777" w:rsidTr="007D5520">
        <w:tc>
          <w:tcPr>
            <w:tcW w:w="1870" w:type="dxa"/>
          </w:tcPr>
          <w:p w14:paraId="218AA4E2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2021</w:t>
            </w:r>
          </w:p>
        </w:tc>
        <w:tc>
          <w:tcPr>
            <w:tcW w:w="1870" w:type="dxa"/>
          </w:tcPr>
          <w:p w14:paraId="5EE43BC1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45.5% (last 11 years)</w:t>
            </w:r>
          </w:p>
        </w:tc>
        <w:tc>
          <w:tcPr>
            <w:tcW w:w="1870" w:type="dxa"/>
          </w:tcPr>
          <w:p w14:paraId="74D54A27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18.5% (21+ years)</w:t>
            </w:r>
          </w:p>
        </w:tc>
        <w:tc>
          <w:tcPr>
            <w:tcW w:w="1870" w:type="dxa"/>
          </w:tcPr>
          <w:p w14:paraId="358AC1B7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40.6% (last 11 years)</w:t>
            </w:r>
          </w:p>
        </w:tc>
        <w:tc>
          <w:tcPr>
            <w:tcW w:w="1870" w:type="dxa"/>
          </w:tcPr>
          <w:p w14:paraId="27365396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22.8% (21+ years)</w:t>
            </w:r>
          </w:p>
        </w:tc>
      </w:tr>
      <w:tr w:rsidR="001E5C74" w:rsidRPr="001E5C74" w14:paraId="1230C749" w14:textId="77777777" w:rsidTr="007D5520">
        <w:tc>
          <w:tcPr>
            <w:tcW w:w="1870" w:type="dxa"/>
          </w:tcPr>
          <w:p w14:paraId="05473539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2022</w:t>
            </w:r>
          </w:p>
        </w:tc>
        <w:tc>
          <w:tcPr>
            <w:tcW w:w="1870" w:type="dxa"/>
          </w:tcPr>
          <w:p w14:paraId="17D171A0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48.1% (last 12 years)</w:t>
            </w:r>
          </w:p>
        </w:tc>
        <w:tc>
          <w:tcPr>
            <w:tcW w:w="1870" w:type="dxa"/>
          </w:tcPr>
          <w:p w14:paraId="5900B727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16.8% (22+ years)</w:t>
            </w:r>
          </w:p>
        </w:tc>
        <w:tc>
          <w:tcPr>
            <w:tcW w:w="1870" w:type="dxa"/>
          </w:tcPr>
          <w:p w14:paraId="0B7F3D92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43.2% (last 12 years)</w:t>
            </w:r>
          </w:p>
        </w:tc>
        <w:tc>
          <w:tcPr>
            <w:tcW w:w="1870" w:type="dxa"/>
          </w:tcPr>
          <w:p w14:paraId="2B69BAD2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20.9% (22+ years)</w:t>
            </w:r>
          </w:p>
        </w:tc>
      </w:tr>
    </w:tbl>
    <w:p w14:paraId="7459E973" w14:textId="4C663359" w:rsidR="001E5C74" w:rsidRPr="002F5F28" w:rsidRDefault="001E5C74" w:rsidP="001E5C74">
      <w:pPr>
        <w:rPr>
          <w:rFonts w:ascii="Aptos" w:hAnsi="Aptos"/>
          <w:sz w:val="18"/>
          <w:szCs w:val="18"/>
        </w:rPr>
      </w:pPr>
      <w:hyperlink r:id="rId19" w:history="1">
        <w:r w:rsidRPr="002F5F28">
          <w:rPr>
            <w:rStyle w:val="Hyperlink"/>
            <w:rFonts w:ascii="Aptos" w:hAnsi="Aptos"/>
            <w:sz w:val="18"/>
            <w:szCs w:val="18"/>
          </w:rPr>
          <w:t xml:space="preserve">2020, 2021, and 2022 </w:t>
        </w:r>
        <w:r w:rsidR="002F5F28">
          <w:rPr>
            <w:rStyle w:val="Hyperlink"/>
            <w:rFonts w:ascii="Aptos" w:hAnsi="Aptos"/>
            <w:sz w:val="18"/>
            <w:szCs w:val="18"/>
          </w:rPr>
          <w:t>Census Bureau Annual Business Survey</w:t>
        </w:r>
        <w:r w:rsidRPr="002F5F28">
          <w:rPr>
            <w:rStyle w:val="Hyperlink"/>
            <w:rFonts w:ascii="Aptos" w:hAnsi="Aptos"/>
            <w:sz w:val="18"/>
            <w:szCs w:val="18"/>
          </w:rPr>
          <w:t xml:space="preserve"> Owner Characteristics of Respondent Employer Firms, Table</w:t>
        </w:r>
        <w:r w:rsidR="002F5F28" w:rsidRPr="002F5F28">
          <w:rPr>
            <w:rStyle w:val="Hyperlink"/>
            <w:rFonts w:ascii="Aptos" w:hAnsi="Aptos"/>
            <w:sz w:val="18"/>
            <w:szCs w:val="18"/>
          </w:rPr>
          <w:t>s</w:t>
        </w:r>
        <w:r w:rsidRPr="002F5F28">
          <w:rPr>
            <w:rStyle w:val="Hyperlink"/>
            <w:rFonts w:ascii="Aptos" w:hAnsi="Aptos"/>
            <w:sz w:val="18"/>
            <w:szCs w:val="18"/>
          </w:rPr>
          <w:t xml:space="preserve"> ABS2000CSCBO</w:t>
        </w:r>
        <w:r w:rsidR="002F5F28" w:rsidRPr="002F5F28">
          <w:rPr>
            <w:rStyle w:val="Hyperlink"/>
            <w:rFonts w:ascii="Aptos" w:hAnsi="Aptos"/>
            <w:sz w:val="18"/>
            <w:szCs w:val="18"/>
          </w:rPr>
          <w:t>, ABS2100CSCBO, ABS2200CSCBO</w:t>
        </w:r>
      </w:hyperlink>
    </w:p>
    <w:p w14:paraId="385DC7E1" w14:textId="40B5F99D" w:rsidR="001E5C74" w:rsidRPr="005248CF" w:rsidRDefault="001E5C74" w:rsidP="005248CF">
      <w:pPr>
        <w:pStyle w:val="ListParagraph"/>
        <w:numPr>
          <w:ilvl w:val="0"/>
          <w:numId w:val="7"/>
        </w:numPr>
        <w:rPr>
          <w:rFonts w:ascii="Aptos" w:hAnsi="Aptos"/>
          <w:i/>
          <w:iCs/>
        </w:rPr>
      </w:pPr>
      <w:r w:rsidRPr="005248CF">
        <w:rPr>
          <w:rFonts w:ascii="Aptos" w:hAnsi="Aptos"/>
          <w:i/>
          <w:iCs/>
          <w:highlight w:val="yellow"/>
        </w:rPr>
        <w:t xml:space="preserve">Women-owned businesses are more likely to be </w:t>
      </w:r>
      <w:r w:rsidR="00D04D5D">
        <w:rPr>
          <w:rFonts w:ascii="Aptos" w:hAnsi="Aptos"/>
          <w:i/>
          <w:iCs/>
          <w:highlight w:val="yellow"/>
        </w:rPr>
        <w:t xml:space="preserve">a second or third source of income for their owners </w:t>
      </w:r>
      <w:r w:rsidRPr="005248CF">
        <w:rPr>
          <w:rFonts w:ascii="Aptos" w:hAnsi="Aptos"/>
          <w:i/>
          <w:iCs/>
          <w:highlight w:val="yellow"/>
        </w:rPr>
        <w:t>than male-owned enterprises.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E5C74" w:rsidRPr="001E5C74" w14:paraId="62E42F77" w14:textId="77777777" w:rsidTr="007D5520">
        <w:tc>
          <w:tcPr>
            <w:tcW w:w="3116" w:type="dxa"/>
          </w:tcPr>
          <w:p w14:paraId="00C9DA2F" w14:textId="77777777" w:rsidR="001E5C74" w:rsidRPr="001E5C74" w:rsidRDefault="001E5C74" w:rsidP="007D5520">
            <w:pPr>
              <w:rPr>
                <w:rFonts w:ascii="Aptos" w:hAnsi="Aptos"/>
              </w:rPr>
            </w:pPr>
          </w:p>
        </w:tc>
        <w:tc>
          <w:tcPr>
            <w:tcW w:w="3117" w:type="dxa"/>
          </w:tcPr>
          <w:p w14:paraId="5AC3EF93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Women-Owned Businesses</w:t>
            </w:r>
          </w:p>
        </w:tc>
        <w:tc>
          <w:tcPr>
            <w:tcW w:w="3117" w:type="dxa"/>
          </w:tcPr>
          <w:p w14:paraId="29CAC494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Male-Owned Businesses</w:t>
            </w:r>
          </w:p>
        </w:tc>
      </w:tr>
      <w:tr w:rsidR="001E5C74" w:rsidRPr="001E5C74" w14:paraId="47BC0B77" w14:textId="77777777" w:rsidTr="007D5520">
        <w:tc>
          <w:tcPr>
            <w:tcW w:w="3116" w:type="dxa"/>
          </w:tcPr>
          <w:p w14:paraId="66FDCFEE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Business is Owner’s Primary Source of Income</w:t>
            </w:r>
          </w:p>
        </w:tc>
        <w:tc>
          <w:tcPr>
            <w:tcW w:w="3117" w:type="dxa"/>
          </w:tcPr>
          <w:p w14:paraId="321EC649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68%</w:t>
            </w:r>
          </w:p>
        </w:tc>
        <w:tc>
          <w:tcPr>
            <w:tcW w:w="3117" w:type="dxa"/>
          </w:tcPr>
          <w:p w14:paraId="61A9BCC7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73.3%</w:t>
            </w:r>
          </w:p>
        </w:tc>
      </w:tr>
      <w:tr w:rsidR="001E5C74" w:rsidRPr="001E5C74" w14:paraId="44F89DA8" w14:textId="77777777" w:rsidTr="007D5520">
        <w:tc>
          <w:tcPr>
            <w:tcW w:w="3116" w:type="dxa"/>
          </w:tcPr>
          <w:p w14:paraId="1410A0A9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Business is Not Owner’s Primary Source of Income</w:t>
            </w:r>
          </w:p>
        </w:tc>
        <w:tc>
          <w:tcPr>
            <w:tcW w:w="3117" w:type="dxa"/>
          </w:tcPr>
          <w:p w14:paraId="5CF0315C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32%</w:t>
            </w:r>
          </w:p>
        </w:tc>
        <w:tc>
          <w:tcPr>
            <w:tcW w:w="3117" w:type="dxa"/>
          </w:tcPr>
          <w:p w14:paraId="05A27895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26.7%</w:t>
            </w:r>
          </w:p>
        </w:tc>
      </w:tr>
    </w:tbl>
    <w:p w14:paraId="10C51259" w14:textId="3BE2BEA1" w:rsidR="001E5C74" w:rsidRPr="002F5F28" w:rsidRDefault="001E5C74" w:rsidP="001E5C74">
      <w:pPr>
        <w:rPr>
          <w:rFonts w:ascii="Aptos" w:hAnsi="Aptos"/>
          <w:sz w:val="18"/>
          <w:szCs w:val="18"/>
        </w:rPr>
      </w:pPr>
      <w:hyperlink r:id="rId20" w:history="1">
        <w:r w:rsidRPr="002F5F28">
          <w:rPr>
            <w:rStyle w:val="Hyperlink"/>
            <w:rFonts w:ascii="Aptos" w:hAnsi="Aptos"/>
            <w:sz w:val="18"/>
            <w:szCs w:val="18"/>
          </w:rPr>
          <w:t xml:space="preserve">2021 </w:t>
        </w:r>
        <w:r w:rsidR="002F5F28" w:rsidRPr="002F5F28">
          <w:rPr>
            <w:rStyle w:val="Hyperlink"/>
            <w:rFonts w:ascii="Aptos" w:hAnsi="Aptos"/>
            <w:sz w:val="18"/>
            <w:szCs w:val="18"/>
          </w:rPr>
          <w:t>Census Bureau Annual Business Survey</w:t>
        </w:r>
        <w:r w:rsidRPr="002F5F28">
          <w:rPr>
            <w:rStyle w:val="Hyperlink"/>
            <w:rFonts w:ascii="Aptos" w:hAnsi="Aptos"/>
            <w:sz w:val="18"/>
            <w:szCs w:val="18"/>
          </w:rPr>
          <w:t xml:space="preserve"> Owner Characteristics of Respondent Employer Firms, Table AB2100CSCBO</w:t>
        </w:r>
      </w:hyperlink>
    </w:p>
    <w:p w14:paraId="735D8B6A" w14:textId="359AD7DF" w:rsidR="001E5C74" w:rsidRPr="005248CF" w:rsidRDefault="001E5C74" w:rsidP="005248CF">
      <w:pPr>
        <w:pStyle w:val="ListParagraph"/>
        <w:numPr>
          <w:ilvl w:val="0"/>
          <w:numId w:val="7"/>
        </w:numPr>
        <w:rPr>
          <w:rFonts w:ascii="Aptos" w:hAnsi="Aptos"/>
          <w:i/>
          <w:iCs/>
        </w:rPr>
      </w:pPr>
      <w:r w:rsidRPr="005248CF">
        <w:rPr>
          <w:rFonts w:ascii="Aptos" w:hAnsi="Aptos"/>
          <w:i/>
          <w:iCs/>
          <w:highlight w:val="yellow"/>
        </w:rPr>
        <w:t>Women-owned businesses are undercapitalized.</w:t>
      </w:r>
    </w:p>
    <w:p w14:paraId="66BA4C5B" w14:textId="77777777" w:rsidR="001E5C74" w:rsidRPr="001E5C74" w:rsidRDefault="001E5C74" w:rsidP="001E5C74">
      <w:pPr>
        <w:rPr>
          <w:rFonts w:ascii="Aptos" w:hAnsi="Aptos"/>
        </w:rPr>
      </w:pPr>
      <w:r w:rsidRPr="001E5C74">
        <w:rPr>
          <w:rFonts w:ascii="Aptos" w:hAnsi="Aptos"/>
        </w:rPr>
        <w:t>Share of Firms Seeking New Credit That Were Denied All Financing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E5C74" w:rsidRPr="001E5C74" w14:paraId="43172A87" w14:textId="77777777" w:rsidTr="007D5520">
        <w:tc>
          <w:tcPr>
            <w:tcW w:w="3116" w:type="dxa"/>
          </w:tcPr>
          <w:p w14:paraId="141019CD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 xml:space="preserve">Years in Business </w:t>
            </w:r>
          </w:p>
        </w:tc>
        <w:tc>
          <w:tcPr>
            <w:tcW w:w="3117" w:type="dxa"/>
          </w:tcPr>
          <w:p w14:paraId="48BA7FAD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Women-Owned Businesses</w:t>
            </w:r>
          </w:p>
        </w:tc>
        <w:tc>
          <w:tcPr>
            <w:tcW w:w="3117" w:type="dxa"/>
          </w:tcPr>
          <w:p w14:paraId="35C0DE26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Male-Owned Businesses</w:t>
            </w:r>
          </w:p>
        </w:tc>
      </w:tr>
      <w:tr w:rsidR="001E5C74" w:rsidRPr="001E5C74" w14:paraId="44B30D2B" w14:textId="77777777" w:rsidTr="007D5520">
        <w:tc>
          <w:tcPr>
            <w:tcW w:w="3116" w:type="dxa"/>
          </w:tcPr>
          <w:p w14:paraId="6AC744E6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Less than 2</w:t>
            </w:r>
          </w:p>
        </w:tc>
        <w:tc>
          <w:tcPr>
            <w:tcW w:w="3117" w:type="dxa"/>
          </w:tcPr>
          <w:p w14:paraId="79AB0CCF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21.4%</w:t>
            </w:r>
          </w:p>
        </w:tc>
        <w:tc>
          <w:tcPr>
            <w:tcW w:w="3117" w:type="dxa"/>
          </w:tcPr>
          <w:p w14:paraId="321758B6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18%</w:t>
            </w:r>
          </w:p>
        </w:tc>
      </w:tr>
      <w:tr w:rsidR="001E5C74" w:rsidRPr="001E5C74" w14:paraId="7BD54B94" w14:textId="77777777" w:rsidTr="007D5520">
        <w:tc>
          <w:tcPr>
            <w:tcW w:w="3116" w:type="dxa"/>
          </w:tcPr>
          <w:p w14:paraId="240CF64D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2-3</w:t>
            </w:r>
          </w:p>
        </w:tc>
        <w:tc>
          <w:tcPr>
            <w:tcW w:w="3117" w:type="dxa"/>
          </w:tcPr>
          <w:p w14:paraId="2051ACFC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21.4%</w:t>
            </w:r>
          </w:p>
        </w:tc>
        <w:tc>
          <w:tcPr>
            <w:tcW w:w="3117" w:type="dxa"/>
          </w:tcPr>
          <w:p w14:paraId="7865FE2F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16.8%</w:t>
            </w:r>
          </w:p>
        </w:tc>
      </w:tr>
      <w:tr w:rsidR="001E5C74" w:rsidRPr="001E5C74" w14:paraId="7B6204B6" w14:textId="77777777" w:rsidTr="007D5520">
        <w:tc>
          <w:tcPr>
            <w:tcW w:w="3116" w:type="dxa"/>
          </w:tcPr>
          <w:p w14:paraId="40C16C5E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4-5</w:t>
            </w:r>
          </w:p>
        </w:tc>
        <w:tc>
          <w:tcPr>
            <w:tcW w:w="3117" w:type="dxa"/>
          </w:tcPr>
          <w:p w14:paraId="576738E0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Not Available</w:t>
            </w:r>
          </w:p>
        </w:tc>
        <w:tc>
          <w:tcPr>
            <w:tcW w:w="3117" w:type="dxa"/>
          </w:tcPr>
          <w:p w14:paraId="2DFDC457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14.3%</w:t>
            </w:r>
          </w:p>
        </w:tc>
      </w:tr>
      <w:tr w:rsidR="001E5C74" w:rsidRPr="001E5C74" w14:paraId="3108DE64" w14:textId="77777777" w:rsidTr="007D5520">
        <w:tc>
          <w:tcPr>
            <w:tcW w:w="3116" w:type="dxa"/>
          </w:tcPr>
          <w:p w14:paraId="7A5BA26A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6-10</w:t>
            </w:r>
          </w:p>
        </w:tc>
        <w:tc>
          <w:tcPr>
            <w:tcW w:w="3117" w:type="dxa"/>
          </w:tcPr>
          <w:p w14:paraId="2872B6B8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17.4%</w:t>
            </w:r>
          </w:p>
        </w:tc>
        <w:tc>
          <w:tcPr>
            <w:tcW w:w="3117" w:type="dxa"/>
          </w:tcPr>
          <w:p w14:paraId="53D86E36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11.3%</w:t>
            </w:r>
          </w:p>
        </w:tc>
      </w:tr>
      <w:tr w:rsidR="001E5C74" w:rsidRPr="001E5C74" w14:paraId="3CD38C92" w14:textId="77777777" w:rsidTr="007D5520">
        <w:tc>
          <w:tcPr>
            <w:tcW w:w="3116" w:type="dxa"/>
          </w:tcPr>
          <w:p w14:paraId="3C4874D3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11-15</w:t>
            </w:r>
          </w:p>
        </w:tc>
        <w:tc>
          <w:tcPr>
            <w:tcW w:w="3117" w:type="dxa"/>
          </w:tcPr>
          <w:p w14:paraId="42B69BF8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17.2%</w:t>
            </w:r>
          </w:p>
        </w:tc>
        <w:tc>
          <w:tcPr>
            <w:tcW w:w="3117" w:type="dxa"/>
          </w:tcPr>
          <w:p w14:paraId="728A4059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10.7%</w:t>
            </w:r>
          </w:p>
        </w:tc>
      </w:tr>
      <w:tr w:rsidR="001E5C74" w:rsidRPr="001E5C74" w14:paraId="6D4C0FE0" w14:textId="77777777" w:rsidTr="007D5520">
        <w:tc>
          <w:tcPr>
            <w:tcW w:w="3116" w:type="dxa"/>
          </w:tcPr>
          <w:p w14:paraId="1AC488CB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More than 16</w:t>
            </w:r>
          </w:p>
        </w:tc>
        <w:tc>
          <w:tcPr>
            <w:tcW w:w="3117" w:type="dxa"/>
          </w:tcPr>
          <w:p w14:paraId="00C09FBA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13.6%</w:t>
            </w:r>
          </w:p>
        </w:tc>
        <w:tc>
          <w:tcPr>
            <w:tcW w:w="3117" w:type="dxa"/>
          </w:tcPr>
          <w:p w14:paraId="78BC5D16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8.6%</w:t>
            </w:r>
          </w:p>
        </w:tc>
      </w:tr>
    </w:tbl>
    <w:p w14:paraId="1A09E58F" w14:textId="175827FE" w:rsidR="001E5C74" w:rsidRPr="002F5F28" w:rsidRDefault="001E5C74" w:rsidP="001E5C74">
      <w:pPr>
        <w:rPr>
          <w:rFonts w:ascii="Aptos" w:hAnsi="Aptos"/>
          <w:sz w:val="18"/>
          <w:szCs w:val="18"/>
        </w:rPr>
      </w:pPr>
      <w:hyperlink r:id="rId21" w:history="1">
        <w:r w:rsidRPr="002F5F28">
          <w:rPr>
            <w:rStyle w:val="Hyperlink"/>
            <w:rFonts w:ascii="Aptos" w:hAnsi="Aptos"/>
            <w:sz w:val="18"/>
            <w:szCs w:val="18"/>
          </w:rPr>
          <w:t xml:space="preserve">2022 </w:t>
        </w:r>
        <w:r w:rsidR="002F5F28" w:rsidRPr="002F5F28">
          <w:rPr>
            <w:rStyle w:val="Hyperlink"/>
            <w:rFonts w:ascii="Aptos" w:hAnsi="Aptos"/>
            <w:sz w:val="18"/>
            <w:szCs w:val="18"/>
          </w:rPr>
          <w:t>Census Bureau Annual Business Survey</w:t>
        </w:r>
        <w:r w:rsidRPr="002F5F28">
          <w:rPr>
            <w:rStyle w:val="Hyperlink"/>
            <w:rFonts w:ascii="Aptos" w:hAnsi="Aptos"/>
            <w:sz w:val="18"/>
            <w:szCs w:val="18"/>
          </w:rPr>
          <w:t xml:space="preserve"> Module Characteristics of Businesses, Table AB2200MCB03</w:t>
        </w:r>
      </w:hyperlink>
    </w:p>
    <w:p w14:paraId="4AE1E044" w14:textId="77777777" w:rsidR="002F5F28" w:rsidRPr="001E5C74" w:rsidRDefault="002F5F28" w:rsidP="001E5C74">
      <w:pPr>
        <w:rPr>
          <w:rFonts w:ascii="Aptos" w:hAnsi="Aptos"/>
        </w:rPr>
      </w:pPr>
    </w:p>
    <w:p w14:paraId="08B8690F" w14:textId="17CF6B19" w:rsidR="001E5C74" w:rsidRPr="005248CF" w:rsidRDefault="001E5C74" w:rsidP="005248CF">
      <w:pPr>
        <w:pStyle w:val="ListParagraph"/>
        <w:numPr>
          <w:ilvl w:val="0"/>
          <w:numId w:val="7"/>
        </w:numPr>
        <w:rPr>
          <w:rFonts w:ascii="Aptos" w:hAnsi="Aptos"/>
          <w:i/>
          <w:iCs/>
        </w:rPr>
      </w:pPr>
      <w:r w:rsidRPr="005248CF">
        <w:rPr>
          <w:rFonts w:ascii="Aptos" w:hAnsi="Aptos"/>
          <w:i/>
          <w:iCs/>
          <w:highlight w:val="yellow"/>
        </w:rPr>
        <w:lastRenderedPageBreak/>
        <w:t>Women-owned businesses are more likely to grow slowly, or not at all, because lack of access to affordable child and family care hinders their progress.</w:t>
      </w:r>
    </w:p>
    <w:p w14:paraId="7ACBA86F" w14:textId="126209A9" w:rsidR="001E5C74" w:rsidRPr="002F5F28" w:rsidRDefault="002F5F28" w:rsidP="002F5F28">
      <w:pPr>
        <w:spacing w:after="160" w:line="259" w:lineRule="auto"/>
        <w:rPr>
          <w:rFonts w:ascii="Aptos" w:hAnsi="Aptos"/>
        </w:rPr>
      </w:pPr>
      <w:r>
        <w:rPr>
          <w:rFonts w:ascii="Aptos" w:hAnsi="Aptos"/>
        </w:rPr>
        <w:t xml:space="preserve">In a 2024 survey, </w:t>
      </w:r>
      <w:r w:rsidR="001E5C74" w:rsidRPr="002F5F28">
        <w:rPr>
          <w:rFonts w:ascii="Aptos" w:hAnsi="Aptos"/>
        </w:rPr>
        <w:t>62% of women entrepreneurs with young children agreed that a lack of adequate childcare negatively impacted their ability to run their businesses. The most likely entrepreneurs to express this sentiment were those with mature businesses that earned more than $1,000,000 in the most recent year, and/or that demanded at least 30 hours of work per week.</w:t>
      </w:r>
    </w:p>
    <w:p w14:paraId="72099CF6" w14:textId="08737DBB" w:rsidR="001E5C74" w:rsidRPr="002F5F28" w:rsidRDefault="002F5F28" w:rsidP="001E5C74">
      <w:pPr>
        <w:rPr>
          <w:rFonts w:ascii="Aptos" w:hAnsi="Aptos"/>
          <w:sz w:val="18"/>
          <w:szCs w:val="18"/>
        </w:rPr>
      </w:pPr>
      <w:r w:rsidRPr="002F5F28">
        <w:rPr>
          <w:rFonts w:ascii="Aptos" w:hAnsi="Aptos"/>
          <w:sz w:val="18"/>
          <w:szCs w:val="18"/>
        </w:rPr>
        <w:t xml:space="preserve">Source: </w:t>
      </w:r>
      <w:r w:rsidR="001E5C74" w:rsidRPr="002F5F28">
        <w:rPr>
          <w:rFonts w:ascii="Aptos" w:hAnsi="Aptos"/>
          <w:sz w:val="18"/>
          <w:szCs w:val="18"/>
        </w:rPr>
        <w:t xml:space="preserve">United WE, </w:t>
      </w:r>
      <w:hyperlink r:id="rId22" w:history="1">
        <w:r w:rsidR="001E5C74" w:rsidRPr="002F5F28">
          <w:rPr>
            <w:rStyle w:val="Hyperlink"/>
            <w:rFonts w:ascii="Aptos" w:hAnsi="Aptos"/>
            <w:sz w:val="18"/>
            <w:szCs w:val="18"/>
          </w:rPr>
          <w:t>Care for the Economy</w:t>
        </w:r>
      </w:hyperlink>
      <w:r w:rsidR="001E5C74" w:rsidRPr="002F5F28">
        <w:rPr>
          <w:rFonts w:ascii="Aptos" w:hAnsi="Aptos"/>
          <w:sz w:val="18"/>
          <w:szCs w:val="18"/>
        </w:rPr>
        <w:t>: Women Entrepreneurs’ Experiences with Childcare, June 4, 2024.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E5C74" w:rsidRPr="001E5C74" w14:paraId="1F5E7C4B" w14:textId="77777777" w:rsidTr="007D5520">
        <w:tc>
          <w:tcPr>
            <w:tcW w:w="3116" w:type="dxa"/>
          </w:tcPr>
          <w:p w14:paraId="75D78645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Impact of Childcare Needs and Deficit on Business Activities</w:t>
            </w:r>
          </w:p>
        </w:tc>
        <w:tc>
          <w:tcPr>
            <w:tcW w:w="3117" w:type="dxa"/>
          </w:tcPr>
          <w:p w14:paraId="6846FD79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Women Owners</w:t>
            </w:r>
          </w:p>
        </w:tc>
        <w:tc>
          <w:tcPr>
            <w:tcW w:w="3117" w:type="dxa"/>
          </w:tcPr>
          <w:p w14:paraId="06770744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Male Owners</w:t>
            </w:r>
          </w:p>
        </w:tc>
      </w:tr>
      <w:tr w:rsidR="001E5C74" w:rsidRPr="001E5C74" w14:paraId="0FDBCED4" w14:textId="77777777" w:rsidTr="007D5520">
        <w:tc>
          <w:tcPr>
            <w:tcW w:w="3116" w:type="dxa"/>
          </w:tcPr>
          <w:p w14:paraId="06D312C1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Experienced substantial time away from running business</w:t>
            </w:r>
          </w:p>
        </w:tc>
        <w:tc>
          <w:tcPr>
            <w:tcW w:w="3117" w:type="dxa"/>
          </w:tcPr>
          <w:p w14:paraId="6A8330DB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53%</w:t>
            </w:r>
          </w:p>
        </w:tc>
        <w:tc>
          <w:tcPr>
            <w:tcW w:w="3117" w:type="dxa"/>
          </w:tcPr>
          <w:p w14:paraId="45F62AFC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50%</w:t>
            </w:r>
          </w:p>
        </w:tc>
      </w:tr>
      <w:tr w:rsidR="001E5C74" w:rsidRPr="001E5C74" w14:paraId="36BC96FA" w14:textId="77777777" w:rsidTr="007D5520">
        <w:tc>
          <w:tcPr>
            <w:tcW w:w="3116" w:type="dxa"/>
          </w:tcPr>
          <w:p w14:paraId="7E9A6737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Lost out on business opportunities</w:t>
            </w:r>
          </w:p>
        </w:tc>
        <w:tc>
          <w:tcPr>
            <w:tcW w:w="3117" w:type="dxa"/>
          </w:tcPr>
          <w:p w14:paraId="04769EC6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43%</w:t>
            </w:r>
          </w:p>
        </w:tc>
        <w:tc>
          <w:tcPr>
            <w:tcW w:w="3117" w:type="dxa"/>
          </w:tcPr>
          <w:p w14:paraId="55B5B3B9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31%</w:t>
            </w:r>
          </w:p>
        </w:tc>
      </w:tr>
      <w:tr w:rsidR="001E5C74" w:rsidRPr="001E5C74" w14:paraId="0A06685F" w14:textId="77777777" w:rsidTr="007D5520">
        <w:tc>
          <w:tcPr>
            <w:tcW w:w="3116" w:type="dxa"/>
          </w:tcPr>
          <w:p w14:paraId="7BF8B555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Had to hire help to manage business and family responsibilities</w:t>
            </w:r>
          </w:p>
        </w:tc>
        <w:tc>
          <w:tcPr>
            <w:tcW w:w="3117" w:type="dxa"/>
          </w:tcPr>
          <w:p w14:paraId="0F5166C8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29%</w:t>
            </w:r>
          </w:p>
        </w:tc>
        <w:tc>
          <w:tcPr>
            <w:tcW w:w="3117" w:type="dxa"/>
          </w:tcPr>
          <w:p w14:paraId="40E0C585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23%</w:t>
            </w:r>
          </w:p>
        </w:tc>
      </w:tr>
    </w:tbl>
    <w:p w14:paraId="32DEAAF3" w14:textId="4EC315B6" w:rsidR="001E5C74" w:rsidRPr="002F5F28" w:rsidRDefault="002F5F28" w:rsidP="001E5C74">
      <w:pPr>
        <w:rPr>
          <w:rFonts w:ascii="Aptos" w:hAnsi="Aptos"/>
          <w:sz w:val="18"/>
          <w:szCs w:val="18"/>
        </w:rPr>
      </w:pPr>
      <w:r w:rsidRPr="002F5F28">
        <w:rPr>
          <w:rFonts w:ascii="Aptos" w:hAnsi="Aptos"/>
          <w:sz w:val="18"/>
          <w:szCs w:val="18"/>
        </w:rPr>
        <w:t xml:space="preserve">Source: </w:t>
      </w:r>
      <w:hyperlink r:id="rId23" w:history="1">
        <w:r w:rsidRPr="002F5F28">
          <w:rPr>
            <w:rStyle w:val="Hyperlink"/>
            <w:rFonts w:ascii="Aptos" w:hAnsi="Aptos"/>
            <w:sz w:val="18"/>
            <w:szCs w:val="18"/>
          </w:rPr>
          <w:t>Small Business Majority Survey: "Small Businesses Support Policy Solutions to Address Our Nation's Childcare Challenges, April 4, 2024</w:t>
        </w:r>
      </w:hyperlink>
      <w:r>
        <w:rPr>
          <w:rFonts w:ascii="Aptos" w:hAnsi="Aptos"/>
          <w:sz w:val="18"/>
          <w:szCs w:val="18"/>
        </w:rPr>
        <w:t xml:space="preserve"> (gender-disaggregated data supplied by authors)</w:t>
      </w:r>
    </w:p>
    <w:p w14:paraId="23510D16" w14:textId="15BD4314" w:rsidR="001E5C74" w:rsidRPr="005248CF" w:rsidRDefault="005248CF" w:rsidP="005248CF">
      <w:pPr>
        <w:ind w:left="720" w:hanging="360"/>
        <w:rPr>
          <w:rFonts w:ascii="Aptos" w:hAnsi="Aptos"/>
          <w:i/>
          <w:iCs/>
          <w:highlight w:val="yellow"/>
        </w:rPr>
      </w:pPr>
      <w:r w:rsidRPr="005248CF">
        <w:rPr>
          <w:rFonts w:ascii="Aptos" w:hAnsi="Aptos"/>
          <w:i/>
          <w:iCs/>
        </w:rPr>
        <w:t>6</w:t>
      </w:r>
      <w:r>
        <w:rPr>
          <w:rFonts w:ascii="Aptos" w:hAnsi="Aptos"/>
          <w:i/>
          <w:iCs/>
        </w:rPr>
        <w:t xml:space="preserve">.    </w:t>
      </w:r>
      <w:r w:rsidR="001E5C74" w:rsidRPr="005248CF">
        <w:rPr>
          <w:rFonts w:ascii="Aptos" w:hAnsi="Aptos"/>
          <w:i/>
          <w:iCs/>
          <w:highlight w:val="yellow"/>
        </w:rPr>
        <w:t>Women-owned businesses are concentrated in service and discrete retail sectors that tend to have lower barriers to entry, lower profits, and slower growth; and that fail to qualify for tax credits and other public benefits for small firms.</w:t>
      </w:r>
    </w:p>
    <w:p w14:paraId="776FD28A" w14:textId="6D9ED40D" w:rsidR="001E5C74" w:rsidRPr="001E5C74" w:rsidRDefault="001E5C74" w:rsidP="001E5C74">
      <w:pPr>
        <w:rPr>
          <w:rFonts w:ascii="Aptos" w:hAnsi="Aptos"/>
        </w:rPr>
      </w:pPr>
      <w:r w:rsidRPr="001E5C74">
        <w:rPr>
          <w:rFonts w:ascii="Aptos" w:hAnsi="Aptos"/>
        </w:rPr>
        <w:t>NAICS Codes with Highest Shares of SAM-registered Firms Small and Women-Owned, 2019-20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40"/>
        <w:gridCol w:w="1678"/>
        <w:gridCol w:w="1706"/>
        <w:gridCol w:w="2026"/>
      </w:tblGrid>
      <w:tr w:rsidR="001E5C74" w:rsidRPr="001E5C74" w14:paraId="46732FB0" w14:textId="77777777" w:rsidTr="00F64A05">
        <w:tc>
          <w:tcPr>
            <w:tcW w:w="4002" w:type="dxa"/>
          </w:tcPr>
          <w:p w14:paraId="17ECF843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Code and Industry</w:t>
            </w:r>
          </w:p>
        </w:tc>
        <w:tc>
          <w:tcPr>
            <w:tcW w:w="1686" w:type="dxa"/>
          </w:tcPr>
          <w:p w14:paraId="78FCED31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WOSB share of SAM registrations</w:t>
            </w:r>
          </w:p>
        </w:tc>
        <w:tc>
          <w:tcPr>
            <w:tcW w:w="1710" w:type="dxa"/>
          </w:tcPr>
          <w:p w14:paraId="1A245C40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Average hourly wages (</w:t>
            </w:r>
            <w:hyperlink r:id="rId24" w:history="1">
              <w:r w:rsidRPr="001E5C74">
                <w:rPr>
                  <w:rStyle w:val="Hyperlink"/>
                  <w:rFonts w:ascii="Aptos" w:hAnsi="Aptos"/>
                </w:rPr>
                <w:t>average</w:t>
              </w:r>
            </w:hyperlink>
            <w:r w:rsidRPr="001E5C74">
              <w:rPr>
                <w:rFonts w:ascii="Aptos" w:hAnsi="Aptos"/>
              </w:rPr>
              <w:t xml:space="preserve"> for all private nonfarm employees = $33.36)</w:t>
            </w:r>
          </w:p>
        </w:tc>
        <w:tc>
          <w:tcPr>
            <w:tcW w:w="2037" w:type="dxa"/>
          </w:tcPr>
          <w:p w14:paraId="7FF3C901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Sector profitability (</w:t>
            </w:r>
            <w:hyperlink r:id="rId25" w:history="1">
              <w:r w:rsidRPr="001E5C74">
                <w:rPr>
                  <w:rStyle w:val="Hyperlink"/>
                  <w:rFonts w:ascii="Aptos" w:hAnsi="Aptos"/>
                </w:rPr>
                <w:t>average</w:t>
              </w:r>
            </w:hyperlink>
            <w:r w:rsidRPr="001E5C74">
              <w:rPr>
                <w:rFonts w:ascii="Aptos" w:hAnsi="Aptos"/>
              </w:rPr>
              <w:t xml:space="preserve"> net income for all tax return-filing businesses = $327,602)</w:t>
            </w:r>
          </w:p>
        </w:tc>
      </w:tr>
      <w:tr w:rsidR="001E5C74" w:rsidRPr="001E5C74" w14:paraId="32C1D4D6" w14:textId="77777777" w:rsidTr="00F64A05">
        <w:tc>
          <w:tcPr>
            <w:tcW w:w="4002" w:type="dxa"/>
          </w:tcPr>
          <w:p w14:paraId="4BF94462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8121 – Personal Care Services: Barber shops, Beauty salons, Nail salons, Diet and weight reducing centers</w:t>
            </w:r>
          </w:p>
        </w:tc>
        <w:tc>
          <w:tcPr>
            <w:tcW w:w="1686" w:type="dxa"/>
          </w:tcPr>
          <w:p w14:paraId="34C14E73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54.6</w:t>
            </w:r>
          </w:p>
        </w:tc>
        <w:tc>
          <w:tcPr>
            <w:tcW w:w="1710" w:type="dxa"/>
            <w:shd w:val="clear" w:color="auto" w:fill="FD6F6F"/>
          </w:tcPr>
          <w:p w14:paraId="76EB6C5D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$25.09</w:t>
            </w:r>
          </w:p>
        </w:tc>
        <w:tc>
          <w:tcPr>
            <w:tcW w:w="2037" w:type="dxa"/>
            <w:shd w:val="clear" w:color="auto" w:fill="FD6F6F"/>
          </w:tcPr>
          <w:p w14:paraId="40A91CC7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Personal and laundry services = $22,790</w:t>
            </w:r>
          </w:p>
        </w:tc>
      </w:tr>
      <w:tr w:rsidR="001E5C74" w:rsidRPr="001E5C74" w14:paraId="4D1284AC" w14:textId="77777777" w:rsidTr="00F64A05">
        <w:tc>
          <w:tcPr>
            <w:tcW w:w="4002" w:type="dxa"/>
          </w:tcPr>
          <w:p w14:paraId="510EE7B7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6244 – Child Day Care Services</w:t>
            </w:r>
          </w:p>
        </w:tc>
        <w:tc>
          <w:tcPr>
            <w:tcW w:w="1686" w:type="dxa"/>
          </w:tcPr>
          <w:p w14:paraId="43DC2661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50.7</w:t>
            </w:r>
          </w:p>
        </w:tc>
        <w:tc>
          <w:tcPr>
            <w:tcW w:w="1710" w:type="dxa"/>
            <w:shd w:val="clear" w:color="auto" w:fill="FD6F6F"/>
          </w:tcPr>
          <w:p w14:paraId="6FB93B57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$21.06</w:t>
            </w:r>
          </w:p>
        </w:tc>
        <w:tc>
          <w:tcPr>
            <w:tcW w:w="2037" w:type="dxa"/>
            <w:shd w:val="clear" w:color="auto" w:fill="FD6F6F"/>
          </w:tcPr>
          <w:p w14:paraId="30266C39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Personal and laundry services = $22,790</w:t>
            </w:r>
          </w:p>
        </w:tc>
      </w:tr>
      <w:tr w:rsidR="001E5C74" w:rsidRPr="001E5C74" w14:paraId="5C102D7E" w14:textId="77777777" w:rsidTr="00F64A05">
        <w:tc>
          <w:tcPr>
            <w:tcW w:w="4002" w:type="dxa"/>
          </w:tcPr>
          <w:p w14:paraId="5A789CA4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6241 – Individual and Family Services: Child and youth services, Services for the elderly and people with disabilities</w:t>
            </w:r>
          </w:p>
        </w:tc>
        <w:tc>
          <w:tcPr>
            <w:tcW w:w="1686" w:type="dxa"/>
          </w:tcPr>
          <w:p w14:paraId="601E1778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48.9</w:t>
            </w:r>
          </w:p>
        </w:tc>
        <w:tc>
          <w:tcPr>
            <w:tcW w:w="1710" w:type="dxa"/>
            <w:shd w:val="clear" w:color="auto" w:fill="FD6F6F"/>
          </w:tcPr>
          <w:p w14:paraId="7D7732E7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$23.05</w:t>
            </w:r>
          </w:p>
        </w:tc>
        <w:tc>
          <w:tcPr>
            <w:tcW w:w="2037" w:type="dxa"/>
            <w:shd w:val="clear" w:color="auto" w:fill="FD6F6F"/>
          </w:tcPr>
          <w:p w14:paraId="60E8BFBA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Personal and laundry services = $22,790</w:t>
            </w:r>
          </w:p>
        </w:tc>
      </w:tr>
      <w:tr w:rsidR="001E5C74" w:rsidRPr="001E5C74" w14:paraId="4EDE3EB7" w14:textId="77777777" w:rsidTr="00F64A05">
        <w:tc>
          <w:tcPr>
            <w:tcW w:w="4002" w:type="dxa"/>
          </w:tcPr>
          <w:p w14:paraId="73AE1C54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lastRenderedPageBreak/>
              <w:t xml:space="preserve">4531 – Florists </w:t>
            </w:r>
          </w:p>
        </w:tc>
        <w:tc>
          <w:tcPr>
            <w:tcW w:w="1686" w:type="dxa"/>
          </w:tcPr>
          <w:p w14:paraId="7981AF62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47</w:t>
            </w:r>
          </w:p>
        </w:tc>
        <w:tc>
          <w:tcPr>
            <w:tcW w:w="1710" w:type="dxa"/>
            <w:shd w:val="clear" w:color="auto" w:fill="FD6F6F"/>
          </w:tcPr>
          <w:p w14:paraId="7F323FF4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$22.45</w:t>
            </w:r>
          </w:p>
        </w:tc>
        <w:tc>
          <w:tcPr>
            <w:tcW w:w="2037" w:type="dxa"/>
            <w:shd w:val="clear" w:color="auto" w:fill="FD6F6F"/>
          </w:tcPr>
          <w:p w14:paraId="45CC6F7F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Miscellaneous store retailers = $58,386</w:t>
            </w:r>
          </w:p>
        </w:tc>
      </w:tr>
      <w:tr w:rsidR="001E5C74" w:rsidRPr="001E5C74" w14:paraId="4FD49249" w14:textId="77777777" w:rsidTr="00F64A05">
        <w:tc>
          <w:tcPr>
            <w:tcW w:w="4002" w:type="dxa"/>
          </w:tcPr>
          <w:p w14:paraId="3F18DBAE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8132 – Grantmaking and Giving Services: Grantmaking foundations, Voluntary health organizations</w:t>
            </w:r>
          </w:p>
        </w:tc>
        <w:tc>
          <w:tcPr>
            <w:tcW w:w="1686" w:type="dxa"/>
          </w:tcPr>
          <w:p w14:paraId="37B07CF3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46.7</w:t>
            </w:r>
          </w:p>
        </w:tc>
        <w:tc>
          <w:tcPr>
            <w:tcW w:w="1710" w:type="dxa"/>
            <w:shd w:val="clear" w:color="auto" w:fill="C2D69B" w:themeFill="accent3" w:themeFillTint="99"/>
          </w:tcPr>
          <w:p w14:paraId="08B64ED9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$52.66</w:t>
            </w:r>
          </w:p>
        </w:tc>
        <w:tc>
          <w:tcPr>
            <w:tcW w:w="2037" w:type="dxa"/>
            <w:shd w:val="clear" w:color="auto" w:fill="FD6F6F"/>
          </w:tcPr>
          <w:p w14:paraId="54FB82C5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Religious, grantmaking, civic, professional, and similar organizations = $3,100</w:t>
            </w:r>
          </w:p>
        </w:tc>
      </w:tr>
      <w:tr w:rsidR="001E5C74" w:rsidRPr="001E5C74" w14:paraId="3493862D" w14:textId="77777777" w:rsidTr="00F64A05">
        <w:tc>
          <w:tcPr>
            <w:tcW w:w="4002" w:type="dxa"/>
          </w:tcPr>
          <w:p w14:paraId="28FCE8BE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7115 – Independent Artists, Writers, and Performers</w:t>
            </w:r>
          </w:p>
        </w:tc>
        <w:tc>
          <w:tcPr>
            <w:tcW w:w="1686" w:type="dxa"/>
          </w:tcPr>
          <w:p w14:paraId="09797BEC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45.3</w:t>
            </w:r>
          </w:p>
        </w:tc>
        <w:tc>
          <w:tcPr>
            <w:tcW w:w="1710" w:type="dxa"/>
            <w:shd w:val="clear" w:color="auto" w:fill="C2D69B" w:themeFill="accent3" w:themeFillTint="99"/>
          </w:tcPr>
          <w:p w14:paraId="1493B75F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$39.80</w:t>
            </w:r>
          </w:p>
        </w:tc>
        <w:tc>
          <w:tcPr>
            <w:tcW w:w="2037" w:type="dxa"/>
            <w:shd w:val="clear" w:color="auto" w:fill="FD6F6F"/>
          </w:tcPr>
          <w:p w14:paraId="01EE788E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Other arts, entertainment, and recreation = $47,683</w:t>
            </w:r>
          </w:p>
        </w:tc>
      </w:tr>
      <w:tr w:rsidR="001E5C74" w:rsidRPr="001E5C74" w14:paraId="3EAA2C29" w14:textId="77777777" w:rsidTr="00F64A05">
        <w:tc>
          <w:tcPr>
            <w:tcW w:w="4002" w:type="dxa"/>
          </w:tcPr>
          <w:p w14:paraId="1A8F34BC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6111 – Elementary and Secondary Schools</w:t>
            </w:r>
          </w:p>
        </w:tc>
        <w:tc>
          <w:tcPr>
            <w:tcW w:w="1686" w:type="dxa"/>
          </w:tcPr>
          <w:p w14:paraId="02E6C640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43.6</w:t>
            </w:r>
          </w:p>
        </w:tc>
        <w:tc>
          <w:tcPr>
            <w:tcW w:w="1710" w:type="dxa"/>
            <w:shd w:val="clear" w:color="auto" w:fill="FFFF00"/>
          </w:tcPr>
          <w:p w14:paraId="6A503055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*</w:t>
            </w:r>
          </w:p>
        </w:tc>
        <w:tc>
          <w:tcPr>
            <w:tcW w:w="2037" w:type="dxa"/>
            <w:shd w:val="clear" w:color="auto" w:fill="FD6F6F"/>
          </w:tcPr>
          <w:p w14:paraId="215B17BB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Educational services = $53,841</w:t>
            </w:r>
          </w:p>
        </w:tc>
      </w:tr>
      <w:tr w:rsidR="001E5C74" w:rsidRPr="001E5C74" w14:paraId="76CFAF6C" w14:textId="77777777" w:rsidTr="00F64A05">
        <w:tc>
          <w:tcPr>
            <w:tcW w:w="4002" w:type="dxa"/>
          </w:tcPr>
          <w:p w14:paraId="216D08D2" w14:textId="0225B07E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5418 – Advertising, Public Relations, and Related Services: Media buying agencies, Media representatives, Outdoor advertising, Direct mail advertising, Advertising material distribution services</w:t>
            </w:r>
          </w:p>
        </w:tc>
        <w:tc>
          <w:tcPr>
            <w:tcW w:w="1686" w:type="dxa"/>
          </w:tcPr>
          <w:p w14:paraId="6EF837A7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42.9</w:t>
            </w:r>
          </w:p>
        </w:tc>
        <w:tc>
          <w:tcPr>
            <w:tcW w:w="1710" w:type="dxa"/>
            <w:shd w:val="clear" w:color="auto" w:fill="C2D69B" w:themeFill="accent3" w:themeFillTint="99"/>
          </w:tcPr>
          <w:p w14:paraId="437BF9EE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$46.92</w:t>
            </w:r>
          </w:p>
        </w:tc>
        <w:tc>
          <w:tcPr>
            <w:tcW w:w="2037" w:type="dxa"/>
            <w:shd w:val="clear" w:color="auto" w:fill="FD6F6F"/>
          </w:tcPr>
          <w:p w14:paraId="062FE779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Professional, scientific, and technical services = $54,901</w:t>
            </w:r>
          </w:p>
        </w:tc>
      </w:tr>
      <w:tr w:rsidR="001E5C74" w:rsidRPr="001E5C74" w14:paraId="38195BF3" w14:textId="77777777" w:rsidTr="00F64A05">
        <w:tc>
          <w:tcPr>
            <w:tcW w:w="4002" w:type="dxa"/>
          </w:tcPr>
          <w:p w14:paraId="1889B15B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7114 – Agents and Managers for Artists, Athletes, Entertainers, and Other Public Figures</w:t>
            </w:r>
          </w:p>
        </w:tc>
        <w:tc>
          <w:tcPr>
            <w:tcW w:w="1686" w:type="dxa"/>
          </w:tcPr>
          <w:p w14:paraId="7565B1EB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42.4</w:t>
            </w:r>
          </w:p>
        </w:tc>
        <w:tc>
          <w:tcPr>
            <w:tcW w:w="1710" w:type="dxa"/>
            <w:shd w:val="clear" w:color="auto" w:fill="C2D69B" w:themeFill="accent3" w:themeFillTint="99"/>
          </w:tcPr>
          <w:p w14:paraId="5967779C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$39.14</w:t>
            </w:r>
          </w:p>
        </w:tc>
        <w:tc>
          <w:tcPr>
            <w:tcW w:w="2037" w:type="dxa"/>
            <w:shd w:val="clear" w:color="auto" w:fill="FD6F6F"/>
          </w:tcPr>
          <w:p w14:paraId="71648398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Other arts, entertainment, and recreation = $47,683</w:t>
            </w:r>
          </w:p>
        </w:tc>
      </w:tr>
      <w:tr w:rsidR="001E5C74" w:rsidRPr="001E5C74" w14:paraId="3FAD9DAF" w14:textId="77777777" w:rsidTr="00F64A05">
        <w:tc>
          <w:tcPr>
            <w:tcW w:w="4002" w:type="dxa"/>
          </w:tcPr>
          <w:p w14:paraId="3FE94B53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8134 – Civic and Social Organizations</w:t>
            </w:r>
          </w:p>
        </w:tc>
        <w:tc>
          <w:tcPr>
            <w:tcW w:w="1686" w:type="dxa"/>
          </w:tcPr>
          <w:p w14:paraId="73FB8504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42</w:t>
            </w:r>
          </w:p>
        </w:tc>
        <w:tc>
          <w:tcPr>
            <w:tcW w:w="1710" w:type="dxa"/>
            <w:shd w:val="clear" w:color="auto" w:fill="FD6F6F"/>
          </w:tcPr>
          <w:p w14:paraId="132AF0CD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$26.07</w:t>
            </w:r>
          </w:p>
        </w:tc>
        <w:tc>
          <w:tcPr>
            <w:tcW w:w="2037" w:type="dxa"/>
            <w:shd w:val="clear" w:color="auto" w:fill="FD6F6F"/>
          </w:tcPr>
          <w:p w14:paraId="7164B62C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Religious, grantmaking, civic, professional, and similar organizations = $3,100</w:t>
            </w:r>
          </w:p>
        </w:tc>
      </w:tr>
      <w:tr w:rsidR="001E5C74" w:rsidRPr="001E5C74" w14:paraId="706BE168" w14:textId="77777777" w:rsidTr="00F64A05">
        <w:tc>
          <w:tcPr>
            <w:tcW w:w="4002" w:type="dxa"/>
          </w:tcPr>
          <w:p w14:paraId="02872B67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5412 – Accounting, Tax Preparation, Bookkeeping, and Payroll Services – Offices of CPAs</w:t>
            </w:r>
          </w:p>
        </w:tc>
        <w:tc>
          <w:tcPr>
            <w:tcW w:w="1686" w:type="dxa"/>
          </w:tcPr>
          <w:p w14:paraId="1698C651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41.7</w:t>
            </w:r>
          </w:p>
        </w:tc>
        <w:tc>
          <w:tcPr>
            <w:tcW w:w="1710" w:type="dxa"/>
            <w:shd w:val="clear" w:color="auto" w:fill="C2D69B" w:themeFill="accent3" w:themeFillTint="99"/>
          </w:tcPr>
          <w:p w14:paraId="7DFCD83B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$41.85</w:t>
            </w:r>
          </w:p>
        </w:tc>
        <w:tc>
          <w:tcPr>
            <w:tcW w:w="2037" w:type="dxa"/>
            <w:shd w:val="clear" w:color="auto" w:fill="FD6F6F"/>
          </w:tcPr>
          <w:p w14:paraId="68005939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Professional, scientific, and technical services = $54,901</w:t>
            </w:r>
          </w:p>
        </w:tc>
      </w:tr>
      <w:tr w:rsidR="001E5C74" w:rsidRPr="001E5C74" w14:paraId="1FE68002" w14:textId="77777777" w:rsidTr="00F64A05">
        <w:tc>
          <w:tcPr>
            <w:tcW w:w="4002" w:type="dxa"/>
          </w:tcPr>
          <w:p w14:paraId="75B33CBA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7113 – Promoters of Performing Arts, Sports, and Similar Events</w:t>
            </w:r>
          </w:p>
        </w:tc>
        <w:tc>
          <w:tcPr>
            <w:tcW w:w="1686" w:type="dxa"/>
          </w:tcPr>
          <w:p w14:paraId="782DA5C6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41.7</w:t>
            </w:r>
          </w:p>
        </w:tc>
        <w:tc>
          <w:tcPr>
            <w:tcW w:w="1710" w:type="dxa"/>
            <w:shd w:val="clear" w:color="auto" w:fill="C2D69B" w:themeFill="accent3" w:themeFillTint="99"/>
          </w:tcPr>
          <w:p w14:paraId="0A3DA707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$39.14</w:t>
            </w:r>
          </w:p>
        </w:tc>
        <w:tc>
          <w:tcPr>
            <w:tcW w:w="2037" w:type="dxa"/>
            <w:shd w:val="clear" w:color="auto" w:fill="FD6F6F"/>
          </w:tcPr>
          <w:p w14:paraId="7A3D6206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Other arts, entertainment, and recreation = $47,683</w:t>
            </w:r>
          </w:p>
        </w:tc>
      </w:tr>
      <w:tr w:rsidR="001E5C74" w:rsidRPr="001E5C74" w14:paraId="73E727EF" w14:textId="77777777" w:rsidTr="00F64A05">
        <w:tc>
          <w:tcPr>
            <w:tcW w:w="4002" w:type="dxa"/>
          </w:tcPr>
          <w:p w14:paraId="68C9A211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6232 – Residential Intellectual and Developmental Disability, Mental Health, and Substance Abuse Facilities</w:t>
            </w:r>
          </w:p>
        </w:tc>
        <w:tc>
          <w:tcPr>
            <w:tcW w:w="1686" w:type="dxa"/>
          </w:tcPr>
          <w:p w14:paraId="1A5B621C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41.5</w:t>
            </w:r>
          </w:p>
        </w:tc>
        <w:tc>
          <w:tcPr>
            <w:tcW w:w="1710" w:type="dxa"/>
            <w:shd w:val="clear" w:color="auto" w:fill="FD6F6F"/>
          </w:tcPr>
          <w:p w14:paraId="3ECF9048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$25.27</w:t>
            </w:r>
          </w:p>
        </w:tc>
        <w:tc>
          <w:tcPr>
            <w:tcW w:w="2037" w:type="dxa"/>
            <w:shd w:val="clear" w:color="auto" w:fill="FD6F6F"/>
          </w:tcPr>
          <w:p w14:paraId="3BDEF844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Hospitals, nursing, and residential care facilities = $265,171</w:t>
            </w:r>
          </w:p>
        </w:tc>
      </w:tr>
      <w:tr w:rsidR="001E5C74" w:rsidRPr="001E5C74" w14:paraId="1090351A" w14:textId="77777777" w:rsidTr="00F64A05">
        <w:tc>
          <w:tcPr>
            <w:tcW w:w="4002" w:type="dxa"/>
          </w:tcPr>
          <w:p w14:paraId="05F3F6DC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lastRenderedPageBreak/>
              <w:t>5614 – Business Support Services: Document preparation services, Telephone answering services, Telemarketing bureaus and other contact centers, Private mail centers, Collection agencies, Credit bureaus, Repossession services, Court reporting and stenotype services</w:t>
            </w:r>
          </w:p>
        </w:tc>
        <w:tc>
          <w:tcPr>
            <w:tcW w:w="1686" w:type="dxa"/>
          </w:tcPr>
          <w:p w14:paraId="7B521349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40.9</w:t>
            </w:r>
          </w:p>
        </w:tc>
        <w:tc>
          <w:tcPr>
            <w:tcW w:w="1710" w:type="dxa"/>
            <w:shd w:val="clear" w:color="auto" w:fill="FD6F6F"/>
          </w:tcPr>
          <w:p w14:paraId="16BACEA9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$30.14</w:t>
            </w:r>
          </w:p>
        </w:tc>
        <w:tc>
          <w:tcPr>
            <w:tcW w:w="2037" w:type="dxa"/>
            <w:shd w:val="clear" w:color="auto" w:fill="FD6F6F"/>
          </w:tcPr>
          <w:p w14:paraId="1796D5AE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Administrative and support services = $67,216</w:t>
            </w:r>
          </w:p>
        </w:tc>
      </w:tr>
      <w:tr w:rsidR="001E5C74" w:rsidRPr="001E5C74" w14:paraId="59199B11" w14:textId="77777777" w:rsidTr="00F64A05">
        <w:tc>
          <w:tcPr>
            <w:tcW w:w="4002" w:type="dxa"/>
          </w:tcPr>
          <w:p w14:paraId="0751E577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6117 – Educational Support Services</w:t>
            </w:r>
          </w:p>
        </w:tc>
        <w:tc>
          <w:tcPr>
            <w:tcW w:w="1686" w:type="dxa"/>
          </w:tcPr>
          <w:p w14:paraId="6BDCB07D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40.5</w:t>
            </w:r>
          </w:p>
        </w:tc>
        <w:tc>
          <w:tcPr>
            <w:tcW w:w="1710" w:type="dxa"/>
            <w:shd w:val="clear" w:color="auto" w:fill="FFFF00"/>
          </w:tcPr>
          <w:p w14:paraId="0C6B9656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*</w:t>
            </w:r>
          </w:p>
        </w:tc>
        <w:tc>
          <w:tcPr>
            <w:tcW w:w="2037" w:type="dxa"/>
            <w:shd w:val="clear" w:color="auto" w:fill="FD6F6F"/>
          </w:tcPr>
          <w:p w14:paraId="16731C83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Educational services = $53,841</w:t>
            </w:r>
          </w:p>
        </w:tc>
      </w:tr>
      <w:tr w:rsidR="001E5C74" w:rsidRPr="001E5C74" w14:paraId="0723E882" w14:textId="77777777" w:rsidTr="00F64A05">
        <w:tc>
          <w:tcPr>
            <w:tcW w:w="4002" w:type="dxa"/>
          </w:tcPr>
          <w:p w14:paraId="465EADF9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6233 – Continuing Care Retirement Communities and Assisted Living Facilities for the Elderly</w:t>
            </w:r>
          </w:p>
        </w:tc>
        <w:tc>
          <w:tcPr>
            <w:tcW w:w="1686" w:type="dxa"/>
          </w:tcPr>
          <w:p w14:paraId="3944F848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39.6</w:t>
            </w:r>
          </w:p>
        </w:tc>
        <w:tc>
          <w:tcPr>
            <w:tcW w:w="1710" w:type="dxa"/>
            <w:shd w:val="clear" w:color="auto" w:fill="FD6F6F"/>
          </w:tcPr>
          <w:p w14:paraId="25F5BF4B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$24.11</w:t>
            </w:r>
          </w:p>
          <w:p w14:paraId="5FB8719E" w14:textId="77777777" w:rsidR="001E5C74" w:rsidRPr="001E5C74" w:rsidRDefault="001E5C74" w:rsidP="007D5520">
            <w:pPr>
              <w:tabs>
                <w:tab w:val="left" w:pos="1335"/>
              </w:tabs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ab/>
            </w:r>
          </w:p>
        </w:tc>
        <w:tc>
          <w:tcPr>
            <w:tcW w:w="2037" w:type="dxa"/>
            <w:shd w:val="clear" w:color="auto" w:fill="FD6F6F"/>
          </w:tcPr>
          <w:p w14:paraId="41EB9E47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Hospitals, nursing, and residential care facilities = $265,171</w:t>
            </w:r>
          </w:p>
        </w:tc>
      </w:tr>
      <w:tr w:rsidR="001E5C74" w:rsidRPr="001E5C74" w14:paraId="10D686C6" w14:textId="77777777" w:rsidTr="00F64A05">
        <w:tc>
          <w:tcPr>
            <w:tcW w:w="4002" w:type="dxa"/>
          </w:tcPr>
          <w:p w14:paraId="079B671F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5613 – Employment Services: Employment placement agencies, Executive search agencies, Temporary help services, Professional employer organizations</w:t>
            </w:r>
          </w:p>
        </w:tc>
        <w:tc>
          <w:tcPr>
            <w:tcW w:w="1686" w:type="dxa"/>
          </w:tcPr>
          <w:p w14:paraId="6FCFC3F6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39.6</w:t>
            </w:r>
          </w:p>
        </w:tc>
        <w:tc>
          <w:tcPr>
            <w:tcW w:w="1710" w:type="dxa"/>
            <w:shd w:val="clear" w:color="auto" w:fill="FD6F6F"/>
          </w:tcPr>
          <w:p w14:paraId="109D9AF2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$26.56</w:t>
            </w:r>
          </w:p>
        </w:tc>
        <w:tc>
          <w:tcPr>
            <w:tcW w:w="2037" w:type="dxa"/>
            <w:shd w:val="clear" w:color="auto" w:fill="FD6F6F"/>
          </w:tcPr>
          <w:p w14:paraId="094E0305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Administrative and support services = $67,216</w:t>
            </w:r>
          </w:p>
        </w:tc>
      </w:tr>
      <w:tr w:rsidR="001E5C74" w:rsidRPr="001E5C74" w14:paraId="40BCC7D6" w14:textId="77777777" w:rsidTr="00F64A05">
        <w:tc>
          <w:tcPr>
            <w:tcW w:w="4002" w:type="dxa"/>
          </w:tcPr>
          <w:p w14:paraId="10FD1700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3118 – Bakeries and Tortilla Manufacturing: Retail bakeries, Commercial bakeries, Frozen cakes, pies, and other pastries manufacturing, Cookie and cracker manufacturing, Dry pasta, dough, and flour mixes manufacturing, Tortilla manufacturing</w:t>
            </w:r>
          </w:p>
        </w:tc>
        <w:tc>
          <w:tcPr>
            <w:tcW w:w="1686" w:type="dxa"/>
          </w:tcPr>
          <w:p w14:paraId="58680FE6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39.4</w:t>
            </w:r>
          </w:p>
        </w:tc>
        <w:tc>
          <w:tcPr>
            <w:tcW w:w="1710" w:type="dxa"/>
            <w:shd w:val="clear" w:color="auto" w:fill="FD6F6F"/>
          </w:tcPr>
          <w:p w14:paraId="2B36CD89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$25.32</w:t>
            </w:r>
          </w:p>
        </w:tc>
        <w:tc>
          <w:tcPr>
            <w:tcW w:w="2037" w:type="dxa"/>
            <w:shd w:val="clear" w:color="auto" w:fill="C2D69B" w:themeFill="accent3" w:themeFillTint="99"/>
          </w:tcPr>
          <w:p w14:paraId="7077D895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Food manufacturing = $2,088,940</w:t>
            </w:r>
          </w:p>
        </w:tc>
      </w:tr>
      <w:tr w:rsidR="001E5C74" w:rsidRPr="001E5C74" w14:paraId="77A2B4AD" w14:textId="77777777" w:rsidTr="00F64A05">
        <w:tc>
          <w:tcPr>
            <w:tcW w:w="4002" w:type="dxa"/>
          </w:tcPr>
          <w:p w14:paraId="254B3263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4481 – Clothing Stores</w:t>
            </w:r>
          </w:p>
        </w:tc>
        <w:tc>
          <w:tcPr>
            <w:tcW w:w="1686" w:type="dxa"/>
          </w:tcPr>
          <w:p w14:paraId="50D8CB0B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39</w:t>
            </w:r>
          </w:p>
        </w:tc>
        <w:tc>
          <w:tcPr>
            <w:tcW w:w="1710" w:type="dxa"/>
            <w:shd w:val="clear" w:color="auto" w:fill="FD6F6F"/>
          </w:tcPr>
          <w:p w14:paraId="27F23EFD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$24.30</w:t>
            </w:r>
          </w:p>
        </w:tc>
        <w:tc>
          <w:tcPr>
            <w:tcW w:w="2037" w:type="dxa"/>
            <w:shd w:val="clear" w:color="auto" w:fill="FD6F6F"/>
          </w:tcPr>
          <w:p w14:paraId="13672929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Clothing and clothing accessories stores = $245,628</w:t>
            </w:r>
          </w:p>
        </w:tc>
      </w:tr>
      <w:tr w:rsidR="001E5C74" w:rsidRPr="001E5C74" w14:paraId="2FEB5937" w14:textId="77777777" w:rsidTr="00F64A05">
        <w:tc>
          <w:tcPr>
            <w:tcW w:w="4002" w:type="dxa"/>
          </w:tcPr>
          <w:p w14:paraId="37FA4630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6239 – Other Residential Care Facilities</w:t>
            </w:r>
          </w:p>
        </w:tc>
        <w:tc>
          <w:tcPr>
            <w:tcW w:w="1686" w:type="dxa"/>
          </w:tcPr>
          <w:p w14:paraId="1763644D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38.7</w:t>
            </w:r>
          </w:p>
        </w:tc>
        <w:tc>
          <w:tcPr>
            <w:tcW w:w="1710" w:type="dxa"/>
            <w:shd w:val="clear" w:color="auto" w:fill="FD6F6F"/>
          </w:tcPr>
          <w:p w14:paraId="5B0B8EAD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$25.05</w:t>
            </w:r>
          </w:p>
        </w:tc>
        <w:tc>
          <w:tcPr>
            <w:tcW w:w="2037" w:type="dxa"/>
            <w:shd w:val="clear" w:color="auto" w:fill="FD6F6F"/>
          </w:tcPr>
          <w:p w14:paraId="656D5F3B" w14:textId="77777777" w:rsidR="001E5C74" w:rsidRPr="001E5C74" w:rsidRDefault="001E5C74" w:rsidP="007D5520">
            <w:pPr>
              <w:rPr>
                <w:rFonts w:ascii="Aptos" w:hAnsi="Aptos"/>
              </w:rPr>
            </w:pPr>
            <w:r w:rsidRPr="001E5C74">
              <w:rPr>
                <w:rFonts w:ascii="Aptos" w:hAnsi="Aptos"/>
              </w:rPr>
              <w:t>Hospitals, nursing, and residential care facilities = $265,171</w:t>
            </w:r>
          </w:p>
        </w:tc>
      </w:tr>
    </w:tbl>
    <w:p w14:paraId="13947947" w14:textId="77777777" w:rsidR="00F64A05" w:rsidRPr="001E5C74" w:rsidRDefault="00F64A05" w:rsidP="00F64A05">
      <w:pPr>
        <w:rPr>
          <w:rFonts w:ascii="Aptos" w:hAnsi="Aptos"/>
        </w:rPr>
      </w:pPr>
      <w:r w:rsidRPr="001E5C74">
        <w:rPr>
          <w:rFonts w:ascii="Aptos" w:hAnsi="Aptos"/>
        </w:rPr>
        <w:t>* - Hourly wage data unavailable for businesses in educational services categor</w:t>
      </w:r>
      <w:r>
        <w:rPr>
          <w:rFonts w:ascii="Aptos" w:hAnsi="Aptos"/>
        </w:rPr>
        <w:t>ies.</w:t>
      </w:r>
    </w:p>
    <w:p w14:paraId="56EC31EE" w14:textId="11E5118F" w:rsidR="001E5C74" w:rsidRPr="00F64A05" w:rsidRDefault="00F64A05" w:rsidP="001E5C74">
      <w:pPr>
        <w:rPr>
          <w:rFonts w:ascii="Aptos" w:hAnsi="Aptos"/>
          <w:sz w:val="18"/>
          <w:szCs w:val="18"/>
        </w:rPr>
      </w:pPr>
      <w:r w:rsidRPr="00F64A05">
        <w:rPr>
          <w:rFonts w:ascii="Aptos" w:hAnsi="Aptos"/>
          <w:sz w:val="18"/>
          <w:szCs w:val="18"/>
        </w:rPr>
        <w:t xml:space="preserve">Sources: SAM data from tables prepared as background for SBA’s </w:t>
      </w:r>
      <w:hyperlink r:id="rId26" w:history="1">
        <w:r w:rsidRPr="00F64A05">
          <w:rPr>
            <w:rStyle w:val="Hyperlink"/>
            <w:rFonts w:ascii="Aptos" w:hAnsi="Aptos"/>
            <w:sz w:val="18"/>
            <w:szCs w:val="18"/>
          </w:rPr>
          <w:t>2020 disparity study</w:t>
        </w:r>
      </w:hyperlink>
      <w:r w:rsidRPr="00F64A05">
        <w:rPr>
          <w:rFonts w:ascii="Aptos" w:hAnsi="Aptos"/>
          <w:sz w:val="18"/>
          <w:szCs w:val="18"/>
        </w:rPr>
        <w:t xml:space="preserve"> of WOSB and EDWOSB participation in federal contracting; Hourly Pay data compiled at </w:t>
      </w:r>
      <w:hyperlink r:id="rId27" w:history="1">
        <w:r w:rsidRPr="00F64A05">
          <w:rPr>
            <w:rStyle w:val="Hyperlink"/>
            <w:rFonts w:ascii="Aptos" w:hAnsi="Aptos"/>
            <w:sz w:val="18"/>
            <w:szCs w:val="18"/>
          </w:rPr>
          <w:t>NAICSList.com</w:t>
        </w:r>
      </w:hyperlink>
      <w:r w:rsidRPr="00F64A05">
        <w:rPr>
          <w:rFonts w:ascii="Aptos" w:hAnsi="Aptos"/>
          <w:sz w:val="18"/>
          <w:szCs w:val="18"/>
        </w:rPr>
        <w:t xml:space="preserve"> based on Census Bureau and Bureau of Labor Statistics sources (April 2023); </w:t>
      </w:r>
      <w:r w:rsidR="001E5C74" w:rsidRPr="00F64A05">
        <w:rPr>
          <w:rFonts w:ascii="Aptos" w:hAnsi="Aptos"/>
          <w:sz w:val="18"/>
          <w:szCs w:val="18"/>
        </w:rPr>
        <w:t>Revenue data from I</w:t>
      </w:r>
      <w:r w:rsidRPr="00F64A05">
        <w:rPr>
          <w:rFonts w:ascii="Aptos" w:hAnsi="Aptos"/>
          <w:sz w:val="18"/>
          <w:szCs w:val="18"/>
        </w:rPr>
        <w:t>nternal Revenue Service</w:t>
      </w:r>
      <w:r w:rsidR="001E5C74" w:rsidRPr="00F64A05">
        <w:rPr>
          <w:rFonts w:ascii="Aptos" w:hAnsi="Aptos"/>
          <w:sz w:val="18"/>
          <w:szCs w:val="18"/>
        </w:rPr>
        <w:t xml:space="preserve"> </w:t>
      </w:r>
      <w:hyperlink r:id="rId28" w:history="1">
        <w:r w:rsidR="001E5C74" w:rsidRPr="00F64A05">
          <w:rPr>
            <w:rStyle w:val="Hyperlink"/>
            <w:rFonts w:ascii="Aptos" w:hAnsi="Aptos"/>
            <w:sz w:val="18"/>
            <w:szCs w:val="18"/>
          </w:rPr>
          <w:t>SOI Tax Stats</w:t>
        </w:r>
      </w:hyperlink>
      <w:r w:rsidR="001E5C74" w:rsidRPr="00F64A05">
        <w:rPr>
          <w:rFonts w:ascii="Aptos" w:hAnsi="Aptos"/>
          <w:sz w:val="18"/>
          <w:szCs w:val="18"/>
        </w:rPr>
        <w:t xml:space="preserve"> – Returns of active corporations – Table 6 (Classified by Major Industry, 2013)</w:t>
      </w:r>
      <w:r w:rsidRPr="00F64A05">
        <w:rPr>
          <w:rFonts w:ascii="Aptos" w:hAnsi="Aptos"/>
          <w:sz w:val="18"/>
          <w:szCs w:val="18"/>
        </w:rPr>
        <w:t>.</w:t>
      </w:r>
    </w:p>
    <w:p w14:paraId="06D50DBF" w14:textId="527967FB" w:rsidR="00D116EF" w:rsidRPr="001E5C74" w:rsidRDefault="00D116EF" w:rsidP="00A0138E">
      <w:pPr>
        <w:spacing w:after="0" w:line="240" w:lineRule="auto"/>
        <w:ind w:right="360"/>
        <w:rPr>
          <w:rFonts w:ascii="Aptos" w:hAnsi="Aptos"/>
          <w:sz w:val="24"/>
          <w:szCs w:val="24"/>
        </w:rPr>
      </w:pPr>
    </w:p>
    <w:sectPr w:rsidR="00D116EF" w:rsidRPr="001E5C74" w:rsidSect="00A0138E">
      <w:headerReference w:type="default" r:id="rId29"/>
      <w:footerReference w:type="default" r:id="rId3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819D7" w14:textId="77777777" w:rsidR="00072287" w:rsidRDefault="00072287" w:rsidP="00ED5258">
      <w:pPr>
        <w:spacing w:after="0" w:line="240" w:lineRule="auto"/>
      </w:pPr>
      <w:r>
        <w:separator/>
      </w:r>
    </w:p>
  </w:endnote>
  <w:endnote w:type="continuationSeparator" w:id="0">
    <w:p w14:paraId="44B06727" w14:textId="77777777" w:rsidR="00072287" w:rsidRDefault="00072287" w:rsidP="00ED5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59FA7" w14:textId="77777777" w:rsidR="001E5C74" w:rsidRDefault="001E5C74" w:rsidP="00E104FB">
    <w:pPr>
      <w:pStyle w:val="Footer"/>
      <w:jc w:val="center"/>
      <w:rPr>
        <w:rFonts w:ascii="Wingdings" w:hAnsi="Wingdings"/>
        <w:color w:val="FFCC00"/>
      </w:rPr>
    </w:pPr>
    <w:bookmarkStart w:id="0" w:name="OLE_LINK2"/>
  </w:p>
  <w:p w14:paraId="2B1076A8" w14:textId="77777777" w:rsidR="001E5C74" w:rsidRDefault="001E5C74" w:rsidP="00E104FB">
    <w:pPr>
      <w:pStyle w:val="Footer"/>
      <w:jc w:val="center"/>
      <w:rPr>
        <w:rFonts w:ascii="Wingdings" w:hAnsi="Wingdings"/>
        <w:color w:val="FFCC00"/>
      </w:rPr>
    </w:pPr>
  </w:p>
  <w:p w14:paraId="1ADFDBC6" w14:textId="24BABDCF" w:rsidR="002C0542" w:rsidRDefault="002C0542" w:rsidP="00E104FB">
    <w:pPr>
      <w:pStyle w:val="Footer"/>
      <w:jc w:val="center"/>
      <w:rPr>
        <w:rFonts w:ascii="Wingdings" w:hAnsi="Wingdings"/>
        <w:color w:val="FFCC00"/>
      </w:rPr>
    </w:pPr>
    <w:r w:rsidRPr="00491D9E">
      <w:rPr>
        <w:rFonts w:ascii="Wingdings" w:hAnsi="Wingdings"/>
        <w:color w:val="FFCC00"/>
      </w:rPr>
      <w:t></w:t>
    </w:r>
    <w:bookmarkEnd w:id="0"/>
    <w:r>
      <w:rPr>
        <w:rFonts w:ascii="Times" w:hAnsi="Times"/>
        <w:sz w:val="16"/>
        <w:szCs w:val="16"/>
      </w:rPr>
      <w:t xml:space="preserve"> 409 THIRD STREET</w:t>
    </w:r>
    <w:r w:rsidRPr="007B60E9">
      <w:rPr>
        <w:rFonts w:ascii="Times" w:hAnsi="Times"/>
        <w:sz w:val="16"/>
        <w:szCs w:val="16"/>
      </w:rPr>
      <w:t xml:space="preserve"> SW</w:t>
    </w:r>
    <w:r>
      <w:rPr>
        <w:sz w:val="16"/>
        <w:szCs w:val="16"/>
      </w:rPr>
      <w:t xml:space="preserve"> </w:t>
    </w:r>
    <w:r w:rsidRPr="00491D9E">
      <w:rPr>
        <w:rFonts w:ascii="Wingdings" w:hAnsi="Wingdings"/>
        <w:color w:val="FFCC00"/>
      </w:rPr>
      <w:t></w:t>
    </w:r>
    <w:r>
      <w:rPr>
        <w:rFonts w:ascii="Times" w:eastAsia="Arial Unicode MS" w:hAnsi="Times"/>
        <w:sz w:val="16"/>
        <w:szCs w:val="16"/>
      </w:rPr>
      <w:t xml:space="preserve"> 5</w:t>
    </w:r>
    <w:r w:rsidRPr="0063631E">
      <w:rPr>
        <w:rFonts w:ascii="Times" w:eastAsia="Arial Unicode MS" w:hAnsi="Times"/>
        <w:sz w:val="16"/>
        <w:szCs w:val="16"/>
        <w:vertAlign w:val="superscript"/>
      </w:rPr>
      <w:t>th</w:t>
    </w:r>
    <w:r>
      <w:rPr>
        <w:rFonts w:ascii="Times" w:eastAsia="Arial Unicode MS" w:hAnsi="Times"/>
        <w:sz w:val="16"/>
        <w:szCs w:val="16"/>
      </w:rPr>
      <w:t xml:space="preserve"> Floor</w:t>
    </w:r>
    <w:r>
      <w:rPr>
        <w:rFonts w:eastAsia="Arial Unicode MS"/>
        <w:sz w:val="16"/>
        <w:szCs w:val="16"/>
      </w:rPr>
      <w:t xml:space="preserve"> </w:t>
    </w:r>
    <w:r w:rsidRPr="00491D9E">
      <w:rPr>
        <w:rFonts w:ascii="Wingdings" w:hAnsi="Wingdings"/>
        <w:color w:val="FFCC00"/>
      </w:rPr>
      <w:t></w:t>
    </w:r>
    <w:r>
      <w:rPr>
        <w:rFonts w:ascii="Times" w:eastAsia="Arial Unicode MS" w:hAnsi="Times"/>
        <w:sz w:val="16"/>
        <w:szCs w:val="16"/>
      </w:rPr>
      <w:t xml:space="preserve"> WASHINGTON, D</w:t>
    </w:r>
    <w:r w:rsidR="002D0551">
      <w:rPr>
        <w:rFonts w:ascii="Times" w:eastAsia="Arial Unicode MS" w:hAnsi="Times"/>
        <w:sz w:val="16"/>
        <w:szCs w:val="16"/>
      </w:rPr>
      <w:t>.</w:t>
    </w:r>
    <w:r>
      <w:rPr>
        <w:rFonts w:ascii="Times" w:eastAsia="Arial Unicode MS" w:hAnsi="Times"/>
        <w:sz w:val="16"/>
        <w:szCs w:val="16"/>
      </w:rPr>
      <w:t>C</w:t>
    </w:r>
    <w:r w:rsidR="002D0551">
      <w:rPr>
        <w:rFonts w:ascii="Times" w:eastAsia="Arial Unicode MS" w:hAnsi="Times"/>
        <w:sz w:val="16"/>
        <w:szCs w:val="16"/>
      </w:rPr>
      <w:t>.</w:t>
    </w:r>
    <w:r>
      <w:rPr>
        <w:rFonts w:ascii="Times" w:eastAsia="Arial Unicode MS" w:hAnsi="Times"/>
        <w:sz w:val="16"/>
        <w:szCs w:val="16"/>
      </w:rPr>
      <w:t xml:space="preserve"> 20416</w:t>
    </w:r>
    <w:r>
      <w:rPr>
        <w:rFonts w:eastAsia="Arial Unicode MS"/>
        <w:sz w:val="16"/>
        <w:szCs w:val="16"/>
      </w:rPr>
      <w:t xml:space="preserve"> </w:t>
    </w:r>
    <w:r w:rsidRPr="00491D9E">
      <w:rPr>
        <w:rFonts w:ascii="Wingdings" w:hAnsi="Wingdings"/>
        <w:color w:val="FFCC00"/>
      </w:rPr>
      <w:t></w:t>
    </w:r>
    <w:r w:rsidR="007107C5">
      <w:rPr>
        <w:rFonts w:ascii="Times" w:eastAsia="Arial Unicode MS" w:hAnsi="Times"/>
        <w:sz w:val="16"/>
        <w:szCs w:val="16"/>
      </w:rPr>
      <w:t xml:space="preserve"> </w:t>
    </w:r>
    <w:hyperlink r:id="rId1" w:history="1">
      <w:r w:rsidR="007107C5" w:rsidRPr="007107C5">
        <w:rPr>
          <w:rStyle w:val="Hyperlink"/>
          <w:rFonts w:ascii="Times" w:eastAsia="Arial Unicode MS" w:hAnsi="Times"/>
          <w:color w:val="000000" w:themeColor="text1"/>
          <w:sz w:val="16"/>
          <w:szCs w:val="16"/>
          <w:u w:val="none"/>
        </w:rPr>
        <w:t>info@nwbc.gov</w:t>
      </w:r>
    </w:hyperlink>
    <w:r w:rsidR="007107C5">
      <w:rPr>
        <w:rFonts w:ascii="Times" w:eastAsia="Arial Unicode MS" w:hAnsi="Times"/>
        <w:sz w:val="16"/>
        <w:szCs w:val="16"/>
      </w:rPr>
      <w:t xml:space="preserve"> </w:t>
    </w:r>
    <w:r w:rsidRPr="00491D9E">
      <w:rPr>
        <w:rFonts w:ascii="Wingdings" w:hAnsi="Wingdings"/>
        <w:color w:val="FFCC00"/>
      </w:rPr>
      <w:t></w:t>
    </w:r>
    <w:r>
      <w:rPr>
        <w:rFonts w:ascii="Times" w:eastAsia="Arial Unicode MS" w:hAnsi="Times"/>
        <w:sz w:val="16"/>
        <w:szCs w:val="16"/>
      </w:rPr>
      <w:t xml:space="preserve"> </w:t>
    </w:r>
    <w:hyperlink r:id="rId2" w:history="1">
      <w:r w:rsidRPr="002D0551">
        <w:rPr>
          <w:rStyle w:val="Hyperlink"/>
          <w:rFonts w:ascii="Times" w:eastAsia="Arial Unicode MS" w:hAnsi="Times"/>
          <w:color w:val="auto"/>
          <w:sz w:val="16"/>
          <w:szCs w:val="16"/>
          <w:u w:val="none"/>
        </w:rPr>
        <w:t>WWW.NWBC.GOV</w:t>
      </w:r>
    </w:hyperlink>
    <w:r>
      <w:rPr>
        <w:rFonts w:ascii="Times" w:eastAsia="Arial Unicode MS" w:hAnsi="Times"/>
        <w:sz w:val="16"/>
        <w:szCs w:val="16"/>
      </w:rPr>
      <w:t xml:space="preserve"> </w:t>
    </w:r>
    <w:r w:rsidRPr="00491D9E">
      <w:rPr>
        <w:rFonts w:ascii="Wingdings" w:hAnsi="Wingdings"/>
        <w:color w:val="FFCC00"/>
      </w:rPr>
      <w:t></w:t>
    </w:r>
  </w:p>
  <w:p w14:paraId="6D7FA674" w14:textId="77777777" w:rsidR="001E5C74" w:rsidRDefault="001E5C74" w:rsidP="00E104FB">
    <w:pPr>
      <w:pStyle w:val="Footer"/>
      <w:jc w:val="center"/>
      <w:rPr>
        <w:rFonts w:ascii="Wingdings" w:hAnsi="Wingdings"/>
        <w:color w:val="FFCC00"/>
      </w:rPr>
    </w:pPr>
  </w:p>
  <w:p w14:paraId="1BE4C818" w14:textId="20EBB683" w:rsidR="001E5C74" w:rsidRPr="001E5C74" w:rsidRDefault="001E5C74" w:rsidP="001E5C74">
    <w:pPr>
      <w:pStyle w:val="Footer"/>
      <w:jc w:val="right"/>
      <w:rPr>
        <w:rFonts w:ascii="Times" w:hAnsi="Times" w:cs="Times"/>
        <w:sz w:val="16"/>
        <w:szCs w:val="16"/>
      </w:rPr>
    </w:pPr>
    <w:r>
      <w:rPr>
        <w:rFonts w:ascii="Times" w:hAnsi="Times" w:cs="Times"/>
        <w:sz w:val="16"/>
        <w:szCs w:val="16"/>
      </w:rPr>
      <w:t>March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D0246" w14:textId="77777777" w:rsidR="00072287" w:rsidRDefault="00072287" w:rsidP="00ED5258">
      <w:pPr>
        <w:spacing w:after="0" w:line="240" w:lineRule="auto"/>
      </w:pPr>
      <w:r>
        <w:separator/>
      </w:r>
    </w:p>
  </w:footnote>
  <w:footnote w:type="continuationSeparator" w:id="0">
    <w:p w14:paraId="77731463" w14:textId="77777777" w:rsidR="00072287" w:rsidRDefault="00072287" w:rsidP="00ED5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AE691" w14:textId="77777777" w:rsidR="002C0542" w:rsidRDefault="002C0542" w:rsidP="00ED5258">
    <w:pPr>
      <w:pStyle w:val="Header"/>
      <w:jc w:val="center"/>
    </w:pPr>
    <w:r>
      <w:rPr>
        <w:noProof/>
      </w:rPr>
      <w:drawing>
        <wp:inline distT="0" distB="0" distL="0" distR="0" wp14:anchorId="3651021C" wp14:editId="5CCAB24E">
          <wp:extent cx="3505200" cy="8763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Horizontal_1_blue cop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520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600A7"/>
    <w:multiLevelType w:val="hybridMultilevel"/>
    <w:tmpl w:val="D5221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E0BDF"/>
    <w:multiLevelType w:val="hybridMultilevel"/>
    <w:tmpl w:val="21DEA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062C9"/>
    <w:multiLevelType w:val="hybridMultilevel"/>
    <w:tmpl w:val="0B425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F69C6"/>
    <w:multiLevelType w:val="hybridMultilevel"/>
    <w:tmpl w:val="49F80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D1836"/>
    <w:multiLevelType w:val="hybridMultilevel"/>
    <w:tmpl w:val="032C2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E7C19"/>
    <w:multiLevelType w:val="hybridMultilevel"/>
    <w:tmpl w:val="252EBCA0"/>
    <w:lvl w:ilvl="0" w:tplc="EAFC84DA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30B23"/>
    <w:multiLevelType w:val="hybridMultilevel"/>
    <w:tmpl w:val="D806F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518667">
    <w:abstractNumId w:val="6"/>
  </w:num>
  <w:num w:numId="2" w16cid:durableId="1060324883">
    <w:abstractNumId w:val="2"/>
  </w:num>
  <w:num w:numId="3" w16cid:durableId="1400052738">
    <w:abstractNumId w:val="1"/>
  </w:num>
  <w:num w:numId="4" w16cid:durableId="1142039589">
    <w:abstractNumId w:val="4"/>
  </w:num>
  <w:num w:numId="5" w16cid:durableId="91824616">
    <w:abstractNumId w:val="3"/>
  </w:num>
  <w:num w:numId="6" w16cid:durableId="160050481">
    <w:abstractNumId w:val="5"/>
  </w:num>
  <w:num w:numId="7" w16cid:durableId="226458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258"/>
    <w:rsid w:val="000072A2"/>
    <w:rsid w:val="00072287"/>
    <w:rsid w:val="000A1D5F"/>
    <w:rsid w:val="000C3A25"/>
    <w:rsid w:val="000F2332"/>
    <w:rsid w:val="00110E30"/>
    <w:rsid w:val="00115171"/>
    <w:rsid w:val="001347A2"/>
    <w:rsid w:val="00153505"/>
    <w:rsid w:val="001570D2"/>
    <w:rsid w:val="00157A0A"/>
    <w:rsid w:val="001948F0"/>
    <w:rsid w:val="001A6E2E"/>
    <w:rsid w:val="001D2457"/>
    <w:rsid w:val="001E5C74"/>
    <w:rsid w:val="001F5E0F"/>
    <w:rsid w:val="00205A0E"/>
    <w:rsid w:val="00226B1A"/>
    <w:rsid w:val="0024338D"/>
    <w:rsid w:val="0027088A"/>
    <w:rsid w:val="0027104C"/>
    <w:rsid w:val="00277316"/>
    <w:rsid w:val="00282ED7"/>
    <w:rsid w:val="002C0542"/>
    <w:rsid w:val="002D0551"/>
    <w:rsid w:val="002D1281"/>
    <w:rsid w:val="002E510E"/>
    <w:rsid w:val="002F5F28"/>
    <w:rsid w:val="00302209"/>
    <w:rsid w:val="00305B8C"/>
    <w:rsid w:val="0032173B"/>
    <w:rsid w:val="00343C81"/>
    <w:rsid w:val="0036783B"/>
    <w:rsid w:val="00377811"/>
    <w:rsid w:val="003924D2"/>
    <w:rsid w:val="003C365C"/>
    <w:rsid w:val="003C6EC7"/>
    <w:rsid w:val="003D29FF"/>
    <w:rsid w:val="004227F5"/>
    <w:rsid w:val="0043039E"/>
    <w:rsid w:val="00447504"/>
    <w:rsid w:val="004B3DD1"/>
    <w:rsid w:val="004C0F88"/>
    <w:rsid w:val="005248CF"/>
    <w:rsid w:val="005825E3"/>
    <w:rsid w:val="00583D7B"/>
    <w:rsid w:val="00585220"/>
    <w:rsid w:val="005D310E"/>
    <w:rsid w:val="005F17A8"/>
    <w:rsid w:val="0060027C"/>
    <w:rsid w:val="0063631E"/>
    <w:rsid w:val="006669BB"/>
    <w:rsid w:val="006775EA"/>
    <w:rsid w:val="0069603B"/>
    <w:rsid w:val="00696D66"/>
    <w:rsid w:val="006E715A"/>
    <w:rsid w:val="006F7E66"/>
    <w:rsid w:val="00701431"/>
    <w:rsid w:val="007107C5"/>
    <w:rsid w:val="00724804"/>
    <w:rsid w:val="00785F85"/>
    <w:rsid w:val="007A375C"/>
    <w:rsid w:val="007A664F"/>
    <w:rsid w:val="007B24EA"/>
    <w:rsid w:val="007B60E9"/>
    <w:rsid w:val="007E542D"/>
    <w:rsid w:val="007F7665"/>
    <w:rsid w:val="008678D6"/>
    <w:rsid w:val="00876280"/>
    <w:rsid w:val="0088685B"/>
    <w:rsid w:val="008F63A5"/>
    <w:rsid w:val="00901590"/>
    <w:rsid w:val="009111DC"/>
    <w:rsid w:val="0091626B"/>
    <w:rsid w:val="00922A0D"/>
    <w:rsid w:val="009408EF"/>
    <w:rsid w:val="00955F21"/>
    <w:rsid w:val="009C623D"/>
    <w:rsid w:val="009D1881"/>
    <w:rsid w:val="00A0138E"/>
    <w:rsid w:val="00A405ED"/>
    <w:rsid w:val="00A6342B"/>
    <w:rsid w:val="00A67C7B"/>
    <w:rsid w:val="00A93F30"/>
    <w:rsid w:val="00A96C4F"/>
    <w:rsid w:val="00AA0A1B"/>
    <w:rsid w:val="00AA7D45"/>
    <w:rsid w:val="00AC1F4B"/>
    <w:rsid w:val="00AF6A1E"/>
    <w:rsid w:val="00AF7F4A"/>
    <w:rsid w:val="00B276B9"/>
    <w:rsid w:val="00B403E1"/>
    <w:rsid w:val="00B46B79"/>
    <w:rsid w:val="00B579B8"/>
    <w:rsid w:val="00B852CE"/>
    <w:rsid w:val="00BA2BC3"/>
    <w:rsid w:val="00BD2B6C"/>
    <w:rsid w:val="00C765FA"/>
    <w:rsid w:val="00C84472"/>
    <w:rsid w:val="00C871FC"/>
    <w:rsid w:val="00C97941"/>
    <w:rsid w:val="00CA15C9"/>
    <w:rsid w:val="00CD5B24"/>
    <w:rsid w:val="00CE7C95"/>
    <w:rsid w:val="00CF0BB2"/>
    <w:rsid w:val="00D04D5D"/>
    <w:rsid w:val="00D116EF"/>
    <w:rsid w:val="00D92F19"/>
    <w:rsid w:val="00DA0792"/>
    <w:rsid w:val="00E104FB"/>
    <w:rsid w:val="00E22386"/>
    <w:rsid w:val="00E95678"/>
    <w:rsid w:val="00EB512D"/>
    <w:rsid w:val="00EB54B0"/>
    <w:rsid w:val="00EC78C4"/>
    <w:rsid w:val="00ED5258"/>
    <w:rsid w:val="00F64A05"/>
    <w:rsid w:val="00FB2253"/>
    <w:rsid w:val="00FF0422"/>
    <w:rsid w:val="00FF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62072FC"/>
  <w15:docId w15:val="{3D31FE99-E06D-4575-B52A-3A9E7BC3D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5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258"/>
  </w:style>
  <w:style w:type="paragraph" w:styleId="Footer">
    <w:name w:val="footer"/>
    <w:basedOn w:val="Normal"/>
    <w:link w:val="FooterChar"/>
    <w:uiPriority w:val="99"/>
    <w:unhideWhenUsed/>
    <w:rsid w:val="00ED5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258"/>
  </w:style>
  <w:style w:type="paragraph" w:styleId="BalloonText">
    <w:name w:val="Balloon Text"/>
    <w:basedOn w:val="Normal"/>
    <w:link w:val="BalloonTextChar"/>
    <w:uiPriority w:val="99"/>
    <w:semiHidden/>
    <w:unhideWhenUsed/>
    <w:rsid w:val="00ED5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258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585220"/>
    <w:rPr>
      <w:i/>
      <w:iCs/>
    </w:rPr>
  </w:style>
  <w:style w:type="character" w:styleId="Hyperlink">
    <w:name w:val="Hyperlink"/>
    <w:basedOn w:val="DefaultParagraphFont"/>
    <w:uiPriority w:val="99"/>
    <w:unhideWhenUsed/>
    <w:rsid w:val="00AA7D4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603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107C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E5C7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F5F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5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allbusinessresources.wf.com/wp-content/uploads/2025/01/wells-fargo-2025-impact-of-women-owned-businesses.pdf" TargetMode="External"/><Relationship Id="rId13" Type="http://schemas.openxmlformats.org/officeDocument/2006/relationships/chart" Target="charts/chart1.xml"/><Relationship Id="rId18" Type="http://schemas.openxmlformats.org/officeDocument/2006/relationships/hyperlink" Target="https://data.sba.gov/dataset/women-owned-employer-and-nonemployer-firm-data-fy-2020" TargetMode="External"/><Relationship Id="rId26" Type="http://schemas.openxmlformats.org/officeDocument/2006/relationships/hyperlink" Target="https://www.federalregister.gov/documents/2020/10/01/2020-21678/notice-on-public-content-wosb-naics-study" TargetMode="External"/><Relationship Id="rId3" Type="http://schemas.openxmlformats.org/officeDocument/2006/relationships/styles" Target="styles.xml"/><Relationship Id="rId21" Type="http://schemas.openxmlformats.org/officeDocument/2006/relationships/hyperlink" Target="https://data.census.gov/table/ABSMCB2022.AB2200MCB03?q=ab2200*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ensus.gov/data/datasets/2024/demo/cps/cps-asec-2024.html" TargetMode="External"/><Relationship Id="rId17" Type="http://schemas.openxmlformats.org/officeDocument/2006/relationships/chart" Target="charts/chart4.xml"/><Relationship Id="rId25" Type="http://schemas.openxmlformats.org/officeDocument/2006/relationships/hyperlink" Target="https://www.irs.gov/statistics/soi-tax-stats-returns-of-active-corporations-table-6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hyperlink" Target="https://data.census.gov/table/ABSCBO2021.AB2100CSCBO?q=ab2100*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mallbusinessresources.wf.com/wp-content/uploads/2025/01/wells-fargo-2025-impact-of-women-owned-businesses.pdf" TargetMode="External"/><Relationship Id="rId24" Type="http://schemas.openxmlformats.org/officeDocument/2006/relationships/hyperlink" Target="https://www.dol.gov/newsroom/economicdata/empsit_05052023.pdf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ata.sba.gov/dataset/women-owned-employer-and-nonemployer-firm-data-fy-2020" TargetMode="External"/><Relationship Id="rId23" Type="http://schemas.openxmlformats.org/officeDocument/2006/relationships/hyperlink" Target="https://smallbusinessmajority.org/our-research/workforce/opinion-poll-small-businesses-support-policy-solutions-address-our-nation-s-childcare-challenges" TargetMode="External"/><Relationship Id="rId28" Type="http://schemas.openxmlformats.org/officeDocument/2006/relationships/hyperlink" Target="https://www.irs.gov/statistics/soi-tax-stats-returns-of-active-corporations-table-6" TargetMode="External"/><Relationship Id="rId10" Type="http://schemas.openxmlformats.org/officeDocument/2006/relationships/hyperlink" Target="https://smallbusinessresources.wf.com/wp-content/uploads/2025/01/wells-fargo-2025-impact-of-women-owned-businesses.pdf" TargetMode="External"/><Relationship Id="rId19" Type="http://schemas.openxmlformats.org/officeDocument/2006/relationships/hyperlink" Target="https://www.census.gov/programs-surveys/abs/data/tables.html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mallbusinessresources.wf.com/wp-content/uploads/2025/01/wells-fargo-2025-impact-of-women-owned-businesses.pdf" TargetMode="External"/><Relationship Id="rId14" Type="http://schemas.openxmlformats.org/officeDocument/2006/relationships/chart" Target="charts/chart2.xml"/><Relationship Id="rId22" Type="http://schemas.openxmlformats.org/officeDocument/2006/relationships/hyperlink" Target="https://static1.squarespace.com/static/545815dce4b0d75692c341a8/t/665d42415178a24e7c5a0ef5/1717387843612/UW_report_CareEconomy_Childcare_05312024.pdf" TargetMode="External"/><Relationship Id="rId27" Type="http://schemas.openxmlformats.org/officeDocument/2006/relationships/hyperlink" Target="https://naicslist.com/look-up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WBC.GOV" TargetMode="External"/><Relationship Id="rId1" Type="http://schemas.openxmlformats.org/officeDocument/2006/relationships/hyperlink" Target="mailto:info@nwbc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Female Business Owners by Age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68A-4CE6-82FE-4795555807C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68A-4CE6-82FE-4795555807C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68A-4CE6-82FE-4795555807C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68A-4CE6-82FE-4795555807C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68A-4CE6-82FE-4795555807C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268A-4CE6-82FE-4795555807C3}"/>
              </c:ext>
            </c:extLst>
          </c:dPt>
          <c:cat>
            <c:strRef>
              <c:f>Sheet1!$A$2:$A$7</c:f>
              <c:strCache>
                <c:ptCount val="6"/>
                <c:pt idx="0">
                  <c:v>Under 25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55-64</c:v>
                </c:pt>
                <c:pt idx="5">
                  <c:v>65 and over</c:v>
                </c:pt>
              </c:strCache>
            </c:strRef>
          </c:cat>
          <c:val>
            <c:numRef>
              <c:f>Sheet1!$B$2:$B$7</c:f>
              <c:numCache>
                <c:formatCode>0.00%</c:formatCode>
                <c:ptCount val="6"/>
                <c:pt idx="0" formatCode="0%">
                  <c:v>0.05</c:v>
                </c:pt>
                <c:pt idx="1">
                  <c:v>0.16900000000000001</c:v>
                </c:pt>
                <c:pt idx="2" formatCode="0%">
                  <c:v>0.22</c:v>
                </c:pt>
                <c:pt idx="3">
                  <c:v>0.219</c:v>
                </c:pt>
                <c:pt idx="4">
                  <c:v>0.20499999999999999</c:v>
                </c:pt>
                <c:pt idx="5">
                  <c:v>0.13700000000000001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268A-4CE6-82FE-4795555807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Male Business Owners by Age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D44-4D82-97F1-CF405CBA67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D44-4D82-97F1-CF405CBA67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D44-4D82-97F1-CF405CBA67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D44-4D82-97F1-CF405CBA67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D44-4D82-97F1-CF405CBA67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2D44-4D82-97F1-CF405CBA679D}"/>
              </c:ext>
            </c:extLst>
          </c:dPt>
          <c:cat>
            <c:strRef>
              <c:f>Sheet1!$A$2:$A$7</c:f>
              <c:strCache>
                <c:ptCount val="6"/>
                <c:pt idx="0">
                  <c:v>Under 25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55-64</c:v>
                </c:pt>
                <c:pt idx="5">
                  <c:v>65 and over</c:v>
                </c:pt>
              </c:strCache>
            </c:strRef>
          </c:cat>
          <c:val>
            <c:numRef>
              <c:f>Sheet1!$B$2:$B$7</c:f>
              <c:numCache>
                <c:formatCode>0%</c:formatCode>
                <c:ptCount val="6"/>
                <c:pt idx="0" formatCode="0.00%">
                  <c:v>4.2000000000000003E-2</c:v>
                </c:pt>
                <c:pt idx="1">
                  <c:v>0.13</c:v>
                </c:pt>
                <c:pt idx="2" formatCode="0.00%">
                  <c:v>0.19500000000000001</c:v>
                </c:pt>
                <c:pt idx="3" formatCode="0.00%">
                  <c:v>0.221</c:v>
                </c:pt>
                <c:pt idx="4" formatCode="0.00%">
                  <c:v>0.22900000000000001</c:v>
                </c:pt>
                <c:pt idx="5" formatCode="0.00%">
                  <c:v>0.184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2D44-4D82-97F1-CF405CBA67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Age of Business - Majority Female-Owned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C10-4105-8676-43CBCC67ABD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C10-4105-8676-43CBCC67ABD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C10-4105-8676-43CBCC67ABD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C10-4105-8676-43CBCC67ABD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C10-4105-8676-43CBCC67ABD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0C10-4105-8676-43CBCC67ABD0}"/>
              </c:ext>
            </c:extLst>
          </c:dPt>
          <c:cat>
            <c:strRef>
              <c:f>Sheet1!$A$2:$A$7</c:f>
              <c:strCache>
                <c:ptCount val="6"/>
                <c:pt idx="0">
                  <c:v>Less than 2 years</c:v>
                </c:pt>
                <c:pt idx="1">
                  <c:v>2-3 years</c:v>
                </c:pt>
                <c:pt idx="2">
                  <c:v>4-5 years</c:v>
                </c:pt>
                <c:pt idx="3">
                  <c:v>6-10 years</c:v>
                </c:pt>
                <c:pt idx="4">
                  <c:v>11-15 years</c:v>
                </c:pt>
                <c:pt idx="5">
                  <c:v>16 or more years</c:v>
                </c:pt>
              </c:strCache>
            </c:strRef>
          </c:cat>
          <c:val>
            <c:numRef>
              <c:f>Sheet1!$B$2:$B$7</c:f>
              <c:numCache>
                <c:formatCode>0.00%</c:formatCode>
                <c:ptCount val="6"/>
                <c:pt idx="0">
                  <c:v>0.14899999999999999</c:v>
                </c:pt>
                <c:pt idx="1">
                  <c:v>0.17399999999999999</c:v>
                </c:pt>
                <c:pt idx="2">
                  <c:v>0.124</c:v>
                </c:pt>
                <c:pt idx="3">
                  <c:v>0.21099999999999999</c:v>
                </c:pt>
                <c:pt idx="4">
                  <c:v>0.129</c:v>
                </c:pt>
                <c:pt idx="5">
                  <c:v>0.123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0C10-4105-8676-43CBCC67AB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Age of Business - Majority Male-Owned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E8E-45F7-9176-34BBD4338E1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E8E-45F7-9176-34BBD4338E1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E8E-45F7-9176-34BBD4338E1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E8E-45F7-9176-34BBD4338E1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DE8E-45F7-9176-34BBD4338E1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DE8E-45F7-9176-34BBD4338E1E}"/>
              </c:ext>
            </c:extLst>
          </c:dPt>
          <c:cat>
            <c:strRef>
              <c:f>Sheet1!$A$2:$A$7</c:f>
              <c:strCache>
                <c:ptCount val="6"/>
                <c:pt idx="0">
                  <c:v>Less than 2 years</c:v>
                </c:pt>
                <c:pt idx="1">
                  <c:v>2-3 years</c:v>
                </c:pt>
                <c:pt idx="2">
                  <c:v>4-5 years</c:v>
                </c:pt>
                <c:pt idx="3">
                  <c:v>6-10 years</c:v>
                </c:pt>
                <c:pt idx="4">
                  <c:v>11-15 years</c:v>
                </c:pt>
                <c:pt idx="5">
                  <c:v>16 or more years</c:v>
                </c:pt>
              </c:strCache>
            </c:strRef>
          </c:cat>
          <c:val>
            <c:numRef>
              <c:f>Sheet1!$B$2:$B$7</c:f>
              <c:numCache>
                <c:formatCode>0.00%</c:formatCode>
                <c:ptCount val="6"/>
                <c:pt idx="0" formatCode="0%">
                  <c:v>0.13</c:v>
                </c:pt>
                <c:pt idx="1">
                  <c:v>0.157</c:v>
                </c:pt>
                <c:pt idx="2">
                  <c:v>0.11600000000000001</c:v>
                </c:pt>
                <c:pt idx="3">
                  <c:v>0.19400000000000001</c:v>
                </c:pt>
                <c:pt idx="4">
                  <c:v>0.126</c:v>
                </c:pt>
                <c:pt idx="5">
                  <c:v>0.27800000000000002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DE8E-45F7-9176-34BBD4338E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833E2-25DC-4C78-B362-DA63137AA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1542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Small Business Administration</Company>
  <LinksUpToDate>false</LinksUpToDate>
  <CharactersWithSpaces>10317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Amanda K.</dc:creator>
  <cp:lastModifiedBy>Hustings, Erin K</cp:lastModifiedBy>
  <cp:revision>3</cp:revision>
  <cp:lastPrinted>2015-01-26T23:54:00Z</cp:lastPrinted>
  <dcterms:created xsi:type="dcterms:W3CDTF">2025-03-25T17:53:00Z</dcterms:created>
  <dcterms:modified xsi:type="dcterms:W3CDTF">2025-03-27T14:07:00Z</dcterms:modified>
</cp:coreProperties>
</file>