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spacing w:after="0" w:before="120" w:line="240" w:lineRule="auto"/>
        <w:ind w:left="0" w:firstLine="0"/>
        <w:jc w:val="center"/>
        <w:rPr>
          <w:rFonts w:ascii="Times New Roman" w:cs="Times New Roman" w:eastAsia="Times New Roman" w:hAnsi="Times New Roman"/>
          <w:sz w:val="14"/>
          <w:szCs w:val="14"/>
        </w:rPr>
      </w:pPr>
      <w:bookmarkStart w:colFirst="0" w:colLast="0" w:name="_zbbfxmacxar0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BRODY BUNDIS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color w:val="0000ff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sz w:val="16"/>
          <w:szCs w:val="16"/>
          <w:rtl w:val="0"/>
        </w:rPr>
        <w:t xml:space="preserve">Phone #: (206) 910-8336| Email: brodybundis2027@u.northwestern.edu|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16"/>
            <w:szCs w:val="16"/>
            <w:u w:val="single"/>
            <w:rtl w:val="0"/>
          </w:rPr>
          <w:t xml:space="preserve">https://www.youtube.com/channel/UCulFcJ-dkncJ5-WS98XRr7Q</w:t>
        </w:r>
      </w:hyperlink>
      <w:r w:rsidDel="00000000" w:rsidR="00000000" w:rsidRPr="00000000">
        <w:rPr>
          <w:rtl w:val="0"/>
        </w:rPr>
      </w:r>
    </w:p>
    <w:tbl>
      <w:tblPr>
        <w:tblStyle w:val="Table1"/>
        <w:tblW w:w="11655.0" w:type="dxa"/>
        <w:jc w:val="left"/>
        <w:tblInd w:w="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45"/>
        <w:gridCol w:w="1410"/>
        <w:tblGridChange w:id="0">
          <w:tblGrid>
            <w:gridCol w:w="10245"/>
            <w:gridCol w:w="1410"/>
          </w:tblGrid>
        </w:tblGridChange>
      </w:tblGrid>
      <w:tr>
        <w:trPr>
          <w:cantSplit w:val="0"/>
          <w:trHeight w:val="245.976562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EDUCATION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4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25" w:hRule="atLeast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ind w:left="0" w:right="165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Northwestern University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, School of Communication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| Evanston, 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ind w:left="0" w:right="165" w:firstLine="0"/>
              <w:jc w:val="both"/>
              <w:rPr>
                <w:rFonts w:ascii="Times New Roman" w:cs="Times New Roman" w:eastAsia="Times New Roman" w:hAnsi="Times New Roman"/>
                <w:i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Bachelor’s Degree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|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GPA: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3.96/4.00; Dean’s List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line="240" w:lineRule="auto"/>
              <w:ind w:left="0" w:right="165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Major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in Radio/Television/Film and Minor in Entrepreneurship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left="0" w:right="165" w:firstLine="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Wando High School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| Charleston, SC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ind w:right="16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16"/>
                <w:szCs w:val="16"/>
                <w:rtl w:val="0"/>
              </w:rPr>
              <w:t xml:space="preserve">High School Diploma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|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GPA: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4.00/4.00; Academic Highest Honors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ind w:right="16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NYFA Film Summer Institute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| New York City, NY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National Merit Scholarship Finalist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|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SAT Score: 1580/1600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  <w:highlight w:val="black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June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2026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June 2023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July 2022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65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WORK/FILM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EXPERIENCE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81.191406249998" w:hRule="atLeast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Northwestern Football - Student Video Manager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Work with the Northwestern football team year-round, coordinating with coaches and f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ilming teach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tape and live footage during games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Work with Panasonic and Sony cameras with additional remote controlled camera equipment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Fable Mason Studios - Head of Marketing and Advertising/Production Coordinator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Works with student startups to craft marketing/advertising campaigns to aid in customer acquisition and revenue generation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Manages a team of creatives and business employees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Work in various production roles to satisfy the desires of the client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Collaborate with creative department to assist in the creation of any additional materials wanted by the customer</w:t>
            </w:r>
          </w:p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Applause For A Cause - Director/Associate Producer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 associate producer, worked with producers to fundraise, coordinate sets and materials, and curate schedules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 director,  responsible for deciding feature script, structuring teams, producing a feature, and working with editors to complete the process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Responsible for managing budget of $25,000 and procuring crew, set, props, and funding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The Daily Show - Production Assistant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Was hired to assist in the production of The Daily Show television program during the 2024 Democratic National Convention in Chicago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Assisted in various roles toward the goal of creating a smooth production of the program over its week of shooting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shd w:fill="ea99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Arbitrary Corners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- Camera Assistant/Grip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Independent low-budget feature filming in the Chicagoland area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Worked with a small team to execute lighting and camera setups and various other administrative duties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Budget of roughly $100,000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Blackout - Film Segment Producer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Coordinate film productions for comedic shorts to premiere at a live show at the end of each quarter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Assist in various production roles to aid in the creation of these comedic shorts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Manage club resources and members to curate a live comedic sketch show each quarter</w:t>
            </w:r>
          </w:p>
          <w:p w:rsidR="00000000" w:rsidDel="00000000" w:rsidP="00000000" w:rsidRDefault="00000000" w:rsidRPr="00000000" w14:paraId="00000037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Create promotional materials for each quarterly show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shd w:fill="ea999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Glitter Sparkle LLC - Marketing Consultant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Work with a team of 15-20 to create marketing campaigns for independent films and non-profits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Specifically work with JCC’s across the United States attempting to attract a younger demographic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Niteskool Music Videos - Production Coordinator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Work in various production roles to aid in the creation of music videos and advertisements for up-and-coming musical creators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Designed marketing materials and coordinated schedules for film shoots</w:t>
            </w:r>
          </w:p>
          <w:p w:rsidR="00000000" w:rsidDel="00000000" w:rsidP="00000000" w:rsidRDefault="00000000" w:rsidRPr="00000000" w14:paraId="00000040">
            <w:pPr>
              <w:ind w:left="0" w:firstLine="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Northwestern University - Resident Assistant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My role entails being on-call for my resident's needs, dealing with conflict management, housing issues, community engagement, etc.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spacing w:line="240" w:lineRule="auto"/>
              <w:ind w:left="720" w:right="75" w:hanging="360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highlight w:val="white"/>
                <w:rtl w:val="0"/>
              </w:rPr>
              <w:t xml:space="preserve"> Part of my role is also to act as a mentor to my residents, guiding many of them through their first year of college and acting as a counseling and compassionate presence for them to come to if they are ever in need of support.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right="75"/>
              <w:jc w:val="both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16"/>
                <w:szCs w:val="16"/>
                <w:rtl w:val="0"/>
              </w:rPr>
              <w:t xml:space="preserve">Mind The Gap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 (Senior Directing Film) - Casting Director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Acquire tape submissions from actors for various roles within the production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Deliberate with director to decide upon the best quality actor for the performance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Negotiate contracts with actors to satisfy all parties for the upcoming production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March 2024 - Present 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September 2023 - Present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November 2023 - June 2025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August 2024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August 2025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September 2023 - Present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March 2023 - Present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ind w:right="75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September 2023 - Present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August 2024 - June 2025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40" w:lineRule="auto"/>
              <w:ind w:left="0" w:right="75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June  2024 - August 2024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tabs>
          <w:tab w:val="left" w:leader="none" w:pos="5037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SKILLS</w:t>
        <w:tab/>
        <w:tab/>
        <w:t xml:space="preserve">       AWARDS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  <w:r w:rsidDel="00000000" w:rsidR="00000000" w:rsidRPr="00000000">
        <w:rPr>
          <w:rtl w:val="0"/>
        </w:rPr>
      </w:r>
    </w:p>
    <w:tbl>
      <w:tblPr>
        <w:tblStyle w:val="Table2"/>
        <w:tblW w:w="11415.0" w:type="dxa"/>
        <w:jc w:val="left"/>
        <w:tblInd w:w="2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90"/>
        <w:gridCol w:w="4365"/>
        <w:gridCol w:w="1260"/>
        <w:tblGridChange w:id="0">
          <w:tblGrid>
            <w:gridCol w:w="5790"/>
            <w:gridCol w:w="4365"/>
            <w:gridCol w:w="1260"/>
          </w:tblGrid>
        </w:tblGridChange>
      </w:tblGrid>
      <w:tr>
        <w:trPr>
          <w:cantSplit w:val="0"/>
          <w:trHeight w:val="1643.876953125" w:hRule="atLeast"/>
          <w:tblHeader w:val="0"/>
        </w:trPr>
        <w:tc>
          <w:tcPr>
            <w:tcBorders>
              <w:top w:color="000000" w:space="0" w:sz="12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Proficiencies: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Adobe Premiere Pro,, Boom/Sound Operating, Nikon DSLR/Canon/Panasonic Video Cameras, WriterDuet/Other Scriptwriting Software, Microsoft Excel, Powerpoint, Word, and Outlook, Google Analytics, Google Sheets, Google Docs, Google Slides, Canva,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freshbooks, Finaldraft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Relevant classes and coursework: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 Foundations of Screenwriting, Media Construction, Business Fundamentals, Entrepreneurship (H), Advanced Applied Filmmaking (H)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ind w:right="-1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Northwestern School of Communication Dean’s List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right="-1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National Merit Finalist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ind w:right="-1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AP Scholar with Distinction</w:t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right="-1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Wando High School Academic Highest Honors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ind w:right="-165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Official Selection Philly Youth Film Festival</w:t>
            </w:r>
          </w:p>
        </w:tc>
        <w:tc>
          <w:tcPr>
            <w:tcBorders>
              <w:top w:color="000000" w:space="0" w:sz="12" w:val="single"/>
              <w:left w:color="ffffff" w:space="0" w:sz="8" w:val="single"/>
              <w:bottom w:color="ffffff" w:space="0" w:sz="12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2023-2025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7B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2023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2020-2023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F">
      <w:pPr>
        <w:tabs>
          <w:tab w:val="left" w:leader="none" w:pos="5037"/>
        </w:tabs>
        <w:spacing w:line="240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" w:top="576" w:left="288" w:right="288" w:header="72" w:footer="28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0">
    <w:pPr>
      <w:spacing w:before="80" w:line="240" w:lineRule="auto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youtube.com/channel/UCulFcJ-dkncJ5-WS98XRr7Q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