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0956" w14:textId="21B51C63" w:rsidR="006D555C" w:rsidRPr="0001135F" w:rsidRDefault="004361F9" w:rsidP="006D555C">
      <w:pPr>
        <w:tabs>
          <w:tab w:val="left" w:pos="1800"/>
        </w:tabs>
        <w:jc w:val="right"/>
      </w:pPr>
      <w:r>
        <w:rPr>
          <w:b/>
          <w:bCs/>
        </w:rPr>
        <w:t xml:space="preserve"> </w:t>
      </w:r>
      <w:r w:rsidR="006D555C" w:rsidRPr="0001135F">
        <w:rPr>
          <w:b/>
          <w:bCs/>
        </w:rPr>
        <w:t>Anexa 4</w:t>
      </w:r>
    </w:p>
    <w:p w14:paraId="4FECEE73" w14:textId="77777777" w:rsidR="006D555C" w:rsidRPr="0001135F" w:rsidRDefault="006D555C" w:rsidP="006D555C">
      <w:pPr>
        <w:tabs>
          <w:tab w:val="left" w:pos="1800"/>
        </w:tabs>
      </w:pPr>
    </w:p>
    <w:p w14:paraId="4F84932F" w14:textId="77777777" w:rsidR="006D555C" w:rsidRPr="0001135F" w:rsidRDefault="006D555C" w:rsidP="006D555C">
      <w:pPr>
        <w:tabs>
          <w:tab w:val="left" w:pos="1800"/>
        </w:tabs>
      </w:pPr>
    </w:p>
    <w:p w14:paraId="2C0F5103" w14:textId="77777777" w:rsidR="006D555C" w:rsidRPr="0001135F" w:rsidRDefault="006D555C" w:rsidP="006D555C">
      <w:pPr>
        <w:tabs>
          <w:tab w:val="left" w:pos="1800"/>
        </w:tabs>
        <w:jc w:val="center"/>
      </w:pPr>
      <w:r w:rsidRPr="0001135F">
        <w:t>CONTRACT DE ACORDARE</w:t>
      </w:r>
    </w:p>
    <w:p w14:paraId="62A398E2" w14:textId="77777777" w:rsidR="006D555C" w:rsidRPr="0001135F" w:rsidRDefault="006D555C" w:rsidP="006D555C">
      <w:pPr>
        <w:tabs>
          <w:tab w:val="left" w:pos="1800"/>
        </w:tabs>
        <w:jc w:val="center"/>
      </w:pPr>
      <w:r w:rsidRPr="0001135F">
        <w:t>A AJUTORULUI FINANCIAR NERAMBURSABIL (AFN)</w:t>
      </w:r>
    </w:p>
    <w:p w14:paraId="392D0A2B" w14:textId="77777777" w:rsidR="006D555C" w:rsidRPr="0001135F" w:rsidRDefault="006D555C" w:rsidP="006D555C">
      <w:pPr>
        <w:tabs>
          <w:tab w:val="left" w:pos="1800"/>
        </w:tabs>
        <w:jc w:val="center"/>
      </w:pPr>
      <w:r w:rsidRPr="0001135F">
        <w:t>Nr. ............... generat în data de.................</w:t>
      </w:r>
    </w:p>
    <w:p w14:paraId="0FEBD4F6" w14:textId="77777777" w:rsidR="006D555C" w:rsidRPr="0001135F" w:rsidRDefault="006D555C" w:rsidP="006D555C">
      <w:pPr>
        <w:tabs>
          <w:tab w:val="left" w:pos="1800"/>
        </w:tabs>
      </w:pPr>
      <w:r w:rsidRPr="0001135F">
        <w:t xml:space="preserve">    </w:t>
      </w:r>
    </w:p>
    <w:p w14:paraId="6555A3D4" w14:textId="77777777" w:rsidR="006D555C" w:rsidRPr="0001135F" w:rsidRDefault="006D555C" w:rsidP="006D555C">
      <w:pPr>
        <w:tabs>
          <w:tab w:val="left" w:pos="1800"/>
        </w:tabs>
        <w:jc w:val="both"/>
      </w:pPr>
      <w:r w:rsidRPr="0001135F">
        <w:t>În conformitate cu prevederile Ordinului Ministrului Economiei, Digitalizării, Antreprenoriatului și Turismului nr. .........../......., privind aprobarea procedurii de implementare  aferentă Programului Start-up Nation România, se încheie prezentul contract de acordare a AFN de finanțare între:</w:t>
      </w:r>
    </w:p>
    <w:p w14:paraId="217ADA47" w14:textId="77777777" w:rsidR="006D555C" w:rsidRPr="0001135F" w:rsidRDefault="006D555C" w:rsidP="006D555C">
      <w:pPr>
        <w:tabs>
          <w:tab w:val="left" w:pos="1800"/>
        </w:tabs>
      </w:pPr>
    </w:p>
    <w:p w14:paraId="01149C9B" w14:textId="77777777" w:rsidR="006D555C" w:rsidRPr="0001135F" w:rsidRDefault="006D555C" w:rsidP="006D555C">
      <w:pPr>
        <w:tabs>
          <w:tab w:val="left" w:pos="1800"/>
        </w:tabs>
        <w:jc w:val="both"/>
      </w:pPr>
      <w:r w:rsidRPr="0001135F">
        <w:t>Agenția pentru IMM și Turism............................. denumită în continuare AIMMT, cu sediul în ........................., str. .................................. nr. ........., sectorul ........., telefon ............., e-mail: ____________,  reprezentată prin ordonator terțiar de credite, Director General ................................. și Coordonatorul Unității de Implementare a Programului, (UIP)............................., în calitate de administrator de program,</w:t>
      </w:r>
    </w:p>
    <w:p w14:paraId="0EC88C60" w14:textId="77777777" w:rsidR="006D555C" w:rsidRPr="0001135F" w:rsidRDefault="006D555C" w:rsidP="006D555C">
      <w:pPr>
        <w:tabs>
          <w:tab w:val="left" w:pos="1800"/>
        </w:tabs>
      </w:pPr>
    </w:p>
    <w:p w14:paraId="3EBDFCD8" w14:textId="77777777" w:rsidR="006D555C" w:rsidRPr="0001135F" w:rsidRDefault="006D555C" w:rsidP="006D555C">
      <w:pPr>
        <w:tabs>
          <w:tab w:val="left" w:pos="1800"/>
        </w:tabs>
      </w:pPr>
      <w:r w:rsidRPr="0001135F">
        <w:t xml:space="preserve">   și</w:t>
      </w:r>
    </w:p>
    <w:p w14:paraId="1999B1C4" w14:textId="77777777" w:rsidR="006D555C" w:rsidRPr="0001135F" w:rsidRDefault="006D555C" w:rsidP="006D555C">
      <w:pPr>
        <w:tabs>
          <w:tab w:val="left" w:pos="1800"/>
        </w:tabs>
      </w:pPr>
    </w:p>
    <w:p w14:paraId="38456C58" w14:textId="77777777" w:rsidR="006D555C" w:rsidRPr="0001135F" w:rsidRDefault="006D555C" w:rsidP="006D555C">
      <w:pPr>
        <w:tabs>
          <w:tab w:val="left" w:pos="1800"/>
        </w:tabs>
        <w:jc w:val="both"/>
      </w:pPr>
      <w:r w:rsidRPr="0001135F">
        <w:t>.........................................., cu sediul în ................................, telefon ............, înregistrată sub nr. .......................... la oficiul registrului comerțului, cod fiscal nr. .................., reprezentată legal prin ....................., având funcția de ......................, în calitate de Beneficiar,  denumită în continuare Beneficiar de AFN,</w:t>
      </w:r>
    </w:p>
    <w:p w14:paraId="5A5A3207" w14:textId="77777777" w:rsidR="006D555C" w:rsidRPr="0001135F" w:rsidRDefault="006D555C" w:rsidP="006D555C">
      <w:pPr>
        <w:tabs>
          <w:tab w:val="left" w:pos="1800"/>
        </w:tabs>
      </w:pPr>
    </w:p>
    <w:p w14:paraId="513E0A03" w14:textId="77777777" w:rsidR="006D555C" w:rsidRPr="0001135F" w:rsidRDefault="006D555C" w:rsidP="006D555C">
      <w:pPr>
        <w:tabs>
          <w:tab w:val="left" w:pos="1800"/>
        </w:tabs>
      </w:pPr>
      <w:r w:rsidRPr="0001135F">
        <w:t xml:space="preserve">Precizări prealabile </w:t>
      </w:r>
    </w:p>
    <w:p w14:paraId="5412FC44" w14:textId="77777777" w:rsidR="006D555C" w:rsidRPr="0001135F" w:rsidRDefault="006D555C" w:rsidP="006D555C">
      <w:pPr>
        <w:tabs>
          <w:tab w:val="left" w:pos="1800"/>
        </w:tabs>
      </w:pPr>
    </w:p>
    <w:p w14:paraId="77649B1C" w14:textId="77777777" w:rsidR="006D555C" w:rsidRPr="0001135F" w:rsidRDefault="006D555C" w:rsidP="006D555C">
      <w:pPr>
        <w:tabs>
          <w:tab w:val="left" w:pos="1800"/>
        </w:tabs>
        <w:jc w:val="both"/>
      </w:pPr>
      <w:r w:rsidRPr="0001135F">
        <w:t>În prezentul contract de acordare a AFN, cu excepția situațiilor când contextul cere altfel sau a unei prevederi contrare:</w:t>
      </w:r>
    </w:p>
    <w:p w14:paraId="699F7C47" w14:textId="77777777" w:rsidR="006D555C" w:rsidRPr="0001135F" w:rsidRDefault="006D555C" w:rsidP="006D555C">
      <w:pPr>
        <w:numPr>
          <w:ilvl w:val="0"/>
          <w:numId w:val="2"/>
        </w:numPr>
        <w:jc w:val="both"/>
      </w:pPr>
      <w:r w:rsidRPr="0001135F">
        <w:t>Toate termenele prevăzute în prezenta procedură se calculează conform Codului de procedură civilă;</w:t>
      </w:r>
    </w:p>
    <w:p w14:paraId="266F9A6B" w14:textId="77777777" w:rsidR="006D555C" w:rsidRPr="0001135F" w:rsidRDefault="006D555C" w:rsidP="006D555C">
      <w:pPr>
        <w:numPr>
          <w:ilvl w:val="0"/>
          <w:numId w:val="2"/>
        </w:numPr>
        <w:jc w:val="both"/>
      </w:pPr>
      <w:r w:rsidRPr="0001135F">
        <w:t>Contractul de acordare a AFN intră în vigoare la data semnării acestuia de ambele părți și este valabil 3 ani de la finalizarea  implementarii  proiectului.  Finalizarea implementării proiectului  se consideră  data plății.</w:t>
      </w:r>
    </w:p>
    <w:p w14:paraId="2283C08E" w14:textId="77777777" w:rsidR="006D555C" w:rsidRPr="0001135F" w:rsidRDefault="006D555C" w:rsidP="006D555C">
      <w:pPr>
        <w:numPr>
          <w:ilvl w:val="0"/>
          <w:numId w:val="2"/>
        </w:numPr>
        <w:jc w:val="both"/>
      </w:pPr>
      <w:r w:rsidRPr="0001135F">
        <w:t xml:space="preserve">Finanțarea nerambursabilă acordată Beneficiarului de AFN este stabilită în termenii și condițiile prezentului Contract de acordare a AFN, ale Legii nr. 346 din 14 iulie 2004 privind stimularea înființării și dezvoltării întreprinderilor mici și mijlocii, cu modificările și completările ulterioare și ale Ordinului Ministrului Economiei, Digitalizării, Antreprenoriatului și Turismului nr. .........../......., </w:t>
      </w:r>
    </w:p>
    <w:p w14:paraId="337EDE94" w14:textId="77777777" w:rsidR="006D555C" w:rsidRPr="0001135F" w:rsidRDefault="006D555C" w:rsidP="006D555C">
      <w:pPr>
        <w:tabs>
          <w:tab w:val="left" w:pos="1800"/>
        </w:tabs>
      </w:pPr>
    </w:p>
    <w:p w14:paraId="252DA930" w14:textId="77777777" w:rsidR="006D555C" w:rsidRPr="0001135F" w:rsidRDefault="006D555C" w:rsidP="006D555C">
      <w:pPr>
        <w:numPr>
          <w:ilvl w:val="0"/>
          <w:numId w:val="3"/>
        </w:numPr>
        <w:tabs>
          <w:tab w:val="left" w:pos="709"/>
        </w:tabs>
        <w:ind w:left="709" w:hanging="349"/>
        <w:rPr>
          <w:b/>
          <w:bCs/>
        </w:rPr>
      </w:pPr>
      <w:r w:rsidRPr="0001135F">
        <w:rPr>
          <w:b/>
          <w:bCs/>
        </w:rPr>
        <w:t>Obiectul contractului de acordare a AFN</w:t>
      </w:r>
    </w:p>
    <w:p w14:paraId="63C04C9C" w14:textId="77777777" w:rsidR="006D555C" w:rsidRPr="0001135F" w:rsidRDefault="006D555C" w:rsidP="006D555C">
      <w:pPr>
        <w:tabs>
          <w:tab w:val="left" w:pos="1800"/>
        </w:tabs>
      </w:pPr>
    </w:p>
    <w:p w14:paraId="6347E306" w14:textId="77777777" w:rsidR="006D555C" w:rsidRPr="0001135F" w:rsidRDefault="006D555C" w:rsidP="006D555C">
      <w:pPr>
        <w:tabs>
          <w:tab w:val="left" w:pos="1800"/>
        </w:tabs>
        <w:rPr>
          <w:b/>
          <w:bCs/>
        </w:rPr>
      </w:pPr>
      <w:r w:rsidRPr="0001135F">
        <w:rPr>
          <w:b/>
          <w:bCs/>
        </w:rPr>
        <w:t>ART. 1</w:t>
      </w:r>
    </w:p>
    <w:p w14:paraId="57DD3BAA" w14:textId="4B6D7518" w:rsidR="006D555C" w:rsidRPr="0001135F" w:rsidRDefault="006D555C" w:rsidP="006D555C">
      <w:pPr>
        <w:tabs>
          <w:tab w:val="left" w:pos="1800"/>
        </w:tabs>
        <w:jc w:val="both"/>
      </w:pPr>
      <w:r w:rsidRPr="0001135F">
        <w:t xml:space="preserve">Obiectul contractului de acordare a AFN îl reprezintă angajarea și acordarea ajutorul de minimis, în baza documentației programului, cererii de rambursare și a documentației aferente acesteia, din bugetul acordat măsurii de sprijin, prin intermediul Programul Start-Up Nation România, ediția a 4-a, denumit în continuare Program, implementat de către Ministerul Economiei, Digitalizării, </w:t>
      </w:r>
      <w:r w:rsidRPr="0001135F">
        <w:lastRenderedPageBreak/>
        <w:t xml:space="preserve">Antreprenoriatului și Turismului (MEDAT) prin intermediul AIMMT …....………, în conformitate cu Ordinul Ministrului Economiei, Digitalizării, Antreprenoriatului și Turismului nr. ................... , publicat în Monitorul Oficial al României nr.............. din data de ............... </w:t>
      </w:r>
    </w:p>
    <w:p w14:paraId="5D46C478" w14:textId="77777777" w:rsidR="006D555C" w:rsidRDefault="006D555C" w:rsidP="006D555C">
      <w:pPr>
        <w:tabs>
          <w:tab w:val="left" w:pos="1800"/>
        </w:tabs>
        <w:jc w:val="both"/>
      </w:pPr>
    </w:p>
    <w:p w14:paraId="7EEC1604" w14:textId="77777777" w:rsidR="006D555C" w:rsidRPr="0001135F" w:rsidRDefault="006D555C" w:rsidP="006D555C">
      <w:pPr>
        <w:tabs>
          <w:tab w:val="left" w:pos="1800"/>
        </w:tabs>
        <w:jc w:val="both"/>
      </w:pPr>
    </w:p>
    <w:p w14:paraId="4215A345" w14:textId="77777777" w:rsidR="006D555C" w:rsidRPr="0001135F" w:rsidRDefault="006D555C" w:rsidP="006D555C">
      <w:pPr>
        <w:tabs>
          <w:tab w:val="left" w:pos="1800"/>
        </w:tabs>
      </w:pPr>
    </w:p>
    <w:p w14:paraId="532565CE" w14:textId="77777777" w:rsidR="006D555C" w:rsidRPr="0001135F" w:rsidRDefault="006D555C" w:rsidP="006D555C">
      <w:pPr>
        <w:tabs>
          <w:tab w:val="left" w:pos="1800"/>
        </w:tabs>
        <w:rPr>
          <w:b/>
          <w:bCs/>
        </w:rPr>
      </w:pPr>
      <w:r w:rsidRPr="0001135F">
        <w:rPr>
          <w:b/>
          <w:bCs/>
        </w:rPr>
        <w:t>ART. 2</w:t>
      </w:r>
    </w:p>
    <w:p w14:paraId="5CBF8493" w14:textId="6B753F36" w:rsidR="006D555C" w:rsidRPr="0001135F" w:rsidRDefault="004361F9" w:rsidP="006D555C">
      <w:pPr>
        <w:tabs>
          <w:tab w:val="left" w:pos="1800"/>
        </w:tabs>
        <w:jc w:val="both"/>
      </w:pPr>
      <w:r>
        <w:t>(1)</w:t>
      </w:r>
      <w:r w:rsidR="006D555C" w:rsidRPr="0001135F">
        <w:t>Beneficiarul de AFN poate primi ajutorul de minimis nerambursabil în următoarele condiții:</w:t>
      </w:r>
    </w:p>
    <w:p w14:paraId="3A4DD518" w14:textId="6BCE06C5" w:rsidR="006D555C" w:rsidRPr="0001135F" w:rsidRDefault="006D555C" w:rsidP="004361F9">
      <w:pPr>
        <w:pStyle w:val="ListParagraph"/>
        <w:numPr>
          <w:ilvl w:val="0"/>
          <w:numId w:val="11"/>
        </w:numPr>
        <w:tabs>
          <w:tab w:val="left" w:pos="567"/>
        </w:tabs>
        <w:jc w:val="both"/>
      </w:pPr>
      <w:r w:rsidRPr="0001135F">
        <w:t xml:space="preserve">Alocație Financiară Nerambursabilă (AFN) - maximum 250.000 lei/beneficiar, sumă care poate reprezenta maximum 90% din valoarea totală a cheltuielilor eligibile (inclusiv TVA pentru societățile neplătitoare) </w:t>
      </w:r>
      <w:r w:rsidRPr="004C6636">
        <w:t>aferente</w:t>
      </w:r>
      <w:r w:rsidRPr="0001135F">
        <w:t xml:space="preserve"> formularului de înscriere;</w:t>
      </w:r>
    </w:p>
    <w:p w14:paraId="56F4BD74" w14:textId="5A16B8C6" w:rsidR="006D555C" w:rsidRPr="0001135F" w:rsidRDefault="004361F9" w:rsidP="004361F9">
      <w:pPr>
        <w:tabs>
          <w:tab w:val="left" w:pos="567"/>
        </w:tabs>
        <w:jc w:val="both"/>
      </w:pPr>
      <w:r>
        <w:t xml:space="preserve">     b)</w:t>
      </w:r>
      <w:r w:rsidR="006D555C" w:rsidRPr="0001135F">
        <w:t>Contribuție proprie – minimum 10% din valoarea totală a cheltuielilor eligibile (inclusiv TVA pentru societățile neplătitoare) aferente formularului de înscriere;</w:t>
      </w:r>
    </w:p>
    <w:p w14:paraId="0614ECC7" w14:textId="6D886731" w:rsidR="006D555C" w:rsidRPr="0001135F" w:rsidRDefault="004361F9" w:rsidP="006D555C">
      <w:pPr>
        <w:tabs>
          <w:tab w:val="left" w:pos="1800"/>
        </w:tabs>
        <w:jc w:val="both"/>
      </w:pPr>
      <w:r>
        <w:t>(2)</w:t>
      </w:r>
      <w:r w:rsidR="006D555C" w:rsidRPr="0001135F">
        <w:t>Cheltuielile efectuate, inclusiv facturile emise înaintea intrării în vigoare a prezentului contract de acordare AFN, NU sunt eligibile, cu excepția facturilor aferente consultanței pentru întocmirea documentației în vederea obținerii finanțării în cadrul prezentei măsuri și pentru implementare, precum și cheltuiala cu semnătura electronică.</w:t>
      </w:r>
    </w:p>
    <w:p w14:paraId="6BCC3567" w14:textId="77777777" w:rsidR="006D555C" w:rsidRPr="0001135F" w:rsidRDefault="006D555C" w:rsidP="006D555C">
      <w:pPr>
        <w:tabs>
          <w:tab w:val="left" w:pos="1800"/>
        </w:tabs>
        <w:jc w:val="both"/>
      </w:pPr>
    </w:p>
    <w:p w14:paraId="1429A994" w14:textId="77777777" w:rsidR="006D555C" w:rsidRPr="0001135F" w:rsidRDefault="006D555C" w:rsidP="006D555C">
      <w:pPr>
        <w:numPr>
          <w:ilvl w:val="0"/>
          <w:numId w:val="3"/>
        </w:numPr>
        <w:tabs>
          <w:tab w:val="left" w:pos="709"/>
        </w:tabs>
        <w:ind w:left="709" w:hanging="349"/>
        <w:rPr>
          <w:b/>
          <w:bCs/>
        </w:rPr>
      </w:pPr>
      <w:r w:rsidRPr="0001135F">
        <w:rPr>
          <w:b/>
          <w:bCs/>
        </w:rPr>
        <w:t>Durata contractului de acordare a AFN</w:t>
      </w:r>
    </w:p>
    <w:p w14:paraId="1D5B61AB" w14:textId="77777777" w:rsidR="006D555C" w:rsidRPr="0001135F" w:rsidRDefault="006D555C" w:rsidP="006D555C">
      <w:pPr>
        <w:tabs>
          <w:tab w:val="left" w:pos="1800"/>
        </w:tabs>
      </w:pPr>
      <w:r w:rsidRPr="0001135F">
        <w:tab/>
      </w:r>
    </w:p>
    <w:p w14:paraId="55BE9ADC" w14:textId="77777777" w:rsidR="006D555C" w:rsidRPr="0001135F" w:rsidRDefault="006D555C" w:rsidP="006D555C">
      <w:pPr>
        <w:tabs>
          <w:tab w:val="left" w:pos="1800"/>
        </w:tabs>
        <w:rPr>
          <w:b/>
          <w:bCs/>
        </w:rPr>
      </w:pPr>
      <w:r w:rsidRPr="0001135F">
        <w:rPr>
          <w:b/>
          <w:bCs/>
        </w:rPr>
        <w:t>ART. 3</w:t>
      </w:r>
    </w:p>
    <w:p w14:paraId="0C47DD8A" w14:textId="70CE4C8D" w:rsidR="006D555C" w:rsidRPr="0001135F" w:rsidRDefault="004361F9" w:rsidP="006D555C">
      <w:pPr>
        <w:tabs>
          <w:tab w:val="left" w:pos="1800"/>
        </w:tabs>
        <w:jc w:val="both"/>
      </w:pPr>
      <w:r>
        <w:t>(1)</w:t>
      </w:r>
      <w:r w:rsidR="006D555C" w:rsidRPr="0001135F">
        <w:t xml:space="preserve">Prezentul contract  intră în vigoare la data </w:t>
      </w:r>
      <w:r w:rsidR="006D555C">
        <w:t>semnării acestuia de către ambele părți.</w:t>
      </w:r>
    </w:p>
    <w:p w14:paraId="3C0AB506" w14:textId="4F140EE0" w:rsidR="006D555C" w:rsidRPr="0001135F" w:rsidRDefault="004361F9" w:rsidP="006D555C">
      <w:pPr>
        <w:tabs>
          <w:tab w:val="left" w:pos="1800"/>
        </w:tabs>
        <w:jc w:val="both"/>
      </w:pPr>
      <w:r>
        <w:t>(2)</w:t>
      </w:r>
      <w:r w:rsidR="006D555C" w:rsidRPr="0001135F">
        <w:t xml:space="preserve">Contractul se desfășoară pe parcursul a două perioade succesive, astfel: </w:t>
      </w:r>
    </w:p>
    <w:p w14:paraId="01CF825F" w14:textId="378BA463" w:rsidR="006D555C" w:rsidRPr="0001135F" w:rsidRDefault="003D73B5" w:rsidP="004361F9">
      <w:pPr>
        <w:tabs>
          <w:tab w:val="left" w:pos="851"/>
        </w:tabs>
        <w:jc w:val="both"/>
      </w:pPr>
      <w:r>
        <w:tab/>
        <w:t>a)</w:t>
      </w:r>
      <w:r w:rsidR="006D555C" w:rsidRPr="0001135F">
        <w:t xml:space="preserve">perioadă de implementare a proiectului formată din etapa de efectuare cheltuieli de maximum 12 luni calculate de la data intrării în vigoare a contractului de acordare AFN, până la depunerea cererii de rambursare (Anexa 9), dar nu mai târziu de data de 18.09.2026 și perioada de verificare a documentației de decont și plată. Implementarea proiectului se consideră finalizată la momentul plații/achitării cererii de rambursare a ajutorului de minimis. </w:t>
      </w:r>
    </w:p>
    <w:p w14:paraId="10C92C2A" w14:textId="39CDC227" w:rsidR="006D555C" w:rsidRPr="0001135F" w:rsidRDefault="003D73B5" w:rsidP="003D73B5">
      <w:pPr>
        <w:tabs>
          <w:tab w:val="left" w:pos="851"/>
        </w:tabs>
        <w:ind w:left="851"/>
        <w:jc w:val="both"/>
      </w:pPr>
      <w:r>
        <w:t>b)</w:t>
      </w:r>
      <w:r w:rsidR="006D555C" w:rsidRPr="0001135F">
        <w:t xml:space="preserve">o perioadă de 3 ani de monitorizare, de la data plății; </w:t>
      </w:r>
    </w:p>
    <w:p w14:paraId="10AFFCD6" w14:textId="6BE9A84A" w:rsidR="006D555C" w:rsidRPr="0001135F" w:rsidRDefault="003D73B5" w:rsidP="006D555C">
      <w:pPr>
        <w:tabs>
          <w:tab w:val="left" w:pos="1800"/>
        </w:tabs>
        <w:jc w:val="both"/>
      </w:pPr>
      <w:r>
        <w:t>(3)</w:t>
      </w:r>
      <w:r w:rsidR="006D555C" w:rsidRPr="0001135F">
        <w:t>Perioadele succesive de efectuare a cheltuielilor, de implementare și de monitorizare alcătuiesc împreună termenul contractual de maximum 5 ani în care prezentul contract de acordare AFN produce efecte, conform prevederilor procedurii de implementare a programului.</w:t>
      </w:r>
    </w:p>
    <w:p w14:paraId="4A83635A" w14:textId="77777777" w:rsidR="006D555C" w:rsidRPr="0001135F" w:rsidRDefault="006D555C" w:rsidP="006D555C">
      <w:pPr>
        <w:tabs>
          <w:tab w:val="left" w:pos="1800"/>
        </w:tabs>
        <w:jc w:val="both"/>
      </w:pPr>
    </w:p>
    <w:p w14:paraId="2D8743B8" w14:textId="77777777" w:rsidR="006D555C" w:rsidRPr="0001135F" w:rsidRDefault="006D555C" w:rsidP="006D555C">
      <w:pPr>
        <w:tabs>
          <w:tab w:val="left" w:pos="1800"/>
        </w:tabs>
        <w:jc w:val="both"/>
        <w:rPr>
          <w:b/>
          <w:bCs/>
        </w:rPr>
      </w:pPr>
      <w:r w:rsidRPr="0001135F">
        <w:rPr>
          <w:b/>
          <w:bCs/>
        </w:rPr>
        <w:t>ART. 4</w:t>
      </w:r>
    </w:p>
    <w:p w14:paraId="393DC362" w14:textId="77777777" w:rsidR="006D555C" w:rsidRPr="0001135F" w:rsidRDefault="006D555C" w:rsidP="006D555C">
      <w:pPr>
        <w:tabs>
          <w:tab w:val="left" w:pos="1800"/>
        </w:tabs>
        <w:jc w:val="both"/>
      </w:pPr>
      <w:r w:rsidRPr="0001135F">
        <w:t xml:space="preserve">Termenul-limită pentru efectuarea cheltuielilor eligibile și pentru depunerea cererii de rambursare este </w:t>
      </w:r>
      <w:r>
        <w:t xml:space="preserve">de maxim </w:t>
      </w:r>
      <w:r w:rsidRPr="0001135F">
        <w:t>12 luni calculate de la data intrării în vigoare a contractului de acordare AFN, până la depunerea cererii de rambursare (Anexa 9), dar nu mai târziu de data de 18.09.2026</w:t>
      </w:r>
      <w:r>
        <w:t>.</w:t>
      </w:r>
      <w:r w:rsidRPr="0001135F">
        <w:t xml:space="preserve">    </w:t>
      </w:r>
    </w:p>
    <w:p w14:paraId="117D62C4" w14:textId="77777777" w:rsidR="006D555C" w:rsidRPr="0001135F" w:rsidRDefault="006D555C" w:rsidP="006D555C">
      <w:pPr>
        <w:numPr>
          <w:ilvl w:val="0"/>
          <w:numId w:val="3"/>
        </w:numPr>
        <w:tabs>
          <w:tab w:val="left" w:pos="709"/>
        </w:tabs>
        <w:ind w:left="709" w:hanging="349"/>
        <w:rPr>
          <w:b/>
          <w:bCs/>
        </w:rPr>
      </w:pPr>
      <w:r w:rsidRPr="0001135F">
        <w:rPr>
          <w:b/>
          <w:bCs/>
        </w:rPr>
        <w:t xml:space="preserve"> Finanțare</w:t>
      </w:r>
    </w:p>
    <w:p w14:paraId="1242BCB7" w14:textId="77777777" w:rsidR="006D555C" w:rsidRPr="0001135F" w:rsidRDefault="006D555C" w:rsidP="006D555C">
      <w:pPr>
        <w:tabs>
          <w:tab w:val="left" w:pos="1800"/>
        </w:tabs>
      </w:pPr>
    </w:p>
    <w:p w14:paraId="254E8536" w14:textId="77777777" w:rsidR="006D555C" w:rsidRPr="0001135F" w:rsidRDefault="006D555C" w:rsidP="006D555C">
      <w:pPr>
        <w:tabs>
          <w:tab w:val="left" w:pos="1800"/>
        </w:tabs>
        <w:rPr>
          <w:b/>
          <w:bCs/>
        </w:rPr>
      </w:pPr>
      <w:r w:rsidRPr="0001135F">
        <w:rPr>
          <w:b/>
          <w:bCs/>
        </w:rPr>
        <w:t>ART. 5</w:t>
      </w:r>
    </w:p>
    <w:p w14:paraId="50591C18" w14:textId="77777777" w:rsidR="006D555C" w:rsidRPr="0001135F" w:rsidRDefault="006D555C" w:rsidP="006D555C">
      <w:pPr>
        <w:numPr>
          <w:ilvl w:val="0"/>
          <w:numId w:val="5"/>
        </w:numPr>
        <w:tabs>
          <w:tab w:val="left" w:pos="426"/>
        </w:tabs>
        <w:ind w:left="426" w:hanging="426"/>
        <w:jc w:val="both"/>
      </w:pPr>
      <w:r w:rsidRPr="0001135F">
        <w:t>Prin Program, beneficiarul eligibil primește ajutor de minimis de maximum 90% din valoarea totală a cheltuielilor eligibile efectuate (inclusiv TVA pentru firme neplătitoare), dar nu mai mult de 250.000 lei, pentru crearea și menținerea a minim două locuri de muncă în cadrul Programului.</w:t>
      </w:r>
    </w:p>
    <w:p w14:paraId="05979665" w14:textId="77777777" w:rsidR="006D555C" w:rsidRPr="0001135F" w:rsidRDefault="006D555C" w:rsidP="006D555C">
      <w:pPr>
        <w:numPr>
          <w:ilvl w:val="0"/>
          <w:numId w:val="5"/>
        </w:numPr>
        <w:tabs>
          <w:tab w:val="left" w:pos="426"/>
        </w:tabs>
        <w:ind w:left="426" w:hanging="426"/>
        <w:jc w:val="both"/>
      </w:pPr>
      <w:r w:rsidRPr="0001135F">
        <w:lastRenderedPageBreak/>
        <w:t xml:space="preserve">Valoarea contractului de acordare AFN este de......................... lei, reprezentând..............% din valoarea cheltuielilor eligibile, valoare aprobată prin Decizie privind acceptarea de principiu la finanțare, care se transmite automat de către aplicație în contul aplicantului. </w:t>
      </w:r>
    </w:p>
    <w:p w14:paraId="237153B8" w14:textId="77777777" w:rsidR="006D555C" w:rsidRPr="0001135F" w:rsidRDefault="006D555C" w:rsidP="006D555C">
      <w:pPr>
        <w:numPr>
          <w:ilvl w:val="0"/>
          <w:numId w:val="5"/>
        </w:numPr>
        <w:tabs>
          <w:tab w:val="left" w:pos="426"/>
        </w:tabs>
        <w:ind w:left="426" w:hanging="426"/>
        <w:jc w:val="both"/>
      </w:pPr>
      <w:r w:rsidRPr="0001135F">
        <w:t xml:space="preserve">În situația în care valoarea cheltuielilor eligibile solicitate la cererea de rambursare este mai mare decât ce s-a aprobat prin Decizia privind acceptarea de principiu la finanțare, atunci valoarea AFN acordată este cea stabilită în prezentul contract de acordare AFN. </w:t>
      </w:r>
    </w:p>
    <w:p w14:paraId="4DA58812" w14:textId="77777777" w:rsidR="006D555C" w:rsidRPr="0001135F" w:rsidRDefault="006D555C" w:rsidP="00A24828">
      <w:pPr>
        <w:numPr>
          <w:ilvl w:val="0"/>
          <w:numId w:val="5"/>
        </w:numPr>
        <w:tabs>
          <w:tab w:val="left" w:pos="426"/>
        </w:tabs>
        <w:ind w:left="426" w:hanging="426"/>
      </w:pPr>
      <w:r w:rsidRPr="0001135F">
        <w:t>În situația în care valoarea cheltuielilor eligibile solicitate la cererea de rambursare este mai mică decât ce s-a aprobat prin Decizia privind acceptarea de principiu la finanțare , atunci valoarea AFN acordată este calculată prin aplicarea procentului maxim de AFN stabilit în prezentul contract de acordare AFN, la valoarea eligibilă aprobată de către AIMMT la decont;</w:t>
      </w:r>
    </w:p>
    <w:p w14:paraId="1C5E45F8" w14:textId="67AF5666" w:rsidR="00A24828" w:rsidRPr="003A536E" w:rsidRDefault="00A24828" w:rsidP="003A536E">
      <w:pPr>
        <w:numPr>
          <w:ilvl w:val="0"/>
          <w:numId w:val="5"/>
        </w:numPr>
        <w:tabs>
          <w:tab w:val="left" w:pos="426"/>
        </w:tabs>
        <w:ind w:left="426" w:hanging="426"/>
      </w:pPr>
      <w:r w:rsidRPr="003A536E">
        <w:t xml:space="preserve">Decontarea se face conform mecanismului specificat la art. 6.3.2, alin. (16) </w:t>
      </w:r>
      <w:r w:rsidR="00EB1814" w:rsidRPr="003A536E">
        <w:t xml:space="preserve">din procedura de implementare, </w:t>
      </w:r>
      <w:r w:rsidRPr="003A536E">
        <w:t>precum și al mecanismului decontării cererilor de rambursare pentru care s-a făcut dovada achitării integrale a cheltuielilor aferente facturilor transmise.</w:t>
      </w:r>
    </w:p>
    <w:p w14:paraId="60CC9739" w14:textId="77777777" w:rsidR="006D555C" w:rsidRPr="009A2C7F" w:rsidRDefault="006D555C" w:rsidP="006D555C">
      <w:pPr>
        <w:numPr>
          <w:ilvl w:val="0"/>
          <w:numId w:val="5"/>
        </w:numPr>
        <w:tabs>
          <w:tab w:val="left" w:pos="426"/>
        </w:tabs>
        <w:ind w:left="426" w:hanging="426"/>
        <w:jc w:val="both"/>
      </w:pPr>
      <w:r w:rsidRPr="009A2C7F">
        <w:t>În cazul în care nu este posibilă respectarea punctajelor/procentelor minime prin redimensionare, dosarul va fi respins la finanțare.</w:t>
      </w:r>
    </w:p>
    <w:p w14:paraId="23D24697" w14:textId="77777777" w:rsidR="006D555C" w:rsidRPr="004C6636" w:rsidRDefault="006D555C" w:rsidP="006D555C">
      <w:pPr>
        <w:tabs>
          <w:tab w:val="left" w:pos="1800"/>
        </w:tabs>
        <w:rPr>
          <w:color w:val="FF0000"/>
        </w:rPr>
      </w:pPr>
    </w:p>
    <w:p w14:paraId="54EAE360" w14:textId="77777777" w:rsidR="006D555C" w:rsidRPr="0001135F" w:rsidRDefault="006D555C" w:rsidP="006D555C">
      <w:pPr>
        <w:numPr>
          <w:ilvl w:val="0"/>
          <w:numId w:val="3"/>
        </w:numPr>
        <w:tabs>
          <w:tab w:val="left" w:pos="709"/>
        </w:tabs>
        <w:ind w:left="709" w:hanging="349"/>
        <w:rPr>
          <w:b/>
          <w:bCs/>
        </w:rPr>
      </w:pPr>
      <w:r w:rsidRPr="0001135F">
        <w:rPr>
          <w:b/>
          <w:bCs/>
        </w:rPr>
        <w:t xml:space="preserve"> Modalitățile de plată</w:t>
      </w:r>
    </w:p>
    <w:p w14:paraId="5221AF84" w14:textId="77777777" w:rsidR="006D555C" w:rsidRPr="0001135F" w:rsidRDefault="006D555C" w:rsidP="006D555C">
      <w:pPr>
        <w:tabs>
          <w:tab w:val="left" w:pos="1800"/>
        </w:tabs>
      </w:pPr>
    </w:p>
    <w:p w14:paraId="71574C64" w14:textId="77777777" w:rsidR="006D555C" w:rsidRPr="0001135F" w:rsidRDefault="006D555C" w:rsidP="006D555C">
      <w:pPr>
        <w:tabs>
          <w:tab w:val="left" w:pos="1800"/>
        </w:tabs>
        <w:jc w:val="both"/>
        <w:rPr>
          <w:b/>
          <w:bCs/>
        </w:rPr>
      </w:pPr>
      <w:r w:rsidRPr="0001135F">
        <w:rPr>
          <w:b/>
          <w:bCs/>
        </w:rPr>
        <w:t>ART. 6</w:t>
      </w:r>
    </w:p>
    <w:p w14:paraId="3D1A98AE" w14:textId="5FB5EE16" w:rsidR="006D555C" w:rsidRPr="0001135F" w:rsidRDefault="003D73B5" w:rsidP="006D555C">
      <w:pPr>
        <w:tabs>
          <w:tab w:val="left" w:pos="1800"/>
        </w:tabs>
        <w:jc w:val="both"/>
      </w:pPr>
      <w:r>
        <w:t>(1)</w:t>
      </w:r>
      <w:r w:rsidR="006D555C" w:rsidRPr="0001135F">
        <w:t xml:space="preserve">Beneficiarul va deschide cont curent distinct la instituția de credit parteneră, care va fi utilizat exclusiv pentru implementarea Programului pe perioada de derulare a acestuia. </w:t>
      </w:r>
    </w:p>
    <w:p w14:paraId="40602AE5" w14:textId="636D1451" w:rsidR="006D555C" w:rsidRPr="0001135F" w:rsidRDefault="003D73B5" w:rsidP="006D555C">
      <w:pPr>
        <w:tabs>
          <w:tab w:val="left" w:pos="1800"/>
        </w:tabs>
        <w:jc w:val="both"/>
      </w:pPr>
      <w:r>
        <w:t>(2)</w:t>
      </w:r>
      <w:r w:rsidR="006D555C" w:rsidRPr="0001135F">
        <w:t xml:space="preserve">Suma reprezentând ajutor de minimis va fi eliberată după efectuarea tuturor cheltuielilor, încărcarea și transmiterea în aplicația informatică a cererii de rambursare (Anexa 9), însoțită de documentele justificative la procedura Programului, în caz contrar ajutorul nefiind acordat.   </w:t>
      </w:r>
      <w:r w:rsidR="006D555C" w:rsidRPr="0001135F">
        <w:tab/>
      </w:r>
    </w:p>
    <w:p w14:paraId="445A6B4F" w14:textId="77777777" w:rsidR="006D555C" w:rsidRPr="0001135F" w:rsidRDefault="006D555C" w:rsidP="006D555C">
      <w:pPr>
        <w:tabs>
          <w:tab w:val="left" w:pos="1800"/>
        </w:tabs>
        <w:jc w:val="both"/>
      </w:pPr>
    </w:p>
    <w:p w14:paraId="5BD3808D" w14:textId="77777777" w:rsidR="006D555C" w:rsidRPr="0001135F" w:rsidRDefault="006D555C" w:rsidP="006D555C">
      <w:pPr>
        <w:tabs>
          <w:tab w:val="left" w:pos="1800"/>
        </w:tabs>
        <w:jc w:val="both"/>
        <w:rPr>
          <w:b/>
          <w:bCs/>
        </w:rPr>
      </w:pPr>
      <w:r w:rsidRPr="0001135F">
        <w:rPr>
          <w:b/>
          <w:bCs/>
        </w:rPr>
        <w:t>ART. 7</w:t>
      </w:r>
    </w:p>
    <w:p w14:paraId="5BF78CAB" w14:textId="602D7F3C" w:rsidR="006D555C" w:rsidRPr="0001135F" w:rsidRDefault="003D73B5" w:rsidP="006D555C">
      <w:pPr>
        <w:tabs>
          <w:tab w:val="left" w:pos="1800"/>
        </w:tabs>
        <w:jc w:val="both"/>
      </w:pPr>
      <w:r>
        <w:t>(1)</w:t>
      </w:r>
      <w:r w:rsidR="006D555C" w:rsidRPr="0001135F">
        <w:t xml:space="preserve">Pentru fundamentarea plății ajutorului financiar nerambursabil, beneficiarul va încărca în aplicația informatică documentele justificative prevăzute în Anexa 9 la procedura Programului, semnate electronic  de către reprezentantul legal/împuternicit. </w:t>
      </w:r>
    </w:p>
    <w:p w14:paraId="42DC6818" w14:textId="0B8C10AB" w:rsidR="006D555C" w:rsidRPr="0001135F" w:rsidRDefault="003D73B5" w:rsidP="006D555C">
      <w:pPr>
        <w:tabs>
          <w:tab w:val="left" w:pos="1800"/>
        </w:tabs>
        <w:jc w:val="both"/>
      </w:pPr>
      <w:r>
        <w:t>(2)</w:t>
      </w:r>
      <w:r w:rsidR="006D555C" w:rsidRPr="0001135F">
        <w:t xml:space="preserve">Pentru plățile efectuate în valută, conversia se face utilizându-se cursul de schimb BNR de la data publicării în Monitorul Oficial al României a ordinului de ministru pentru aprobarea procedurii de implementare a Programului.  </w:t>
      </w:r>
    </w:p>
    <w:p w14:paraId="1C9230BF" w14:textId="77777777" w:rsidR="006D555C" w:rsidRPr="0001135F" w:rsidRDefault="006D555C" w:rsidP="006D555C">
      <w:pPr>
        <w:tabs>
          <w:tab w:val="left" w:pos="1800"/>
        </w:tabs>
        <w:jc w:val="both"/>
      </w:pPr>
    </w:p>
    <w:p w14:paraId="2F64C290" w14:textId="77777777" w:rsidR="006D555C" w:rsidRPr="0001135F" w:rsidRDefault="006D555C" w:rsidP="006D555C">
      <w:pPr>
        <w:tabs>
          <w:tab w:val="left" w:pos="1800"/>
        </w:tabs>
        <w:jc w:val="both"/>
        <w:rPr>
          <w:b/>
          <w:bCs/>
        </w:rPr>
      </w:pPr>
      <w:r w:rsidRPr="0001135F">
        <w:rPr>
          <w:b/>
          <w:bCs/>
        </w:rPr>
        <w:t>ART. 8</w:t>
      </w:r>
    </w:p>
    <w:p w14:paraId="4788EA79" w14:textId="77777777" w:rsidR="006D555C" w:rsidRPr="0001135F" w:rsidRDefault="006D555C" w:rsidP="006D555C">
      <w:pPr>
        <w:tabs>
          <w:tab w:val="left" w:pos="1800"/>
        </w:tabs>
        <w:jc w:val="both"/>
      </w:pPr>
      <w:r w:rsidRPr="0001135F">
        <w:t xml:space="preserve">În urma cererii de rambursare încărcată de către beneficiar în aplicația electronică, virarea efectivă a AFN către beneficiar se face după primirea de către instituția parteneră a acordului de plată, în contul deschis de aceasta la instituția parteneră. </w:t>
      </w:r>
    </w:p>
    <w:p w14:paraId="6A980DD4" w14:textId="77777777" w:rsidR="006D555C" w:rsidRPr="0001135F" w:rsidRDefault="006D555C" w:rsidP="006D555C">
      <w:pPr>
        <w:tabs>
          <w:tab w:val="left" w:pos="1800"/>
        </w:tabs>
      </w:pPr>
      <w:r w:rsidRPr="0001135F">
        <w:t xml:space="preserve"> </w:t>
      </w:r>
      <w:r w:rsidRPr="0001135F">
        <w:tab/>
      </w:r>
    </w:p>
    <w:p w14:paraId="6657711A" w14:textId="77777777" w:rsidR="006D555C" w:rsidRPr="0001135F" w:rsidRDefault="006D555C" w:rsidP="006D555C">
      <w:pPr>
        <w:numPr>
          <w:ilvl w:val="0"/>
          <w:numId w:val="3"/>
        </w:numPr>
        <w:tabs>
          <w:tab w:val="left" w:pos="709"/>
        </w:tabs>
        <w:ind w:left="709" w:hanging="349"/>
        <w:rPr>
          <w:b/>
          <w:bCs/>
        </w:rPr>
      </w:pPr>
      <w:r w:rsidRPr="0001135F">
        <w:rPr>
          <w:b/>
          <w:bCs/>
        </w:rPr>
        <w:t>Drepturi și obligații</w:t>
      </w:r>
    </w:p>
    <w:p w14:paraId="439AF2A6" w14:textId="77777777" w:rsidR="006D555C" w:rsidRPr="0001135F" w:rsidRDefault="006D555C" w:rsidP="006D555C">
      <w:pPr>
        <w:tabs>
          <w:tab w:val="left" w:pos="1800"/>
        </w:tabs>
      </w:pPr>
    </w:p>
    <w:p w14:paraId="2A5B9BFA" w14:textId="77777777" w:rsidR="006D555C" w:rsidRPr="0001135F" w:rsidRDefault="006D555C" w:rsidP="006D555C">
      <w:pPr>
        <w:tabs>
          <w:tab w:val="left" w:pos="1800"/>
        </w:tabs>
        <w:rPr>
          <w:b/>
          <w:bCs/>
        </w:rPr>
      </w:pPr>
      <w:r w:rsidRPr="0001135F">
        <w:rPr>
          <w:b/>
          <w:bCs/>
        </w:rPr>
        <w:t>ART. 9</w:t>
      </w:r>
    </w:p>
    <w:p w14:paraId="177B9F36" w14:textId="77777777" w:rsidR="006D555C" w:rsidRPr="0001135F" w:rsidRDefault="006D555C" w:rsidP="006D555C">
      <w:pPr>
        <w:tabs>
          <w:tab w:val="left" w:pos="1800"/>
        </w:tabs>
        <w:jc w:val="both"/>
      </w:pPr>
      <w:r w:rsidRPr="0001135F">
        <w:t>Administratorul de Program:</w:t>
      </w:r>
    </w:p>
    <w:p w14:paraId="7C97A8D7" w14:textId="77777777" w:rsidR="006D555C" w:rsidRPr="0001135F" w:rsidRDefault="006D555C" w:rsidP="006D555C">
      <w:pPr>
        <w:numPr>
          <w:ilvl w:val="0"/>
          <w:numId w:val="6"/>
        </w:numPr>
        <w:tabs>
          <w:tab w:val="left" w:pos="426"/>
        </w:tabs>
        <w:ind w:left="426" w:hanging="426"/>
        <w:jc w:val="both"/>
      </w:pPr>
      <w:r w:rsidRPr="0001135F">
        <w:t>va asigura finanțarea proiectului în condițiile contractului de acordare AFN și în limita fondurilor aprobate pentru Program, cuprinse în bugetul anual al acestuia;</w:t>
      </w:r>
    </w:p>
    <w:p w14:paraId="61353238" w14:textId="77777777" w:rsidR="006D555C" w:rsidRPr="0001135F" w:rsidRDefault="006D555C" w:rsidP="006D555C">
      <w:pPr>
        <w:numPr>
          <w:ilvl w:val="0"/>
          <w:numId w:val="6"/>
        </w:numPr>
        <w:tabs>
          <w:tab w:val="left" w:pos="426"/>
        </w:tabs>
        <w:ind w:left="426" w:hanging="426"/>
        <w:jc w:val="both"/>
      </w:pPr>
      <w:r w:rsidRPr="0001135F">
        <w:t>nu poate acorda plata ajutorului de minimis parțială per echipament;</w:t>
      </w:r>
    </w:p>
    <w:p w14:paraId="50D480C2" w14:textId="77777777" w:rsidR="006D555C" w:rsidRPr="0001135F" w:rsidRDefault="006D555C" w:rsidP="006D555C">
      <w:pPr>
        <w:numPr>
          <w:ilvl w:val="0"/>
          <w:numId w:val="6"/>
        </w:numPr>
        <w:tabs>
          <w:tab w:val="left" w:pos="426"/>
        </w:tabs>
        <w:ind w:left="426" w:hanging="426"/>
        <w:jc w:val="both"/>
      </w:pPr>
      <w:r w:rsidRPr="0001135F">
        <w:lastRenderedPageBreak/>
        <w:t>va refuza plata ajutorului de minimis în situația constatării nerespectării prevederilor stabilite în conformitate cu ORDONANȚA nr. 29 din 8 august 2024 privind aprobarea și implementarea Programului pentru stimularea întreprinderilor mici și mijlocii "START UP NATION - ROMÂNIA" ediția 2024, finanțat din fonduri externe nerambursabile aferente Programului Educație și Ocupare 2021-2027, Ghidului solicitantului - condiții specifice, elaborat de către Autoritatea de management pentru Programul Educație și Ocupare 2021-2027, Ghidului solicitantului - condiții generale, anexa la ordinul ministrului investițiilor și proiectelor europene nr. 1244/2023, prevederile schemei de minimis asociate Ghidului solicitantului - condiții specifice, aprobată prin ordin al ministrului investițiilor și proiectelor europene și prevederile procedurii de implementare a programului, sau a săvârșirii oricăror nereguli de ordin financiar;</w:t>
      </w:r>
    </w:p>
    <w:p w14:paraId="035C7A55" w14:textId="77777777" w:rsidR="006D555C" w:rsidRPr="0001135F" w:rsidRDefault="006D555C" w:rsidP="006D555C">
      <w:pPr>
        <w:numPr>
          <w:ilvl w:val="0"/>
          <w:numId w:val="6"/>
        </w:numPr>
        <w:tabs>
          <w:tab w:val="left" w:pos="426"/>
        </w:tabs>
        <w:ind w:left="426" w:hanging="426"/>
        <w:jc w:val="both"/>
      </w:pPr>
      <w:r w:rsidRPr="0001135F">
        <w:t xml:space="preserve">va monitoriza îndeplinirea indicatorilor pentru care s-a obținut finanțare, precum și menținerea activității operaționale / curente pentru o perioadă de minimum 3 ani începând cu data finalizării implementării proiectului. Implementarea proiectului se consideră finalizată la momentul plății cererii de rambursare a ajutorului financiar nerambursabil. </w:t>
      </w:r>
    </w:p>
    <w:p w14:paraId="0DCDB8EB" w14:textId="77777777" w:rsidR="006D555C" w:rsidRPr="0001135F" w:rsidRDefault="006D555C" w:rsidP="006D555C">
      <w:pPr>
        <w:numPr>
          <w:ilvl w:val="0"/>
          <w:numId w:val="6"/>
        </w:numPr>
        <w:tabs>
          <w:tab w:val="left" w:pos="426"/>
        </w:tabs>
        <w:ind w:left="426" w:hanging="426"/>
        <w:jc w:val="both"/>
      </w:pPr>
      <w:r w:rsidRPr="0001135F">
        <w:t xml:space="preserve">va efectua monitorizarea și controlul beneficiarilor Programului prin UIP din cadrul AIMMT/MEDAT, începând cu data plății AFN pe întreaga perioadă de valabilitate a contractului de acordare AFN. Reprezentanții MEDAT/AIMMT au dreptul să verifice anunțat/inopinat, on-line sau la locația implementării operatorilor economici veridicitatea și conformitatea declarațiilor, activităților și cheltuielilor făcute în cadrul măsurii de sprijin.       </w:t>
      </w:r>
    </w:p>
    <w:p w14:paraId="283BBF07" w14:textId="77777777" w:rsidR="006D555C" w:rsidRPr="0001135F" w:rsidRDefault="006D555C" w:rsidP="006D555C">
      <w:pPr>
        <w:tabs>
          <w:tab w:val="left" w:pos="1800"/>
        </w:tabs>
      </w:pPr>
    </w:p>
    <w:p w14:paraId="5218C90A" w14:textId="77777777" w:rsidR="006D555C" w:rsidRPr="0001135F" w:rsidRDefault="006D555C" w:rsidP="006D555C">
      <w:pPr>
        <w:tabs>
          <w:tab w:val="left" w:pos="1800"/>
        </w:tabs>
        <w:rPr>
          <w:b/>
          <w:bCs/>
        </w:rPr>
      </w:pPr>
      <w:r w:rsidRPr="0001135F">
        <w:rPr>
          <w:b/>
          <w:bCs/>
        </w:rPr>
        <w:t>ART. 10</w:t>
      </w:r>
    </w:p>
    <w:p w14:paraId="1BE55FAC" w14:textId="77777777" w:rsidR="006D555C" w:rsidRPr="0001135F" w:rsidRDefault="006D555C" w:rsidP="006D555C">
      <w:pPr>
        <w:tabs>
          <w:tab w:val="left" w:pos="1800"/>
        </w:tabs>
      </w:pPr>
      <w:r w:rsidRPr="0001135F">
        <w:t>Beneficiarul:</w:t>
      </w:r>
    </w:p>
    <w:p w14:paraId="4994178F" w14:textId="77777777" w:rsidR="006D555C" w:rsidRPr="0001135F" w:rsidRDefault="006D555C" w:rsidP="006D555C">
      <w:pPr>
        <w:numPr>
          <w:ilvl w:val="0"/>
          <w:numId w:val="7"/>
        </w:numPr>
        <w:tabs>
          <w:tab w:val="left" w:pos="426"/>
        </w:tabs>
        <w:ind w:left="426" w:hanging="426"/>
        <w:jc w:val="both"/>
      </w:pPr>
      <w:r w:rsidRPr="0001135F">
        <w:t>este obligat să asigure partea de co-finanțare pentru care a obținut punctaj la momentul înscrierii în Program și să facă dovada acestei co-finanțări, sub sancțiunea respingerii la finanțare;</w:t>
      </w:r>
    </w:p>
    <w:p w14:paraId="5158AD21" w14:textId="77777777" w:rsidR="006D555C" w:rsidRPr="0001135F" w:rsidRDefault="006D555C" w:rsidP="006D555C">
      <w:pPr>
        <w:numPr>
          <w:ilvl w:val="0"/>
          <w:numId w:val="7"/>
        </w:numPr>
        <w:tabs>
          <w:tab w:val="left" w:pos="426"/>
        </w:tabs>
        <w:ind w:left="426" w:hanging="426"/>
        <w:jc w:val="both"/>
      </w:pPr>
      <w:r w:rsidRPr="0001135F">
        <w:t>este obligat să asigure derularea și implementarea proiectului în conformitate cu prevederile procedurii de implementare a programului și a legislației aferente Programului Educație și Ocupare 2021-2027. Beneficiarul va fi singurul răspunzător în fața autorității finanțatoare pentru Programul Start-Up Nation România pentru implementarea proiectului său.</w:t>
      </w:r>
    </w:p>
    <w:p w14:paraId="51F69F35" w14:textId="77777777" w:rsidR="006D555C" w:rsidRPr="0001135F" w:rsidRDefault="006D555C" w:rsidP="006D555C">
      <w:pPr>
        <w:numPr>
          <w:ilvl w:val="0"/>
          <w:numId w:val="7"/>
        </w:numPr>
        <w:tabs>
          <w:tab w:val="left" w:pos="426"/>
        </w:tabs>
        <w:ind w:left="426" w:hanging="426"/>
        <w:jc w:val="both"/>
      </w:pPr>
      <w:r w:rsidRPr="0001135F">
        <w:t>este obligat să respecte obligațiile asumate pentru care a obținut punctaj</w:t>
      </w:r>
      <w:r>
        <w:t xml:space="preserve"> și ordine la finanțare</w:t>
      </w:r>
      <w:r w:rsidRPr="0001135F">
        <w:t xml:space="preserve"> în urma completării formularului de înscriere on-line (Anexa 3), prevederile prezentului contract de acordare AFN, precum și cele ale procedurii de implementare a programului și legislației aferente Programului Educație și Ocupare 2021-2027;</w:t>
      </w:r>
    </w:p>
    <w:p w14:paraId="7D469462" w14:textId="77777777" w:rsidR="006D555C" w:rsidRPr="0001135F" w:rsidRDefault="006D555C" w:rsidP="006D555C">
      <w:pPr>
        <w:numPr>
          <w:ilvl w:val="0"/>
          <w:numId w:val="7"/>
        </w:numPr>
        <w:tabs>
          <w:tab w:val="left" w:pos="426"/>
        </w:tabs>
        <w:ind w:left="426" w:hanging="426"/>
        <w:jc w:val="both"/>
      </w:pPr>
      <w:r w:rsidRPr="0001135F">
        <w:t>trebuie să accepte și să faciliteze controlul reprezentanților MEDAT/AIMMT/MIPE/OI asupra utilizării ajutorului de minimis acordat prin proiect. În caz contrar, se dispune recuperarea ajutorului de minimis.</w:t>
      </w:r>
    </w:p>
    <w:p w14:paraId="17B77588" w14:textId="77777777" w:rsidR="006D555C" w:rsidRPr="0001135F" w:rsidRDefault="006D555C" w:rsidP="006D555C">
      <w:pPr>
        <w:numPr>
          <w:ilvl w:val="0"/>
          <w:numId w:val="7"/>
        </w:numPr>
        <w:tabs>
          <w:tab w:val="left" w:pos="426"/>
        </w:tabs>
        <w:ind w:left="426" w:hanging="426"/>
        <w:jc w:val="both"/>
      </w:pPr>
      <w:r w:rsidRPr="0001135F">
        <w:t>este obligat să încarce în aplicația electronică toate documentele prevăzute în cadrul procedurii de implementare a programului. Administratorul de Program poate solicita oricând, prin intermediul aplicației electronice, informații și documente suplimentare (Solicitare de clarificare). Răspunsurile la clarificări se încarcă de către beneficiar în aplicația electronică în maximum 5 zile de la transmiterea Solicitarii de clarificare. Netransmiterea în termen a clarificărilor solicitate conduce la respingerea proiectului.</w:t>
      </w:r>
    </w:p>
    <w:p w14:paraId="742494AE" w14:textId="77777777" w:rsidR="006D555C" w:rsidRPr="0001135F" w:rsidRDefault="006D555C" w:rsidP="006D555C">
      <w:pPr>
        <w:numPr>
          <w:ilvl w:val="0"/>
          <w:numId w:val="7"/>
        </w:numPr>
        <w:tabs>
          <w:tab w:val="left" w:pos="426"/>
        </w:tabs>
        <w:ind w:left="426" w:hanging="426"/>
        <w:jc w:val="both"/>
      </w:pPr>
      <w:r w:rsidRPr="0001135F">
        <w:t xml:space="preserve">este obligat ca, pentru toată  perioada de  valabilitate a contractului de acordare AFN, să mențină investiția pentru care primește AFN în cadrul Programului, să nu aplice amortizare </w:t>
      </w:r>
      <w:r w:rsidRPr="0001135F">
        <w:lastRenderedPageBreak/>
        <w:t>accelerată pentru activele achiziționate în cadrul programului.  În caz contrar se va propune demararea procedurilor de recuperare a AFN, împreună cu dobânzile aferente;</w:t>
      </w:r>
    </w:p>
    <w:p w14:paraId="3A68D2D8" w14:textId="77777777" w:rsidR="006D555C" w:rsidRPr="0001135F" w:rsidRDefault="006D555C" w:rsidP="006D555C">
      <w:pPr>
        <w:numPr>
          <w:ilvl w:val="0"/>
          <w:numId w:val="7"/>
        </w:numPr>
        <w:tabs>
          <w:tab w:val="left" w:pos="426"/>
        </w:tabs>
        <w:ind w:left="426" w:hanging="426"/>
        <w:jc w:val="both"/>
      </w:pPr>
      <w:r w:rsidRPr="0001135F">
        <w:t>este obligat să achiziționeze numai active noi și să le pună în funcțiune cu respectarea reglementărilor tehnice aplicabile;</w:t>
      </w:r>
    </w:p>
    <w:p w14:paraId="626D7737" w14:textId="77777777" w:rsidR="006D555C" w:rsidRPr="0001135F" w:rsidRDefault="006D555C" w:rsidP="006D555C">
      <w:pPr>
        <w:numPr>
          <w:ilvl w:val="0"/>
          <w:numId w:val="7"/>
        </w:numPr>
        <w:tabs>
          <w:tab w:val="left" w:pos="426"/>
        </w:tabs>
        <w:ind w:left="426" w:hanging="426"/>
        <w:jc w:val="both"/>
      </w:pPr>
      <w:r w:rsidRPr="0001135F">
        <w:t>este obligat să coreleze cheltuielile efectuate cu fluxul activităților/subactivităților care sunt necesare desfășurării sau promovării activităților codului CAEN, autorizat la momentul plății cererii de rambursare, pentru care se solicită finanțare, așa cum sunt detaliate activitățile codului CAEN în “Clasificarea activităților din economia națională - CAEN Rev. 3”, cu excepția sumei forfetare și a cheltuielilor eligibile obligatorii;</w:t>
      </w:r>
    </w:p>
    <w:p w14:paraId="1C837584" w14:textId="77777777" w:rsidR="006D555C" w:rsidRPr="0001135F" w:rsidRDefault="006D555C" w:rsidP="006D555C">
      <w:pPr>
        <w:numPr>
          <w:ilvl w:val="0"/>
          <w:numId w:val="7"/>
        </w:numPr>
        <w:tabs>
          <w:tab w:val="left" w:pos="426"/>
        </w:tabs>
        <w:ind w:left="426" w:hanging="426"/>
        <w:jc w:val="both"/>
      </w:pPr>
      <w:r w:rsidRPr="0001135F">
        <w:t xml:space="preserve">este obligat să achiziţioneze bunurile şi serviciile eligibile în condiţii de piaţă, cu respectarea principiilor prevăzute în legislația în vigoare privind atribuirea contractelor de achiziţie publică, respectiv să întocmească  un dosar de achiziţie care să cuprindă: minim trei cereri de ofertă și dovada transmiterii acestora, ofertele primite, un proces verbal semnat de reprezentantul legal al întreprinderii prin care să fie justificată alegerea ofertei câştigătoare, contractul/contractele cu furnizorul/furnizorii și după caz, documentul din care să rezulte autorizarea activității furnizorului. Sunt exceptate de la obligativitatea dosarului de achiziție cheltuielile cu o valoare mai mică de 1000 lei cu TVA, pentru acestea fiind suficientă o singură ofertă. Acest dosar va fi prezentat după încheierea contractului, la momentul depunerii cererii de rambursare, împreună cu declaraţia pe propria răspundere din care să rezulte că solicitantul nu se află în cazurile prevăzute la art 4.3 alin.(3) din Procedură. </w:t>
      </w:r>
    </w:p>
    <w:p w14:paraId="7A3FF814" w14:textId="77777777" w:rsidR="006D555C" w:rsidRPr="0001135F" w:rsidRDefault="006D555C" w:rsidP="006D555C">
      <w:pPr>
        <w:numPr>
          <w:ilvl w:val="0"/>
          <w:numId w:val="7"/>
        </w:numPr>
        <w:tabs>
          <w:tab w:val="left" w:pos="426"/>
        </w:tabs>
        <w:ind w:left="426" w:hanging="426"/>
        <w:jc w:val="both"/>
      </w:pPr>
      <w:r w:rsidRPr="0001135F">
        <w:t>este obligat să asigure în favoarea AIMMT activele corporale achiziționate prin Program împotriva tuturor riscurilor, pe  toata perioada de valabilitate a contractului de acordare AFN și să cesioneze toate drepturile pe care le vor dobândi în temeiul asigurării către AIMMT. Această asigurare poate fi făcută și anual, cu obligativitatea trimiterii către AIMMT, anual, a unei copii după aceasta la momentul reînnoirii. În situația unui credit punte, asigurarea activelor corporale poate fi cesionată, cu acordul AIMMT, în favoarea instituției partenere până la rambursarea acestuia.</w:t>
      </w:r>
    </w:p>
    <w:p w14:paraId="031D2123" w14:textId="77777777" w:rsidR="006D555C" w:rsidRPr="0001135F" w:rsidRDefault="006D555C" w:rsidP="006D555C">
      <w:pPr>
        <w:numPr>
          <w:ilvl w:val="0"/>
          <w:numId w:val="7"/>
        </w:numPr>
        <w:tabs>
          <w:tab w:val="left" w:pos="426"/>
        </w:tabs>
        <w:ind w:left="426" w:hanging="426"/>
        <w:jc w:val="both"/>
      </w:pPr>
      <w:r w:rsidRPr="0001135F">
        <w:t>trebuie să deschidă cont curent distinct la instituția de credit parteneră;</w:t>
      </w:r>
    </w:p>
    <w:p w14:paraId="0F8CF796" w14:textId="77777777" w:rsidR="006D555C" w:rsidRPr="0001135F" w:rsidRDefault="006D555C" w:rsidP="006D555C">
      <w:pPr>
        <w:numPr>
          <w:ilvl w:val="0"/>
          <w:numId w:val="7"/>
        </w:numPr>
        <w:tabs>
          <w:tab w:val="left" w:pos="426"/>
        </w:tabs>
        <w:ind w:left="426" w:hanging="426"/>
        <w:jc w:val="both"/>
      </w:pPr>
      <w:r w:rsidRPr="0001135F">
        <w:t xml:space="preserve">are voie să schimbe la decont caracteristicile echipamentelor/utilajelor cu caracteristici mai performante, dar cu păstrarea denumirii și cel puțin a operațiilor pe care le efectua echipamentul inițial; </w:t>
      </w:r>
    </w:p>
    <w:p w14:paraId="2E02EDFE" w14:textId="77777777" w:rsidR="006D555C" w:rsidRPr="0001135F" w:rsidRDefault="006D555C" w:rsidP="006D555C">
      <w:pPr>
        <w:numPr>
          <w:ilvl w:val="0"/>
          <w:numId w:val="7"/>
        </w:numPr>
        <w:tabs>
          <w:tab w:val="left" w:pos="426"/>
        </w:tabs>
        <w:ind w:left="426" w:hanging="426"/>
        <w:jc w:val="both"/>
      </w:pPr>
      <w:r w:rsidRPr="0001135F">
        <w:t>poate schimba locația implementării proiectului numai cu notificarea prealabilă a AIMMT………………și acordul acesteia;</w:t>
      </w:r>
    </w:p>
    <w:p w14:paraId="4170F21B" w14:textId="77777777" w:rsidR="006D555C" w:rsidRPr="0001135F" w:rsidRDefault="006D555C" w:rsidP="006D555C">
      <w:pPr>
        <w:numPr>
          <w:ilvl w:val="0"/>
          <w:numId w:val="7"/>
        </w:numPr>
        <w:tabs>
          <w:tab w:val="left" w:pos="426"/>
        </w:tabs>
        <w:ind w:left="426" w:hanging="426"/>
        <w:jc w:val="both"/>
      </w:pPr>
      <w:r w:rsidRPr="0001135F">
        <w:t>este obligat să nu înstrăineze și să nu schimbe destinația bunurilor achiziționate prin Program, să le mențină în stare de funcționare și să le păstreze în proprietatea societății pe întreaga perioadă  de valabilitate a contractului de acordare AFN. În caz contrar, se va propune demararea procedurilor de recuperare a alocației financiare nerambursabile, împreună cu dobânzile aferente.</w:t>
      </w:r>
    </w:p>
    <w:p w14:paraId="2504BE91" w14:textId="77777777" w:rsidR="006D555C" w:rsidRPr="0001135F" w:rsidRDefault="006D555C" w:rsidP="006D555C">
      <w:pPr>
        <w:numPr>
          <w:ilvl w:val="0"/>
          <w:numId w:val="7"/>
        </w:numPr>
        <w:tabs>
          <w:tab w:val="left" w:pos="426"/>
        </w:tabs>
        <w:ind w:left="426" w:hanging="426"/>
        <w:jc w:val="both"/>
      </w:pPr>
      <w:r w:rsidRPr="0001135F">
        <w:t xml:space="preserve">este obligat ca, pentru o perioadă de minimum 24 de luni de la momentul plății ajutorului financiar, să mențină, la locația de implementare a proiectului,  minim numărul locurilor de muncă pentru care a primit finațare. În cazul în care în perioada de monitorizare a locurilor de muncă, locul/locurile de muncă create în cadrul întreprinderilor se vacantează, beneficiarul ajutorului de minimis va avea un termen de maxim 45 de zile să ocupe locul/locurile de muncă vacante, păstrând tipul și condițiile acestora sub sancțiunea neacordării/recuperării AFN. Un contract de muncă nu poate fi suspendat mai mult de 2 ori, în afara situațiilor excepționale </w:t>
      </w:r>
      <w:r w:rsidRPr="0001135F">
        <w:lastRenderedPageBreak/>
        <w:t xml:space="preserve">(stare de urgență sau stare de alertă) reglementate prin legislație specială și emisă de către autoritățile competente. </w:t>
      </w:r>
    </w:p>
    <w:p w14:paraId="420F8277" w14:textId="77777777" w:rsidR="006D555C" w:rsidRPr="0001135F" w:rsidRDefault="006D555C" w:rsidP="006D555C">
      <w:pPr>
        <w:numPr>
          <w:ilvl w:val="0"/>
          <w:numId w:val="7"/>
        </w:numPr>
        <w:tabs>
          <w:tab w:val="left" w:pos="426"/>
        </w:tabs>
        <w:ind w:left="426" w:hanging="426"/>
        <w:jc w:val="both"/>
      </w:pPr>
      <w:r w:rsidRPr="0001135F">
        <w:t xml:space="preserve">este obligat să mențină numarul minim de locuri de muncă create prin proiect pe parcursul perioadei de valabilitate a contractului de acordare AFN; se va verifica de către AIMMT …….. ………… în cadrul procesului de monitorizare; </w:t>
      </w:r>
    </w:p>
    <w:p w14:paraId="680CD523" w14:textId="77777777" w:rsidR="006D555C" w:rsidRPr="0001135F" w:rsidRDefault="006D555C" w:rsidP="006D555C">
      <w:pPr>
        <w:numPr>
          <w:ilvl w:val="0"/>
          <w:numId w:val="7"/>
        </w:numPr>
        <w:tabs>
          <w:tab w:val="left" w:pos="426"/>
        </w:tabs>
        <w:ind w:left="426" w:hanging="426"/>
        <w:jc w:val="both"/>
      </w:pPr>
      <w:r w:rsidRPr="0001135F">
        <w:t xml:space="preserve">are obligația de a face dovada creării noilor locuri de muncă până la momentul plății cererii de rambursare, cu contractele individuale de muncă înregistrate cu normă întreagă, încheiate pe perioadă nedeterminată, extras REGES, Registru salariați din Revisal și Raport pe salariat din REVISAL; </w:t>
      </w:r>
    </w:p>
    <w:p w14:paraId="4F598B9C" w14:textId="77777777" w:rsidR="006D555C" w:rsidRPr="0001135F" w:rsidRDefault="006D555C" w:rsidP="006D555C">
      <w:pPr>
        <w:numPr>
          <w:ilvl w:val="0"/>
          <w:numId w:val="7"/>
        </w:numPr>
        <w:tabs>
          <w:tab w:val="left" w:pos="426"/>
        </w:tabs>
        <w:ind w:left="426" w:hanging="426"/>
        <w:jc w:val="both"/>
      </w:pPr>
      <w:r w:rsidRPr="0001135F">
        <w:t>nu poate înstrăina părți sociale/ acțiuni ale societății într-un procent mai mare de 49%, cu excepțiile prevăzute în Legea nr. 120/2015 privind stimularea investitorilor individuali-business angels, în perioada contractuală de implementare și monitorizare,.</w:t>
      </w:r>
    </w:p>
    <w:p w14:paraId="394DCF17" w14:textId="77777777" w:rsidR="006D555C" w:rsidRPr="0001135F" w:rsidRDefault="006D555C" w:rsidP="006D555C">
      <w:pPr>
        <w:tabs>
          <w:tab w:val="left" w:pos="1800"/>
        </w:tabs>
      </w:pPr>
    </w:p>
    <w:p w14:paraId="790E8303" w14:textId="77777777" w:rsidR="006D555C" w:rsidRPr="0001135F" w:rsidRDefault="006D555C" w:rsidP="006D555C">
      <w:pPr>
        <w:numPr>
          <w:ilvl w:val="0"/>
          <w:numId w:val="3"/>
        </w:numPr>
        <w:tabs>
          <w:tab w:val="left" w:pos="709"/>
        </w:tabs>
        <w:ind w:left="709" w:hanging="349"/>
        <w:rPr>
          <w:b/>
          <w:bCs/>
        </w:rPr>
      </w:pPr>
      <w:r w:rsidRPr="0001135F">
        <w:rPr>
          <w:b/>
          <w:bCs/>
        </w:rPr>
        <w:t xml:space="preserve"> Răspunderea contractuală</w:t>
      </w:r>
    </w:p>
    <w:p w14:paraId="3CC50C3E" w14:textId="77777777" w:rsidR="006D555C" w:rsidRPr="0001135F" w:rsidRDefault="006D555C" w:rsidP="006D555C">
      <w:pPr>
        <w:tabs>
          <w:tab w:val="left" w:pos="1800"/>
        </w:tabs>
      </w:pPr>
      <w:r w:rsidRPr="0001135F">
        <w:t xml:space="preserve">    </w:t>
      </w:r>
    </w:p>
    <w:p w14:paraId="6E736DA1" w14:textId="77777777" w:rsidR="006D555C" w:rsidRPr="0001135F" w:rsidRDefault="006D555C" w:rsidP="006D555C">
      <w:pPr>
        <w:tabs>
          <w:tab w:val="left" w:pos="1800"/>
        </w:tabs>
        <w:rPr>
          <w:b/>
          <w:bCs/>
        </w:rPr>
      </w:pPr>
      <w:r w:rsidRPr="0001135F">
        <w:rPr>
          <w:b/>
          <w:bCs/>
        </w:rPr>
        <w:t>ART. 11</w:t>
      </w:r>
    </w:p>
    <w:p w14:paraId="5D41A1C9" w14:textId="77777777" w:rsidR="006D555C" w:rsidRPr="0001135F" w:rsidRDefault="006D555C" w:rsidP="006D555C">
      <w:pPr>
        <w:tabs>
          <w:tab w:val="left" w:pos="1800"/>
        </w:tabs>
        <w:jc w:val="both"/>
      </w:pPr>
      <w:r w:rsidRPr="0001135F">
        <w:t>Administratorul de Program nu răspunde, în nicio situație și pentru niciun motiv, pentru pagubele sau prejudiciile suferite de bunurile achiziționate în cadrul programului pe tot parcursul derulării acordului și nici nu poate accepta vreo pretenție de compensare sau cerere de plată legate de aceste situații.</w:t>
      </w:r>
    </w:p>
    <w:p w14:paraId="39E8963A" w14:textId="77777777" w:rsidR="006D555C" w:rsidRPr="0001135F" w:rsidRDefault="006D555C" w:rsidP="006D555C">
      <w:pPr>
        <w:tabs>
          <w:tab w:val="left" w:pos="1800"/>
        </w:tabs>
        <w:jc w:val="both"/>
      </w:pPr>
    </w:p>
    <w:p w14:paraId="2AD812BA" w14:textId="77777777" w:rsidR="006D555C" w:rsidRPr="0001135F" w:rsidRDefault="006D555C" w:rsidP="006D555C">
      <w:pPr>
        <w:tabs>
          <w:tab w:val="left" w:pos="1800"/>
        </w:tabs>
        <w:jc w:val="both"/>
        <w:rPr>
          <w:b/>
          <w:bCs/>
        </w:rPr>
      </w:pPr>
      <w:r w:rsidRPr="0001135F">
        <w:rPr>
          <w:b/>
          <w:bCs/>
        </w:rPr>
        <w:t>ART. 12</w:t>
      </w:r>
    </w:p>
    <w:p w14:paraId="3E533360" w14:textId="77777777" w:rsidR="006D555C" w:rsidRPr="0001135F" w:rsidRDefault="006D555C" w:rsidP="006D555C">
      <w:pPr>
        <w:tabs>
          <w:tab w:val="left" w:pos="1800"/>
        </w:tabs>
        <w:jc w:val="both"/>
      </w:pPr>
      <w:r w:rsidRPr="0001135F">
        <w:t>În cazul în care prin bugetul de stat nu se acoperă sumele necesare finanțării proiectului, administratorul de Program este exonerat de orice răspundere.</w:t>
      </w:r>
    </w:p>
    <w:p w14:paraId="18E6C07F" w14:textId="77777777" w:rsidR="006D555C" w:rsidRPr="0001135F" w:rsidRDefault="006D555C" w:rsidP="006D555C">
      <w:pPr>
        <w:tabs>
          <w:tab w:val="left" w:pos="1800"/>
        </w:tabs>
        <w:jc w:val="both"/>
      </w:pPr>
    </w:p>
    <w:p w14:paraId="67737AB6" w14:textId="77777777" w:rsidR="006D555C" w:rsidRPr="0001135F" w:rsidRDefault="006D555C" w:rsidP="006D555C">
      <w:pPr>
        <w:tabs>
          <w:tab w:val="left" w:pos="1800"/>
        </w:tabs>
        <w:jc w:val="both"/>
        <w:rPr>
          <w:b/>
          <w:bCs/>
        </w:rPr>
      </w:pPr>
      <w:r w:rsidRPr="0001135F">
        <w:rPr>
          <w:b/>
          <w:bCs/>
        </w:rPr>
        <w:t>ART. 13</w:t>
      </w:r>
    </w:p>
    <w:p w14:paraId="54378942" w14:textId="77777777" w:rsidR="006D555C" w:rsidRPr="0001135F" w:rsidRDefault="006D555C" w:rsidP="006D555C">
      <w:pPr>
        <w:tabs>
          <w:tab w:val="left" w:pos="1800"/>
        </w:tabs>
        <w:jc w:val="both"/>
      </w:pPr>
      <w:r w:rsidRPr="0001135F">
        <w:t>Administratorul de Program este exonerat de orice răspundere asociată oricărei pretenții sau acțiuni cauzate de încălcarea regulilor, reglementărilor sau legislației de către beneficiar, angajații acestuia, ori de persoanele care răspund de acești angajați, precum și urmare a încălcării drepturilor aparținând terțelor părți.</w:t>
      </w:r>
    </w:p>
    <w:p w14:paraId="71998D74" w14:textId="77777777" w:rsidR="006D555C" w:rsidRPr="0001135F" w:rsidRDefault="006D555C" w:rsidP="006D555C">
      <w:pPr>
        <w:tabs>
          <w:tab w:val="left" w:pos="1800"/>
        </w:tabs>
        <w:jc w:val="both"/>
      </w:pPr>
    </w:p>
    <w:p w14:paraId="2AD48B3C" w14:textId="77777777" w:rsidR="006D555C" w:rsidRPr="0001135F" w:rsidRDefault="006D555C" w:rsidP="006D555C">
      <w:pPr>
        <w:tabs>
          <w:tab w:val="left" w:pos="1800"/>
        </w:tabs>
        <w:jc w:val="both"/>
        <w:rPr>
          <w:b/>
          <w:bCs/>
        </w:rPr>
      </w:pPr>
      <w:r w:rsidRPr="0001135F">
        <w:rPr>
          <w:b/>
          <w:bCs/>
        </w:rPr>
        <w:t>ART. 14</w:t>
      </w:r>
    </w:p>
    <w:p w14:paraId="36EE4C72" w14:textId="77777777" w:rsidR="006D555C" w:rsidRPr="0001135F" w:rsidRDefault="006D555C" w:rsidP="006D555C">
      <w:pPr>
        <w:tabs>
          <w:tab w:val="left" w:pos="1800"/>
        </w:tabs>
        <w:jc w:val="both"/>
      </w:pPr>
      <w:r w:rsidRPr="0001135F">
        <w:t>Reprezentanții MEDAT/AIMMT/MIPE/OI/ instituției de credit partenere au dreptul să verifice atât la sediul operatorilor economici, cât și la cel al furnizorilor veridicitatea și conformitatea declarațiilor, activităților și cheltuielilor făcute în cadrul Programului. Beneficiarul AFN trebuie să accepte și să faciliteze controlul reprezentanților MEDAT/AIMMT/MIPE/OI/ instituției de credit partenere asupra utilizării alocației financiare nerambursabile acordate prin acest program.</w:t>
      </w:r>
    </w:p>
    <w:p w14:paraId="6EF78E79" w14:textId="77777777" w:rsidR="006D555C" w:rsidRPr="0001135F" w:rsidRDefault="006D555C" w:rsidP="006D555C">
      <w:pPr>
        <w:tabs>
          <w:tab w:val="left" w:pos="1800"/>
        </w:tabs>
      </w:pPr>
    </w:p>
    <w:p w14:paraId="2A21A8BA" w14:textId="77777777" w:rsidR="006D555C" w:rsidRPr="0001135F" w:rsidRDefault="006D555C" w:rsidP="006D555C">
      <w:pPr>
        <w:tabs>
          <w:tab w:val="left" w:pos="1800"/>
        </w:tabs>
        <w:rPr>
          <w:b/>
          <w:bCs/>
        </w:rPr>
      </w:pPr>
      <w:r w:rsidRPr="0001135F">
        <w:rPr>
          <w:b/>
          <w:bCs/>
        </w:rPr>
        <w:t>ART. 15</w:t>
      </w:r>
    </w:p>
    <w:p w14:paraId="6852A948" w14:textId="77777777" w:rsidR="006D555C" w:rsidRPr="0001135F" w:rsidRDefault="006D555C" w:rsidP="006D555C">
      <w:pPr>
        <w:numPr>
          <w:ilvl w:val="0"/>
          <w:numId w:val="8"/>
        </w:numPr>
        <w:tabs>
          <w:tab w:val="left" w:pos="426"/>
        </w:tabs>
        <w:ind w:left="426" w:hanging="426"/>
        <w:jc w:val="both"/>
      </w:pPr>
      <w:r w:rsidRPr="0001135F">
        <w:t>În cazul în care, în urma controalelor efectuate de reprezentanții MEDAT/AIMMT/MIPE/OI/ bancă sau la sesizarea organelor de control abilitate ale statului, se constată că beneficiarii au făcut declarații incomplete/nereale și/sau neconforme cu realitatea pentru a obține ajutorul de minimis, sau se constată că nu mai sunt îndeplinite condițiile prevăzute în contractul de acordare AFN sau în legislația schemei de ajutor, UIP din cadrul AIMMT va propune recuperarea totală a ajutorului acordat și va anunța MEDAT că a fost declanșată recuperarea ajutorului de minimis împreună cu dobânzile aferente.</w:t>
      </w:r>
    </w:p>
    <w:p w14:paraId="46351476" w14:textId="77777777" w:rsidR="006D555C" w:rsidRPr="0001135F" w:rsidRDefault="006D555C" w:rsidP="006D555C">
      <w:pPr>
        <w:numPr>
          <w:ilvl w:val="0"/>
          <w:numId w:val="8"/>
        </w:numPr>
        <w:tabs>
          <w:tab w:val="left" w:pos="426"/>
        </w:tabs>
        <w:ind w:left="426" w:hanging="426"/>
        <w:jc w:val="both"/>
      </w:pPr>
      <w:r w:rsidRPr="0001135F">
        <w:lastRenderedPageBreak/>
        <w:t>În cazul în care, se identifică de către alte instituții abilitate sau de către organele de urmărire penală, oricând pe perioada contractuală, fapte incriminate de Codul Penal sau de alte Legi speciale săvârșite de societăți, reprezentanți legali, acționari / asociați / administratori în legătură cu obținerea sau utilizarea frauduloasă a fondurilor europene și/sau publice, cererea de finanțare se respinge sau, după caz, ajutorul acordat este recuperat împreună cu dobânzile aferente.</w:t>
      </w:r>
    </w:p>
    <w:p w14:paraId="7D5EBC85" w14:textId="77777777" w:rsidR="006D555C" w:rsidRPr="0001135F" w:rsidRDefault="006D555C" w:rsidP="006D555C">
      <w:pPr>
        <w:tabs>
          <w:tab w:val="left" w:pos="1800"/>
        </w:tabs>
        <w:jc w:val="both"/>
      </w:pPr>
    </w:p>
    <w:p w14:paraId="3673295C" w14:textId="77777777" w:rsidR="006D555C" w:rsidRPr="0001135F" w:rsidRDefault="006D555C" w:rsidP="006D555C">
      <w:pPr>
        <w:tabs>
          <w:tab w:val="left" w:pos="1800"/>
        </w:tabs>
        <w:jc w:val="both"/>
        <w:rPr>
          <w:b/>
          <w:bCs/>
        </w:rPr>
      </w:pPr>
      <w:r w:rsidRPr="0001135F">
        <w:rPr>
          <w:b/>
          <w:bCs/>
        </w:rPr>
        <w:t>ART. 16</w:t>
      </w:r>
    </w:p>
    <w:p w14:paraId="7B068FC0" w14:textId="77777777" w:rsidR="006D555C" w:rsidRPr="0001135F" w:rsidRDefault="006D555C" w:rsidP="006D555C">
      <w:pPr>
        <w:tabs>
          <w:tab w:val="left" w:pos="1800"/>
        </w:tabs>
        <w:jc w:val="both"/>
      </w:pPr>
      <w:r w:rsidRPr="0001135F">
        <w:t>Beneficiarul își asumă responsabilitatea în fața terțelor părți, inclusiv răspunderea pentru fapte sau prejudicii de orice fel cauzate de acesta în limita derulării contractului de acordare AFN. Contractul de acordare AFN angajează răspunderea solidară a beneficiarului și succesorilor săi pe de o parte, iar pe de altă parte, a administratorului de Program și succesorilor acestuia.</w:t>
      </w:r>
    </w:p>
    <w:p w14:paraId="45C5B714" w14:textId="77777777" w:rsidR="006D555C" w:rsidRPr="0001135F" w:rsidRDefault="006D555C" w:rsidP="006D555C">
      <w:pPr>
        <w:tabs>
          <w:tab w:val="left" w:pos="1800"/>
        </w:tabs>
        <w:jc w:val="both"/>
      </w:pPr>
    </w:p>
    <w:p w14:paraId="4D0D5DB2" w14:textId="77777777" w:rsidR="006D555C" w:rsidRPr="0001135F" w:rsidRDefault="006D555C" w:rsidP="006D555C">
      <w:pPr>
        <w:numPr>
          <w:ilvl w:val="0"/>
          <w:numId w:val="3"/>
        </w:numPr>
        <w:tabs>
          <w:tab w:val="left" w:pos="709"/>
          <w:tab w:val="left" w:pos="851"/>
        </w:tabs>
        <w:ind w:left="709" w:hanging="349"/>
        <w:rPr>
          <w:b/>
          <w:bCs/>
        </w:rPr>
      </w:pPr>
      <w:r w:rsidRPr="0001135F">
        <w:rPr>
          <w:b/>
          <w:bCs/>
        </w:rPr>
        <w:t>Conflict de interese</w:t>
      </w:r>
    </w:p>
    <w:p w14:paraId="14D050EE" w14:textId="77777777" w:rsidR="006D555C" w:rsidRPr="0001135F" w:rsidRDefault="006D555C" w:rsidP="006D555C">
      <w:pPr>
        <w:tabs>
          <w:tab w:val="left" w:pos="1800"/>
        </w:tabs>
      </w:pPr>
    </w:p>
    <w:p w14:paraId="16BD7715" w14:textId="77777777" w:rsidR="006D555C" w:rsidRPr="0001135F" w:rsidRDefault="006D555C" w:rsidP="006D555C">
      <w:pPr>
        <w:tabs>
          <w:tab w:val="left" w:pos="1800"/>
        </w:tabs>
        <w:rPr>
          <w:b/>
          <w:bCs/>
        </w:rPr>
      </w:pPr>
      <w:r w:rsidRPr="0001135F">
        <w:rPr>
          <w:b/>
          <w:bCs/>
        </w:rPr>
        <w:t>ART. 17</w:t>
      </w:r>
    </w:p>
    <w:p w14:paraId="7D8E1214" w14:textId="77777777" w:rsidR="006D555C" w:rsidRPr="0001135F" w:rsidRDefault="006D555C" w:rsidP="006D555C">
      <w:pPr>
        <w:tabs>
          <w:tab w:val="left" w:pos="1800"/>
        </w:tabs>
        <w:jc w:val="both"/>
      </w:pPr>
      <w:r w:rsidRPr="0001135F">
        <w:t>Beneficiarul se angajează să ia toate măsurile necesare pentru a evita conflictele de interese definite de procedura de implementare a programului și de legislația națională în domeniu și va informa imediat administratorul de Program despre orice situație care cauzează sau ar putea cauza un asemenea conflict.</w:t>
      </w:r>
    </w:p>
    <w:p w14:paraId="4E5884F9" w14:textId="77777777" w:rsidR="006D555C" w:rsidRPr="0001135F" w:rsidRDefault="006D555C" w:rsidP="006D555C">
      <w:pPr>
        <w:tabs>
          <w:tab w:val="left" w:pos="1800"/>
        </w:tabs>
        <w:jc w:val="both"/>
      </w:pPr>
      <w:r w:rsidRPr="0001135F">
        <w:t xml:space="preserve">Legislație conexă: Legea nr 78/2000 pentru prevenirea, descoperirea și sancționarea faptelor de corupție, cu modificările și completările ulterioare; Ordonanța de urgență a Guvernului nr. 57/2019 privind Codul administrativ; Legea nr. 161/2003 privind unele măsuri pentru asigurarea transparenței în exercitarea demnităților publice, a funcțiilor publice și în mediul de afaceri, prevenirea și sancționarea corupției și Noul Cod Penal al României; Ordonanța de urgență a Guvernului nr. 66/2011 privind prevenirea, constatarea și sancționarea neregulilor apărute în obținerea și utilizarea fondurilor europene și/sau fondurilor publice naționale aferente acestora. </w:t>
      </w:r>
    </w:p>
    <w:p w14:paraId="34F21A1A" w14:textId="77777777" w:rsidR="006D555C" w:rsidRPr="0001135F" w:rsidRDefault="006D555C" w:rsidP="006D555C">
      <w:pPr>
        <w:tabs>
          <w:tab w:val="left" w:pos="1800"/>
        </w:tabs>
      </w:pPr>
    </w:p>
    <w:p w14:paraId="46E02286"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Clauza de confidențialitate</w:t>
      </w:r>
    </w:p>
    <w:p w14:paraId="1F9948AC" w14:textId="77777777" w:rsidR="006D555C" w:rsidRPr="0001135F" w:rsidRDefault="006D555C" w:rsidP="006D555C">
      <w:pPr>
        <w:tabs>
          <w:tab w:val="left" w:pos="1800"/>
        </w:tabs>
      </w:pPr>
      <w:r w:rsidRPr="0001135F">
        <w:t xml:space="preserve">    </w:t>
      </w:r>
    </w:p>
    <w:p w14:paraId="5685A7BB" w14:textId="77777777" w:rsidR="006D555C" w:rsidRPr="0001135F" w:rsidRDefault="006D555C" w:rsidP="006D555C">
      <w:pPr>
        <w:tabs>
          <w:tab w:val="left" w:pos="1800"/>
        </w:tabs>
        <w:jc w:val="both"/>
        <w:rPr>
          <w:b/>
          <w:bCs/>
        </w:rPr>
      </w:pPr>
      <w:r w:rsidRPr="0001135F">
        <w:rPr>
          <w:b/>
          <w:bCs/>
        </w:rPr>
        <w:t>ART. 18</w:t>
      </w:r>
    </w:p>
    <w:p w14:paraId="60808214" w14:textId="77777777" w:rsidR="006D555C" w:rsidRPr="0001135F" w:rsidRDefault="006D555C" w:rsidP="006D555C">
      <w:pPr>
        <w:tabs>
          <w:tab w:val="left" w:pos="1800"/>
        </w:tabs>
        <w:jc w:val="both"/>
      </w:pPr>
      <w:r w:rsidRPr="0001135F">
        <w:t>În înțelesul prezentului contract de acordare AFN, informații confidențiale sau secrete includ datele referitoare la informațiile prevăzute în situațiile financiare ale beneficiarului, așa cum sunt ele prezentate în documentele contabile depuse.</w:t>
      </w:r>
    </w:p>
    <w:p w14:paraId="3D0B2E9B" w14:textId="77777777" w:rsidR="006D555C" w:rsidRPr="0001135F" w:rsidRDefault="006D555C" w:rsidP="006D555C">
      <w:pPr>
        <w:tabs>
          <w:tab w:val="left" w:pos="1800"/>
        </w:tabs>
        <w:jc w:val="both"/>
      </w:pPr>
    </w:p>
    <w:p w14:paraId="7107B504" w14:textId="77777777" w:rsidR="006D555C" w:rsidRPr="0001135F" w:rsidRDefault="006D555C" w:rsidP="006D555C">
      <w:pPr>
        <w:tabs>
          <w:tab w:val="left" w:pos="1800"/>
        </w:tabs>
        <w:jc w:val="both"/>
        <w:rPr>
          <w:b/>
          <w:bCs/>
        </w:rPr>
      </w:pPr>
      <w:r w:rsidRPr="0001135F">
        <w:rPr>
          <w:b/>
          <w:bCs/>
        </w:rPr>
        <w:t>ART. 19</w:t>
      </w:r>
    </w:p>
    <w:p w14:paraId="4FB849F2" w14:textId="77777777" w:rsidR="006D555C" w:rsidRPr="0001135F" w:rsidRDefault="006D555C" w:rsidP="006D555C">
      <w:pPr>
        <w:tabs>
          <w:tab w:val="left" w:pos="1800"/>
        </w:tabs>
        <w:jc w:val="both"/>
      </w:pPr>
      <w:r w:rsidRPr="0001135F">
        <w:t xml:space="preserve">Părțile se obligă să nu dezvăluie pe durata contractului de acordare AFN și să nu utilizeze vreo informație confidențială sau secretă obținută pe parcursul contractului în legătură cu cealaltă parte.  </w:t>
      </w:r>
    </w:p>
    <w:p w14:paraId="6BF9AD8A" w14:textId="77777777" w:rsidR="006D555C" w:rsidRPr="0001135F" w:rsidRDefault="006D555C" w:rsidP="006D555C">
      <w:pPr>
        <w:tabs>
          <w:tab w:val="left" w:pos="1800"/>
        </w:tabs>
        <w:jc w:val="both"/>
      </w:pPr>
    </w:p>
    <w:p w14:paraId="64838529" w14:textId="77777777" w:rsidR="006D555C" w:rsidRPr="0001135F" w:rsidRDefault="006D555C" w:rsidP="006D555C">
      <w:pPr>
        <w:tabs>
          <w:tab w:val="left" w:pos="1800"/>
        </w:tabs>
        <w:jc w:val="both"/>
        <w:rPr>
          <w:b/>
          <w:bCs/>
        </w:rPr>
      </w:pPr>
      <w:r w:rsidRPr="0001135F">
        <w:rPr>
          <w:b/>
          <w:bCs/>
        </w:rPr>
        <w:t>ART. 20</w:t>
      </w:r>
    </w:p>
    <w:p w14:paraId="249863D1" w14:textId="77777777" w:rsidR="006D555C" w:rsidRPr="0001135F" w:rsidRDefault="006D555C" w:rsidP="006D555C">
      <w:pPr>
        <w:tabs>
          <w:tab w:val="left" w:pos="1800"/>
        </w:tabs>
        <w:jc w:val="both"/>
      </w:pPr>
      <w:r w:rsidRPr="0001135F">
        <w:t xml:space="preserve">Părțile convin că termenele și clauzele prezentului contract de acordare AFN sunt confidențiale, fiecare dintre părți obligându-se să nu transmită terților documente, date sau informații rezultate din derularea acestuia, cu excepția cazului în care informațiile sunt furnizate instituțiilor finanțatoare, instituțiilor de credit partenere, furnizorilor aplicației informatice de înscriere și gestiune a măsurii de sprijin și organelor abilitate ale statului în exercitarea atribuțiilor ce le revin.    </w:t>
      </w:r>
    </w:p>
    <w:p w14:paraId="053A0E50" w14:textId="77777777" w:rsidR="006D555C" w:rsidRPr="0001135F" w:rsidRDefault="006D555C" w:rsidP="006D555C">
      <w:pPr>
        <w:tabs>
          <w:tab w:val="left" w:pos="1800"/>
        </w:tabs>
        <w:jc w:val="both"/>
      </w:pPr>
    </w:p>
    <w:p w14:paraId="1F43CE2F" w14:textId="77777777" w:rsidR="006D555C" w:rsidRPr="0001135F" w:rsidRDefault="006D555C" w:rsidP="006D555C">
      <w:pPr>
        <w:tabs>
          <w:tab w:val="left" w:pos="1800"/>
        </w:tabs>
        <w:jc w:val="both"/>
        <w:rPr>
          <w:b/>
          <w:bCs/>
        </w:rPr>
      </w:pPr>
      <w:r w:rsidRPr="0001135F">
        <w:rPr>
          <w:b/>
          <w:bCs/>
        </w:rPr>
        <w:lastRenderedPageBreak/>
        <w:t>ART. 21</w:t>
      </w:r>
    </w:p>
    <w:p w14:paraId="0749A09E" w14:textId="77777777" w:rsidR="006D555C" w:rsidRPr="0001135F" w:rsidRDefault="006D555C" w:rsidP="006D555C">
      <w:pPr>
        <w:tabs>
          <w:tab w:val="left" w:pos="1800"/>
        </w:tabs>
        <w:jc w:val="both"/>
      </w:pPr>
      <w:r w:rsidRPr="0001135F">
        <w:t>Părțile vor lua măsurile care se impun pentru respectarea de către personalul propriu a prevederilor art. 19 și 20.</w:t>
      </w:r>
    </w:p>
    <w:p w14:paraId="2EA38213" w14:textId="77777777" w:rsidR="006D555C" w:rsidRPr="0001135F" w:rsidRDefault="006D555C" w:rsidP="006D555C">
      <w:pPr>
        <w:tabs>
          <w:tab w:val="left" w:pos="1800"/>
        </w:tabs>
        <w:jc w:val="both"/>
      </w:pPr>
    </w:p>
    <w:p w14:paraId="51C1E0FA"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 xml:space="preserve"> Modificarea contractului de acordare AFN</w:t>
      </w:r>
    </w:p>
    <w:p w14:paraId="15E0BB01" w14:textId="77777777" w:rsidR="006D555C" w:rsidRPr="0001135F" w:rsidRDefault="006D555C" w:rsidP="006D555C">
      <w:pPr>
        <w:tabs>
          <w:tab w:val="left" w:pos="1800"/>
        </w:tabs>
      </w:pPr>
    </w:p>
    <w:p w14:paraId="6972C338" w14:textId="77777777" w:rsidR="006D555C" w:rsidRPr="0001135F" w:rsidRDefault="006D555C" w:rsidP="006D555C">
      <w:pPr>
        <w:tabs>
          <w:tab w:val="left" w:pos="1800"/>
        </w:tabs>
        <w:rPr>
          <w:b/>
          <w:bCs/>
        </w:rPr>
      </w:pPr>
      <w:r w:rsidRPr="0001135F">
        <w:rPr>
          <w:b/>
          <w:bCs/>
        </w:rPr>
        <w:t>ART. 22</w:t>
      </w:r>
    </w:p>
    <w:p w14:paraId="72B81B79" w14:textId="77777777" w:rsidR="006D555C" w:rsidRPr="0001135F" w:rsidRDefault="006D555C" w:rsidP="006D555C">
      <w:pPr>
        <w:tabs>
          <w:tab w:val="left" w:pos="1800"/>
        </w:tabs>
      </w:pPr>
      <w:r w:rsidRPr="0001135F">
        <w:t>Orice modificare a prezentului contract de acordare AFN se face prin act adițional, semnat de ambele părți, care devine parte integrantă din prezentul contract de acordare AFN.</w:t>
      </w:r>
    </w:p>
    <w:p w14:paraId="1C02F2E3" w14:textId="77777777" w:rsidR="006D555C" w:rsidRPr="0001135F" w:rsidRDefault="006D555C" w:rsidP="006D555C">
      <w:pPr>
        <w:tabs>
          <w:tab w:val="left" w:pos="1800"/>
        </w:tabs>
      </w:pPr>
    </w:p>
    <w:p w14:paraId="382CA0BE" w14:textId="77777777" w:rsidR="006D555C" w:rsidRPr="0001135F" w:rsidRDefault="006D555C" w:rsidP="006D555C">
      <w:pPr>
        <w:tabs>
          <w:tab w:val="left" w:pos="1800"/>
        </w:tabs>
        <w:rPr>
          <w:b/>
          <w:bCs/>
        </w:rPr>
      </w:pPr>
      <w:r w:rsidRPr="0001135F">
        <w:rPr>
          <w:b/>
          <w:bCs/>
        </w:rPr>
        <w:t>ART. 23</w:t>
      </w:r>
    </w:p>
    <w:p w14:paraId="231F6E4B" w14:textId="77777777" w:rsidR="006D555C" w:rsidRPr="0001135F" w:rsidRDefault="006D555C" w:rsidP="006D555C">
      <w:pPr>
        <w:tabs>
          <w:tab w:val="left" w:pos="1800"/>
        </w:tabs>
        <w:jc w:val="both"/>
      </w:pPr>
      <w:r w:rsidRPr="0001135F">
        <w:t>Valoarea totală a contractului de acordare AFN poate fi modificată de către administrator de Program, dar numai în sensul diminuării, în cazul constatării nerespectării de către beneficiar a clauzelor acordului sau în cazul solicitării exprese a beneficiarului.</w:t>
      </w:r>
    </w:p>
    <w:p w14:paraId="07D701DA" w14:textId="77777777" w:rsidR="006D555C" w:rsidRPr="0001135F" w:rsidRDefault="006D555C" w:rsidP="006D555C">
      <w:pPr>
        <w:tabs>
          <w:tab w:val="left" w:pos="1800"/>
        </w:tabs>
      </w:pPr>
    </w:p>
    <w:p w14:paraId="5E6EAA10"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Încetarea contractului de acordare AFN</w:t>
      </w:r>
    </w:p>
    <w:p w14:paraId="567F058C" w14:textId="77777777" w:rsidR="006D555C" w:rsidRPr="0001135F" w:rsidRDefault="006D555C" w:rsidP="006D555C">
      <w:pPr>
        <w:tabs>
          <w:tab w:val="left" w:pos="1800"/>
        </w:tabs>
      </w:pPr>
    </w:p>
    <w:p w14:paraId="6204AE9D" w14:textId="77777777" w:rsidR="006D555C" w:rsidRPr="0001135F" w:rsidRDefault="006D555C" w:rsidP="006D555C">
      <w:pPr>
        <w:tabs>
          <w:tab w:val="left" w:pos="1800"/>
        </w:tabs>
        <w:rPr>
          <w:b/>
          <w:bCs/>
        </w:rPr>
      </w:pPr>
      <w:r w:rsidRPr="0001135F">
        <w:rPr>
          <w:b/>
          <w:bCs/>
        </w:rPr>
        <w:t>ART. 24</w:t>
      </w:r>
    </w:p>
    <w:p w14:paraId="68ABA64F" w14:textId="77777777" w:rsidR="006D555C" w:rsidRPr="0001135F" w:rsidRDefault="006D555C" w:rsidP="006D555C">
      <w:pPr>
        <w:tabs>
          <w:tab w:val="left" w:pos="1800"/>
        </w:tabs>
      </w:pPr>
      <w:r w:rsidRPr="0001135F">
        <w:t>Contractul de acordare AFN încetează de drept la termenul prevăzut în cap. II art. 3.</w:t>
      </w:r>
    </w:p>
    <w:p w14:paraId="1C180669" w14:textId="77777777" w:rsidR="006D555C" w:rsidRPr="0001135F" w:rsidRDefault="006D555C" w:rsidP="006D555C">
      <w:pPr>
        <w:tabs>
          <w:tab w:val="left" w:pos="1800"/>
        </w:tabs>
      </w:pPr>
    </w:p>
    <w:p w14:paraId="60BA9839" w14:textId="77777777" w:rsidR="006D555C" w:rsidRPr="0001135F" w:rsidRDefault="006D555C" w:rsidP="006D555C">
      <w:pPr>
        <w:tabs>
          <w:tab w:val="left" w:pos="1800"/>
        </w:tabs>
        <w:rPr>
          <w:b/>
          <w:bCs/>
        </w:rPr>
      </w:pPr>
      <w:r w:rsidRPr="0001135F">
        <w:rPr>
          <w:b/>
          <w:bCs/>
        </w:rPr>
        <w:t>ART. 25</w:t>
      </w:r>
    </w:p>
    <w:p w14:paraId="716EB7BE" w14:textId="77777777" w:rsidR="006D555C" w:rsidRPr="0001135F" w:rsidRDefault="006D555C" w:rsidP="006D555C">
      <w:pPr>
        <w:tabs>
          <w:tab w:val="left" w:pos="1800"/>
        </w:tabs>
        <w:jc w:val="both"/>
      </w:pPr>
      <w:r w:rsidRPr="0001135F">
        <w:t>Contractul de acordare AFN poate înceta prin reziliere la inițiativa administratorului de Program, fără acordarea niciunui preaviz, fără a plăti niciun fel de compensație și fără nicio altă formalitate</w:t>
      </w:r>
      <w:r>
        <w:t xml:space="preserve"> și cu </w:t>
      </w:r>
      <w:r w:rsidRPr="00CE1F9C">
        <w:t>recuper</w:t>
      </w:r>
      <w:r>
        <w:t>area</w:t>
      </w:r>
      <w:r w:rsidRPr="00CE1F9C">
        <w:t xml:space="preserve"> AFN împreună cu dobânzile și penalitățile aferente</w:t>
      </w:r>
      <w:r>
        <w:t>, unde este cazul,</w:t>
      </w:r>
      <w:r w:rsidRPr="0001135F">
        <w:t xml:space="preserve"> când beneficiarul:</w:t>
      </w:r>
    </w:p>
    <w:p w14:paraId="3F8BE996" w14:textId="77777777" w:rsidR="006D555C" w:rsidRPr="0001135F" w:rsidRDefault="006D555C" w:rsidP="006D555C">
      <w:pPr>
        <w:numPr>
          <w:ilvl w:val="0"/>
          <w:numId w:val="9"/>
        </w:numPr>
        <w:tabs>
          <w:tab w:val="left" w:pos="284"/>
        </w:tabs>
        <w:ind w:left="284" w:hanging="284"/>
        <w:jc w:val="both"/>
      </w:pPr>
      <w:r w:rsidRPr="0001135F">
        <w:t>nu își îndeplinește oricare dintre obligațiile asumate prin Contractulul de acordare AFN sau prevăzute în procedura de implementare a programului;</w:t>
      </w:r>
    </w:p>
    <w:p w14:paraId="758CF92E" w14:textId="77777777" w:rsidR="006D555C" w:rsidRPr="00CE1F9C" w:rsidRDefault="006D555C" w:rsidP="006D555C">
      <w:pPr>
        <w:numPr>
          <w:ilvl w:val="0"/>
          <w:numId w:val="9"/>
        </w:numPr>
        <w:tabs>
          <w:tab w:val="left" w:pos="284"/>
        </w:tabs>
        <w:ind w:left="284" w:hanging="284"/>
        <w:jc w:val="both"/>
      </w:pPr>
      <w:r w:rsidRPr="00CE1F9C">
        <w:t xml:space="preserve">este declarat insolvabil, intră în lichidare judiciară sau faliment sau își suspendă activitatea la ONRC, în această situație beneficiarul fiind obligat să înștiințeze AIMMT în termen de maximum 5 zile calendaristice din momentul apariției </w:t>
      </w:r>
      <w:r w:rsidRPr="00A13EEC">
        <w:rPr>
          <w:color w:val="000000" w:themeColor="text1"/>
        </w:rPr>
        <w:t xml:space="preserve">situațiilor enumerate. </w:t>
      </w:r>
    </w:p>
    <w:p w14:paraId="3C4043CF" w14:textId="77777777" w:rsidR="006D555C" w:rsidRPr="0001135F" w:rsidRDefault="006D555C" w:rsidP="006D555C">
      <w:pPr>
        <w:numPr>
          <w:ilvl w:val="0"/>
          <w:numId w:val="9"/>
        </w:numPr>
        <w:tabs>
          <w:tab w:val="left" w:pos="284"/>
        </w:tabs>
        <w:ind w:left="284" w:hanging="284"/>
        <w:jc w:val="both"/>
      </w:pPr>
      <w:r w:rsidRPr="0001135F">
        <w:t>a făcut declarații false sau incomplete pentru a obține finanțarea prevăzută în Contractul de acordare AFN sau furnizează rapoarte ce nu reprezintă realitatea;</w:t>
      </w:r>
    </w:p>
    <w:p w14:paraId="08763DD6" w14:textId="77777777" w:rsidR="006D555C" w:rsidRPr="0001135F" w:rsidRDefault="006D555C" w:rsidP="006D555C">
      <w:pPr>
        <w:numPr>
          <w:ilvl w:val="0"/>
          <w:numId w:val="9"/>
        </w:numPr>
        <w:tabs>
          <w:tab w:val="left" w:pos="284"/>
        </w:tabs>
        <w:ind w:left="284" w:hanging="284"/>
        <w:jc w:val="both"/>
      </w:pPr>
      <w:r w:rsidRPr="0001135F">
        <w:t xml:space="preserve">a comis/comite nereguli de ordin financiar sau acte de corupție, stabilite printr-o hotărâre judecătorească definitivă; </w:t>
      </w:r>
    </w:p>
    <w:p w14:paraId="3B2EE1DB" w14:textId="77777777" w:rsidR="006D555C" w:rsidRPr="0001135F" w:rsidRDefault="006D555C" w:rsidP="006D555C">
      <w:pPr>
        <w:tabs>
          <w:tab w:val="left" w:pos="1800"/>
        </w:tabs>
      </w:pPr>
    </w:p>
    <w:p w14:paraId="109B615C" w14:textId="77777777" w:rsidR="006D555C" w:rsidRPr="0001135F" w:rsidRDefault="006D555C" w:rsidP="006D555C">
      <w:pPr>
        <w:tabs>
          <w:tab w:val="left" w:pos="1800"/>
        </w:tabs>
        <w:rPr>
          <w:b/>
          <w:bCs/>
        </w:rPr>
      </w:pPr>
      <w:r w:rsidRPr="0001135F">
        <w:rPr>
          <w:b/>
          <w:bCs/>
        </w:rPr>
        <w:t>ART. 26</w:t>
      </w:r>
    </w:p>
    <w:p w14:paraId="33F2AEE2" w14:textId="77777777" w:rsidR="006D555C" w:rsidRPr="0001135F" w:rsidRDefault="006D555C" w:rsidP="006D555C">
      <w:pPr>
        <w:numPr>
          <w:ilvl w:val="0"/>
          <w:numId w:val="10"/>
        </w:numPr>
        <w:tabs>
          <w:tab w:val="left" w:pos="426"/>
        </w:tabs>
        <w:ind w:left="426" w:hanging="426"/>
        <w:jc w:val="both"/>
      </w:pPr>
      <w:r w:rsidRPr="0001135F">
        <w:t>Rezilierea contractului de acordare AFN din motive precizate la art. 25, conduce la excluderea beneficiarului de la posibilitatea de a obține sprijin financiar de la bugetul de stat în cadrul oricărui Program finanțat de la bugetul de stat/fonduri structurale administrate de MEDAT/AIMMT, pe o perioadă de 3 ani de la data constatării neîndeplinirii condițiilor care au condus la încetarea contractului de acordare AFN și la restituirea de către beneficiar în întregime a sumelor de care a beneficiat, cu dobânzile datorate de la data plății până la data recuperării sau a rambursării.</w:t>
      </w:r>
    </w:p>
    <w:p w14:paraId="002BF13E" w14:textId="77777777" w:rsidR="006D555C" w:rsidRPr="0001135F" w:rsidRDefault="006D555C" w:rsidP="006D555C">
      <w:pPr>
        <w:numPr>
          <w:ilvl w:val="0"/>
          <w:numId w:val="10"/>
        </w:numPr>
        <w:tabs>
          <w:tab w:val="left" w:pos="426"/>
        </w:tabs>
        <w:ind w:left="426" w:hanging="426"/>
        <w:jc w:val="both"/>
      </w:pPr>
      <w:r w:rsidRPr="0001135F">
        <w:t xml:space="preserve">Contractul de acordare AFN poate fi reziliat și finanțarea nerambursabilă acordată va fi recuperată și în cazul în care beneficiarul nu creează și menține numărul locurilor de muncă pentru care a primit finanțare, obiectele/ bunurile, fie ele mobile sau imobile, finanțate în </w:t>
      </w:r>
      <w:r w:rsidRPr="0001135F">
        <w:lastRenderedPageBreak/>
        <w:t>cadrul prezentului contractului de acordare AFN, nu sunt folosite conform scopului destinat, activitatea operatorului economic se suspendă/devine inactivă, precum și în cazul în care acestea sunt vândute, închiriate (cu excepția activităților de închiriere) sau înstrăinate sub orice formă prevăzută de legislația în vigoare, oricând pe perioada de valabilitate a prezentului acord, așa cum este stabilită la art. 3.</w:t>
      </w:r>
    </w:p>
    <w:p w14:paraId="30D28289" w14:textId="77777777" w:rsidR="006D555C" w:rsidRPr="0001135F" w:rsidRDefault="006D555C" w:rsidP="006D555C">
      <w:pPr>
        <w:tabs>
          <w:tab w:val="left" w:pos="1800"/>
        </w:tabs>
      </w:pPr>
    </w:p>
    <w:p w14:paraId="16E67F4A" w14:textId="77777777" w:rsidR="006D555C" w:rsidRPr="0001135F" w:rsidRDefault="006D555C" w:rsidP="006D555C">
      <w:pPr>
        <w:tabs>
          <w:tab w:val="left" w:pos="1800"/>
        </w:tabs>
      </w:pPr>
    </w:p>
    <w:p w14:paraId="23AE009E" w14:textId="77777777" w:rsidR="006D555C" w:rsidRPr="0001135F" w:rsidRDefault="006D555C" w:rsidP="006D555C">
      <w:pPr>
        <w:tabs>
          <w:tab w:val="left" w:pos="1800"/>
        </w:tabs>
      </w:pPr>
    </w:p>
    <w:p w14:paraId="655A72DB" w14:textId="77777777" w:rsidR="006D555C" w:rsidRPr="0001135F" w:rsidRDefault="006D555C" w:rsidP="006D555C">
      <w:pPr>
        <w:tabs>
          <w:tab w:val="left" w:pos="1800"/>
        </w:tabs>
      </w:pPr>
    </w:p>
    <w:p w14:paraId="59F52402"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 xml:space="preserve"> Cesiune</w:t>
      </w:r>
    </w:p>
    <w:p w14:paraId="2C734282" w14:textId="77777777" w:rsidR="006D555C" w:rsidRPr="0001135F" w:rsidRDefault="006D555C" w:rsidP="006D555C">
      <w:pPr>
        <w:tabs>
          <w:tab w:val="left" w:pos="1800"/>
        </w:tabs>
      </w:pPr>
    </w:p>
    <w:p w14:paraId="5CCB50A3" w14:textId="77777777" w:rsidR="006D555C" w:rsidRPr="0001135F" w:rsidRDefault="006D555C" w:rsidP="006D555C">
      <w:pPr>
        <w:tabs>
          <w:tab w:val="left" w:pos="1800"/>
        </w:tabs>
        <w:jc w:val="both"/>
        <w:rPr>
          <w:b/>
          <w:bCs/>
        </w:rPr>
      </w:pPr>
      <w:r w:rsidRPr="0001135F">
        <w:rPr>
          <w:b/>
          <w:bCs/>
        </w:rPr>
        <w:t>ART.27</w:t>
      </w:r>
    </w:p>
    <w:p w14:paraId="7EE16E21" w14:textId="77777777" w:rsidR="006D555C" w:rsidRPr="0001135F" w:rsidRDefault="006D555C" w:rsidP="006D555C">
      <w:pPr>
        <w:tabs>
          <w:tab w:val="left" w:pos="1800"/>
        </w:tabs>
        <w:jc w:val="both"/>
      </w:pPr>
      <w:r w:rsidRPr="0001135F">
        <w:t xml:space="preserve">Beneficiarul nu poate ceda sau transfera prezentul Contract de acordare AFN sau oricare dintre creanțele sau obligațiile rezultând din acesta în favoarea sau în sarcina unei terțe părți.   </w:t>
      </w:r>
    </w:p>
    <w:p w14:paraId="294ADDED" w14:textId="77777777" w:rsidR="006D555C" w:rsidRPr="0001135F" w:rsidRDefault="006D555C" w:rsidP="006D555C">
      <w:pPr>
        <w:tabs>
          <w:tab w:val="left" w:pos="1800"/>
        </w:tabs>
        <w:jc w:val="both"/>
      </w:pPr>
    </w:p>
    <w:p w14:paraId="3830A357"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Rezolvarea și soluționarea litigiilor</w:t>
      </w:r>
    </w:p>
    <w:p w14:paraId="3CF71D11" w14:textId="77777777" w:rsidR="006D555C" w:rsidRPr="0001135F" w:rsidRDefault="006D555C" w:rsidP="006D555C">
      <w:pPr>
        <w:tabs>
          <w:tab w:val="left" w:pos="1800"/>
        </w:tabs>
        <w:jc w:val="both"/>
      </w:pPr>
    </w:p>
    <w:p w14:paraId="6F22F48F" w14:textId="77777777" w:rsidR="006D555C" w:rsidRPr="0001135F" w:rsidRDefault="006D555C" w:rsidP="006D555C">
      <w:pPr>
        <w:tabs>
          <w:tab w:val="left" w:pos="1800"/>
        </w:tabs>
        <w:jc w:val="both"/>
        <w:rPr>
          <w:b/>
          <w:bCs/>
        </w:rPr>
      </w:pPr>
      <w:r w:rsidRPr="0001135F">
        <w:rPr>
          <w:b/>
          <w:bCs/>
        </w:rPr>
        <w:t>ART. 28</w:t>
      </w:r>
    </w:p>
    <w:p w14:paraId="2B0CF48E" w14:textId="77777777" w:rsidR="006D555C" w:rsidRPr="0001135F" w:rsidRDefault="006D555C" w:rsidP="006D555C">
      <w:pPr>
        <w:tabs>
          <w:tab w:val="left" w:pos="1800"/>
        </w:tabs>
        <w:jc w:val="both"/>
      </w:pPr>
      <w:r w:rsidRPr="0001135F">
        <w:t>Prezentul contract de acordare AFN se supune legislației românești.</w:t>
      </w:r>
    </w:p>
    <w:p w14:paraId="2B0EC6ED" w14:textId="77777777" w:rsidR="006D555C" w:rsidRPr="0001135F" w:rsidRDefault="006D555C" w:rsidP="006D555C">
      <w:pPr>
        <w:tabs>
          <w:tab w:val="left" w:pos="1800"/>
        </w:tabs>
        <w:jc w:val="both"/>
      </w:pPr>
    </w:p>
    <w:p w14:paraId="70F235AE" w14:textId="77777777" w:rsidR="006D555C" w:rsidRPr="0001135F" w:rsidRDefault="006D555C" w:rsidP="006D555C">
      <w:pPr>
        <w:tabs>
          <w:tab w:val="left" w:pos="1800"/>
        </w:tabs>
        <w:jc w:val="both"/>
        <w:rPr>
          <w:b/>
          <w:bCs/>
        </w:rPr>
      </w:pPr>
      <w:r w:rsidRPr="0001135F">
        <w:rPr>
          <w:b/>
          <w:bCs/>
        </w:rPr>
        <w:t>ART. 29</w:t>
      </w:r>
    </w:p>
    <w:p w14:paraId="17024E46" w14:textId="77777777" w:rsidR="006D555C" w:rsidRPr="0001135F" w:rsidRDefault="006D555C" w:rsidP="006D555C">
      <w:pPr>
        <w:tabs>
          <w:tab w:val="left" w:pos="1800"/>
        </w:tabs>
        <w:jc w:val="both"/>
      </w:pPr>
      <w:r w:rsidRPr="0001135F">
        <w:t>Eventualele litigii ivite în legătură cu prezentul contract vor fi soluționate pe cale amiabilă.</w:t>
      </w:r>
    </w:p>
    <w:p w14:paraId="4E8182DC" w14:textId="77777777" w:rsidR="006D555C" w:rsidRPr="0001135F" w:rsidRDefault="006D555C" w:rsidP="006D555C">
      <w:pPr>
        <w:tabs>
          <w:tab w:val="left" w:pos="1800"/>
        </w:tabs>
        <w:jc w:val="both"/>
      </w:pPr>
      <w:r w:rsidRPr="0001135F">
        <w:t>În cazul în care acest lucru nu este posibil, litigiul va fi adus spre soluționare instanței judecătorești competente.</w:t>
      </w:r>
    </w:p>
    <w:p w14:paraId="59860AEF" w14:textId="77777777" w:rsidR="006D555C" w:rsidRPr="0001135F" w:rsidRDefault="006D555C" w:rsidP="006D555C">
      <w:pPr>
        <w:tabs>
          <w:tab w:val="left" w:pos="1800"/>
        </w:tabs>
      </w:pPr>
    </w:p>
    <w:p w14:paraId="065E6AF0"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t>Forța majoră</w:t>
      </w:r>
    </w:p>
    <w:p w14:paraId="6F39332E" w14:textId="77777777" w:rsidR="006D555C" w:rsidRPr="0001135F" w:rsidRDefault="006D555C" w:rsidP="006D555C">
      <w:pPr>
        <w:tabs>
          <w:tab w:val="left" w:pos="1800"/>
        </w:tabs>
      </w:pPr>
    </w:p>
    <w:p w14:paraId="006D5C2F" w14:textId="77777777" w:rsidR="006D555C" w:rsidRPr="0001135F" w:rsidRDefault="006D555C" w:rsidP="006D555C">
      <w:pPr>
        <w:tabs>
          <w:tab w:val="left" w:pos="1800"/>
        </w:tabs>
        <w:jc w:val="both"/>
        <w:rPr>
          <w:b/>
          <w:bCs/>
        </w:rPr>
      </w:pPr>
      <w:r w:rsidRPr="0001135F">
        <w:rPr>
          <w:b/>
          <w:bCs/>
        </w:rPr>
        <w:t>ART. 30</w:t>
      </w:r>
    </w:p>
    <w:p w14:paraId="7E761CE9" w14:textId="77777777" w:rsidR="006D555C" w:rsidRPr="0001135F" w:rsidRDefault="006D555C" w:rsidP="006D555C">
      <w:pPr>
        <w:tabs>
          <w:tab w:val="left" w:pos="1800"/>
        </w:tabs>
        <w:jc w:val="both"/>
      </w:pPr>
      <w:r w:rsidRPr="0001135F">
        <w:t>Forța majoră exonerează părțile de răspundere în cazul imposibilității derulării contractului, executării necorespunzătoare sau cu întârziere a obligațiilor asumate prin prezentul contract de acordare AFN.</w:t>
      </w:r>
    </w:p>
    <w:p w14:paraId="14400C70" w14:textId="77777777" w:rsidR="006D555C" w:rsidRPr="0001135F" w:rsidRDefault="006D555C" w:rsidP="006D555C">
      <w:pPr>
        <w:tabs>
          <w:tab w:val="left" w:pos="1800"/>
        </w:tabs>
        <w:jc w:val="both"/>
      </w:pPr>
    </w:p>
    <w:p w14:paraId="7829D204" w14:textId="77777777" w:rsidR="006D555C" w:rsidRPr="0001135F" w:rsidRDefault="006D555C" w:rsidP="006D555C">
      <w:pPr>
        <w:tabs>
          <w:tab w:val="left" w:pos="1800"/>
        </w:tabs>
        <w:jc w:val="both"/>
        <w:rPr>
          <w:b/>
          <w:bCs/>
        </w:rPr>
      </w:pPr>
      <w:r w:rsidRPr="0001135F">
        <w:rPr>
          <w:b/>
          <w:bCs/>
        </w:rPr>
        <w:t>ART. 31</w:t>
      </w:r>
    </w:p>
    <w:p w14:paraId="776ADF88" w14:textId="77777777" w:rsidR="006D555C" w:rsidRPr="0001135F" w:rsidRDefault="006D555C" w:rsidP="006D555C">
      <w:pPr>
        <w:tabs>
          <w:tab w:val="left" w:pos="1800"/>
        </w:tabs>
        <w:jc w:val="both"/>
      </w:pPr>
      <w:r w:rsidRPr="0001135F">
        <w:t>Prin forță majoră se înțelege un eveniment independent de voința părților, imprevizibil ori insurmontabil, apărut după încheierea contractului de acordare AFN, care împiedică părțile să își execute obligațiile asumate.</w:t>
      </w:r>
    </w:p>
    <w:p w14:paraId="5A0E5CD1" w14:textId="77777777" w:rsidR="006D555C" w:rsidRPr="0001135F" w:rsidRDefault="006D555C" w:rsidP="006D555C">
      <w:pPr>
        <w:tabs>
          <w:tab w:val="left" w:pos="1800"/>
        </w:tabs>
      </w:pPr>
    </w:p>
    <w:p w14:paraId="740B93DE" w14:textId="77777777" w:rsidR="006D555C" w:rsidRPr="0001135F" w:rsidRDefault="006D555C" w:rsidP="006D555C">
      <w:pPr>
        <w:tabs>
          <w:tab w:val="left" w:pos="1800"/>
        </w:tabs>
        <w:rPr>
          <w:b/>
          <w:bCs/>
        </w:rPr>
      </w:pPr>
      <w:r w:rsidRPr="0001135F">
        <w:rPr>
          <w:b/>
          <w:bCs/>
        </w:rPr>
        <w:t>ART. 32</w:t>
      </w:r>
    </w:p>
    <w:p w14:paraId="7B349299" w14:textId="77777777" w:rsidR="006D555C" w:rsidRPr="0001135F" w:rsidRDefault="006D555C" w:rsidP="006D555C">
      <w:pPr>
        <w:tabs>
          <w:tab w:val="left" w:pos="1800"/>
        </w:tabs>
      </w:pPr>
      <w:r w:rsidRPr="0001135F">
        <w:t>Cazurile de forță majoră vor fi certificate  conform preverilor legislației în vigoare .</w:t>
      </w:r>
    </w:p>
    <w:p w14:paraId="2AE8E79A" w14:textId="77777777" w:rsidR="006D555C" w:rsidRPr="0001135F" w:rsidRDefault="006D555C" w:rsidP="006D555C">
      <w:pPr>
        <w:tabs>
          <w:tab w:val="left" w:pos="1800"/>
        </w:tabs>
      </w:pPr>
    </w:p>
    <w:p w14:paraId="4409C7B3" w14:textId="77777777" w:rsidR="006D555C" w:rsidRPr="0001135F" w:rsidRDefault="006D555C" w:rsidP="006D555C">
      <w:pPr>
        <w:tabs>
          <w:tab w:val="left" w:pos="1800"/>
        </w:tabs>
        <w:rPr>
          <w:b/>
          <w:bCs/>
        </w:rPr>
      </w:pPr>
      <w:r w:rsidRPr="0001135F">
        <w:rPr>
          <w:b/>
          <w:bCs/>
        </w:rPr>
        <w:t>ART. 33</w:t>
      </w:r>
    </w:p>
    <w:p w14:paraId="463F062D" w14:textId="77777777" w:rsidR="006D555C" w:rsidRPr="0001135F" w:rsidRDefault="006D555C" w:rsidP="006D555C">
      <w:pPr>
        <w:tabs>
          <w:tab w:val="left" w:pos="1800"/>
        </w:tabs>
        <w:jc w:val="both"/>
      </w:pPr>
      <w:r w:rsidRPr="0001135F">
        <w:t>Partea care invocă forță majoră este obligată să notifice celeilalte părți în termen de 5 zile, prin serviciul de poștă clasic sau prin e-mail ori prin aplicația electronică, existența și data de începere a evenimentului sau împrejurările considerate ca forță majoră, fiind obligată să ia toate măsurile posibile pentru limitarea consecințelor produse de un asemenea caz.</w:t>
      </w:r>
    </w:p>
    <w:p w14:paraId="7ADCD89E" w14:textId="77777777" w:rsidR="006D555C" w:rsidRPr="0001135F" w:rsidRDefault="006D555C" w:rsidP="006D555C">
      <w:pPr>
        <w:tabs>
          <w:tab w:val="left" w:pos="1800"/>
        </w:tabs>
      </w:pPr>
    </w:p>
    <w:p w14:paraId="056F114D" w14:textId="77777777" w:rsidR="006D555C" w:rsidRPr="0001135F" w:rsidRDefault="006D555C" w:rsidP="006D555C">
      <w:pPr>
        <w:numPr>
          <w:ilvl w:val="0"/>
          <w:numId w:val="3"/>
        </w:numPr>
        <w:tabs>
          <w:tab w:val="left" w:pos="709"/>
          <w:tab w:val="left" w:pos="851"/>
          <w:tab w:val="left" w:pos="993"/>
        </w:tabs>
        <w:ind w:left="709" w:hanging="349"/>
        <w:rPr>
          <w:b/>
          <w:bCs/>
        </w:rPr>
      </w:pPr>
      <w:r w:rsidRPr="0001135F">
        <w:rPr>
          <w:b/>
          <w:bCs/>
        </w:rPr>
        <w:lastRenderedPageBreak/>
        <w:t>Dispoziții finale</w:t>
      </w:r>
    </w:p>
    <w:p w14:paraId="10F759AB" w14:textId="77777777" w:rsidR="006D555C" w:rsidRPr="0001135F" w:rsidRDefault="006D555C" w:rsidP="006D555C">
      <w:pPr>
        <w:tabs>
          <w:tab w:val="left" w:pos="1800"/>
        </w:tabs>
      </w:pPr>
      <w:r w:rsidRPr="0001135F">
        <w:t xml:space="preserve">    </w:t>
      </w:r>
    </w:p>
    <w:p w14:paraId="7C37AC6A" w14:textId="77777777" w:rsidR="006D555C" w:rsidRPr="0001135F" w:rsidRDefault="006D555C" w:rsidP="006D555C">
      <w:pPr>
        <w:tabs>
          <w:tab w:val="left" w:pos="1800"/>
        </w:tabs>
        <w:rPr>
          <w:b/>
          <w:bCs/>
        </w:rPr>
      </w:pPr>
      <w:r w:rsidRPr="0001135F">
        <w:rPr>
          <w:b/>
          <w:bCs/>
        </w:rPr>
        <w:t>ART. 34</w:t>
      </w:r>
    </w:p>
    <w:p w14:paraId="7EDE60A8" w14:textId="77777777" w:rsidR="006D555C" w:rsidRPr="0001135F" w:rsidRDefault="006D555C" w:rsidP="006D555C">
      <w:pPr>
        <w:tabs>
          <w:tab w:val="left" w:pos="1800"/>
        </w:tabs>
      </w:pPr>
      <w:r w:rsidRPr="0001135F">
        <w:t>Prezentul Contract de acordare AFN reprezintă voința părților și înlătură orice altă înțelegere verbală dintre acestea, anterioară sau ulterioară lui.</w:t>
      </w:r>
    </w:p>
    <w:p w14:paraId="342EFA81" w14:textId="77777777" w:rsidR="006D555C" w:rsidRPr="0001135F" w:rsidRDefault="006D555C" w:rsidP="006D555C">
      <w:pPr>
        <w:tabs>
          <w:tab w:val="left" w:pos="1800"/>
        </w:tabs>
      </w:pPr>
    </w:p>
    <w:p w14:paraId="094CE8E1" w14:textId="77777777" w:rsidR="006D555C" w:rsidRPr="0001135F" w:rsidRDefault="006D555C" w:rsidP="006D555C">
      <w:pPr>
        <w:tabs>
          <w:tab w:val="left" w:pos="1800"/>
        </w:tabs>
        <w:rPr>
          <w:b/>
          <w:bCs/>
        </w:rPr>
      </w:pPr>
      <w:r w:rsidRPr="0001135F">
        <w:rPr>
          <w:b/>
          <w:bCs/>
        </w:rPr>
        <w:t>ART. 35</w:t>
      </w:r>
    </w:p>
    <w:p w14:paraId="668EB430" w14:textId="77777777" w:rsidR="006D555C" w:rsidRPr="0001135F" w:rsidRDefault="006D555C" w:rsidP="006D555C">
      <w:pPr>
        <w:tabs>
          <w:tab w:val="left" w:pos="1800"/>
        </w:tabs>
        <w:jc w:val="both"/>
      </w:pPr>
      <w:r w:rsidRPr="0001135F">
        <w:t>Prezentul Contract de acordare AFN de finanțare este anexă și se completează cu prevederile procedurii de implementare a programului prin Ordinul Ministrului nr. .......................................</w:t>
      </w:r>
    </w:p>
    <w:p w14:paraId="0BA374F9" w14:textId="77777777" w:rsidR="006D555C" w:rsidRPr="0001135F" w:rsidRDefault="006D555C" w:rsidP="006D555C">
      <w:pPr>
        <w:tabs>
          <w:tab w:val="left" w:pos="1800"/>
        </w:tabs>
        <w:jc w:val="both"/>
      </w:pPr>
      <w:r w:rsidRPr="0001135F">
        <w:t>Agenția pentru IMM și Turism,</w:t>
      </w:r>
    </w:p>
    <w:p w14:paraId="18CB3EA4" w14:textId="77777777" w:rsidR="006D555C" w:rsidRPr="0001135F" w:rsidRDefault="006D555C" w:rsidP="006D555C">
      <w:pPr>
        <w:tabs>
          <w:tab w:val="left" w:pos="1800"/>
        </w:tabs>
      </w:pPr>
    </w:p>
    <w:p w14:paraId="482EC64F" w14:textId="77777777" w:rsidR="006D555C" w:rsidRPr="0001135F" w:rsidRDefault="006D555C" w:rsidP="006D555C">
      <w:pPr>
        <w:tabs>
          <w:tab w:val="left" w:pos="1800"/>
        </w:tabs>
      </w:pPr>
      <w:r w:rsidRPr="0001135F">
        <w:t>...................................................................</w:t>
      </w:r>
    </w:p>
    <w:p w14:paraId="457AAF66" w14:textId="77777777" w:rsidR="006D555C" w:rsidRPr="0001135F" w:rsidRDefault="006D555C" w:rsidP="006D555C">
      <w:pPr>
        <w:tabs>
          <w:tab w:val="left" w:pos="1800"/>
        </w:tabs>
      </w:pPr>
      <w:r w:rsidRPr="0001135F">
        <w:tab/>
        <w:t>Beneficiar,</w:t>
      </w:r>
    </w:p>
    <w:p w14:paraId="0EA7A8B6" w14:textId="77777777" w:rsidR="006D555C" w:rsidRPr="0001135F" w:rsidRDefault="006D555C" w:rsidP="006D555C">
      <w:pPr>
        <w:tabs>
          <w:tab w:val="left" w:pos="1800"/>
        </w:tabs>
      </w:pPr>
    </w:p>
    <w:p w14:paraId="50FFFAA0" w14:textId="77777777" w:rsidR="006D555C" w:rsidRPr="0001135F" w:rsidRDefault="006D555C" w:rsidP="006D555C">
      <w:pPr>
        <w:tabs>
          <w:tab w:val="left" w:pos="1800"/>
        </w:tabs>
      </w:pPr>
    </w:p>
    <w:p w14:paraId="073EA1EC" w14:textId="77777777" w:rsidR="006D555C" w:rsidRPr="0001135F" w:rsidRDefault="006D555C" w:rsidP="006D555C">
      <w:pPr>
        <w:tabs>
          <w:tab w:val="left" w:pos="1800"/>
        </w:tabs>
      </w:pPr>
      <w:r w:rsidRPr="0001135F">
        <w:t>................................................................</w:t>
      </w:r>
    </w:p>
    <w:p w14:paraId="08D68D64" w14:textId="77777777" w:rsidR="006D555C" w:rsidRPr="0001135F" w:rsidRDefault="006D555C" w:rsidP="006D555C">
      <w:pPr>
        <w:tabs>
          <w:tab w:val="left" w:pos="1800"/>
        </w:tabs>
      </w:pPr>
    </w:p>
    <w:p w14:paraId="29FAE0B7" w14:textId="77777777" w:rsidR="006D555C" w:rsidRPr="0001135F" w:rsidRDefault="006D555C" w:rsidP="006D555C">
      <w:pPr>
        <w:tabs>
          <w:tab w:val="left" w:pos="1800"/>
        </w:tabs>
      </w:pPr>
      <w:r w:rsidRPr="0001135F">
        <w:t>Ordonator terțiar de credite,</w:t>
      </w:r>
    </w:p>
    <w:p w14:paraId="188B867A" w14:textId="77777777" w:rsidR="006D555C" w:rsidRPr="0001135F" w:rsidRDefault="006D555C" w:rsidP="006D555C">
      <w:pPr>
        <w:tabs>
          <w:tab w:val="left" w:pos="1800"/>
        </w:tabs>
      </w:pPr>
      <w:r w:rsidRPr="0001135F">
        <w:t>.................................</w:t>
      </w:r>
    </w:p>
    <w:p w14:paraId="3BB2C06D" w14:textId="77777777" w:rsidR="006D555C" w:rsidRPr="0001135F" w:rsidRDefault="006D555C" w:rsidP="006D555C">
      <w:pPr>
        <w:tabs>
          <w:tab w:val="left" w:pos="1800"/>
        </w:tabs>
      </w:pPr>
      <w:r w:rsidRPr="0001135F">
        <w:t>(semnătura electronică)</w:t>
      </w:r>
    </w:p>
    <w:p w14:paraId="538CE1B9" w14:textId="77777777" w:rsidR="006D555C" w:rsidRPr="0001135F" w:rsidRDefault="006D555C" w:rsidP="006D555C">
      <w:pPr>
        <w:tabs>
          <w:tab w:val="left" w:pos="1800"/>
        </w:tabs>
      </w:pPr>
      <w:r w:rsidRPr="0001135F">
        <w:tab/>
        <w:t>Reprezentant legal/funcția,</w:t>
      </w:r>
    </w:p>
    <w:p w14:paraId="5EBC6506" w14:textId="77777777" w:rsidR="006D555C" w:rsidRPr="0001135F" w:rsidRDefault="006D555C" w:rsidP="006D555C">
      <w:pPr>
        <w:tabs>
          <w:tab w:val="left" w:pos="1800"/>
        </w:tabs>
      </w:pPr>
    </w:p>
    <w:p w14:paraId="7C7C89D1" w14:textId="77777777" w:rsidR="006D555C" w:rsidRPr="0001135F" w:rsidRDefault="006D555C" w:rsidP="006D555C">
      <w:pPr>
        <w:tabs>
          <w:tab w:val="left" w:pos="1800"/>
        </w:tabs>
      </w:pPr>
      <w:r w:rsidRPr="0001135F">
        <w:t>.............................................</w:t>
      </w:r>
    </w:p>
    <w:p w14:paraId="50C013AE" w14:textId="77777777" w:rsidR="006D555C" w:rsidRPr="0001135F" w:rsidRDefault="006D555C" w:rsidP="006D555C">
      <w:pPr>
        <w:tabs>
          <w:tab w:val="left" w:pos="1800"/>
        </w:tabs>
      </w:pPr>
      <w:r w:rsidRPr="0001135F">
        <w:t>(semnătura electronică)</w:t>
      </w:r>
    </w:p>
    <w:p w14:paraId="73BFE4AE" w14:textId="77777777" w:rsidR="006D555C" w:rsidRPr="0001135F" w:rsidRDefault="006D555C" w:rsidP="006D555C">
      <w:pPr>
        <w:tabs>
          <w:tab w:val="left" w:pos="1800"/>
        </w:tabs>
      </w:pPr>
    </w:p>
    <w:p w14:paraId="23B4EBB0" w14:textId="77777777" w:rsidR="006D555C" w:rsidRPr="0001135F" w:rsidRDefault="006D555C" w:rsidP="006D555C">
      <w:pPr>
        <w:tabs>
          <w:tab w:val="left" w:pos="1800"/>
        </w:tabs>
      </w:pPr>
      <w:r w:rsidRPr="0001135F">
        <w:t>Control financiar preventiv propriu,</w:t>
      </w:r>
    </w:p>
    <w:p w14:paraId="6EC277CE" w14:textId="77777777" w:rsidR="006D555C" w:rsidRPr="0001135F" w:rsidRDefault="006D555C" w:rsidP="006D555C">
      <w:pPr>
        <w:tabs>
          <w:tab w:val="left" w:pos="1800"/>
        </w:tabs>
      </w:pPr>
      <w:r w:rsidRPr="0001135F">
        <w:t>..................................................</w:t>
      </w:r>
    </w:p>
    <w:p w14:paraId="357B14DF" w14:textId="77777777" w:rsidR="006D555C" w:rsidRPr="0001135F" w:rsidRDefault="006D555C" w:rsidP="006D555C">
      <w:pPr>
        <w:tabs>
          <w:tab w:val="left" w:pos="1800"/>
        </w:tabs>
      </w:pPr>
      <w:r w:rsidRPr="0001135F">
        <w:t>(semnătura electronică)</w:t>
      </w:r>
      <w:r w:rsidRPr="0001135F">
        <w:tab/>
      </w:r>
    </w:p>
    <w:p w14:paraId="4DDC6C61" w14:textId="77777777" w:rsidR="006D555C" w:rsidRPr="0001135F" w:rsidRDefault="006D555C" w:rsidP="006D555C">
      <w:pPr>
        <w:tabs>
          <w:tab w:val="left" w:pos="1800"/>
        </w:tabs>
      </w:pPr>
      <w:r w:rsidRPr="0001135F">
        <w:t>Compartiment economic, juridic</w:t>
      </w:r>
    </w:p>
    <w:p w14:paraId="1C369603" w14:textId="77777777" w:rsidR="006D555C" w:rsidRPr="0001135F" w:rsidRDefault="006D555C" w:rsidP="006D555C">
      <w:pPr>
        <w:tabs>
          <w:tab w:val="left" w:pos="1800"/>
        </w:tabs>
      </w:pPr>
      <w:r w:rsidRPr="0001135F">
        <w:t xml:space="preserve"> resurse umane și administrativ,</w:t>
      </w:r>
    </w:p>
    <w:p w14:paraId="7525C395" w14:textId="77777777" w:rsidR="006D555C" w:rsidRPr="0001135F" w:rsidRDefault="006D555C" w:rsidP="006D555C">
      <w:pPr>
        <w:tabs>
          <w:tab w:val="left" w:pos="1800"/>
        </w:tabs>
      </w:pPr>
      <w:r w:rsidRPr="0001135F">
        <w:t>.................................................</w:t>
      </w:r>
    </w:p>
    <w:p w14:paraId="44CD2ACF" w14:textId="77777777" w:rsidR="006D555C" w:rsidRPr="0001135F" w:rsidRDefault="006D555C" w:rsidP="006D555C">
      <w:pPr>
        <w:tabs>
          <w:tab w:val="left" w:pos="1800"/>
        </w:tabs>
      </w:pPr>
      <w:r w:rsidRPr="0001135F">
        <w:t>(semnătura electronică)</w:t>
      </w:r>
      <w:r w:rsidRPr="0001135F">
        <w:tab/>
      </w:r>
    </w:p>
    <w:p w14:paraId="0DF00E76" w14:textId="77777777" w:rsidR="006D555C" w:rsidRPr="0001135F" w:rsidRDefault="006D555C" w:rsidP="006D555C">
      <w:pPr>
        <w:tabs>
          <w:tab w:val="left" w:pos="1800"/>
        </w:tabs>
      </w:pPr>
      <w:r w:rsidRPr="0001135F">
        <w:t>Coordonator UIP</w:t>
      </w:r>
    </w:p>
    <w:p w14:paraId="4D676E61" w14:textId="77777777" w:rsidR="006D555C" w:rsidRPr="0001135F" w:rsidRDefault="006D555C" w:rsidP="006D555C">
      <w:pPr>
        <w:tabs>
          <w:tab w:val="left" w:pos="1800"/>
        </w:tabs>
      </w:pPr>
      <w:r w:rsidRPr="0001135F">
        <w:t>...........................................</w:t>
      </w:r>
    </w:p>
    <w:p w14:paraId="14024AD8" w14:textId="77777777" w:rsidR="006D555C" w:rsidRPr="0001135F" w:rsidRDefault="006D555C" w:rsidP="006D555C">
      <w:pPr>
        <w:tabs>
          <w:tab w:val="left" w:pos="1800"/>
        </w:tabs>
      </w:pPr>
      <w:r w:rsidRPr="0001135F">
        <w:t>(semnătura electronică)</w:t>
      </w:r>
      <w:r w:rsidRPr="0001135F">
        <w:tab/>
      </w:r>
    </w:p>
    <w:p w14:paraId="36FDFE83" w14:textId="77777777" w:rsidR="006D555C" w:rsidRPr="0001135F" w:rsidRDefault="006D555C" w:rsidP="006D555C">
      <w:pPr>
        <w:tabs>
          <w:tab w:val="left" w:pos="1800"/>
        </w:tabs>
      </w:pPr>
    </w:p>
    <w:p w14:paraId="4919AA5A" w14:textId="77777777" w:rsidR="006D555C" w:rsidRPr="0001135F" w:rsidRDefault="006D555C" w:rsidP="006D555C">
      <w:pPr>
        <w:tabs>
          <w:tab w:val="left" w:pos="1800"/>
        </w:tabs>
      </w:pPr>
    </w:p>
    <w:p w14:paraId="78A91276" w14:textId="77777777" w:rsidR="006D555C" w:rsidRPr="0001135F" w:rsidRDefault="006D555C" w:rsidP="006D555C">
      <w:pPr>
        <w:tabs>
          <w:tab w:val="left" w:pos="1800"/>
        </w:tabs>
      </w:pPr>
    </w:p>
    <w:p w14:paraId="09363BEC" w14:textId="77777777" w:rsidR="006D555C" w:rsidRPr="0001135F" w:rsidRDefault="006D555C" w:rsidP="006D555C">
      <w:pPr>
        <w:tabs>
          <w:tab w:val="left" w:pos="1800"/>
        </w:tabs>
      </w:pPr>
    </w:p>
    <w:p w14:paraId="00A57460" w14:textId="77777777" w:rsidR="006D555C" w:rsidRPr="0001135F" w:rsidRDefault="006D555C" w:rsidP="006D555C">
      <w:pPr>
        <w:tabs>
          <w:tab w:val="left" w:pos="1800"/>
        </w:tabs>
      </w:pPr>
    </w:p>
    <w:p w14:paraId="666E3DB8" w14:textId="77777777" w:rsidR="006D555C" w:rsidRPr="0001135F" w:rsidRDefault="006D555C" w:rsidP="006D555C">
      <w:pPr>
        <w:tabs>
          <w:tab w:val="left" w:pos="1800"/>
        </w:tabs>
      </w:pPr>
    </w:p>
    <w:p w14:paraId="2E42BA8D" w14:textId="77777777" w:rsidR="006D555C" w:rsidRPr="0001135F" w:rsidRDefault="006D555C" w:rsidP="006D555C">
      <w:pPr>
        <w:tabs>
          <w:tab w:val="left" w:pos="1800"/>
        </w:tabs>
      </w:pPr>
    </w:p>
    <w:sectPr w:rsidR="006D555C" w:rsidRPr="0001135F" w:rsidSect="00EF7687">
      <w:footerReference w:type="default" r:id="rId7"/>
      <w:pgSz w:w="12240" w:h="15840"/>
      <w:pgMar w:top="1440" w:right="1440" w:bottom="1440" w:left="144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8510" w14:textId="77777777" w:rsidR="00C13B05" w:rsidRDefault="00C13B05" w:rsidP="001E39A2">
      <w:r>
        <w:separator/>
      </w:r>
    </w:p>
  </w:endnote>
  <w:endnote w:type="continuationSeparator" w:id="0">
    <w:p w14:paraId="510456F4" w14:textId="77777777" w:rsidR="00C13B05" w:rsidRDefault="00C13B05" w:rsidP="001E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266590"/>
      <w:docPartObj>
        <w:docPartGallery w:val="Page Numbers (Bottom of Page)"/>
        <w:docPartUnique/>
      </w:docPartObj>
    </w:sdtPr>
    <w:sdtEndPr>
      <w:rPr>
        <w:noProof/>
      </w:rPr>
    </w:sdtEndPr>
    <w:sdtContent>
      <w:p w14:paraId="6F49DCD8" w14:textId="19949025" w:rsidR="001E39A2" w:rsidRDefault="001E39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6C89DA" w14:textId="77777777" w:rsidR="001E39A2" w:rsidRDefault="001E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4C37" w14:textId="77777777" w:rsidR="00C13B05" w:rsidRDefault="00C13B05" w:rsidP="001E39A2">
      <w:r>
        <w:separator/>
      </w:r>
    </w:p>
  </w:footnote>
  <w:footnote w:type="continuationSeparator" w:id="0">
    <w:p w14:paraId="538FC415" w14:textId="77777777" w:rsidR="00C13B05" w:rsidRDefault="00C13B05" w:rsidP="001E3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3E4"/>
    <w:multiLevelType w:val="hybridMultilevel"/>
    <w:tmpl w:val="AC247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A351F"/>
    <w:multiLevelType w:val="hybridMultilevel"/>
    <w:tmpl w:val="71788ACE"/>
    <w:lvl w:ilvl="0" w:tplc="04090017">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333A8"/>
    <w:multiLevelType w:val="hybridMultilevel"/>
    <w:tmpl w:val="FE582DEE"/>
    <w:lvl w:ilvl="0" w:tplc="0CEAF1E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74565"/>
    <w:multiLevelType w:val="hybridMultilevel"/>
    <w:tmpl w:val="17661366"/>
    <w:lvl w:ilvl="0" w:tplc="674094E8">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A4287B"/>
    <w:multiLevelType w:val="hybridMultilevel"/>
    <w:tmpl w:val="0B90F206"/>
    <w:lvl w:ilvl="0" w:tplc="F7FC3CC2">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A677D"/>
    <w:multiLevelType w:val="hybridMultilevel"/>
    <w:tmpl w:val="B82E57F6"/>
    <w:lvl w:ilvl="0" w:tplc="0CEAF1E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27369"/>
    <w:multiLevelType w:val="multilevel"/>
    <w:tmpl w:val="6406D4CC"/>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E93B67"/>
    <w:multiLevelType w:val="hybridMultilevel"/>
    <w:tmpl w:val="449EF1A2"/>
    <w:lvl w:ilvl="0" w:tplc="F7FC3CC2">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D1D84"/>
    <w:multiLevelType w:val="multilevel"/>
    <w:tmpl w:val="4BC0580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9"/>
      <w:numFmt w:val="bullet"/>
      <w:lvlText w:val="–"/>
      <w:lvlJc w:val="left"/>
      <w:pPr>
        <w:ind w:left="2880" w:hanging="360"/>
      </w:pPr>
      <w:rPr>
        <w:rFonts w:ascii="Times New Roman" w:eastAsia="Times New Roman" w:hAnsi="Times New Roman" w:cs="Times New Roman"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8B50657"/>
    <w:multiLevelType w:val="hybridMultilevel"/>
    <w:tmpl w:val="23D27C2A"/>
    <w:lvl w:ilvl="0" w:tplc="DC58C020">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15200A"/>
    <w:multiLevelType w:val="hybridMultilevel"/>
    <w:tmpl w:val="C3B0E538"/>
    <w:lvl w:ilvl="0" w:tplc="0CEAF1E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50777">
    <w:abstractNumId w:val="8"/>
  </w:num>
  <w:num w:numId="2" w16cid:durableId="1787576285">
    <w:abstractNumId w:val="7"/>
  </w:num>
  <w:num w:numId="3" w16cid:durableId="1109858952">
    <w:abstractNumId w:val="6"/>
  </w:num>
  <w:num w:numId="4" w16cid:durableId="84423708">
    <w:abstractNumId w:val="4"/>
  </w:num>
  <w:num w:numId="5" w16cid:durableId="1636138248">
    <w:abstractNumId w:val="9"/>
  </w:num>
  <w:num w:numId="6" w16cid:durableId="2094668475">
    <w:abstractNumId w:val="1"/>
  </w:num>
  <w:num w:numId="7" w16cid:durableId="796685182">
    <w:abstractNumId w:val="5"/>
  </w:num>
  <w:num w:numId="8" w16cid:durableId="3166939">
    <w:abstractNumId w:val="2"/>
  </w:num>
  <w:num w:numId="9" w16cid:durableId="1734082874">
    <w:abstractNumId w:val="10"/>
  </w:num>
  <w:num w:numId="10" w16cid:durableId="1258754102">
    <w:abstractNumId w:val="3"/>
  </w:num>
  <w:num w:numId="11" w16cid:durableId="188247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0"/>
    <w:rsid w:val="001B5CA7"/>
    <w:rsid w:val="001E39A2"/>
    <w:rsid w:val="00274DF5"/>
    <w:rsid w:val="00293512"/>
    <w:rsid w:val="003A536E"/>
    <w:rsid w:val="003D73B5"/>
    <w:rsid w:val="0040778B"/>
    <w:rsid w:val="004361F9"/>
    <w:rsid w:val="0056315E"/>
    <w:rsid w:val="006D555C"/>
    <w:rsid w:val="0070594F"/>
    <w:rsid w:val="00726864"/>
    <w:rsid w:val="00743E09"/>
    <w:rsid w:val="00776F84"/>
    <w:rsid w:val="007B124D"/>
    <w:rsid w:val="008144D0"/>
    <w:rsid w:val="00A13EEC"/>
    <w:rsid w:val="00A20B05"/>
    <w:rsid w:val="00A24828"/>
    <w:rsid w:val="00A468AB"/>
    <w:rsid w:val="00B77CDE"/>
    <w:rsid w:val="00C13B05"/>
    <w:rsid w:val="00CF07A5"/>
    <w:rsid w:val="00EB1814"/>
    <w:rsid w:val="00E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4C7C"/>
  <w15:chartTrackingRefBased/>
  <w15:docId w15:val="{3778ED62-C0FE-46BA-8EFA-601A621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5C"/>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814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D0"/>
    <w:rPr>
      <w:rFonts w:eastAsiaTheme="majorEastAsia" w:cstheme="majorBidi"/>
      <w:color w:val="272727" w:themeColor="text1" w:themeTint="D8"/>
    </w:rPr>
  </w:style>
  <w:style w:type="paragraph" w:styleId="Title">
    <w:name w:val="Title"/>
    <w:basedOn w:val="Normal"/>
    <w:next w:val="Normal"/>
    <w:link w:val="TitleChar"/>
    <w:uiPriority w:val="10"/>
    <w:qFormat/>
    <w:rsid w:val="00814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D0"/>
    <w:pPr>
      <w:spacing w:before="160"/>
      <w:jc w:val="center"/>
    </w:pPr>
    <w:rPr>
      <w:i/>
      <w:iCs/>
      <w:color w:val="404040" w:themeColor="text1" w:themeTint="BF"/>
    </w:rPr>
  </w:style>
  <w:style w:type="character" w:customStyle="1" w:styleId="QuoteChar">
    <w:name w:val="Quote Char"/>
    <w:basedOn w:val="DefaultParagraphFont"/>
    <w:link w:val="Quote"/>
    <w:uiPriority w:val="29"/>
    <w:rsid w:val="008144D0"/>
    <w:rPr>
      <w:i/>
      <w:iCs/>
      <w:color w:val="404040" w:themeColor="text1" w:themeTint="BF"/>
    </w:rPr>
  </w:style>
  <w:style w:type="paragraph" w:styleId="ListParagraph">
    <w:name w:val="List Paragraph"/>
    <w:basedOn w:val="Normal"/>
    <w:uiPriority w:val="34"/>
    <w:qFormat/>
    <w:rsid w:val="008144D0"/>
    <w:pPr>
      <w:ind w:left="720"/>
      <w:contextualSpacing/>
    </w:pPr>
  </w:style>
  <w:style w:type="character" w:styleId="IntenseEmphasis">
    <w:name w:val="Intense Emphasis"/>
    <w:basedOn w:val="DefaultParagraphFont"/>
    <w:uiPriority w:val="21"/>
    <w:qFormat/>
    <w:rsid w:val="008144D0"/>
    <w:rPr>
      <w:i/>
      <w:iCs/>
      <w:color w:val="2F5496" w:themeColor="accent1" w:themeShade="BF"/>
    </w:rPr>
  </w:style>
  <w:style w:type="paragraph" w:styleId="IntenseQuote">
    <w:name w:val="Intense Quote"/>
    <w:basedOn w:val="Normal"/>
    <w:next w:val="Normal"/>
    <w:link w:val="IntenseQuoteChar"/>
    <w:uiPriority w:val="30"/>
    <w:qFormat/>
    <w:rsid w:val="0081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D0"/>
    <w:rPr>
      <w:i/>
      <w:iCs/>
      <w:color w:val="2F5496" w:themeColor="accent1" w:themeShade="BF"/>
    </w:rPr>
  </w:style>
  <w:style w:type="character" w:styleId="IntenseReference">
    <w:name w:val="Intense Reference"/>
    <w:basedOn w:val="DefaultParagraphFont"/>
    <w:uiPriority w:val="32"/>
    <w:qFormat/>
    <w:rsid w:val="008144D0"/>
    <w:rPr>
      <w:b/>
      <w:bCs/>
      <w:smallCaps/>
      <w:color w:val="2F5496" w:themeColor="accent1" w:themeShade="BF"/>
      <w:spacing w:val="5"/>
    </w:rPr>
  </w:style>
  <w:style w:type="paragraph" w:styleId="Header">
    <w:name w:val="header"/>
    <w:basedOn w:val="Normal"/>
    <w:link w:val="HeaderChar"/>
    <w:uiPriority w:val="99"/>
    <w:unhideWhenUsed/>
    <w:rsid w:val="001E39A2"/>
    <w:pPr>
      <w:tabs>
        <w:tab w:val="center" w:pos="4680"/>
        <w:tab w:val="right" w:pos="9360"/>
      </w:tabs>
    </w:pPr>
  </w:style>
  <w:style w:type="character" w:customStyle="1" w:styleId="HeaderChar">
    <w:name w:val="Header Char"/>
    <w:basedOn w:val="DefaultParagraphFont"/>
    <w:link w:val="Header"/>
    <w:uiPriority w:val="99"/>
    <w:rsid w:val="001E39A2"/>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1E39A2"/>
    <w:pPr>
      <w:tabs>
        <w:tab w:val="center" w:pos="4680"/>
        <w:tab w:val="right" w:pos="9360"/>
      </w:tabs>
    </w:pPr>
  </w:style>
  <w:style w:type="character" w:customStyle="1" w:styleId="FooterChar">
    <w:name w:val="Footer Char"/>
    <w:basedOn w:val="DefaultParagraphFont"/>
    <w:link w:val="Footer"/>
    <w:uiPriority w:val="99"/>
    <w:rsid w:val="001E39A2"/>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Camelia Taina</cp:lastModifiedBy>
  <cp:revision>11</cp:revision>
  <cp:lastPrinted>2025-03-12T11:01:00Z</cp:lastPrinted>
  <dcterms:created xsi:type="dcterms:W3CDTF">2025-02-26T13:56:00Z</dcterms:created>
  <dcterms:modified xsi:type="dcterms:W3CDTF">2025-03-17T06:55:00Z</dcterms:modified>
</cp:coreProperties>
</file>