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7920"/>
      </w:tblGrid>
      <w:tr w:rsidR="00456228" w:rsidRPr="00456228" w14:paraId="73858C78" w14:textId="77777777" w:rsidTr="00456228">
        <w:trPr>
          <w:trHeight w:val="900"/>
        </w:trPr>
        <w:tc>
          <w:tcPr>
            <w:tcW w:w="7920" w:type="dxa"/>
          </w:tcPr>
          <w:p w14:paraId="0A239E42" w14:textId="77777777" w:rsidR="00DB0487" w:rsidRPr="00456228" w:rsidRDefault="00DB0487" w:rsidP="006649BF">
            <w:pPr>
              <w:jc w:val="center"/>
              <w:rPr>
                <w:rFonts w:ascii="Satoshi" w:hAnsi="Satoshi" w:cstheme="minorHAnsi"/>
                <w:b/>
                <w:color w:val="1C224B"/>
                <w:szCs w:val="22"/>
                <w:shd w:val="clear" w:color="auto" w:fill="C0C0C0"/>
              </w:rPr>
            </w:pPr>
          </w:p>
          <w:bookmarkStart w:id="0" w:name="_Hlk139971749"/>
          <w:p w14:paraId="137AF0B8" w14:textId="77777777" w:rsidR="00DB0487" w:rsidRPr="00456228" w:rsidRDefault="00DB0487" w:rsidP="006649BF">
            <w:pPr>
              <w:jc w:val="center"/>
              <w:rPr>
                <w:rFonts w:ascii="Satoshi" w:hAnsi="Satoshi" w:cstheme="minorHAnsi"/>
                <w:b/>
                <w:color w:val="1C224B"/>
                <w:szCs w:val="22"/>
                <w:shd w:val="clear" w:color="auto" w:fill="C0C0C0"/>
              </w:rPr>
            </w:pP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Business Name&gt;&gt;"/>
                  </w:textInput>
                </w:ffData>
              </w:fldCha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456228">
              <w:rPr>
                <w:rFonts w:ascii="Satoshi" w:hAnsi="Satoshi" w:cstheme="minorHAnsi"/>
                <w:bCs/>
                <w:noProof/>
                <w:color w:val="1C224B"/>
                <w:szCs w:val="22"/>
              </w:rPr>
              <w:t>&lt;&lt;Business Name&gt;&gt;</w: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  <w:bookmarkEnd w:id="0"/>
          <w:p w14:paraId="6E7172CC" w14:textId="72B5D0E6" w:rsidR="00DB0487" w:rsidRPr="00456228" w:rsidRDefault="008106AB" w:rsidP="006649BF">
            <w:pPr>
              <w:jc w:val="center"/>
              <w:rPr>
                <w:rFonts w:ascii="Satoshi" w:hAnsi="Satoshi" w:cstheme="minorHAnsi"/>
                <w:b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b/>
                <w:color w:val="1C224B"/>
                <w:szCs w:val="22"/>
              </w:rPr>
              <w:t>Vehicle Roadworthiness and Serviceability</w:t>
            </w:r>
            <w:r w:rsidR="00DB0487" w:rsidRPr="00456228">
              <w:rPr>
                <w:rFonts w:ascii="Satoshi" w:hAnsi="Satoshi" w:cstheme="minorHAnsi"/>
                <w:b/>
                <w:color w:val="1C224B"/>
                <w:szCs w:val="22"/>
              </w:rPr>
              <w:t xml:space="preserve"> Policy</w:t>
            </w:r>
          </w:p>
          <w:p w14:paraId="114DDF8B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b/>
                <w:color w:val="1C224B"/>
                <w:szCs w:val="22"/>
              </w:rPr>
            </w:pPr>
          </w:p>
        </w:tc>
      </w:tr>
    </w:tbl>
    <w:p w14:paraId="656AC18A" w14:textId="77777777" w:rsidR="00DB0487" w:rsidRPr="00456228" w:rsidRDefault="00DB0487" w:rsidP="00DB0487">
      <w:pPr>
        <w:spacing w:line="360" w:lineRule="auto"/>
        <w:jc w:val="left"/>
        <w:rPr>
          <w:rFonts w:ascii="Satoshi" w:hAnsi="Satoshi" w:cstheme="minorHAnsi"/>
          <w:b/>
          <w:color w:val="1C224B"/>
          <w:szCs w:val="22"/>
        </w:rPr>
      </w:pPr>
    </w:p>
    <w:p w14:paraId="4B8FC557" w14:textId="77777777" w:rsidR="00DB0487" w:rsidRPr="00456228" w:rsidRDefault="00DB0487" w:rsidP="00DB0487">
      <w:pPr>
        <w:spacing w:line="360" w:lineRule="auto"/>
        <w:jc w:val="left"/>
        <w:rPr>
          <w:rFonts w:ascii="Satoshi" w:hAnsi="Satoshi" w:cstheme="minorHAnsi"/>
          <w:b/>
          <w:color w:val="1C224B"/>
          <w:szCs w:val="22"/>
        </w:rPr>
      </w:pPr>
    </w:p>
    <w:p w14:paraId="65927E42" w14:textId="5357BB59" w:rsidR="00DB0487" w:rsidRPr="00456228" w:rsidRDefault="00DB0487" w:rsidP="00DB0487">
      <w:pPr>
        <w:widowControl/>
        <w:numPr>
          <w:ilvl w:val="0"/>
          <w:numId w:val="2"/>
        </w:numPr>
        <w:overflowPunct/>
        <w:autoSpaceDE/>
        <w:autoSpaceDN/>
        <w:adjustRightInd/>
        <w:spacing w:line="360" w:lineRule="auto"/>
        <w:jc w:val="left"/>
        <w:textAlignment w:val="auto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>S</w:t>
      </w:r>
      <w:r w:rsidR="00145812" w:rsidRPr="00456228">
        <w:rPr>
          <w:rFonts w:ascii="Satoshi" w:hAnsi="Satoshi" w:cstheme="minorHAnsi"/>
          <w:color w:val="1C224B"/>
          <w:szCs w:val="22"/>
        </w:rPr>
        <w:t>cope and Applicability</w:t>
      </w:r>
    </w:p>
    <w:p w14:paraId="020BB517" w14:textId="4D8C530B" w:rsidR="00092621" w:rsidRPr="00456228" w:rsidRDefault="004F1AE2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>First Use Inspections</w:t>
      </w:r>
    </w:p>
    <w:p w14:paraId="7E214409" w14:textId="123C4273" w:rsidR="004F1AE2" w:rsidRPr="00456228" w:rsidRDefault="004F1AE2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 xml:space="preserve">Planned </w:t>
      </w:r>
      <w:r w:rsidR="00AE005E" w:rsidRPr="00456228">
        <w:rPr>
          <w:rFonts w:ascii="Satoshi" w:hAnsi="Satoshi" w:cstheme="minorHAnsi"/>
          <w:color w:val="1C224B"/>
        </w:rPr>
        <w:t>M</w:t>
      </w:r>
      <w:r w:rsidRPr="00456228">
        <w:rPr>
          <w:rFonts w:ascii="Satoshi" w:hAnsi="Satoshi" w:cstheme="minorHAnsi"/>
          <w:color w:val="1C224B"/>
        </w:rPr>
        <w:t xml:space="preserve">aintenance and </w:t>
      </w:r>
      <w:r w:rsidR="00AE005E" w:rsidRPr="00456228">
        <w:rPr>
          <w:rFonts w:ascii="Satoshi" w:hAnsi="Satoshi" w:cstheme="minorHAnsi"/>
          <w:color w:val="1C224B"/>
        </w:rPr>
        <w:t>Servicing</w:t>
      </w:r>
    </w:p>
    <w:p w14:paraId="162ED214" w14:textId="40E93503" w:rsidR="00092621" w:rsidRPr="00456228" w:rsidRDefault="00AE005E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>Unplanned Maintenance</w:t>
      </w:r>
    </w:p>
    <w:p w14:paraId="5E20CCB9" w14:textId="6612E5BF" w:rsidR="00AE005E" w:rsidRPr="00456228" w:rsidRDefault="00AE005E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>Driver Vehicle Checks</w:t>
      </w:r>
    </w:p>
    <w:p w14:paraId="17F1577B" w14:textId="053969A8" w:rsidR="00AE005E" w:rsidRPr="00456228" w:rsidRDefault="00AE005E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>Rectification of Defects</w:t>
      </w:r>
    </w:p>
    <w:p w14:paraId="6D83FDD3" w14:textId="10E2A352" w:rsidR="00AE005E" w:rsidRPr="00456228" w:rsidRDefault="00AE005E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>Records</w:t>
      </w:r>
    </w:p>
    <w:p w14:paraId="5DE199C2" w14:textId="2D72629E" w:rsidR="00AE005E" w:rsidRPr="00456228" w:rsidRDefault="00AE005E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 xml:space="preserve">VOR and Return </w:t>
      </w:r>
      <w:proofErr w:type="gramStart"/>
      <w:r w:rsidRPr="00456228">
        <w:rPr>
          <w:rFonts w:ascii="Satoshi" w:hAnsi="Satoshi" w:cstheme="minorHAnsi"/>
          <w:color w:val="1C224B"/>
        </w:rPr>
        <w:t>To</w:t>
      </w:r>
      <w:proofErr w:type="gramEnd"/>
      <w:r w:rsidRPr="00456228">
        <w:rPr>
          <w:rFonts w:ascii="Satoshi" w:hAnsi="Satoshi" w:cstheme="minorHAnsi"/>
          <w:color w:val="1C224B"/>
        </w:rPr>
        <w:t xml:space="preserve"> Service</w:t>
      </w:r>
    </w:p>
    <w:p w14:paraId="6B0668F6" w14:textId="77777777" w:rsidR="00092621" w:rsidRPr="00456228" w:rsidRDefault="00092621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>Policy Responsibility and Review</w:t>
      </w:r>
    </w:p>
    <w:p w14:paraId="36E2001E" w14:textId="77777777" w:rsidR="005D432B" w:rsidRPr="00456228" w:rsidRDefault="005D432B" w:rsidP="005D432B">
      <w:pPr>
        <w:widowControl/>
        <w:overflowPunct/>
        <w:autoSpaceDE/>
        <w:autoSpaceDN/>
        <w:adjustRightInd/>
        <w:spacing w:line="360" w:lineRule="auto"/>
        <w:ind w:left="720"/>
        <w:jc w:val="left"/>
        <w:textAlignment w:val="auto"/>
        <w:rPr>
          <w:rFonts w:ascii="Satoshi" w:hAnsi="Satoshi" w:cstheme="minorHAnsi"/>
          <w:color w:val="1C224B"/>
          <w:szCs w:val="22"/>
        </w:rPr>
      </w:pPr>
    </w:p>
    <w:p w14:paraId="4DA85A64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EA07C1A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DC5E01C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B339D3E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6240BCB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5FE55465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BE38506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62732B51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751B13E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4098A2B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D0643CD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463E173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6CCA151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3555E2A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D0A64E0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2CCA358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FA322C2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30796ABC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3D007B40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56850EA1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5CE5B46A" w14:textId="77777777" w:rsidR="002A3BA1" w:rsidRPr="00456228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B464148" w14:textId="77777777" w:rsidR="002A3BA1" w:rsidRPr="00456228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8B76FA0" w14:textId="77777777" w:rsidR="002A3BA1" w:rsidRPr="00456228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2D27AF1" w14:textId="77777777" w:rsidR="002A3BA1" w:rsidRPr="00456228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98F2229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31E5969" w14:textId="77777777" w:rsidR="00DB0487" w:rsidRPr="00456228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4595764" w14:textId="77777777" w:rsidR="00305E4B" w:rsidRPr="00456228" w:rsidRDefault="00305E4B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C7725C3" w14:textId="77777777" w:rsidR="00305E4B" w:rsidRPr="00456228" w:rsidRDefault="00305E4B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A31DE5F" w14:textId="671C549B" w:rsidR="00DB0487" w:rsidRPr="00456228" w:rsidRDefault="00DB0487" w:rsidP="00DB0487">
      <w:pPr>
        <w:jc w:val="center"/>
        <w:rPr>
          <w:rFonts w:ascii="Satoshi" w:hAnsi="Satoshi" w:cstheme="minorHAnsi"/>
          <w:b/>
          <w:color w:val="1C224B"/>
          <w:szCs w:val="22"/>
        </w:rPr>
      </w:pPr>
      <w:r w:rsidRPr="00456228">
        <w:rPr>
          <w:rFonts w:ascii="Satoshi" w:hAnsi="Satoshi" w:cstheme="minorHAnsi"/>
          <w:b/>
          <w:color w:val="1C224B"/>
          <w:szCs w:val="22"/>
        </w:rPr>
        <w:t>ARRANGEMENTS AND PROCEDURES</w:t>
      </w:r>
    </w:p>
    <w:p w14:paraId="362CA0EE" w14:textId="77777777" w:rsidR="00DB0487" w:rsidRPr="00456228" w:rsidRDefault="00DB0487" w:rsidP="00DB0487">
      <w:pPr>
        <w:jc w:val="left"/>
        <w:rPr>
          <w:rFonts w:ascii="Satoshi" w:hAnsi="Satoshi" w:cstheme="minorHAnsi"/>
          <w:color w:val="1C224B"/>
          <w:szCs w:val="22"/>
        </w:rPr>
      </w:pPr>
    </w:p>
    <w:p w14:paraId="2CF365A2" w14:textId="77777777" w:rsidR="006E019E" w:rsidRPr="00456228" w:rsidRDefault="006E019E" w:rsidP="00DB0487">
      <w:pPr>
        <w:jc w:val="left"/>
        <w:rPr>
          <w:rFonts w:ascii="Satoshi" w:hAnsi="Satoshi" w:cstheme="minorHAnsi"/>
          <w:color w:val="1C224B"/>
          <w:szCs w:val="22"/>
        </w:rPr>
      </w:pPr>
    </w:p>
    <w:p w14:paraId="19CD7D7C" w14:textId="0563FB8F" w:rsidR="00516B36" w:rsidRPr="00456228" w:rsidRDefault="00516B36" w:rsidP="00352B4B">
      <w:pPr>
        <w:ind w:left="363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>Policy Statement:</w:t>
      </w:r>
    </w:p>
    <w:p w14:paraId="24225E99" w14:textId="77777777" w:rsidR="00352B4B" w:rsidRPr="00456228" w:rsidRDefault="00352B4B" w:rsidP="008772AF">
      <w:pPr>
        <w:ind w:left="720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03200881" w14:textId="3CEDBF3B" w:rsidR="004F2972" w:rsidRPr="00456228" w:rsidRDefault="00E0465B" w:rsidP="004F2972">
      <w:pPr>
        <w:ind w:left="36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This </w:t>
      </w:r>
      <w:r w:rsidR="008106AB" w:rsidRPr="00456228">
        <w:rPr>
          <w:rFonts w:ascii="Satoshi" w:hAnsi="Satoshi" w:cstheme="minorHAnsi"/>
          <w:color w:val="1C224B"/>
          <w:szCs w:val="22"/>
        </w:rPr>
        <w:t>Vehicle Roadworthiness and Serviceability</w:t>
      </w:r>
      <w:r w:rsidRPr="00456228">
        <w:rPr>
          <w:rFonts w:ascii="Satoshi" w:hAnsi="Satoshi" w:cstheme="minorHAnsi"/>
          <w:color w:val="1C224B"/>
          <w:szCs w:val="22"/>
        </w:rPr>
        <w:t xml:space="preserve"> Policy </w:t>
      </w:r>
      <w:proofErr w:type="gramStart"/>
      <w:r w:rsidRPr="00456228">
        <w:rPr>
          <w:rFonts w:ascii="Satoshi" w:hAnsi="Satoshi" w:cstheme="minorHAnsi"/>
          <w:color w:val="1C224B"/>
          <w:szCs w:val="22"/>
        </w:rPr>
        <w:t>has</w:t>
      </w:r>
      <w:proofErr w:type="gramEnd"/>
      <w:r w:rsidRPr="00456228">
        <w:rPr>
          <w:rFonts w:ascii="Satoshi" w:hAnsi="Satoshi" w:cstheme="minorHAnsi"/>
          <w:color w:val="1C224B"/>
          <w:szCs w:val="22"/>
        </w:rPr>
        <w:t xml:space="preserve"> been established by </w:t>
      </w:r>
      <w:bookmarkStart w:id="1" w:name="_Hlk140232471"/>
      <w:r w:rsidRPr="00456228">
        <w:rPr>
          <w:rFonts w:ascii="Satoshi" w:hAnsi="Satoshi" w:cstheme="minorHAnsi"/>
          <w:bCs/>
          <w:color w:val="1C224B"/>
          <w:szCs w:val="22"/>
        </w:rPr>
        <w:fldChar w:fldCharType="begin">
          <w:ffData>
            <w:name w:val=""/>
            <w:enabled/>
            <w:calcOnExit w:val="0"/>
            <w:textInput>
              <w:default w:val="&lt;&lt;Business Name&gt;&gt;"/>
            </w:textInput>
          </w:ffData>
        </w:fldChar>
      </w:r>
      <w:r w:rsidRPr="00456228">
        <w:rPr>
          <w:rFonts w:ascii="Satoshi" w:hAnsi="Satoshi" w:cstheme="minorHAnsi"/>
          <w:bCs/>
          <w:color w:val="1C224B"/>
          <w:szCs w:val="22"/>
        </w:rPr>
        <w:instrText xml:space="preserve"> FORMTEXT </w:instrText>
      </w:r>
      <w:r w:rsidRPr="00456228">
        <w:rPr>
          <w:rFonts w:ascii="Satoshi" w:hAnsi="Satoshi" w:cstheme="minorHAnsi"/>
          <w:bCs/>
          <w:color w:val="1C224B"/>
          <w:szCs w:val="22"/>
        </w:rPr>
      </w:r>
      <w:r w:rsidRPr="00456228">
        <w:rPr>
          <w:rFonts w:ascii="Satoshi" w:hAnsi="Satoshi" w:cstheme="minorHAnsi"/>
          <w:bCs/>
          <w:color w:val="1C224B"/>
          <w:szCs w:val="22"/>
        </w:rPr>
        <w:fldChar w:fldCharType="separate"/>
      </w:r>
      <w:r w:rsidRPr="00456228">
        <w:rPr>
          <w:rFonts w:ascii="Satoshi" w:hAnsi="Satoshi" w:cstheme="minorHAnsi"/>
          <w:bCs/>
          <w:color w:val="1C224B"/>
          <w:szCs w:val="22"/>
        </w:rPr>
        <w:t>&lt;&lt;Business Name&gt;&gt;</w:t>
      </w:r>
      <w:r w:rsidRPr="00456228">
        <w:rPr>
          <w:rFonts w:ascii="Satoshi" w:hAnsi="Satoshi" w:cstheme="minorHAnsi"/>
          <w:color w:val="1C224B"/>
          <w:szCs w:val="22"/>
        </w:rPr>
        <w:fldChar w:fldCharType="end"/>
      </w:r>
      <w:bookmarkEnd w:id="1"/>
      <w:r w:rsidRPr="00456228">
        <w:rPr>
          <w:rFonts w:ascii="Satoshi" w:hAnsi="Satoshi" w:cstheme="minorHAnsi"/>
          <w:color w:val="1C224B"/>
          <w:szCs w:val="22"/>
        </w:rPr>
        <w:t xml:space="preserve"> to </w:t>
      </w:r>
      <w:r w:rsidR="005929B7" w:rsidRPr="00456228">
        <w:rPr>
          <w:rFonts w:ascii="Satoshi" w:hAnsi="Satoshi" w:cstheme="minorHAnsi"/>
          <w:color w:val="1C224B"/>
          <w:szCs w:val="22"/>
        </w:rPr>
        <w:t>ensure that all company vehicles, trailers, plant and specialist equipment are safe to operate on the public roads</w:t>
      </w:r>
      <w:r w:rsidR="00AF2B51" w:rsidRPr="00456228">
        <w:rPr>
          <w:rFonts w:ascii="Satoshi" w:hAnsi="Satoshi" w:cstheme="minorHAnsi"/>
          <w:color w:val="1C224B"/>
          <w:szCs w:val="22"/>
        </w:rPr>
        <w:t xml:space="preserve">, within the law and </w:t>
      </w:r>
      <w:proofErr w:type="gramStart"/>
      <w:r w:rsidR="00AF2B51" w:rsidRPr="00456228">
        <w:rPr>
          <w:rFonts w:ascii="Satoshi" w:hAnsi="Satoshi" w:cstheme="minorHAnsi"/>
          <w:color w:val="1C224B"/>
          <w:szCs w:val="22"/>
        </w:rPr>
        <w:t>giving consideration to</w:t>
      </w:r>
      <w:proofErr w:type="gramEnd"/>
      <w:r w:rsidR="00AF2B51" w:rsidRPr="00456228">
        <w:rPr>
          <w:rFonts w:ascii="Satoshi" w:hAnsi="Satoshi" w:cstheme="minorHAnsi"/>
          <w:color w:val="1C224B"/>
          <w:szCs w:val="22"/>
        </w:rPr>
        <w:t xml:space="preserve"> drivers, </w:t>
      </w:r>
      <w:r w:rsidR="0095479B" w:rsidRPr="00456228">
        <w:rPr>
          <w:rFonts w:ascii="Satoshi" w:hAnsi="Satoshi" w:cstheme="minorHAnsi"/>
          <w:color w:val="1C224B"/>
          <w:szCs w:val="22"/>
        </w:rPr>
        <w:t>other road users and the environment.</w:t>
      </w:r>
    </w:p>
    <w:p w14:paraId="42D8905B" w14:textId="77777777" w:rsidR="00ED2D7E" w:rsidRPr="00456228" w:rsidRDefault="00ED2D7E" w:rsidP="004F2972">
      <w:pPr>
        <w:ind w:left="363"/>
        <w:jc w:val="left"/>
        <w:rPr>
          <w:rFonts w:ascii="Satoshi" w:hAnsi="Satoshi" w:cstheme="minorHAnsi"/>
          <w:color w:val="1C224B"/>
          <w:szCs w:val="22"/>
        </w:rPr>
      </w:pPr>
    </w:p>
    <w:p w14:paraId="4E49F0A5" w14:textId="52835BCE" w:rsidR="003B4782" w:rsidRPr="00456228" w:rsidRDefault="003B4782" w:rsidP="0045002F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>Scope and Applicability</w:t>
      </w:r>
    </w:p>
    <w:p w14:paraId="08E80CCB" w14:textId="0DD11982" w:rsidR="004F6A02" w:rsidRPr="00456228" w:rsidRDefault="002A16E0" w:rsidP="00EB3120">
      <w:pPr>
        <w:ind w:left="363"/>
        <w:jc w:val="left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 xml:space="preserve">This policy applies to all </w:t>
      </w:r>
      <w:r w:rsidR="00021DBB" w:rsidRPr="00456228">
        <w:rPr>
          <w:rFonts w:ascii="Satoshi" w:hAnsi="Satoshi" w:cstheme="minorHAnsi"/>
          <w:color w:val="1C224B"/>
        </w:rPr>
        <w:t xml:space="preserve">managers, </w:t>
      </w:r>
      <w:r w:rsidRPr="00456228">
        <w:rPr>
          <w:rFonts w:ascii="Satoshi" w:hAnsi="Satoshi" w:cstheme="minorHAnsi"/>
          <w:color w:val="1C224B"/>
        </w:rPr>
        <w:t>drivers</w:t>
      </w:r>
      <w:r w:rsidR="00021DBB" w:rsidRPr="00456228">
        <w:rPr>
          <w:rFonts w:ascii="Satoshi" w:hAnsi="Satoshi" w:cstheme="minorHAnsi"/>
          <w:color w:val="1C224B"/>
        </w:rPr>
        <w:t xml:space="preserve"> an</w:t>
      </w:r>
      <w:r w:rsidRPr="00456228">
        <w:rPr>
          <w:rFonts w:ascii="Satoshi" w:hAnsi="Satoshi" w:cstheme="minorHAnsi"/>
          <w:color w:val="1C224B"/>
        </w:rPr>
        <w:t xml:space="preserve">d </w:t>
      </w:r>
      <w:r w:rsidR="00021DBB" w:rsidRPr="00456228">
        <w:rPr>
          <w:rFonts w:ascii="Satoshi" w:hAnsi="Satoshi" w:cstheme="minorHAnsi"/>
          <w:color w:val="1C224B"/>
        </w:rPr>
        <w:t xml:space="preserve">other </w:t>
      </w:r>
      <w:r w:rsidRPr="00456228">
        <w:rPr>
          <w:rFonts w:ascii="Satoshi" w:hAnsi="Satoshi" w:cstheme="minorHAnsi"/>
          <w:color w:val="1C224B"/>
        </w:rPr>
        <w:t xml:space="preserve">employees of our transport company. </w:t>
      </w:r>
      <w:r w:rsidR="00714F6E" w:rsidRPr="00456228">
        <w:rPr>
          <w:rFonts w:ascii="Satoshi" w:hAnsi="Satoshi" w:cstheme="minorHAnsi"/>
          <w:color w:val="1C224B"/>
        </w:rPr>
        <w:t>It covers the preventative maintenance, maintenance and repair of all vehicles, trailers</w:t>
      </w:r>
      <w:r w:rsidR="002254FE" w:rsidRPr="00456228">
        <w:rPr>
          <w:rFonts w:ascii="Satoshi" w:hAnsi="Satoshi" w:cstheme="minorHAnsi"/>
          <w:color w:val="1C224B"/>
        </w:rPr>
        <w:t xml:space="preserve">, plant and specialist equipment. </w:t>
      </w:r>
    </w:p>
    <w:p w14:paraId="0F5E55B1" w14:textId="77777777" w:rsidR="00986ADA" w:rsidRPr="00456228" w:rsidRDefault="00986ADA" w:rsidP="00986ADA">
      <w:pPr>
        <w:jc w:val="left"/>
        <w:rPr>
          <w:rFonts w:ascii="Satoshi" w:hAnsi="Satoshi" w:cstheme="minorHAnsi"/>
          <w:color w:val="1C224B"/>
        </w:rPr>
      </w:pPr>
    </w:p>
    <w:p w14:paraId="5222DC61" w14:textId="37DE930F" w:rsidR="00986ADA" w:rsidRPr="00456228" w:rsidRDefault="00986ADA" w:rsidP="00986ADA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</w:rPr>
      </w:pPr>
      <w:r w:rsidRPr="00456228">
        <w:rPr>
          <w:rFonts w:ascii="Satoshi" w:hAnsi="Satoshi" w:cstheme="minorHAnsi"/>
          <w:b/>
          <w:bCs/>
          <w:color w:val="1C224B"/>
        </w:rPr>
        <w:t>First Use Inspection</w:t>
      </w:r>
    </w:p>
    <w:p w14:paraId="08C67D40" w14:textId="68FE1FDE" w:rsidR="00986ADA" w:rsidRPr="00456228" w:rsidRDefault="00986ADA" w:rsidP="00986ADA">
      <w:pPr>
        <w:ind w:left="360"/>
        <w:jc w:val="left"/>
        <w:rPr>
          <w:rFonts w:ascii="Satoshi" w:hAnsi="Satoshi" w:cstheme="minorHAnsi"/>
          <w:color w:val="1C224B"/>
        </w:rPr>
      </w:pPr>
      <w:r w:rsidRPr="00456228">
        <w:rPr>
          <w:rFonts w:ascii="Satoshi" w:hAnsi="Satoshi" w:cstheme="minorHAnsi"/>
          <w:color w:val="1C224B"/>
        </w:rPr>
        <w:t xml:space="preserve">Vehicles that have been acquired as an addition to the fleet, whether temporary or permanent (including </w:t>
      </w:r>
      <w:r w:rsidR="00422D48" w:rsidRPr="00456228">
        <w:rPr>
          <w:rFonts w:ascii="Satoshi" w:hAnsi="Satoshi" w:cstheme="minorHAnsi"/>
          <w:color w:val="1C224B"/>
        </w:rPr>
        <w:t>borrowed, hired, rented) will be given an initial safety inspection before it is first use</w:t>
      </w:r>
      <w:r w:rsidR="008B2E0A" w:rsidRPr="00456228">
        <w:rPr>
          <w:rFonts w:ascii="Satoshi" w:hAnsi="Satoshi" w:cstheme="minorHAnsi"/>
          <w:color w:val="1C224B"/>
        </w:rPr>
        <w:t>d on the public road.</w:t>
      </w:r>
    </w:p>
    <w:p w14:paraId="5F545FE8" w14:textId="77777777" w:rsidR="002254FE" w:rsidRPr="00456228" w:rsidRDefault="002254FE" w:rsidP="00EB3120">
      <w:pPr>
        <w:ind w:left="363"/>
        <w:jc w:val="left"/>
        <w:rPr>
          <w:rFonts w:ascii="Satoshi" w:hAnsi="Satoshi" w:cstheme="minorHAnsi"/>
          <w:color w:val="1C224B"/>
        </w:rPr>
      </w:pPr>
    </w:p>
    <w:p w14:paraId="4BDF032F" w14:textId="6F4D659B" w:rsidR="002254FE" w:rsidRPr="00456228" w:rsidRDefault="009A0AA7" w:rsidP="008346D5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 xml:space="preserve">Planned </w:t>
      </w:r>
      <w:r w:rsidR="008346D5" w:rsidRPr="00456228">
        <w:rPr>
          <w:rFonts w:ascii="Satoshi" w:hAnsi="Satoshi" w:cstheme="minorHAnsi"/>
          <w:b/>
          <w:bCs/>
          <w:color w:val="1C224B"/>
          <w:szCs w:val="22"/>
        </w:rPr>
        <w:t>Maintenance and Servicing</w:t>
      </w:r>
    </w:p>
    <w:p w14:paraId="69A5D234" w14:textId="00714FF6" w:rsidR="001F1C41" w:rsidRPr="00456228" w:rsidRDefault="001A7F87" w:rsidP="001F1C41">
      <w:pPr>
        <w:pStyle w:val="ListParagraph"/>
        <w:numPr>
          <w:ilvl w:val="0"/>
          <w:numId w:val="42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>The planning, organisation and analysis of all maintenance and servicing is the responsi</w:t>
      </w:r>
      <w:r w:rsidR="008D7F4F" w:rsidRPr="00456228">
        <w:rPr>
          <w:rFonts w:ascii="Satoshi" w:hAnsi="Satoshi" w:cstheme="minorHAnsi"/>
          <w:color w:val="1C224B"/>
          <w:szCs w:val="22"/>
        </w:rPr>
        <w:t xml:space="preserve">bility of the Transport Manager. </w:t>
      </w:r>
      <w:r w:rsidR="00025CB4" w:rsidRPr="00456228">
        <w:rPr>
          <w:rFonts w:ascii="Satoshi" w:hAnsi="Satoshi" w:cstheme="minorHAnsi"/>
          <w:color w:val="1C224B"/>
          <w:szCs w:val="22"/>
        </w:rPr>
        <w:t xml:space="preserve">Planned maintenance, safety inspections, </w:t>
      </w:r>
      <w:r w:rsidR="00CA5086" w:rsidRPr="00456228">
        <w:rPr>
          <w:rFonts w:ascii="Satoshi" w:hAnsi="Satoshi" w:cstheme="minorHAnsi"/>
          <w:color w:val="1C224B"/>
          <w:szCs w:val="22"/>
        </w:rPr>
        <w:t xml:space="preserve">brake testing, MOT, VED, </w:t>
      </w:r>
      <w:r w:rsidR="003706F4" w:rsidRPr="00456228">
        <w:rPr>
          <w:rFonts w:ascii="Satoshi" w:hAnsi="Satoshi" w:cstheme="minorHAnsi"/>
          <w:color w:val="1C224B"/>
          <w:szCs w:val="22"/>
        </w:rPr>
        <w:t>tachograph calibration and LOLER testing will be planned at least 6 months in advance.</w:t>
      </w:r>
    </w:p>
    <w:p w14:paraId="3A9DF6F5" w14:textId="435082E2" w:rsidR="0072732D" w:rsidRPr="00456228" w:rsidRDefault="0072732D" w:rsidP="001F1C41">
      <w:pPr>
        <w:pStyle w:val="ListParagraph"/>
        <w:numPr>
          <w:ilvl w:val="0"/>
          <w:numId w:val="42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The Transport Manager will liaise with the </w:t>
      </w:r>
      <w:r w:rsidR="005E3A2F" w:rsidRPr="00456228">
        <w:rPr>
          <w:rFonts w:ascii="Satoshi" w:hAnsi="Satoshi" w:cstheme="minorHAnsi"/>
          <w:color w:val="1C224B"/>
          <w:szCs w:val="22"/>
        </w:rPr>
        <w:t>nominated maintenance contractor to ensure tha</w:t>
      </w:r>
      <w:r w:rsidR="00273F03" w:rsidRPr="00456228">
        <w:rPr>
          <w:rFonts w:ascii="Satoshi" w:hAnsi="Satoshi" w:cstheme="minorHAnsi"/>
          <w:color w:val="1C224B"/>
          <w:szCs w:val="22"/>
        </w:rPr>
        <w:t xml:space="preserve">t </w:t>
      </w:r>
      <w:r w:rsidR="005E3A2F" w:rsidRPr="00456228">
        <w:rPr>
          <w:rFonts w:ascii="Satoshi" w:hAnsi="Satoshi" w:cstheme="minorHAnsi"/>
          <w:color w:val="1C224B"/>
          <w:szCs w:val="22"/>
        </w:rPr>
        <w:t xml:space="preserve">the </w:t>
      </w:r>
      <w:r w:rsidR="00273F03" w:rsidRPr="00456228">
        <w:rPr>
          <w:rFonts w:ascii="Satoshi" w:hAnsi="Satoshi" w:cstheme="minorHAnsi"/>
          <w:color w:val="1C224B"/>
          <w:szCs w:val="22"/>
        </w:rPr>
        <w:t>fleet</w:t>
      </w:r>
      <w:r w:rsidR="005E3A2F" w:rsidRPr="00456228">
        <w:rPr>
          <w:rFonts w:ascii="Satoshi" w:hAnsi="Satoshi" w:cstheme="minorHAnsi"/>
          <w:color w:val="1C224B"/>
          <w:szCs w:val="22"/>
        </w:rPr>
        <w:t xml:space="preserve"> are booked in in advance, </w:t>
      </w:r>
      <w:r w:rsidR="00273F03" w:rsidRPr="00456228">
        <w:rPr>
          <w:rFonts w:ascii="Satoshi" w:hAnsi="Satoshi" w:cstheme="minorHAnsi"/>
          <w:color w:val="1C224B"/>
          <w:szCs w:val="22"/>
        </w:rPr>
        <w:t xml:space="preserve">so that they can be made available on the </w:t>
      </w:r>
      <w:r w:rsidR="00922DC6" w:rsidRPr="00456228">
        <w:rPr>
          <w:rFonts w:ascii="Satoshi" w:hAnsi="Satoshi" w:cstheme="minorHAnsi"/>
          <w:color w:val="1C224B"/>
          <w:szCs w:val="22"/>
        </w:rPr>
        <w:t xml:space="preserve">pre-arranged </w:t>
      </w:r>
      <w:r w:rsidR="00273F03" w:rsidRPr="00456228">
        <w:rPr>
          <w:rFonts w:ascii="Satoshi" w:hAnsi="Satoshi" w:cstheme="minorHAnsi"/>
          <w:color w:val="1C224B"/>
          <w:szCs w:val="22"/>
        </w:rPr>
        <w:t>date</w:t>
      </w:r>
      <w:r w:rsidR="00922DC6" w:rsidRPr="00456228">
        <w:rPr>
          <w:rFonts w:ascii="Satoshi" w:hAnsi="Satoshi" w:cstheme="minorHAnsi"/>
          <w:color w:val="1C224B"/>
          <w:szCs w:val="22"/>
        </w:rPr>
        <w:t>.</w:t>
      </w:r>
    </w:p>
    <w:p w14:paraId="10252322" w14:textId="3EDB2D86" w:rsidR="001F1C41" w:rsidRPr="00456228" w:rsidRDefault="004C2CFE" w:rsidP="001F1C41">
      <w:pPr>
        <w:pStyle w:val="ListParagraph"/>
        <w:numPr>
          <w:ilvl w:val="0"/>
          <w:numId w:val="42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As specified in our Operator Licence, </w:t>
      </w:r>
      <w:r w:rsidR="000C016B" w:rsidRPr="00456228">
        <w:rPr>
          <w:rFonts w:ascii="Satoshi" w:hAnsi="Satoshi" w:cstheme="minorHAnsi"/>
          <w:color w:val="1C224B"/>
          <w:szCs w:val="22"/>
        </w:rPr>
        <w:t xml:space="preserve">safety </w:t>
      </w:r>
      <w:r w:rsidRPr="00456228">
        <w:rPr>
          <w:rFonts w:ascii="Satoshi" w:hAnsi="Satoshi" w:cstheme="minorHAnsi"/>
          <w:color w:val="1C224B"/>
          <w:szCs w:val="22"/>
        </w:rPr>
        <w:t xml:space="preserve">inspections of our fleet will be carried </w:t>
      </w:r>
      <w:r w:rsidR="000C016B" w:rsidRPr="00456228">
        <w:rPr>
          <w:rFonts w:ascii="Satoshi" w:hAnsi="Satoshi" w:cstheme="minorHAnsi"/>
          <w:color w:val="1C224B"/>
          <w:szCs w:val="22"/>
        </w:rPr>
        <w:t>out at 6 weekly intervals.</w:t>
      </w:r>
    </w:p>
    <w:p w14:paraId="625402A5" w14:textId="3C7686D9" w:rsidR="0065187B" w:rsidRPr="00456228" w:rsidRDefault="0065187B" w:rsidP="001F1C41">
      <w:pPr>
        <w:pStyle w:val="ListParagraph"/>
        <w:numPr>
          <w:ilvl w:val="0"/>
          <w:numId w:val="42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bookmarkStart w:id="2" w:name="_Hlk140236814"/>
      <w:r w:rsidRPr="00456228">
        <w:rPr>
          <w:rFonts w:ascii="Satoshi" w:hAnsi="Satoshi" w:cstheme="minorHAnsi"/>
          <w:color w:val="1C224B"/>
          <w:szCs w:val="22"/>
        </w:rPr>
        <w:t>Records relating to all safety inspections, servicing</w:t>
      </w:r>
      <w:r w:rsidR="004F7BD5" w:rsidRPr="00456228">
        <w:rPr>
          <w:rFonts w:ascii="Satoshi" w:hAnsi="Satoshi" w:cstheme="minorHAnsi"/>
          <w:color w:val="1C224B"/>
          <w:szCs w:val="22"/>
        </w:rPr>
        <w:t>, brake testing, MOT</w:t>
      </w:r>
      <w:r w:rsidR="006D5065" w:rsidRPr="00456228">
        <w:rPr>
          <w:rFonts w:ascii="Satoshi" w:hAnsi="Satoshi" w:cstheme="minorHAnsi"/>
          <w:color w:val="1C224B"/>
          <w:szCs w:val="22"/>
        </w:rPr>
        <w:t>, t</w:t>
      </w:r>
      <w:r w:rsidR="004F7BD5" w:rsidRPr="00456228">
        <w:rPr>
          <w:rFonts w:ascii="Satoshi" w:hAnsi="Satoshi" w:cstheme="minorHAnsi"/>
          <w:color w:val="1C224B"/>
          <w:szCs w:val="22"/>
        </w:rPr>
        <w:t xml:space="preserve">achograph calibrations </w:t>
      </w:r>
      <w:r w:rsidR="006D5065" w:rsidRPr="00456228">
        <w:rPr>
          <w:rFonts w:ascii="Satoshi" w:hAnsi="Satoshi" w:cstheme="minorHAnsi"/>
          <w:color w:val="1C224B"/>
          <w:szCs w:val="22"/>
        </w:rPr>
        <w:t xml:space="preserve">and any other maintenance </w:t>
      </w:r>
      <w:r w:rsidR="004F7BD5" w:rsidRPr="00456228">
        <w:rPr>
          <w:rFonts w:ascii="Satoshi" w:hAnsi="Satoshi" w:cstheme="minorHAnsi"/>
          <w:color w:val="1C224B"/>
          <w:szCs w:val="22"/>
        </w:rPr>
        <w:t>will be stored and kept for 15 months.</w:t>
      </w:r>
    </w:p>
    <w:bookmarkEnd w:id="2"/>
    <w:p w14:paraId="3AE1A1C4" w14:textId="77777777" w:rsidR="009A0AA7" w:rsidRPr="00456228" w:rsidRDefault="009A0AA7" w:rsidP="009A0AA7">
      <w:pPr>
        <w:jc w:val="left"/>
        <w:rPr>
          <w:rFonts w:ascii="Satoshi" w:hAnsi="Satoshi" w:cstheme="minorHAnsi"/>
          <w:color w:val="1C224B"/>
          <w:szCs w:val="22"/>
        </w:rPr>
      </w:pPr>
    </w:p>
    <w:p w14:paraId="38F8B0D9" w14:textId="7A3A182B" w:rsidR="009A0AA7" w:rsidRPr="00456228" w:rsidRDefault="009A0AA7" w:rsidP="0085047B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>Unplanne</w:t>
      </w:r>
      <w:r w:rsidR="0085047B" w:rsidRPr="00456228">
        <w:rPr>
          <w:rFonts w:ascii="Satoshi" w:hAnsi="Satoshi" w:cstheme="minorHAnsi"/>
          <w:b/>
          <w:bCs/>
          <w:color w:val="1C224B"/>
          <w:szCs w:val="22"/>
        </w:rPr>
        <w:t xml:space="preserve">d </w:t>
      </w:r>
      <w:r w:rsidRPr="00456228">
        <w:rPr>
          <w:rFonts w:ascii="Satoshi" w:hAnsi="Satoshi" w:cstheme="minorHAnsi"/>
          <w:b/>
          <w:bCs/>
          <w:color w:val="1C224B"/>
          <w:szCs w:val="22"/>
        </w:rPr>
        <w:t>Mainten</w:t>
      </w:r>
      <w:r w:rsidR="0085047B" w:rsidRPr="00456228">
        <w:rPr>
          <w:rFonts w:ascii="Satoshi" w:hAnsi="Satoshi" w:cstheme="minorHAnsi"/>
          <w:b/>
          <w:bCs/>
          <w:color w:val="1C224B"/>
          <w:szCs w:val="22"/>
        </w:rPr>
        <w:t>a</w:t>
      </w:r>
      <w:r w:rsidRPr="00456228">
        <w:rPr>
          <w:rFonts w:ascii="Satoshi" w:hAnsi="Satoshi" w:cstheme="minorHAnsi"/>
          <w:b/>
          <w:bCs/>
          <w:color w:val="1C224B"/>
          <w:szCs w:val="22"/>
        </w:rPr>
        <w:t>nce</w:t>
      </w:r>
    </w:p>
    <w:p w14:paraId="169C7DE2" w14:textId="56124177" w:rsidR="0085047B" w:rsidRPr="00456228" w:rsidRDefault="0085047B" w:rsidP="003D4CA4">
      <w:pPr>
        <w:pStyle w:val="ListParagraph"/>
        <w:numPr>
          <w:ilvl w:val="0"/>
          <w:numId w:val="43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Any </w:t>
      </w:r>
      <w:r w:rsidR="00725700" w:rsidRPr="00456228">
        <w:rPr>
          <w:rFonts w:ascii="Satoshi" w:hAnsi="Satoshi" w:cstheme="minorHAnsi"/>
          <w:color w:val="1C224B"/>
          <w:szCs w:val="22"/>
        </w:rPr>
        <w:t xml:space="preserve">defects found or a breakdown will be actioned as it arises. </w:t>
      </w:r>
      <w:r w:rsidR="00DC5FDB" w:rsidRPr="00456228">
        <w:rPr>
          <w:rFonts w:ascii="Satoshi" w:hAnsi="Satoshi" w:cstheme="minorHAnsi"/>
          <w:color w:val="1C224B"/>
          <w:szCs w:val="22"/>
        </w:rPr>
        <w:t>A</w:t>
      </w:r>
      <w:r w:rsidR="006D7DA5" w:rsidRPr="00456228">
        <w:rPr>
          <w:rFonts w:ascii="Satoshi" w:hAnsi="Satoshi" w:cstheme="minorHAnsi"/>
          <w:color w:val="1C224B"/>
          <w:szCs w:val="22"/>
        </w:rPr>
        <w:t xml:space="preserve">n assessment </w:t>
      </w:r>
      <w:r w:rsidR="00DC5FDB" w:rsidRPr="00456228">
        <w:rPr>
          <w:rFonts w:ascii="Satoshi" w:hAnsi="Satoshi" w:cstheme="minorHAnsi"/>
          <w:color w:val="1C224B"/>
          <w:szCs w:val="22"/>
        </w:rPr>
        <w:t xml:space="preserve">will be made as to the </w:t>
      </w:r>
      <w:r w:rsidR="006D7DA5" w:rsidRPr="00456228">
        <w:rPr>
          <w:rFonts w:ascii="Satoshi" w:hAnsi="Satoshi" w:cstheme="minorHAnsi"/>
          <w:color w:val="1C224B"/>
          <w:szCs w:val="22"/>
        </w:rPr>
        <w:t xml:space="preserve">most applicable </w:t>
      </w:r>
      <w:r w:rsidR="00DC5FDB" w:rsidRPr="00456228">
        <w:rPr>
          <w:rFonts w:ascii="Satoshi" w:hAnsi="Satoshi" w:cstheme="minorHAnsi"/>
          <w:color w:val="1C224B"/>
          <w:szCs w:val="22"/>
        </w:rPr>
        <w:t xml:space="preserve">course of action </w:t>
      </w:r>
      <w:r w:rsidR="006D7DA5" w:rsidRPr="00456228">
        <w:rPr>
          <w:rFonts w:ascii="Satoshi" w:hAnsi="Satoshi" w:cstheme="minorHAnsi"/>
          <w:color w:val="1C224B"/>
          <w:szCs w:val="22"/>
        </w:rPr>
        <w:t>and rectification</w:t>
      </w:r>
      <w:r w:rsidR="003D4CA4" w:rsidRPr="00456228">
        <w:rPr>
          <w:rFonts w:ascii="Satoshi" w:hAnsi="Satoshi" w:cstheme="minorHAnsi"/>
          <w:color w:val="1C224B"/>
          <w:szCs w:val="22"/>
        </w:rPr>
        <w:t>.</w:t>
      </w:r>
    </w:p>
    <w:p w14:paraId="13F39883" w14:textId="77777777" w:rsidR="003D4CA4" w:rsidRPr="00456228" w:rsidRDefault="003D4CA4" w:rsidP="0085047B">
      <w:pPr>
        <w:ind w:left="360"/>
        <w:jc w:val="left"/>
        <w:rPr>
          <w:rFonts w:ascii="Satoshi" w:hAnsi="Satoshi" w:cstheme="minorHAnsi"/>
          <w:color w:val="1C224B"/>
          <w:szCs w:val="22"/>
        </w:rPr>
      </w:pPr>
    </w:p>
    <w:p w14:paraId="430FDBC5" w14:textId="77777777" w:rsidR="00F32EAA" w:rsidRPr="00456228" w:rsidRDefault="00F32EAA" w:rsidP="00F32EAA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>Driver Vehicle Checks</w:t>
      </w:r>
    </w:p>
    <w:p w14:paraId="2BA5FEC2" w14:textId="488C79BE" w:rsidR="00F32EAA" w:rsidRPr="00456228" w:rsidRDefault="00F32EAA" w:rsidP="00F32EAA">
      <w:pPr>
        <w:pStyle w:val="ListParagraph"/>
        <w:numPr>
          <w:ilvl w:val="0"/>
          <w:numId w:val="43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Drivers must conduct a vehicle check </w:t>
      </w:r>
      <w:r w:rsidR="00C14420" w:rsidRPr="00456228">
        <w:rPr>
          <w:rFonts w:ascii="Satoshi" w:hAnsi="Satoshi" w:cstheme="minorHAnsi"/>
          <w:color w:val="1C224B"/>
          <w:szCs w:val="22"/>
        </w:rPr>
        <w:t xml:space="preserve">prior to using the vehicle and are required to complete a defect report sheet. </w:t>
      </w:r>
      <w:r w:rsidR="0003037B" w:rsidRPr="00456228">
        <w:rPr>
          <w:rFonts w:ascii="Satoshi" w:hAnsi="Satoshi" w:cstheme="minorHAnsi"/>
          <w:color w:val="1C224B"/>
          <w:szCs w:val="22"/>
        </w:rPr>
        <w:t>If no defects are found, this must be indicated on the sheet.</w:t>
      </w:r>
      <w:r w:rsidRPr="00456228">
        <w:rPr>
          <w:rFonts w:ascii="Satoshi" w:hAnsi="Satoshi" w:cstheme="minorHAnsi"/>
          <w:color w:val="1C224B"/>
          <w:szCs w:val="22"/>
        </w:rPr>
        <w:t xml:space="preserve"> </w:t>
      </w:r>
      <w:r w:rsidR="0003037B" w:rsidRPr="00456228">
        <w:rPr>
          <w:rFonts w:ascii="Satoshi" w:hAnsi="Satoshi" w:cstheme="minorHAnsi"/>
          <w:color w:val="1C224B"/>
          <w:szCs w:val="22"/>
        </w:rPr>
        <w:t xml:space="preserve">Any </w:t>
      </w:r>
      <w:r w:rsidR="00021EC0" w:rsidRPr="00456228">
        <w:rPr>
          <w:rFonts w:ascii="Satoshi" w:hAnsi="Satoshi" w:cstheme="minorHAnsi"/>
          <w:color w:val="1C224B"/>
          <w:szCs w:val="22"/>
        </w:rPr>
        <w:t>defects</w:t>
      </w:r>
      <w:r w:rsidR="0003037B" w:rsidRPr="00456228">
        <w:rPr>
          <w:rFonts w:ascii="Satoshi" w:hAnsi="Satoshi" w:cstheme="minorHAnsi"/>
          <w:color w:val="1C224B"/>
          <w:szCs w:val="22"/>
        </w:rPr>
        <w:t xml:space="preserve"> found must be reported to the office </w:t>
      </w:r>
      <w:r w:rsidR="00021EC0" w:rsidRPr="00456228">
        <w:rPr>
          <w:rFonts w:ascii="Satoshi" w:hAnsi="Satoshi" w:cstheme="minorHAnsi"/>
          <w:color w:val="1C224B"/>
          <w:szCs w:val="22"/>
        </w:rPr>
        <w:t xml:space="preserve">for assessment </w:t>
      </w:r>
      <w:r w:rsidR="0003037B" w:rsidRPr="00456228">
        <w:rPr>
          <w:rFonts w:ascii="Satoshi" w:hAnsi="Satoshi" w:cstheme="minorHAnsi"/>
          <w:color w:val="1C224B"/>
          <w:szCs w:val="22"/>
        </w:rPr>
        <w:t>before using the vehicle</w:t>
      </w:r>
      <w:r w:rsidR="00021EC0" w:rsidRPr="00456228">
        <w:rPr>
          <w:rFonts w:ascii="Satoshi" w:hAnsi="Satoshi" w:cstheme="minorHAnsi"/>
          <w:color w:val="1C224B"/>
          <w:szCs w:val="22"/>
        </w:rPr>
        <w:t>.</w:t>
      </w:r>
    </w:p>
    <w:p w14:paraId="4FA64284" w14:textId="77777777" w:rsidR="00F32EAA" w:rsidRPr="00456228" w:rsidRDefault="00F32EAA" w:rsidP="0085047B">
      <w:pPr>
        <w:ind w:left="360"/>
        <w:jc w:val="left"/>
        <w:rPr>
          <w:rFonts w:ascii="Satoshi" w:hAnsi="Satoshi" w:cstheme="minorHAnsi"/>
          <w:color w:val="1C224B"/>
          <w:szCs w:val="22"/>
        </w:rPr>
      </w:pPr>
    </w:p>
    <w:p w14:paraId="56D8CDC4" w14:textId="6D03F582" w:rsidR="00F32EAA" w:rsidRPr="00456228" w:rsidRDefault="00021EC0" w:rsidP="00021EC0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>Rectification of Defects</w:t>
      </w:r>
    </w:p>
    <w:p w14:paraId="10EFF57F" w14:textId="2A534488" w:rsidR="00021EC0" w:rsidRPr="00456228" w:rsidRDefault="00021EC0" w:rsidP="00021EC0">
      <w:pPr>
        <w:pStyle w:val="ListParagraph"/>
        <w:numPr>
          <w:ilvl w:val="0"/>
          <w:numId w:val="43"/>
        </w:numPr>
        <w:ind w:left="723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Rectification of defects will be authorised by the Transport Manager or nominated responsible person. </w:t>
      </w:r>
      <w:r w:rsidR="00986ADA" w:rsidRPr="00456228">
        <w:rPr>
          <w:rFonts w:ascii="Satoshi" w:hAnsi="Satoshi" w:cstheme="minorHAnsi"/>
          <w:color w:val="1C224B"/>
          <w:szCs w:val="22"/>
        </w:rPr>
        <w:t>A rectification sheet will be completed and signed off by the person who has rectified the defect.</w:t>
      </w:r>
    </w:p>
    <w:p w14:paraId="50B96C85" w14:textId="77777777" w:rsidR="00986ADA" w:rsidRDefault="00986ADA" w:rsidP="00986ADA">
      <w:pPr>
        <w:pStyle w:val="ListParagraph"/>
        <w:ind w:left="723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24F4D02D" w14:textId="77777777" w:rsidR="00456228" w:rsidRPr="00456228" w:rsidRDefault="00456228" w:rsidP="00986ADA">
      <w:pPr>
        <w:pStyle w:val="ListParagraph"/>
        <w:ind w:left="723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4CB81FB4" w14:textId="5EEEF9BF" w:rsidR="003D4CA4" w:rsidRDefault="003D4CA4" w:rsidP="003D4CA4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lastRenderedPageBreak/>
        <w:t>Records</w:t>
      </w:r>
    </w:p>
    <w:p w14:paraId="460BEA5A" w14:textId="77777777" w:rsidR="00456228" w:rsidRPr="00456228" w:rsidRDefault="00456228" w:rsidP="00456228">
      <w:pPr>
        <w:pStyle w:val="ListParagraph"/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62C39298" w14:textId="6AC58994" w:rsidR="003D4CA4" w:rsidRDefault="003D4CA4" w:rsidP="003D4CA4">
      <w:pPr>
        <w:pStyle w:val="ListParagraph"/>
        <w:numPr>
          <w:ilvl w:val="0"/>
          <w:numId w:val="42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Records relating to all </w:t>
      </w:r>
      <w:r w:rsidR="00021EC0" w:rsidRPr="00456228">
        <w:rPr>
          <w:rFonts w:ascii="Satoshi" w:hAnsi="Satoshi" w:cstheme="minorHAnsi"/>
          <w:color w:val="1C224B"/>
          <w:szCs w:val="22"/>
        </w:rPr>
        <w:t xml:space="preserve">driver vehicle checks, </w:t>
      </w:r>
      <w:r w:rsidRPr="00456228">
        <w:rPr>
          <w:rFonts w:ascii="Satoshi" w:hAnsi="Satoshi" w:cstheme="minorHAnsi"/>
          <w:color w:val="1C224B"/>
          <w:szCs w:val="22"/>
        </w:rPr>
        <w:t>safety inspections, servicing, brake testing, MOT, tachograph calibrations</w:t>
      </w:r>
      <w:r w:rsidR="00986ADA" w:rsidRPr="00456228">
        <w:rPr>
          <w:rFonts w:ascii="Satoshi" w:hAnsi="Satoshi" w:cstheme="minorHAnsi"/>
          <w:color w:val="1C224B"/>
          <w:szCs w:val="22"/>
        </w:rPr>
        <w:t xml:space="preserve">, </w:t>
      </w:r>
      <w:r w:rsidRPr="00456228">
        <w:rPr>
          <w:rFonts w:ascii="Satoshi" w:hAnsi="Satoshi" w:cstheme="minorHAnsi"/>
          <w:color w:val="1C224B"/>
          <w:szCs w:val="22"/>
        </w:rPr>
        <w:t xml:space="preserve">other maintenance, </w:t>
      </w:r>
      <w:r w:rsidR="00986ADA" w:rsidRPr="00456228">
        <w:rPr>
          <w:rFonts w:ascii="Satoshi" w:hAnsi="Satoshi" w:cstheme="minorHAnsi"/>
          <w:color w:val="1C224B"/>
          <w:szCs w:val="22"/>
        </w:rPr>
        <w:t xml:space="preserve">and rectifications, </w:t>
      </w:r>
      <w:r w:rsidRPr="00456228">
        <w:rPr>
          <w:rFonts w:ascii="Satoshi" w:hAnsi="Satoshi" w:cstheme="minorHAnsi"/>
          <w:color w:val="1C224B"/>
          <w:szCs w:val="22"/>
        </w:rPr>
        <w:t xml:space="preserve">whether planned or unplanned, will be </w:t>
      </w:r>
      <w:r w:rsidR="00986ADA" w:rsidRPr="00456228">
        <w:rPr>
          <w:rFonts w:ascii="Satoshi" w:hAnsi="Satoshi" w:cstheme="minorHAnsi"/>
          <w:color w:val="1C224B"/>
          <w:szCs w:val="22"/>
        </w:rPr>
        <w:t>filed</w:t>
      </w:r>
      <w:r w:rsidRPr="00456228">
        <w:rPr>
          <w:rFonts w:ascii="Satoshi" w:hAnsi="Satoshi" w:cstheme="minorHAnsi"/>
          <w:color w:val="1C224B"/>
          <w:szCs w:val="22"/>
        </w:rPr>
        <w:t xml:space="preserve"> and kept for 15 months.</w:t>
      </w:r>
      <w:r w:rsidR="00021EC0" w:rsidRPr="00456228">
        <w:rPr>
          <w:rFonts w:ascii="Satoshi" w:hAnsi="Satoshi" w:cstheme="minorHAnsi"/>
          <w:color w:val="1C224B"/>
          <w:szCs w:val="22"/>
        </w:rPr>
        <w:t xml:space="preserve"> Nil defect reporting sheets will be kept for a reasonable period.</w:t>
      </w:r>
    </w:p>
    <w:p w14:paraId="40354B5F" w14:textId="77777777" w:rsidR="00456228" w:rsidRPr="00456228" w:rsidRDefault="00456228" w:rsidP="00456228">
      <w:pPr>
        <w:pStyle w:val="ListParagraph"/>
        <w:ind w:left="723"/>
        <w:jc w:val="left"/>
        <w:rPr>
          <w:rFonts w:ascii="Satoshi" w:hAnsi="Satoshi" w:cstheme="minorHAnsi"/>
          <w:color w:val="1C224B"/>
          <w:szCs w:val="22"/>
        </w:rPr>
      </w:pPr>
    </w:p>
    <w:p w14:paraId="4B1F0BB5" w14:textId="3674C355" w:rsidR="00986ADA" w:rsidRDefault="008B2E0A" w:rsidP="0054125C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456228">
        <w:rPr>
          <w:rFonts w:ascii="Satoshi" w:hAnsi="Satoshi" w:cstheme="minorHAnsi"/>
          <w:b/>
          <w:bCs/>
          <w:color w:val="1C224B"/>
          <w:szCs w:val="22"/>
        </w:rPr>
        <w:t xml:space="preserve">VOR and Return </w:t>
      </w:r>
      <w:proofErr w:type="gramStart"/>
      <w:r w:rsidRPr="00456228">
        <w:rPr>
          <w:rFonts w:ascii="Satoshi" w:hAnsi="Satoshi" w:cstheme="minorHAnsi"/>
          <w:b/>
          <w:bCs/>
          <w:color w:val="1C224B"/>
          <w:szCs w:val="22"/>
        </w:rPr>
        <w:t>To</w:t>
      </w:r>
      <w:proofErr w:type="gramEnd"/>
      <w:r w:rsidRPr="00456228">
        <w:rPr>
          <w:rFonts w:ascii="Satoshi" w:hAnsi="Satoshi" w:cstheme="minorHAnsi"/>
          <w:b/>
          <w:bCs/>
          <w:color w:val="1C224B"/>
          <w:szCs w:val="22"/>
        </w:rPr>
        <w:t xml:space="preserve"> Service</w:t>
      </w:r>
    </w:p>
    <w:p w14:paraId="3ACD5163" w14:textId="77777777" w:rsidR="00456228" w:rsidRPr="00456228" w:rsidRDefault="00456228" w:rsidP="00456228">
      <w:pPr>
        <w:pStyle w:val="ListParagraph"/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328CDB51" w14:textId="6EA6B1A5" w:rsidR="008B2E0A" w:rsidRPr="00456228" w:rsidRDefault="00DE3F13" w:rsidP="0054125C">
      <w:pPr>
        <w:pStyle w:val="ListParagraph"/>
        <w:numPr>
          <w:ilvl w:val="0"/>
          <w:numId w:val="42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A vehicle that is deemed to be unroadworthy and will be </w:t>
      </w:r>
      <w:r w:rsidR="005D7D89" w:rsidRPr="00456228">
        <w:rPr>
          <w:rFonts w:ascii="Satoshi" w:hAnsi="Satoshi" w:cstheme="minorHAnsi"/>
          <w:color w:val="1C224B"/>
          <w:szCs w:val="22"/>
        </w:rPr>
        <w:t xml:space="preserve">removed from service. It will only be returned to service after the rectification work has </w:t>
      </w:r>
      <w:r w:rsidR="0054125C" w:rsidRPr="00456228">
        <w:rPr>
          <w:rFonts w:ascii="Satoshi" w:hAnsi="Satoshi" w:cstheme="minorHAnsi"/>
          <w:color w:val="1C224B"/>
          <w:szCs w:val="22"/>
        </w:rPr>
        <w:t>b</w:t>
      </w:r>
      <w:r w:rsidR="005D7D89" w:rsidRPr="00456228">
        <w:rPr>
          <w:rFonts w:ascii="Satoshi" w:hAnsi="Satoshi" w:cstheme="minorHAnsi"/>
          <w:color w:val="1C224B"/>
          <w:szCs w:val="22"/>
        </w:rPr>
        <w:t>e</w:t>
      </w:r>
      <w:r w:rsidR="0054125C" w:rsidRPr="00456228">
        <w:rPr>
          <w:rFonts w:ascii="Satoshi" w:hAnsi="Satoshi" w:cstheme="minorHAnsi"/>
          <w:color w:val="1C224B"/>
          <w:szCs w:val="22"/>
        </w:rPr>
        <w:t>e</w:t>
      </w:r>
      <w:r w:rsidR="005D7D89" w:rsidRPr="00456228">
        <w:rPr>
          <w:rFonts w:ascii="Satoshi" w:hAnsi="Satoshi" w:cstheme="minorHAnsi"/>
          <w:color w:val="1C224B"/>
          <w:szCs w:val="22"/>
        </w:rPr>
        <w:t xml:space="preserve">n completed and </w:t>
      </w:r>
      <w:r w:rsidR="0054125C" w:rsidRPr="00456228">
        <w:rPr>
          <w:rFonts w:ascii="Satoshi" w:hAnsi="Satoshi" w:cstheme="minorHAnsi"/>
          <w:color w:val="1C224B"/>
          <w:szCs w:val="22"/>
        </w:rPr>
        <w:t>signed off by the repairer.</w:t>
      </w:r>
    </w:p>
    <w:p w14:paraId="147649EF" w14:textId="77777777" w:rsidR="004D2E7D" w:rsidRPr="00456228" w:rsidRDefault="004D2E7D" w:rsidP="0086438B">
      <w:pPr>
        <w:pStyle w:val="ListParagraph"/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764AE526" w14:textId="302C31DB" w:rsidR="003C27F7" w:rsidRPr="00456228" w:rsidRDefault="00DB0487" w:rsidP="00FF45DD">
      <w:pPr>
        <w:pStyle w:val="Style1"/>
        <w:numPr>
          <w:ilvl w:val="0"/>
          <w:numId w:val="4"/>
        </w:numPr>
        <w:ind w:left="360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>Policy Responsibility and Review</w:t>
      </w:r>
    </w:p>
    <w:p w14:paraId="1EA6AD5C" w14:textId="050B223B" w:rsidR="00DB0487" w:rsidRPr="00456228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Overall responsibility for this </w:t>
      </w:r>
      <w:r w:rsidR="008106AB" w:rsidRPr="00456228">
        <w:rPr>
          <w:rFonts w:ascii="Satoshi" w:hAnsi="Satoshi" w:cstheme="minorHAnsi"/>
          <w:color w:val="1C224B"/>
          <w:szCs w:val="22"/>
        </w:rPr>
        <w:t>Vehicle Roadworthiness and Serviceability</w:t>
      </w:r>
      <w:r w:rsidRPr="00456228">
        <w:rPr>
          <w:rFonts w:ascii="Satoshi" w:hAnsi="Satoshi" w:cstheme="minorHAnsi"/>
          <w:color w:val="1C224B"/>
          <w:szCs w:val="22"/>
        </w:rPr>
        <w:t xml:space="preserve"> Policy within </w:t>
      </w:r>
      <w:r w:rsidRPr="00456228">
        <w:rPr>
          <w:rFonts w:ascii="Satoshi" w:hAnsi="Satoshi" w:cstheme="minorHAnsi"/>
          <w:bCs/>
          <w:color w:val="1C224B"/>
          <w:szCs w:val="22"/>
        </w:rPr>
        <w:fldChar w:fldCharType="begin">
          <w:ffData>
            <w:name w:val=""/>
            <w:enabled/>
            <w:calcOnExit w:val="0"/>
            <w:textInput>
              <w:default w:val="&lt;&lt;Business name&gt;&gt;"/>
            </w:textInput>
          </w:ffData>
        </w:fldChar>
      </w:r>
      <w:r w:rsidRPr="00456228">
        <w:rPr>
          <w:rFonts w:ascii="Satoshi" w:hAnsi="Satoshi" w:cstheme="minorHAnsi"/>
          <w:bCs/>
          <w:color w:val="1C224B"/>
          <w:szCs w:val="22"/>
        </w:rPr>
        <w:instrText xml:space="preserve"> FORMTEXT </w:instrText>
      </w:r>
      <w:r w:rsidRPr="00456228">
        <w:rPr>
          <w:rFonts w:ascii="Satoshi" w:hAnsi="Satoshi" w:cstheme="minorHAnsi"/>
          <w:bCs/>
          <w:color w:val="1C224B"/>
          <w:szCs w:val="22"/>
        </w:rPr>
      </w:r>
      <w:r w:rsidRPr="00456228">
        <w:rPr>
          <w:rFonts w:ascii="Satoshi" w:hAnsi="Satoshi" w:cstheme="minorHAnsi"/>
          <w:bCs/>
          <w:color w:val="1C224B"/>
          <w:szCs w:val="22"/>
        </w:rPr>
        <w:fldChar w:fldCharType="separate"/>
      </w:r>
      <w:r w:rsidRPr="00456228">
        <w:rPr>
          <w:rFonts w:ascii="Satoshi" w:hAnsi="Satoshi" w:cstheme="minorHAnsi"/>
          <w:bCs/>
          <w:noProof/>
          <w:color w:val="1C224B"/>
          <w:szCs w:val="22"/>
        </w:rPr>
        <w:t>&lt;&lt;Business name&gt;&gt;</w:t>
      </w:r>
      <w:r w:rsidRPr="00456228">
        <w:rPr>
          <w:rFonts w:ascii="Satoshi" w:hAnsi="Satoshi" w:cstheme="minorHAnsi"/>
          <w:bCs/>
          <w:color w:val="1C224B"/>
          <w:szCs w:val="22"/>
        </w:rPr>
        <w:fldChar w:fldCharType="end"/>
      </w:r>
      <w:r w:rsidRPr="00456228">
        <w:rPr>
          <w:rFonts w:ascii="Satoshi" w:hAnsi="Satoshi" w:cstheme="minorHAnsi"/>
          <w:color w:val="1C224B"/>
          <w:szCs w:val="22"/>
        </w:rPr>
        <w:t xml:space="preserve"> and the implementation thereof lies with </w:t>
      </w:r>
      <w:r w:rsidRPr="00456228">
        <w:rPr>
          <w:rFonts w:ascii="Satoshi" w:hAnsi="Satoshi" w:cstheme="minorHAnsi"/>
          <w:color w:val="1C224B"/>
          <w:szCs w:val="22"/>
        </w:rPr>
        <w:fldChar w:fldCharType="begin">
          <w:ffData>
            <w:name w:val="Text63"/>
            <w:enabled/>
            <w:calcOnExit w:val="0"/>
            <w:textInput>
              <w:default w:val="&lt;&lt;insert name and position / department etc.&gt;&gt;"/>
            </w:textInput>
          </w:ffData>
        </w:fldChar>
      </w:r>
      <w:bookmarkStart w:id="3" w:name="Text63"/>
      <w:r w:rsidRPr="00456228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456228">
        <w:rPr>
          <w:rFonts w:ascii="Satoshi" w:hAnsi="Satoshi" w:cstheme="minorHAnsi"/>
          <w:color w:val="1C224B"/>
          <w:szCs w:val="22"/>
        </w:rPr>
      </w:r>
      <w:r w:rsidRPr="00456228">
        <w:rPr>
          <w:rFonts w:ascii="Satoshi" w:hAnsi="Satoshi" w:cstheme="minorHAnsi"/>
          <w:color w:val="1C224B"/>
          <w:szCs w:val="22"/>
        </w:rPr>
        <w:fldChar w:fldCharType="separate"/>
      </w:r>
      <w:r w:rsidRPr="00456228">
        <w:rPr>
          <w:rFonts w:ascii="Satoshi" w:hAnsi="Satoshi" w:cstheme="minorHAnsi"/>
          <w:color w:val="1C224B"/>
          <w:szCs w:val="22"/>
        </w:rPr>
        <w:t>&lt;&lt;insert name and position / department etc.&gt;&gt;</w:t>
      </w:r>
      <w:r w:rsidRPr="00456228">
        <w:rPr>
          <w:rFonts w:ascii="Satoshi" w:hAnsi="Satoshi" w:cstheme="minorHAnsi"/>
          <w:color w:val="1C224B"/>
          <w:szCs w:val="22"/>
        </w:rPr>
        <w:fldChar w:fldCharType="end"/>
      </w:r>
      <w:bookmarkEnd w:id="3"/>
      <w:r w:rsidRPr="00456228">
        <w:rPr>
          <w:rFonts w:ascii="Satoshi" w:hAnsi="Satoshi" w:cstheme="minorHAnsi"/>
          <w:color w:val="1C224B"/>
          <w:szCs w:val="22"/>
        </w:rPr>
        <w:t>.</w:t>
      </w:r>
    </w:p>
    <w:p w14:paraId="7B556840" w14:textId="7E5EAD83" w:rsidR="00DB0487" w:rsidRPr="00456228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This </w:t>
      </w:r>
      <w:r w:rsidR="008106AB" w:rsidRPr="00456228">
        <w:rPr>
          <w:rFonts w:ascii="Satoshi" w:hAnsi="Satoshi" w:cstheme="minorHAnsi"/>
          <w:color w:val="1C224B"/>
          <w:szCs w:val="22"/>
        </w:rPr>
        <w:t>Vehicle Roadworthiness and Serviceability</w:t>
      </w:r>
      <w:r w:rsidRPr="00456228">
        <w:rPr>
          <w:rFonts w:ascii="Satoshi" w:hAnsi="Satoshi" w:cstheme="minorHAnsi"/>
          <w:color w:val="1C224B"/>
          <w:szCs w:val="22"/>
        </w:rPr>
        <w:t xml:space="preserve"> Policy </w:t>
      </w:r>
      <w:proofErr w:type="gramStart"/>
      <w:r w:rsidRPr="00456228">
        <w:rPr>
          <w:rFonts w:ascii="Satoshi" w:hAnsi="Satoshi" w:cstheme="minorHAnsi"/>
          <w:color w:val="1C224B"/>
          <w:szCs w:val="22"/>
        </w:rPr>
        <w:t>is</w:t>
      </w:r>
      <w:proofErr w:type="gramEnd"/>
      <w:r w:rsidRPr="00456228">
        <w:rPr>
          <w:rFonts w:ascii="Satoshi" w:hAnsi="Satoshi" w:cstheme="minorHAnsi"/>
          <w:color w:val="1C224B"/>
          <w:szCs w:val="22"/>
        </w:rPr>
        <w:t xml:space="preserve"> regularly reviewed and updated as required.</w:t>
      </w:r>
    </w:p>
    <w:p w14:paraId="168D6A8B" w14:textId="7D8AA00B" w:rsidR="00DB0487" w:rsidRPr="00456228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This </w:t>
      </w:r>
      <w:r w:rsidR="008106AB" w:rsidRPr="00456228">
        <w:rPr>
          <w:rFonts w:ascii="Satoshi" w:hAnsi="Satoshi" w:cstheme="minorHAnsi"/>
          <w:color w:val="1C224B"/>
          <w:szCs w:val="22"/>
        </w:rPr>
        <w:t>Vehicle Roadworthiness and Serviceability</w:t>
      </w:r>
      <w:r w:rsidRPr="00456228">
        <w:rPr>
          <w:rFonts w:ascii="Satoshi" w:hAnsi="Satoshi" w:cstheme="minorHAnsi"/>
          <w:color w:val="1C224B"/>
          <w:szCs w:val="22"/>
        </w:rPr>
        <w:t xml:space="preserve"> Policy </w:t>
      </w:r>
      <w:proofErr w:type="gramStart"/>
      <w:r w:rsidRPr="00456228">
        <w:rPr>
          <w:rFonts w:ascii="Satoshi" w:hAnsi="Satoshi" w:cstheme="minorHAnsi"/>
          <w:color w:val="1C224B"/>
          <w:szCs w:val="22"/>
        </w:rPr>
        <w:t>was</w:t>
      </w:r>
      <w:proofErr w:type="gramEnd"/>
      <w:r w:rsidRPr="00456228">
        <w:rPr>
          <w:rFonts w:ascii="Satoshi" w:hAnsi="Satoshi" w:cstheme="minorHAnsi"/>
          <w:color w:val="1C224B"/>
          <w:szCs w:val="22"/>
        </w:rPr>
        <w:t xml:space="preserve"> adopted on </w:t>
      </w:r>
      <w:r w:rsidRPr="00456228">
        <w:rPr>
          <w:rFonts w:ascii="Satoshi" w:hAnsi="Satoshi" w:cstheme="minorHAnsi"/>
          <w:color w:val="1C224B"/>
          <w:szCs w:val="22"/>
        </w:rPr>
        <w:fldChar w:fldCharType="begin">
          <w:ffData>
            <w:name w:val="Text60"/>
            <w:enabled/>
            <w:calcOnExit w:val="0"/>
            <w:textInput>
              <w:default w:val="&lt;&lt;insert date&gt;&gt;"/>
            </w:textInput>
          </w:ffData>
        </w:fldChar>
      </w:r>
      <w:bookmarkStart w:id="4" w:name="Text60"/>
      <w:r w:rsidRPr="00456228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456228">
        <w:rPr>
          <w:rFonts w:ascii="Satoshi" w:hAnsi="Satoshi" w:cstheme="minorHAnsi"/>
          <w:color w:val="1C224B"/>
          <w:szCs w:val="22"/>
        </w:rPr>
      </w:r>
      <w:r w:rsidRPr="00456228">
        <w:rPr>
          <w:rFonts w:ascii="Satoshi" w:hAnsi="Satoshi" w:cstheme="minorHAnsi"/>
          <w:color w:val="1C224B"/>
          <w:szCs w:val="22"/>
        </w:rPr>
        <w:fldChar w:fldCharType="separate"/>
      </w:r>
      <w:r w:rsidRPr="00456228">
        <w:rPr>
          <w:rFonts w:ascii="Satoshi" w:hAnsi="Satoshi" w:cstheme="minorHAnsi"/>
          <w:color w:val="1C224B"/>
          <w:szCs w:val="22"/>
        </w:rPr>
        <w:t>&lt;&lt;insert date&gt;&gt;</w:t>
      </w:r>
      <w:r w:rsidRPr="00456228">
        <w:rPr>
          <w:rFonts w:ascii="Satoshi" w:hAnsi="Satoshi" w:cstheme="minorHAnsi"/>
          <w:color w:val="1C224B"/>
          <w:szCs w:val="22"/>
        </w:rPr>
        <w:fldChar w:fldCharType="end"/>
      </w:r>
      <w:bookmarkEnd w:id="4"/>
      <w:r w:rsidRPr="00456228">
        <w:rPr>
          <w:rFonts w:ascii="Satoshi" w:hAnsi="Satoshi" w:cstheme="minorHAnsi"/>
          <w:color w:val="1C224B"/>
          <w:szCs w:val="22"/>
        </w:rPr>
        <w:t>.</w:t>
      </w:r>
    </w:p>
    <w:p w14:paraId="4A3D23BF" w14:textId="658C89A6" w:rsidR="00DB0487" w:rsidRPr="00456228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This </w:t>
      </w:r>
      <w:r w:rsidR="008106AB" w:rsidRPr="00456228">
        <w:rPr>
          <w:rFonts w:ascii="Satoshi" w:hAnsi="Satoshi" w:cstheme="minorHAnsi"/>
          <w:color w:val="1C224B"/>
          <w:szCs w:val="22"/>
        </w:rPr>
        <w:t>Vehicle Roadworthiness and Serviceability</w:t>
      </w:r>
      <w:r w:rsidRPr="00456228">
        <w:rPr>
          <w:rFonts w:ascii="Satoshi" w:hAnsi="Satoshi" w:cstheme="minorHAnsi"/>
          <w:color w:val="1C224B"/>
          <w:szCs w:val="22"/>
        </w:rPr>
        <w:t xml:space="preserve"> Policy </w:t>
      </w:r>
      <w:proofErr w:type="gramStart"/>
      <w:r w:rsidRPr="00456228">
        <w:rPr>
          <w:rFonts w:ascii="Satoshi" w:hAnsi="Satoshi" w:cstheme="minorHAnsi"/>
          <w:color w:val="1C224B"/>
          <w:szCs w:val="22"/>
        </w:rPr>
        <w:t>was</w:t>
      </w:r>
      <w:proofErr w:type="gramEnd"/>
      <w:r w:rsidRPr="00456228">
        <w:rPr>
          <w:rFonts w:ascii="Satoshi" w:hAnsi="Satoshi" w:cstheme="minorHAnsi"/>
          <w:color w:val="1C224B"/>
          <w:szCs w:val="22"/>
        </w:rPr>
        <w:t xml:space="preserve"> last reviewed on </w:t>
      </w:r>
      <w:r w:rsidRPr="00456228">
        <w:rPr>
          <w:rFonts w:ascii="Satoshi" w:hAnsi="Satoshi" w:cstheme="minorHAnsi"/>
          <w:color w:val="1C224B"/>
          <w:szCs w:val="22"/>
        </w:rPr>
        <w:fldChar w:fldCharType="begin">
          <w:ffData>
            <w:name w:val="Text61"/>
            <w:enabled/>
            <w:calcOnExit w:val="0"/>
            <w:textInput>
              <w:default w:val="&lt;&lt;insert date&gt;&gt;"/>
            </w:textInput>
          </w:ffData>
        </w:fldChar>
      </w:r>
      <w:bookmarkStart w:id="5" w:name="Text61"/>
      <w:r w:rsidRPr="00456228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456228">
        <w:rPr>
          <w:rFonts w:ascii="Satoshi" w:hAnsi="Satoshi" w:cstheme="minorHAnsi"/>
          <w:color w:val="1C224B"/>
          <w:szCs w:val="22"/>
        </w:rPr>
      </w:r>
      <w:r w:rsidRPr="00456228">
        <w:rPr>
          <w:rFonts w:ascii="Satoshi" w:hAnsi="Satoshi" w:cstheme="minorHAnsi"/>
          <w:color w:val="1C224B"/>
          <w:szCs w:val="22"/>
        </w:rPr>
        <w:fldChar w:fldCharType="separate"/>
      </w:r>
      <w:r w:rsidRPr="00456228">
        <w:rPr>
          <w:rFonts w:ascii="Satoshi" w:hAnsi="Satoshi" w:cstheme="minorHAnsi"/>
          <w:color w:val="1C224B"/>
          <w:szCs w:val="22"/>
        </w:rPr>
        <w:t>&lt;&lt;insert date&gt;&gt;</w:t>
      </w:r>
      <w:r w:rsidRPr="00456228">
        <w:rPr>
          <w:rFonts w:ascii="Satoshi" w:hAnsi="Satoshi" w:cstheme="minorHAnsi"/>
          <w:color w:val="1C224B"/>
          <w:szCs w:val="22"/>
        </w:rPr>
        <w:fldChar w:fldCharType="end"/>
      </w:r>
      <w:bookmarkEnd w:id="5"/>
      <w:r w:rsidRPr="00456228">
        <w:rPr>
          <w:rFonts w:ascii="Satoshi" w:hAnsi="Satoshi" w:cstheme="minorHAnsi"/>
          <w:color w:val="1C224B"/>
          <w:szCs w:val="22"/>
        </w:rPr>
        <w:t>.</w:t>
      </w:r>
    </w:p>
    <w:p w14:paraId="26913AA5" w14:textId="4937EE10" w:rsidR="00DB0487" w:rsidRPr="00456228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456228">
        <w:rPr>
          <w:rFonts w:ascii="Satoshi" w:hAnsi="Satoshi" w:cstheme="minorHAnsi"/>
          <w:color w:val="1C224B"/>
          <w:szCs w:val="22"/>
        </w:rPr>
        <w:t xml:space="preserve">This </w:t>
      </w:r>
      <w:r w:rsidR="008106AB" w:rsidRPr="00456228">
        <w:rPr>
          <w:rFonts w:ascii="Satoshi" w:hAnsi="Satoshi" w:cstheme="minorHAnsi"/>
          <w:color w:val="1C224B"/>
          <w:szCs w:val="22"/>
        </w:rPr>
        <w:t>Vehicle Roadworthiness and Serviceability</w:t>
      </w:r>
      <w:r w:rsidRPr="00456228">
        <w:rPr>
          <w:rFonts w:ascii="Satoshi" w:hAnsi="Satoshi" w:cstheme="minorHAnsi"/>
          <w:color w:val="1C224B"/>
          <w:szCs w:val="22"/>
        </w:rPr>
        <w:t xml:space="preserve"> Policy will be reviewed, on </w:t>
      </w:r>
      <w:r w:rsidRPr="00456228">
        <w:rPr>
          <w:rFonts w:ascii="Satoshi" w:hAnsi="Satoshi" w:cstheme="minorHAnsi"/>
          <w:color w:val="1C224B"/>
          <w:szCs w:val="22"/>
        </w:rPr>
        <w:fldChar w:fldCharType="begin">
          <w:ffData>
            <w:name w:val="Text61"/>
            <w:enabled/>
            <w:calcOnExit w:val="0"/>
            <w:textInput>
              <w:default w:val="&lt;&lt;insert date&gt;&gt;"/>
            </w:textInput>
          </w:ffData>
        </w:fldChar>
      </w:r>
      <w:r w:rsidRPr="00456228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456228">
        <w:rPr>
          <w:rFonts w:ascii="Satoshi" w:hAnsi="Satoshi" w:cstheme="minorHAnsi"/>
          <w:color w:val="1C224B"/>
          <w:szCs w:val="22"/>
        </w:rPr>
      </w:r>
      <w:r w:rsidRPr="00456228">
        <w:rPr>
          <w:rFonts w:ascii="Satoshi" w:hAnsi="Satoshi" w:cstheme="minorHAnsi"/>
          <w:color w:val="1C224B"/>
          <w:szCs w:val="22"/>
        </w:rPr>
        <w:fldChar w:fldCharType="separate"/>
      </w:r>
      <w:r w:rsidRPr="00456228">
        <w:rPr>
          <w:rFonts w:ascii="Satoshi" w:hAnsi="Satoshi" w:cstheme="minorHAnsi"/>
          <w:color w:val="1C224B"/>
          <w:szCs w:val="22"/>
        </w:rPr>
        <w:t>&lt;&lt;insert date&gt;&gt;</w:t>
      </w:r>
      <w:r w:rsidRPr="00456228">
        <w:rPr>
          <w:rFonts w:ascii="Satoshi" w:hAnsi="Satoshi" w:cstheme="minorHAnsi"/>
          <w:color w:val="1C224B"/>
          <w:szCs w:val="22"/>
        </w:rPr>
        <w:fldChar w:fldCharType="end"/>
      </w:r>
    </w:p>
    <w:p w14:paraId="2C8380C4" w14:textId="77777777" w:rsidR="00DB0487" w:rsidRPr="00456228" w:rsidRDefault="00DB0487" w:rsidP="00FF4C2F">
      <w:pPr>
        <w:pStyle w:val="Style2n"/>
        <w:ind w:left="363"/>
        <w:jc w:val="left"/>
        <w:rPr>
          <w:rFonts w:ascii="Satoshi" w:hAnsi="Satoshi" w:cstheme="minorHAnsi"/>
          <w:bCs/>
          <w:color w:val="1C224B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456228" w:rsidRPr="00456228" w14:paraId="022286B3" w14:textId="77777777" w:rsidTr="006649BF">
        <w:tc>
          <w:tcPr>
            <w:tcW w:w="2972" w:type="dxa"/>
          </w:tcPr>
          <w:p w14:paraId="46EE08EB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color w:val="1C224B"/>
                <w:szCs w:val="22"/>
              </w:rPr>
              <w:t>Name:</w:t>
            </w:r>
          </w:p>
        </w:tc>
        <w:tc>
          <w:tcPr>
            <w:tcW w:w="6090" w:type="dxa"/>
          </w:tcPr>
          <w:p w14:paraId="34D8F457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Insert Full Name&gt;&gt;"/>
                  </w:textInput>
                </w:ffData>
              </w:fldCha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t>&lt;&lt;Insert Full Name&gt;&gt;</w: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</w:tc>
      </w:tr>
      <w:tr w:rsidR="00456228" w:rsidRPr="00456228" w14:paraId="34A5E5CC" w14:textId="77777777" w:rsidTr="006649BF">
        <w:tc>
          <w:tcPr>
            <w:tcW w:w="2972" w:type="dxa"/>
            <w:tcBorders>
              <w:bottom w:val="single" w:sz="4" w:space="0" w:color="auto"/>
            </w:tcBorders>
          </w:tcPr>
          <w:p w14:paraId="01963362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color w:val="1C224B"/>
                <w:szCs w:val="22"/>
              </w:rPr>
              <w:t>Company: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7A3DEC79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Business name&gt;&gt;"/>
                  </w:textInput>
                </w:ffData>
              </w:fldCha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456228">
              <w:rPr>
                <w:rFonts w:ascii="Satoshi" w:hAnsi="Satoshi" w:cstheme="minorHAnsi"/>
                <w:bCs/>
                <w:noProof/>
                <w:color w:val="1C224B"/>
                <w:szCs w:val="22"/>
              </w:rPr>
              <w:t>&lt;&lt;Business name&gt;&gt;</w: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</w:tc>
      </w:tr>
      <w:tr w:rsidR="00456228" w:rsidRPr="00456228" w14:paraId="66364CF1" w14:textId="77777777" w:rsidTr="006649BF">
        <w:tc>
          <w:tcPr>
            <w:tcW w:w="2972" w:type="dxa"/>
            <w:tcBorders>
              <w:bottom w:val="single" w:sz="4" w:space="0" w:color="auto"/>
            </w:tcBorders>
          </w:tcPr>
          <w:p w14:paraId="5B6D95E7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color w:val="1C224B"/>
                <w:szCs w:val="22"/>
              </w:rPr>
              <w:t>Position: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161CB41C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</w:p>
        </w:tc>
      </w:tr>
      <w:tr w:rsidR="00456228" w:rsidRPr="00456228" w14:paraId="4BB624C3" w14:textId="77777777" w:rsidTr="006649BF">
        <w:tc>
          <w:tcPr>
            <w:tcW w:w="2972" w:type="dxa"/>
          </w:tcPr>
          <w:p w14:paraId="4C32B149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color w:val="1C224B"/>
                <w:szCs w:val="22"/>
              </w:rPr>
              <w:t>Date</w:t>
            </w:r>
          </w:p>
        </w:tc>
        <w:tc>
          <w:tcPr>
            <w:tcW w:w="6090" w:type="dxa"/>
          </w:tcPr>
          <w:p w14:paraId="4FC82166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Date&gt;&gt;"/>
                  </w:textInput>
                </w:ffData>
              </w:fldCha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t>&lt;&lt;Date&gt;&gt;</w:t>
            </w:r>
            <w:r w:rsidRPr="00456228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</w:tc>
      </w:tr>
      <w:tr w:rsidR="00000000" w:rsidRPr="00456228" w14:paraId="75C62040" w14:textId="77777777" w:rsidTr="006649BF">
        <w:tc>
          <w:tcPr>
            <w:tcW w:w="2972" w:type="dxa"/>
            <w:tcBorders>
              <w:bottom w:val="single" w:sz="4" w:space="0" w:color="auto"/>
            </w:tcBorders>
          </w:tcPr>
          <w:p w14:paraId="25AD3D76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456228">
              <w:rPr>
                <w:rFonts w:ascii="Satoshi" w:hAnsi="Satoshi" w:cstheme="minorHAnsi"/>
                <w:color w:val="1C224B"/>
                <w:szCs w:val="22"/>
              </w:rPr>
              <w:t>Signature: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021B8B92" w14:textId="77777777" w:rsidR="00DB0487" w:rsidRPr="00456228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</w:p>
        </w:tc>
      </w:tr>
    </w:tbl>
    <w:p w14:paraId="52590149" w14:textId="77777777" w:rsidR="004C7D9E" w:rsidRPr="00456228" w:rsidRDefault="004C7D9E" w:rsidP="003C27F7">
      <w:pPr>
        <w:rPr>
          <w:rFonts w:ascii="Satoshi" w:hAnsi="Satoshi" w:cstheme="minorHAnsi"/>
          <w:color w:val="1C224B"/>
          <w:szCs w:val="22"/>
        </w:rPr>
      </w:pPr>
    </w:p>
    <w:sectPr w:rsidR="004C7D9E" w:rsidRPr="00456228" w:rsidSect="000341CB">
      <w:footerReference w:type="default" r:id="rId11"/>
      <w:footerReference w:type="first" r:id="rId12"/>
      <w:pgSz w:w="11908" w:h="16833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09F8" w14:textId="77777777" w:rsidR="0036112E" w:rsidRDefault="0036112E">
      <w:r>
        <w:separator/>
      </w:r>
    </w:p>
  </w:endnote>
  <w:endnote w:type="continuationSeparator" w:id="0">
    <w:p w14:paraId="32D12AD4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BC01" w14:textId="0F3D3C65" w:rsidR="00000000" w:rsidRPr="006271BF" w:rsidRDefault="00A25240">
    <w:pPr>
      <w:tabs>
        <w:tab w:val="right" w:pos="9072"/>
      </w:tabs>
      <w:rPr>
        <w:rFonts w:cs="Arial"/>
        <w:sz w:val="16"/>
      </w:rPr>
    </w:pPr>
    <w:r>
      <w:rPr>
        <w:rFonts w:cs="Arial"/>
        <w:sz w:val="16"/>
        <w:szCs w:val="16"/>
      </w:rPr>
      <w:t xml:space="preserve">Vehicle Roadworthiness and Serviceability Policy V2.1 – </w:t>
    </w:r>
    <w:r w:rsidR="00456228" w:rsidRPr="00456228">
      <w:rPr>
        <w:rFonts w:cs="Arial"/>
        <w:sz w:val="16"/>
        <w:szCs w:val="16"/>
      </w:rPr>
      <w:t>NTP Smart Support 2025</w:t>
    </w:r>
    <w:r w:rsidR="00516C34" w:rsidRPr="006271BF">
      <w:rPr>
        <w:rFonts w:cs="Arial"/>
        <w:sz w:val="16"/>
      </w:rPr>
      <w:tab/>
    </w:r>
    <w:r w:rsidR="00516C34" w:rsidRPr="006271BF">
      <w:rPr>
        <w:rStyle w:val="PageNumber"/>
        <w:rFonts w:cs="Arial"/>
        <w:sz w:val="16"/>
      </w:rPr>
      <w:fldChar w:fldCharType="begin"/>
    </w:r>
    <w:r w:rsidR="00516C34" w:rsidRPr="006271BF">
      <w:rPr>
        <w:rStyle w:val="PageNumber"/>
        <w:rFonts w:cs="Arial"/>
        <w:sz w:val="16"/>
      </w:rPr>
      <w:instrText xml:space="preserve"> PAGE </w:instrText>
    </w:r>
    <w:r w:rsidR="00516C34" w:rsidRPr="006271BF">
      <w:rPr>
        <w:rStyle w:val="PageNumber"/>
        <w:rFonts w:cs="Arial"/>
        <w:sz w:val="16"/>
      </w:rPr>
      <w:fldChar w:fldCharType="separate"/>
    </w:r>
    <w:r w:rsidR="00516C34">
      <w:rPr>
        <w:rStyle w:val="PageNumber"/>
        <w:rFonts w:cs="Arial"/>
        <w:noProof/>
        <w:sz w:val="16"/>
      </w:rPr>
      <w:t>1</w:t>
    </w:r>
    <w:r w:rsidR="00516C34" w:rsidRPr="006271BF">
      <w:rPr>
        <w:rStyle w:val="PageNumber"/>
        <w:rFonts w:cs="Arial"/>
        <w:sz w:val="16"/>
      </w:rPr>
      <w:fldChar w:fldCharType="end"/>
    </w:r>
  </w:p>
  <w:p w14:paraId="5C3957D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E2C2" w14:textId="77777777" w:rsidR="00000000" w:rsidRDefault="00516C34">
    <w:pPr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  <w:lang w:val="en-US"/>
      </w:rPr>
      <w:t>2</w:t>
    </w:r>
    <w:r>
      <w:rPr>
        <w:rStyle w:val="PageNumber"/>
        <w:sz w:val="24"/>
      </w:rPr>
      <w:fldChar w:fldCharType="end"/>
    </w:r>
  </w:p>
  <w:p w14:paraId="24E4E80C" w14:textId="77777777" w:rsidR="00000000" w:rsidRDefault="00000000">
    <w:pPr>
      <w:framePr w:wrap="auto" w:vAnchor="text" w:hAnchor="margin" w:xAlign="center" w:y="1"/>
      <w:widowControl/>
      <w:rPr>
        <w:rStyle w:val="PageNumber"/>
        <w:sz w:val="24"/>
      </w:rPr>
    </w:pPr>
  </w:p>
  <w:p w14:paraId="7CA6D758" w14:textId="77777777" w:rsidR="00000000" w:rsidRDefault="00000000">
    <w:pPr>
      <w:framePr w:wrap="auto" w:vAnchor="text" w:hAnchor="margin" w:xAlign="center" w:y="1"/>
      <w:widowControl/>
      <w:jc w:val="center"/>
      <w:rPr>
        <w:rStyle w:val="PageNumber"/>
        <w:sz w:val="24"/>
      </w:rPr>
    </w:pPr>
  </w:p>
  <w:p w14:paraId="27A033A5" w14:textId="77777777" w:rsidR="00000000" w:rsidRDefault="00000000">
    <w:pPr>
      <w:framePr w:wrap="auto" w:vAnchor="text" w:hAnchor="margin" w:xAlign="center" w:y="1"/>
      <w:widowControl/>
      <w:rPr>
        <w:rStyle w:val="PageNumber"/>
        <w:sz w:val="24"/>
      </w:rPr>
    </w:pPr>
  </w:p>
  <w:p w14:paraId="47EA1157" w14:textId="77777777" w:rsidR="00000000" w:rsidRDefault="00000000">
    <w:pPr>
      <w:widowControl/>
    </w:pPr>
  </w:p>
  <w:p w14:paraId="79A80C9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C166" w14:textId="77777777" w:rsidR="0036112E" w:rsidRDefault="0036112E">
      <w:r>
        <w:separator/>
      </w:r>
    </w:p>
  </w:footnote>
  <w:footnote w:type="continuationSeparator" w:id="0">
    <w:p w14:paraId="41A4C177" w14:textId="77777777" w:rsidR="0036112E" w:rsidRDefault="0036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89"/>
    <w:multiLevelType w:val="hybridMultilevel"/>
    <w:tmpl w:val="1AF0A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D0"/>
    <w:multiLevelType w:val="multilevel"/>
    <w:tmpl w:val="5B76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82C19"/>
    <w:multiLevelType w:val="hybridMultilevel"/>
    <w:tmpl w:val="F62C89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F0CBA"/>
    <w:multiLevelType w:val="hybridMultilevel"/>
    <w:tmpl w:val="F392C90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4AF4355"/>
    <w:multiLevelType w:val="hybridMultilevel"/>
    <w:tmpl w:val="AEA6C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846E6"/>
    <w:multiLevelType w:val="hybridMultilevel"/>
    <w:tmpl w:val="38FC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B11DA"/>
    <w:multiLevelType w:val="hybridMultilevel"/>
    <w:tmpl w:val="D55E08F8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5D672C4"/>
    <w:multiLevelType w:val="multilevel"/>
    <w:tmpl w:val="15223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32A5F"/>
    <w:multiLevelType w:val="hybridMultilevel"/>
    <w:tmpl w:val="87E24A0E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1D8A5B60"/>
    <w:multiLevelType w:val="hybridMultilevel"/>
    <w:tmpl w:val="992C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E3BA6"/>
    <w:multiLevelType w:val="hybridMultilevel"/>
    <w:tmpl w:val="0B727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515C6"/>
    <w:multiLevelType w:val="multilevel"/>
    <w:tmpl w:val="5FEC5B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lowerLetter"/>
      <w:lvlRestart w:val="1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7C4AC9"/>
    <w:multiLevelType w:val="hybridMultilevel"/>
    <w:tmpl w:val="A5FE8A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E0186"/>
    <w:multiLevelType w:val="hybridMultilevel"/>
    <w:tmpl w:val="63DC51B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264C7CE5"/>
    <w:multiLevelType w:val="multilevel"/>
    <w:tmpl w:val="470A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D72498"/>
    <w:multiLevelType w:val="hybridMultilevel"/>
    <w:tmpl w:val="1AF0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74CF"/>
    <w:multiLevelType w:val="multilevel"/>
    <w:tmpl w:val="E2C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103154"/>
    <w:multiLevelType w:val="hybridMultilevel"/>
    <w:tmpl w:val="8242B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FC2656"/>
    <w:multiLevelType w:val="multilevel"/>
    <w:tmpl w:val="F3F8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96E5F"/>
    <w:multiLevelType w:val="hybridMultilevel"/>
    <w:tmpl w:val="F5C04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E79B3"/>
    <w:multiLevelType w:val="hybridMultilevel"/>
    <w:tmpl w:val="1F82180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3462531F"/>
    <w:multiLevelType w:val="hybridMultilevel"/>
    <w:tmpl w:val="4018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96B69"/>
    <w:multiLevelType w:val="hybridMultilevel"/>
    <w:tmpl w:val="DF705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83A11"/>
    <w:multiLevelType w:val="multilevel"/>
    <w:tmpl w:val="F118C14A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676997"/>
    <w:multiLevelType w:val="hybridMultilevel"/>
    <w:tmpl w:val="4ADC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42620"/>
    <w:multiLevelType w:val="hybridMultilevel"/>
    <w:tmpl w:val="443C006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46D9383C"/>
    <w:multiLevelType w:val="multilevel"/>
    <w:tmpl w:val="0AC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5E3047"/>
    <w:multiLevelType w:val="hybridMultilevel"/>
    <w:tmpl w:val="A852CA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10DB8"/>
    <w:multiLevelType w:val="multilevel"/>
    <w:tmpl w:val="F74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E64421"/>
    <w:multiLevelType w:val="hybridMultilevel"/>
    <w:tmpl w:val="ABF8BA20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 w15:restartNumberingAfterBreak="0">
    <w:nsid w:val="4EA3007D"/>
    <w:multiLevelType w:val="multilevel"/>
    <w:tmpl w:val="EB5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3D6E15"/>
    <w:multiLevelType w:val="hybridMultilevel"/>
    <w:tmpl w:val="CE0E6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713FBB"/>
    <w:multiLevelType w:val="hybridMultilevel"/>
    <w:tmpl w:val="30A2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40BAB"/>
    <w:multiLevelType w:val="hybridMultilevel"/>
    <w:tmpl w:val="6BE49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905489"/>
    <w:multiLevelType w:val="hybridMultilevel"/>
    <w:tmpl w:val="8508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56B7D"/>
    <w:multiLevelType w:val="hybridMultilevel"/>
    <w:tmpl w:val="F4F895C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639C1BF7"/>
    <w:multiLevelType w:val="multilevel"/>
    <w:tmpl w:val="37E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681FE3"/>
    <w:multiLevelType w:val="hybridMultilevel"/>
    <w:tmpl w:val="0994D1D8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8" w15:restartNumberingAfterBreak="0">
    <w:nsid w:val="65D576B0"/>
    <w:multiLevelType w:val="hybridMultilevel"/>
    <w:tmpl w:val="F98C3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7F4EF3"/>
    <w:multiLevelType w:val="hybridMultilevel"/>
    <w:tmpl w:val="1EC6F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5E0617"/>
    <w:multiLevelType w:val="multilevel"/>
    <w:tmpl w:val="7B4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507674"/>
    <w:multiLevelType w:val="hybridMultilevel"/>
    <w:tmpl w:val="1D500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5E7E71"/>
    <w:multiLevelType w:val="hybridMultilevel"/>
    <w:tmpl w:val="2094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6179">
    <w:abstractNumId w:val="23"/>
  </w:num>
  <w:num w:numId="2" w16cid:durableId="614604917">
    <w:abstractNumId w:val="12"/>
  </w:num>
  <w:num w:numId="3" w16cid:durableId="2133866717">
    <w:abstractNumId w:val="11"/>
  </w:num>
  <w:num w:numId="4" w16cid:durableId="1774668034">
    <w:abstractNumId w:val="15"/>
  </w:num>
  <w:num w:numId="5" w16cid:durableId="74133373">
    <w:abstractNumId w:val="4"/>
  </w:num>
  <w:num w:numId="6" w16cid:durableId="130488968">
    <w:abstractNumId w:val="42"/>
  </w:num>
  <w:num w:numId="7" w16cid:durableId="812261133">
    <w:abstractNumId w:val="41"/>
  </w:num>
  <w:num w:numId="8" w16cid:durableId="578370047">
    <w:abstractNumId w:val="24"/>
  </w:num>
  <w:num w:numId="9" w16cid:durableId="1293247627">
    <w:abstractNumId w:val="37"/>
  </w:num>
  <w:num w:numId="10" w16cid:durableId="310329706">
    <w:abstractNumId w:val="27"/>
  </w:num>
  <w:num w:numId="11" w16cid:durableId="222061200">
    <w:abstractNumId w:val="10"/>
  </w:num>
  <w:num w:numId="12" w16cid:durableId="2023429902">
    <w:abstractNumId w:val="36"/>
  </w:num>
  <w:num w:numId="13" w16cid:durableId="429928982">
    <w:abstractNumId w:val="26"/>
  </w:num>
  <w:num w:numId="14" w16cid:durableId="1675184542">
    <w:abstractNumId w:val="7"/>
  </w:num>
  <w:num w:numId="15" w16cid:durableId="1985816803">
    <w:abstractNumId w:val="40"/>
  </w:num>
  <w:num w:numId="16" w16cid:durableId="1246107739">
    <w:abstractNumId w:val="28"/>
  </w:num>
  <w:num w:numId="17" w16cid:durableId="67307986">
    <w:abstractNumId w:val="18"/>
  </w:num>
  <w:num w:numId="18" w16cid:durableId="1610775301">
    <w:abstractNumId w:val="30"/>
  </w:num>
  <w:num w:numId="19" w16cid:durableId="1245725608">
    <w:abstractNumId w:val="14"/>
  </w:num>
  <w:num w:numId="20" w16cid:durableId="99841468">
    <w:abstractNumId w:val="2"/>
  </w:num>
  <w:num w:numId="21" w16cid:durableId="1955138460">
    <w:abstractNumId w:val="6"/>
  </w:num>
  <w:num w:numId="22" w16cid:durableId="2021468616">
    <w:abstractNumId w:val="13"/>
  </w:num>
  <w:num w:numId="23" w16cid:durableId="950429737">
    <w:abstractNumId w:val="19"/>
  </w:num>
  <w:num w:numId="24" w16cid:durableId="366218676">
    <w:abstractNumId w:val="33"/>
  </w:num>
  <w:num w:numId="25" w16cid:durableId="418134196">
    <w:abstractNumId w:val="3"/>
  </w:num>
  <w:num w:numId="26" w16cid:durableId="158617955">
    <w:abstractNumId w:val="16"/>
  </w:num>
  <w:num w:numId="27" w16cid:durableId="1007713940">
    <w:abstractNumId w:val="1"/>
  </w:num>
  <w:num w:numId="28" w16cid:durableId="1491562450">
    <w:abstractNumId w:val="9"/>
  </w:num>
  <w:num w:numId="29" w16cid:durableId="640694741">
    <w:abstractNumId w:val="0"/>
  </w:num>
  <w:num w:numId="30" w16cid:durableId="1664703988">
    <w:abstractNumId w:val="8"/>
  </w:num>
  <w:num w:numId="31" w16cid:durableId="189270765">
    <w:abstractNumId w:val="29"/>
  </w:num>
  <w:num w:numId="32" w16cid:durableId="1567569338">
    <w:abstractNumId w:val="34"/>
  </w:num>
  <w:num w:numId="33" w16cid:durableId="1864434313">
    <w:abstractNumId w:val="35"/>
  </w:num>
  <w:num w:numId="34" w16cid:durableId="1699890054">
    <w:abstractNumId w:val="22"/>
  </w:num>
  <w:num w:numId="35" w16cid:durableId="401803249">
    <w:abstractNumId w:val="32"/>
  </w:num>
  <w:num w:numId="36" w16cid:durableId="445000603">
    <w:abstractNumId w:val="5"/>
  </w:num>
  <w:num w:numId="37" w16cid:durableId="1799487882">
    <w:abstractNumId w:val="21"/>
  </w:num>
  <w:num w:numId="38" w16cid:durableId="1340766024">
    <w:abstractNumId w:val="31"/>
  </w:num>
  <w:num w:numId="39" w16cid:durableId="1923829836">
    <w:abstractNumId w:val="20"/>
  </w:num>
  <w:num w:numId="40" w16cid:durableId="1346248237">
    <w:abstractNumId w:val="39"/>
  </w:num>
  <w:num w:numId="41" w16cid:durableId="901402408">
    <w:abstractNumId w:val="38"/>
  </w:num>
  <w:num w:numId="42" w16cid:durableId="415714363">
    <w:abstractNumId w:val="25"/>
  </w:num>
  <w:num w:numId="43" w16cid:durableId="129028056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7"/>
    <w:rsid w:val="00000D98"/>
    <w:rsid w:val="000063F8"/>
    <w:rsid w:val="00021DBB"/>
    <w:rsid w:val="00021EC0"/>
    <w:rsid w:val="00025CB4"/>
    <w:rsid w:val="000300AD"/>
    <w:rsid w:val="0003037B"/>
    <w:rsid w:val="00036E80"/>
    <w:rsid w:val="00051A3B"/>
    <w:rsid w:val="00056103"/>
    <w:rsid w:val="00064D64"/>
    <w:rsid w:val="000701B5"/>
    <w:rsid w:val="00070DD8"/>
    <w:rsid w:val="00072F82"/>
    <w:rsid w:val="00080CD5"/>
    <w:rsid w:val="00084A5B"/>
    <w:rsid w:val="000903CF"/>
    <w:rsid w:val="00090B85"/>
    <w:rsid w:val="00092621"/>
    <w:rsid w:val="000A073C"/>
    <w:rsid w:val="000A30E1"/>
    <w:rsid w:val="000A5121"/>
    <w:rsid w:val="000B0F64"/>
    <w:rsid w:val="000C013D"/>
    <w:rsid w:val="000C016B"/>
    <w:rsid w:val="000C48FB"/>
    <w:rsid w:val="000D1E27"/>
    <w:rsid w:val="000D25FC"/>
    <w:rsid w:val="000F763A"/>
    <w:rsid w:val="00103200"/>
    <w:rsid w:val="00104061"/>
    <w:rsid w:val="00115B94"/>
    <w:rsid w:val="00132164"/>
    <w:rsid w:val="00136B79"/>
    <w:rsid w:val="00137623"/>
    <w:rsid w:val="00145812"/>
    <w:rsid w:val="00162FEF"/>
    <w:rsid w:val="00174231"/>
    <w:rsid w:val="00185845"/>
    <w:rsid w:val="001867A8"/>
    <w:rsid w:val="001A00B9"/>
    <w:rsid w:val="001A7F87"/>
    <w:rsid w:val="001B4CE8"/>
    <w:rsid w:val="001B5701"/>
    <w:rsid w:val="001D4BDB"/>
    <w:rsid w:val="001D4F8A"/>
    <w:rsid w:val="001F1C41"/>
    <w:rsid w:val="001F2D01"/>
    <w:rsid w:val="001F3E1E"/>
    <w:rsid w:val="001F4BD7"/>
    <w:rsid w:val="00204E3C"/>
    <w:rsid w:val="0020724A"/>
    <w:rsid w:val="00214FFF"/>
    <w:rsid w:val="00215D44"/>
    <w:rsid w:val="00216031"/>
    <w:rsid w:val="0022067A"/>
    <w:rsid w:val="00220EA8"/>
    <w:rsid w:val="0022283D"/>
    <w:rsid w:val="00222E2B"/>
    <w:rsid w:val="0022474E"/>
    <w:rsid w:val="002254FE"/>
    <w:rsid w:val="0022659F"/>
    <w:rsid w:val="00233AED"/>
    <w:rsid w:val="00237786"/>
    <w:rsid w:val="00245A2C"/>
    <w:rsid w:val="00267CAF"/>
    <w:rsid w:val="00273402"/>
    <w:rsid w:val="00273F03"/>
    <w:rsid w:val="00284BCD"/>
    <w:rsid w:val="00286153"/>
    <w:rsid w:val="002873CA"/>
    <w:rsid w:val="00290989"/>
    <w:rsid w:val="00297B59"/>
    <w:rsid w:val="00297F41"/>
    <w:rsid w:val="002A0A82"/>
    <w:rsid w:val="002A16E0"/>
    <w:rsid w:val="002A3184"/>
    <w:rsid w:val="002A3BA1"/>
    <w:rsid w:val="002A4240"/>
    <w:rsid w:val="002A755B"/>
    <w:rsid w:val="002B158E"/>
    <w:rsid w:val="002B6AB7"/>
    <w:rsid w:val="002B746A"/>
    <w:rsid w:val="002C69CA"/>
    <w:rsid w:val="002E20DA"/>
    <w:rsid w:val="002F5AEC"/>
    <w:rsid w:val="00301981"/>
    <w:rsid w:val="0030445D"/>
    <w:rsid w:val="00305E4B"/>
    <w:rsid w:val="00315035"/>
    <w:rsid w:val="00320997"/>
    <w:rsid w:val="003223C5"/>
    <w:rsid w:val="00330908"/>
    <w:rsid w:val="0033778B"/>
    <w:rsid w:val="00337DC4"/>
    <w:rsid w:val="003472BB"/>
    <w:rsid w:val="00352B4B"/>
    <w:rsid w:val="00355665"/>
    <w:rsid w:val="0036022F"/>
    <w:rsid w:val="0036112E"/>
    <w:rsid w:val="00365427"/>
    <w:rsid w:val="00370572"/>
    <w:rsid w:val="003706F4"/>
    <w:rsid w:val="00371ABF"/>
    <w:rsid w:val="0037573F"/>
    <w:rsid w:val="003779DA"/>
    <w:rsid w:val="0038377C"/>
    <w:rsid w:val="003913CB"/>
    <w:rsid w:val="00394B25"/>
    <w:rsid w:val="003B4782"/>
    <w:rsid w:val="003C27F7"/>
    <w:rsid w:val="003D4CA4"/>
    <w:rsid w:val="003D6D60"/>
    <w:rsid w:val="003F4C53"/>
    <w:rsid w:val="004073F6"/>
    <w:rsid w:val="00422D48"/>
    <w:rsid w:val="00423180"/>
    <w:rsid w:val="00437E98"/>
    <w:rsid w:val="004414D3"/>
    <w:rsid w:val="0044565D"/>
    <w:rsid w:val="00446183"/>
    <w:rsid w:val="0045002F"/>
    <w:rsid w:val="004516D2"/>
    <w:rsid w:val="00456228"/>
    <w:rsid w:val="004651FF"/>
    <w:rsid w:val="004678B1"/>
    <w:rsid w:val="004820C6"/>
    <w:rsid w:val="004B0949"/>
    <w:rsid w:val="004C2CFE"/>
    <w:rsid w:val="004C4705"/>
    <w:rsid w:val="004C4AB9"/>
    <w:rsid w:val="004C7751"/>
    <w:rsid w:val="004C7D9E"/>
    <w:rsid w:val="004D233F"/>
    <w:rsid w:val="004D2E7D"/>
    <w:rsid w:val="004D3378"/>
    <w:rsid w:val="004D3E6C"/>
    <w:rsid w:val="004E0D9A"/>
    <w:rsid w:val="004E392F"/>
    <w:rsid w:val="004F1088"/>
    <w:rsid w:val="004F1AE2"/>
    <w:rsid w:val="004F2972"/>
    <w:rsid w:val="004F3215"/>
    <w:rsid w:val="004F3BAC"/>
    <w:rsid w:val="004F4AA5"/>
    <w:rsid w:val="004F66C2"/>
    <w:rsid w:val="004F6A02"/>
    <w:rsid w:val="004F7BD5"/>
    <w:rsid w:val="00504379"/>
    <w:rsid w:val="0051007F"/>
    <w:rsid w:val="00510F3B"/>
    <w:rsid w:val="00516B36"/>
    <w:rsid w:val="00516C34"/>
    <w:rsid w:val="00527EDA"/>
    <w:rsid w:val="005333C2"/>
    <w:rsid w:val="0053428C"/>
    <w:rsid w:val="00535A52"/>
    <w:rsid w:val="00536162"/>
    <w:rsid w:val="0054125C"/>
    <w:rsid w:val="005508A7"/>
    <w:rsid w:val="005515F2"/>
    <w:rsid w:val="0056274A"/>
    <w:rsid w:val="005771AC"/>
    <w:rsid w:val="0058367D"/>
    <w:rsid w:val="00591B6F"/>
    <w:rsid w:val="00591F7A"/>
    <w:rsid w:val="005929B7"/>
    <w:rsid w:val="00593A2F"/>
    <w:rsid w:val="005A6F59"/>
    <w:rsid w:val="005B3E7E"/>
    <w:rsid w:val="005B76B6"/>
    <w:rsid w:val="005D020D"/>
    <w:rsid w:val="005D432B"/>
    <w:rsid w:val="005D7D89"/>
    <w:rsid w:val="005E09E1"/>
    <w:rsid w:val="005E3A2F"/>
    <w:rsid w:val="005E4977"/>
    <w:rsid w:val="005E7ACF"/>
    <w:rsid w:val="005F3E96"/>
    <w:rsid w:val="006037A5"/>
    <w:rsid w:val="0061402B"/>
    <w:rsid w:val="0062043F"/>
    <w:rsid w:val="00622425"/>
    <w:rsid w:val="00624BE8"/>
    <w:rsid w:val="00630E8E"/>
    <w:rsid w:val="00633797"/>
    <w:rsid w:val="0063391A"/>
    <w:rsid w:val="00641DD9"/>
    <w:rsid w:val="00645A5E"/>
    <w:rsid w:val="00647B9D"/>
    <w:rsid w:val="0065187B"/>
    <w:rsid w:val="00654DB7"/>
    <w:rsid w:val="00662E44"/>
    <w:rsid w:val="00665744"/>
    <w:rsid w:val="00692259"/>
    <w:rsid w:val="00697059"/>
    <w:rsid w:val="006972CB"/>
    <w:rsid w:val="006A0FAA"/>
    <w:rsid w:val="006A25C9"/>
    <w:rsid w:val="006A510F"/>
    <w:rsid w:val="006B1A90"/>
    <w:rsid w:val="006B3683"/>
    <w:rsid w:val="006C0641"/>
    <w:rsid w:val="006C2249"/>
    <w:rsid w:val="006D4C2C"/>
    <w:rsid w:val="006D5065"/>
    <w:rsid w:val="006D51EF"/>
    <w:rsid w:val="006D7DA5"/>
    <w:rsid w:val="006E019E"/>
    <w:rsid w:val="006E1B59"/>
    <w:rsid w:val="007145B2"/>
    <w:rsid w:val="00714F6E"/>
    <w:rsid w:val="00714F76"/>
    <w:rsid w:val="00716655"/>
    <w:rsid w:val="00720422"/>
    <w:rsid w:val="0072329A"/>
    <w:rsid w:val="00725700"/>
    <w:rsid w:val="00725D04"/>
    <w:rsid w:val="0072732D"/>
    <w:rsid w:val="0073227F"/>
    <w:rsid w:val="00744599"/>
    <w:rsid w:val="00757702"/>
    <w:rsid w:val="00761A4E"/>
    <w:rsid w:val="007659E9"/>
    <w:rsid w:val="0076792B"/>
    <w:rsid w:val="00784817"/>
    <w:rsid w:val="00794099"/>
    <w:rsid w:val="0079700D"/>
    <w:rsid w:val="007A2A1A"/>
    <w:rsid w:val="007B1711"/>
    <w:rsid w:val="007B1EA7"/>
    <w:rsid w:val="007C16CA"/>
    <w:rsid w:val="007C47AC"/>
    <w:rsid w:val="007C64F2"/>
    <w:rsid w:val="007C673B"/>
    <w:rsid w:val="007D02E5"/>
    <w:rsid w:val="007D4BE1"/>
    <w:rsid w:val="007D5F08"/>
    <w:rsid w:val="007E4FAA"/>
    <w:rsid w:val="007F7F11"/>
    <w:rsid w:val="008106AB"/>
    <w:rsid w:val="00812242"/>
    <w:rsid w:val="00813512"/>
    <w:rsid w:val="0081660B"/>
    <w:rsid w:val="008170A3"/>
    <w:rsid w:val="00823920"/>
    <w:rsid w:val="00825176"/>
    <w:rsid w:val="00827206"/>
    <w:rsid w:val="008346D5"/>
    <w:rsid w:val="00841527"/>
    <w:rsid w:val="0085047B"/>
    <w:rsid w:val="00850F8E"/>
    <w:rsid w:val="00860744"/>
    <w:rsid w:val="00863A0E"/>
    <w:rsid w:val="0086438B"/>
    <w:rsid w:val="00865A3A"/>
    <w:rsid w:val="0087172B"/>
    <w:rsid w:val="008772AF"/>
    <w:rsid w:val="00884261"/>
    <w:rsid w:val="00895E78"/>
    <w:rsid w:val="008A718A"/>
    <w:rsid w:val="008B2E0A"/>
    <w:rsid w:val="008B2F94"/>
    <w:rsid w:val="008B7114"/>
    <w:rsid w:val="008C706F"/>
    <w:rsid w:val="008D0194"/>
    <w:rsid w:val="008D0266"/>
    <w:rsid w:val="008D1366"/>
    <w:rsid w:val="008D3F8A"/>
    <w:rsid w:val="008D43E4"/>
    <w:rsid w:val="008D5E48"/>
    <w:rsid w:val="008D7F4F"/>
    <w:rsid w:val="008E48DC"/>
    <w:rsid w:val="008F3C6F"/>
    <w:rsid w:val="008F5876"/>
    <w:rsid w:val="00914795"/>
    <w:rsid w:val="00922DC6"/>
    <w:rsid w:val="00924866"/>
    <w:rsid w:val="00930370"/>
    <w:rsid w:val="00935FC1"/>
    <w:rsid w:val="009522C6"/>
    <w:rsid w:val="009543CD"/>
    <w:rsid w:val="0095479B"/>
    <w:rsid w:val="0096197D"/>
    <w:rsid w:val="009653C9"/>
    <w:rsid w:val="009814A3"/>
    <w:rsid w:val="00986ADA"/>
    <w:rsid w:val="0099066E"/>
    <w:rsid w:val="00991826"/>
    <w:rsid w:val="009A0AA7"/>
    <w:rsid w:val="009A1E2F"/>
    <w:rsid w:val="009A2D8E"/>
    <w:rsid w:val="009B2155"/>
    <w:rsid w:val="009C1812"/>
    <w:rsid w:val="009C73D8"/>
    <w:rsid w:val="009D0ADC"/>
    <w:rsid w:val="009F00E8"/>
    <w:rsid w:val="009F05AC"/>
    <w:rsid w:val="009F773A"/>
    <w:rsid w:val="00A0109F"/>
    <w:rsid w:val="00A0348B"/>
    <w:rsid w:val="00A03ACA"/>
    <w:rsid w:val="00A13F2D"/>
    <w:rsid w:val="00A25240"/>
    <w:rsid w:val="00A31574"/>
    <w:rsid w:val="00A33077"/>
    <w:rsid w:val="00A35409"/>
    <w:rsid w:val="00A47144"/>
    <w:rsid w:val="00A54D9E"/>
    <w:rsid w:val="00A55C4E"/>
    <w:rsid w:val="00A6005C"/>
    <w:rsid w:val="00A61E13"/>
    <w:rsid w:val="00A765E1"/>
    <w:rsid w:val="00A84C9C"/>
    <w:rsid w:val="00A84E15"/>
    <w:rsid w:val="00AB710A"/>
    <w:rsid w:val="00AC51D8"/>
    <w:rsid w:val="00AD5888"/>
    <w:rsid w:val="00AE005E"/>
    <w:rsid w:val="00AE0DD6"/>
    <w:rsid w:val="00AE3FBD"/>
    <w:rsid w:val="00AE70A5"/>
    <w:rsid w:val="00AF27F5"/>
    <w:rsid w:val="00AF2B51"/>
    <w:rsid w:val="00AF39B0"/>
    <w:rsid w:val="00AF4100"/>
    <w:rsid w:val="00AF47EE"/>
    <w:rsid w:val="00AF5AB6"/>
    <w:rsid w:val="00B013E4"/>
    <w:rsid w:val="00B06F51"/>
    <w:rsid w:val="00B120AF"/>
    <w:rsid w:val="00B21CE2"/>
    <w:rsid w:val="00B22263"/>
    <w:rsid w:val="00B40EC5"/>
    <w:rsid w:val="00B423D6"/>
    <w:rsid w:val="00B47B56"/>
    <w:rsid w:val="00B5088D"/>
    <w:rsid w:val="00B70BED"/>
    <w:rsid w:val="00B812AC"/>
    <w:rsid w:val="00B81B49"/>
    <w:rsid w:val="00B84FF3"/>
    <w:rsid w:val="00B851EF"/>
    <w:rsid w:val="00BA02AC"/>
    <w:rsid w:val="00BA46EA"/>
    <w:rsid w:val="00BA6419"/>
    <w:rsid w:val="00BB1546"/>
    <w:rsid w:val="00BB2C43"/>
    <w:rsid w:val="00BC04FF"/>
    <w:rsid w:val="00BC5BE0"/>
    <w:rsid w:val="00BD73C7"/>
    <w:rsid w:val="00BE30F0"/>
    <w:rsid w:val="00BE5437"/>
    <w:rsid w:val="00C035AD"/>
    <w:rsid w:val="00C043B6"/>
    <w:rsid w:val="00C0679E"/>
    <w:rsid w:val="00C103B6"/>
    <w:rsid w:val="00C12726"/>
    <w:rsid w:val="00C129EB"/>
    <w:rsid w:val="00C14420"/>
    <w:rsid w:val="00C45479"/>
    <w:rsid w:val="00C55366"/>
    <w:rsid w:val="00C559BF"/>
    <w:rsid w:val="00C577D1"/>
    <w:rsid w:val="00C57E01"/>
    <w:rsid w:val="00C7244D"/>
    <w:rsid w:val="00C73CCE"/>
    <w:rsid w:val="00C80FF1"/>
    <w:rsid w:val="00C82B41"/>
    <w:rsid w:val="00CA34A5"/>
    <w:rsid w:val="00CA5086"/>
    <w:rsid w:val="00CC7428"/>
    <w:rsid w:val="00CD230B"/>
    <w:rsid w:val="00CD68F9"/>
    <w:rsid w:val="00CE0DFA"/>
    <w:rsid w:val="00CE4ADB"/>
    <w:rsid w:val="00CF4AC2"/>
    <w:rsid w:val="00D06EC4"/>
    <w:rsid w:val="00D13607"/>
    <w:rsid w:val="00D15560"/>
    <w:rsid w:val="00D23DD4"/>
    <w:rsid w:val="00D30354"/>
    <w:rsid w:val="00D50241"/>
    <w:rsid w:val="00D502FA"/>
    <w:rsid w:val="00D50A36"/>
    <w:rsid w:val="00D516CB"/>
    <w:rsid w:val="00D60286"/>
    <w:rsid w:val="00D61533"/>
    <w:rsid w:val="00D61AC6"/>
    <w:rsid w:val="00D62D49"/>
    <w:rsid w:val="00D729F5"/>
    <w:rsid w:val="00D742EB"/>
    <w:rsid w:val="00D777E2"/>
    <w:rsid w:val="00D968B9"/>
    <w:rsid w:val="00DA05AD"/>
    <w:rsid w:val="00DA457F"/>
    <w:rsid w:val="00DA6F1A"/>
    <w:rsid w:val="00DB0264"/>
    <w:rsid w:val="00DB0487"/>
    <w:rsid w:val="00DB05AE"/>
    <w:rsid w:val="00DB4435"/>
    <w:rsid w:val="00DB5FC5"/>
    <w:rsid w:val="00DC5FDB"/>
    <w:rsid w:val="00DD0A5F"/>
    <w:rsid w:val="00DD6BC7"/>
    <w:rsid w:val="00DD7F1F"/>
    <w:rsid w:val="00DE3F13"/>
    <w:rsid w:val="00DF10A9"/>
    <w:rsid w:val="00E036DD"/>
    <w:rsid w:val="00E0465B"/>
    <w:rsid w:val="00E246B8"/>
    <w:rsid w:val="00E378F5"/>
    <w:rsid w:val="00E404B9"/>
    <w:rsid w:val="00E422EA"/>
    <w:rsid w:val="00E425B5"/>
    <w:rsid w:val="00E45054"/>
    <w:rsid w:val="00E56306"/>
    <w:rsid w:val="00E56A79"/>
    <w:rsid w:val="00E659AF"/>
    <w:rsid w:val="00E72102"/>
    <w:rsid w:val="00E73543"/>
    <w:rsid w:val="00E77415"/>
    <w:rsid w:val="00E83E1B"/>
    <w:rsid w:val="00E8537C"/>
    <w:rsid w:val="00E91852"/>
    <w:rsid w:val="00EA08DC"/>
    <w:rsid w:val="00EB3120"/>
    <w:rsid w:val="00EB454F"/>
    <w:rsid w:val="00EB5108"/>
    <w:rsid w:val="00EB7AFB"/>
    <w:rsid w:val="00EC1215"/>
    <w:rsid w:val="00EC22FF"/>
    <w:rsid w:val="00EC643B"/>
    <w:rsid w:val="00ED0C3F"/>
    <w:rsid w:val="00ED2D7E"/>
    <w:rsid w:val="00ED2FFA"/>
    <w:rsid w:val="00EE5A89"/>
    <w:rsid w:val="00EF6620"/>
    <w:rsid w:val="00EF6BB4"/>
    <w:rsid w:val="00F00C57"/>
    <w:rsid w:val="00F055C0"/>
    <w:rsid w:val="00F21E55"/>
    <w:rsid w:val="00F25209"/>
    <w:rsid w:val="00F25E70"/>
    <w:rsid w:val="00F32EAA"/>
    <w:rsid w:val="00F36AAB"/>
    <w:rsid w:val="00F443E9"/>
    <w:rsid w:val="00F520E3"/>
    <w:rsid w:val="00F53034"/>
    <w:rsid w:val="00F5578B"/>
    <w:rsid w:val="00F6265A"/>
    <w:rsid w:val="00F65297"/>
    <w:rsid w:val="00F674F5"/>
    <w:rsid w:val="00F70711"/>
    <w:rsid w:val="00F83822"/>
    <w:rsid w:val="00F8440C"/>
    <w:rsid w:val="00F94358"/>
    <w:rsid w:val="00FA3F9D"/>
    <w:rsid w:val="00FA4E03"/>
    <w:rsid w:val="00FD4304"/>
    <w:rsid w:val="00FE1701"/>
    <w:rsid w:val="00FE4CB5"/>
    <w:rsid w:val="00FE4F5A"/>
    <w:rsid w:val="00FE5FA0"/>
    <w:rsid w:val="00FE6AF9"/>
    <w:rsid w:val="00FF45DD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7125"/>
  <w15:chartTrackingRefBased/>
  <w15:docId w15:val="{B6832B5F-4F28-488D-A6BF-F2EB044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81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DB0487"/>
    <w:rPr>
      <w:sz w:val="20"/>
    </w:rPr>
  </w:style>
  <w:style w:type="paragraph" w:customStyle="1" w:styleId="Style1">
    <w:name w:val="Style1"/>
    <w:basedOn w:val="Title"/>
    <w:qFormat/>
    <w:rsid w:val="00DB0487"/>
    <w:pPr>
      <w:keepNext/>
      <w:keepLines/>
      <w:widowControl/>
      <w:numPr>
        <w:numId w:val="1"/>
      </w:numPr>
      <w:spacing w:before="120" w:after="120"/>
      <w:contextualSpacing w:val="0"/>
    </w:pPr>
    <w:rPr>
      <w:rFonts w:ascii="Arial" w:eastAsia="Times New Roman" w:hAnsi="Arial" w:cs="Times New Roman"/>
      <w:b/>
      <w:bCs/>
      <w:spacing w:val="0"/>
      <w:kern w:val="0"/>
      <w:sz w:val="22"/>
      <w:szCs w:val="20"/>
    </w:rPr>
  </w:style>
  <w:style w:type="paragraph" w:customStyle="1" w:styleId="Style2">
    <w:name w:val="Style2"/>
    <w:basedOn w:val="Normal"/>
    <w:qFormat/>
    <w:rsid w:val="00DB0487"/>
    <w:pPr>
      <w:numPr>
        <w:ilvl w:val="2"/>
        <w:numId w:val="1"/>
      </w:numPr>
      <w:spacing w:after="120"/>
    </w:pPr>
  </w:style>
  <w:style w:type="paragraph" w:customStyle="1" w:styleId="Style3a">
    <w:name w:val="Style3a"/>
    <w:basedOn w:val="Style311"/>
    <w:qFormat/>
    <w:rsid w:val="00DB0487"/>
    <w:pPr>
      <w:numPr>
        <w:ilvl w:val="5"/>
      </w:numPr>
    </w:pPr>
  </w:style>
  <w:style w:type="paragraph" w:customStyle="1" w:styleId="Style311">
    <w:name w:val="Style3.1.1"/>
    <w:basedOn w:val="Normal"/>
    <w:qFormat/>
    <w:rsid w:val="00DB0487"/>
    <w:pPr>
      <w:widowControl/>
      <w:numPr>
        <w:ilvl w:val="4"/>
        <w:numId w:val="1"/>
      </w:numPr>
      <w:spacing w:after="120"/>
    </w:pPr>
    <w:rPr>
      <w:rFonts w:cs="Arial"/>
      <w:bCs/>
    </w:rPr>
  </w:style>
  <w:style w:type="paragraph" w:customStyle="1" w:styleId="Style2n">
    <w:name w:val="Style2n"/>
    <w:basedOn w:val="Normal"/>
    <w:qFormat/>
    <w:rsid w:val="00DB0487"/>
    <w:pPr>
      <w:spacing w:after="120"/>
      <w:ind w:left="709"/>
    </w:pPr>
  </w:style>
  <w:style w:type="paragraph" w:customStyle="1" w:styleId="Style4">
    <w:name w:val="Style4"/>
    <w:basedOn w:val="Normal"/>
    <w:qFormat/>
    <w:rsid w:val="00DB0487"/>
    <w:pPr>
      <w:numPr>
        <w:ilvl w:val="6"/>
        <w:numId w:val="1"/>
      </w:numPr>
      <w:spacing w:after="120"/>
    </w:pPr>
  </w:style>
  <w:style w:type="paragraph" w:customStyle="1" w:styleId="Style2a">
    <w:name w:val="Style2a"/>
    <w:basedOn w:val="Style2n"/>
    <w:qFormat/>
    <w:rsid w:val="00DB0487"/>
    <w:pPr>
      <w:numPr>
        <w:ilvl w:val="3"/>
        <w:numId w:val="1"/>
      </w:numPr>
    </w:pPr>
  </w:style>
  <w:style w:type="paragraph" w:customStyle="1" w:styleId="Style4a">
    <w:name w:val="Style4a"/>
    <w:basedOn w:val="Style3a"/>
    <w:qFormat/>
    <w:rsid w:val="00DB0487"/>
    <w:pPr>
      <w:numPr>
        <w:ilvl w:val="7"/>
      </w:numPr>
    </w:pPr>
  </w:style>
  <w:style w:type="character" w:styleId="Strong">
    <w:name w:val="Strong"/>
    <w:uiPriority w:val="22"/>
    <w:qFormat/>
    <w:rsid w:val="00DB048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B04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1D4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0"/>
    <w:rPr>
      <w:rFonts w:ascii="Arial" w:eastAsia="Times New Roman" w:hAnsi="Arial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0"/>
    <w:rPr>
      <w:rFonts w:ascii="Arial" w:eastAsia="Times New Roman" w:hAnsi="Arial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9BF0EB1053488FB29C9718F302AE" ma:contentTypeVersion="15" ma:contentTypeDescription="Create a new document." ma:contentTypeScope="" ma:versionID="d19c6b10268d9dd51a95da2585df05c1">
  <xsd:schema xmlns:xsd="http://www.w3.org/2001/XMLSchema" xmlns:xs="http://www.w3.org/2001/XMLSchema" xmlns:p="http://schemas.microsoft.com/office/2006/metadata/properties" xmlns:ns2="56ed180b-c529-4e3f-813b-9bf21ca3767c" xmlns:ns3="057c7fd2-a27c-4d3f-b695-72defd947c86" targetNamespace="http://schemas.microsoft.com/office/2006/metadata/properties" ma:root="true" ma:fieldsID="5264388e2e67da577a63878c2984625e" ns2:_="" ns3:_="">
    <xsd:import namespace="56ed180b-c529-4e3f-813b-9bf21ca3767c"/>
    <xsd:import namespace="057c7fd2-a27c-4d3f-b695-72defd947c8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180b-c529-4e3f-813b-9bf21ca37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3c708f8-31b4-42e7-9988-509938cb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c7fd2-a27c-4d3f-b695-72defd947c8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7703a7-39ac-466f-84ab-d936e1bf2011}" ma:internalName="TaxCatchAll" ma:showField="CatchAllData" ma:web="057c7fd2-a27c-4d3f-b695-72defd947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c7fd2-a27c-4d3f-b695-72defd947c86" xsi:nil="true"/>
    <lcf76f155ced4ddcb4097134ff3c332f xmlns="56ed180b-c529-4e3f-813b-9bf21ca376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7117-7D20-4686-A74F-0703CA51F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EC9B5-6594-4EBA-9A21-8B182F963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180b-c529-4e3f-813b-9bf21ca3767c"/>
    <ds:schemaRef ds:uri="057c7fd2-a27c-4d3f-b695-72defd94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26248-A79F-4B62-9024-F3CEAF43E976}">
  <ds:schemaRefs>
    <ds:schemaRef ds:uri="http://schemas.microsoft.com/office/2006/metadata/properties"/>
    <ds:schemaRef ds:uri="http://schemas.microsoft.com/office/infopath/2007/PartnerControls"/>
    <ds:schemaRef ds:uri="057c7fd2-a27c-4d3f-b695-72defd947c86"/>
    <ds:schemaRef ds:uri="56ed180b-c529-4e3f-813b-9bf21ca3767c"/>
  </ds:schemaRefs>
</ds:datastoreItem>
</file>

<file path=customXml/itemProps4.xml><?xml version="1.0" encoding="utf-8"?>
<ds:datastoreItem xmlns:ds="http://schemas.openxmlformats.org/officeDocument/2006/customXml" ds:itemID="{9896A553-37B1-4BD1-8530-DE78CB8C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130</Lines>
  <Paragraphs>56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Support @ NTP Online Learning</dc:creator>
  <cp:keywords/>
  <dc:description/>
  <cp:lastModifiedBy>Adam Moore</cp:lastModifiedBy>
  <cp:revision>2</cp:revision>
  <dcterms:created xsi:type="dcterms:W3CDTF">2025-11-18T13:35:00Z</dcterms:created>
  <dcterms:modified xsi:type="dcterms:W3CDTF">2025-11-18T13:35:00Z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0x0101009E879BF0EB1053488FB29C9718F302AE</vt:lpwstr>
  </property>
  <property fmtid="{D5CDD505-2E9C-101B-9397-08002B2CF9AE}" pid="3" name="MediaServiceImageTags">
    <vt:lpwstr/>
  </property>
</Properties>
</file>