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7920"/>
      </w:tblGrid>
      <w:tr w:rsidR="001D5FA2" w:rsidRPr="001D5FA2" w14:paraId="73858C78" w14:textId="77777777" w:rsidTr="001D5FA2">
        <w:trPr>
          <w:trHeight w:val="900"/>
        </w:trPr>
        <w:tc>
          <w:tcPr>
            <w:tcW w:w="7920" w:type="dxa"/>
          </w:tcPr>
          <w:p w14:paraId="0A239E42" w14:textId="77777777" w:rsidR="00DB0487" w:rsidRPr="001D5FA2" w:rsidRDefault="00DB0487" w:rsidP="006649BF">
            <w:pPr>
              <w:jc w:val="center"/>
              <w:rPr>
                <w:rFonts w:ascii="Satoshi" w:hAnsi="Satoshi" w:cstheme="minorHAnsi"/>
                <w:b/>
                <w:color w:val="1C224B"/>
                <w:szCs w:val="22"/>
                <w:shd w:val="clear" w:color="auto" w:fill="C0C0C0"/>
              </w:rPr>
            </w:pPr>
          </w:p>
          <w:bookmarkStart w:id="0" w:name="_Hlk139971749"/>
          <w:p w14:paraId="137AF0B8" w14:textId="77777777" w:rsidR="00DB0487" w:rsidRPr="001D5FA2" w:rsidRDefault="00DB0487" w:rsidP="006649BF">
            <w:pPr>
              <w:jc w:val="center"/>
              <w:rPr>
                <w:rFonts w:ascii="Satoshi" w:hAnsi="Satoshi" w:cstheme="minorHAnsi"/>
                <w:b/>
                <w:color w:val="1C224B"/>
                <w:szCs w:val="22"/>
                <w:shd w:val="clear" w:color="auto" w:fill="C0C0C0"/>
              </w:rPr>
            </w:pP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Business Name&gt;&gt;"/>
                  </w:textInput>
                </w:ffData>
              </w:fldChar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instrText xml:space="preserve"> FORMTEXT </w:instrText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separate"/>
            </w:r>
            <w:r w:rsidRPr="001D5FA2">
              <w:rPr>
                <w:rFonts w:ascii="Satoshi" w:hAnsi="Satoshi" w:cstheme="minorHAnsi"/>
                <w:bCs/>
                <w:noProof/>
                <w:color w:val="1C224B"/>
                <w:szCs w:val="22"/>
              </w:rPr>
              <w:t>&lt;&lt;Business Name&gt;&gt;</w:t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end"/>
            </w:r>
          </w:p>
          <w:bookmarkEnd w:id="0"/>
          <w:p w14:paraId="6E7172CC" w14:textId="216BE989" w:rsidR="00DB0487" w:rsidRPr="001D5FA2" w:rsidRDefault="00D70CDB" w:rsidP="006649BF">
            <w:pPr>
              <w:jc w:val="center"/>
              <w:rPr>
                <w:rFonts w:ascii="Satoshi" w:hAnsi="Satoshi" w:cstheme="minorHAnsi"/>
                <w:b/>
                <w:color w:val="1C224B"/>
                <w:szCs w:val="22"/>
              </w:rPr>
            </w:pPr>
            <w:r w:rsidRPr="001D5FA2">
              <w:rPr>
                <w:rFonts w:ascii="Satoshi" w:hAnsi="Satoshi" w:cstheme="minorHAnsi"/>
                <w:b/>
                <w:color w:val="1C224B"/>
                <w:szCs w:val="22"/>
              </w:rPr>
              <w:t>Vehicle Off Road Policy</w:t>
            </w:r>
          </w:p>
          <w:p w14:paraId="114DDF8B" w14:textId="77777777" w:rsidR="00DB0487" w:rsidRPr="001D5FA2" w:rsidRDefault="00DB0487" w:rsidP="006649BF">
            <w:pPr>
              <w:jc w:val="left"/>
              <w:rPr>
                <w:rFonts w:ascii="Satoshi" w:hAnsi="Satoshi" w:cstheme="minorHAnsi"/>
                <w:b/>
                <w:color w:val="1C224B"/>
                <w:szCs w:val="22"/>
              </w:rPr>
            </w:pPr>
          </w:p>
        </w:tc>
      </w:tr>
    </w:tbl>
    <w:p w14:paraId="656AC18A" w14:textId="77777777" w:rsidR="00DB0487" w:rsidRPr="001D5FA2" w:rsidRDefault="00DB0487" w:rsidP="00DB0487">
      <w:pPr>
        <w:spacing w:line="360" w:lineRule="auto"/>
        <w:jc w:val="left"/>
        <w:rPr>
          <w:rFonts w:ascii="Satoshi" w:hAnsi="Satoshi" w:cstheme="minorHAnsi"/>
          <w:b/>
          <w:color w:val="1C224B"/>
          <w:szCs w:val="22"/>
        </w:rPr>
      </w:pPr>
    </w:p>
    <w:p w14:paraId="4B8FC557" w14:textId="77777777" w:rsidR="00DB0487" w:rsidRPr="001D5FA2" w:rsidRDefault="00DB0487" w:rsidP="00DB0487">
      <w:pPr>
        <w:spacing w:line="360" w:lineRule="auto"/>
        <w:jc w:val="left"/>
        <w:rPr>
          <w:rFonts w:ascii="Satoshi" w:hAnsi="Satoshi" w:cstheme="minorHAnsi"/>
          <w:b/>
          <w:color w:val="1C224B"/>
          <w:szCs w:val="22"/>
        </w:rPr>
      </w:pPr>
    </w:p>
    <w:p w14:paraId="65927E42" w14:textId="5357BB59" w:rsidR="00DB0487" w:rsidRPr="001D5FA2" w:rsidRDefault="00DB0487" w:rsidP="00DB0487">
      <w:pPr>
        <w:widowControl/>
        <w:numPr>
          <w:ilvl w:val="0"/>
          <w:numId w:val="2"/>
        </w:numPr>
        <w:overflowPunct/>
        <w:autoSpaceDE/>
        <w:autoSpaceDN/>
        <w:adjustRightInd/>
        <w:spacing w:line="360" w:lineRule="auto"/>
        <w:jc w:val="left"/>
        <w:textAlignment w:val="auto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>S</w:t>
      </w:r>
      <w:r w:rsidR="00145812" w:rsidRPr="001D5FA2">
        <w:rPr>
          <w:rFonts w:ascii="Satoshi" w:hAnsi="Satoshi" w:cstheme="minorHAnsi"/>
          <w:color w:val="1C224B"/>
          <w:szCs w:val="22"/>
        </w:rPr>
        <w:t>cope and Applicability</w:t>
      </w:r>
    </w:p>
    <w:p w14:paraId="67DABD17" w14:textId="77777777" w:rsidR="00443EA6" w:rsidRPr="001D5FA2" w:rsidRDefault="00443EA6" w:rsidP="00443EA6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1D5FA2">
        <w:rPr>
          <w:rFonts w:ascii="Satoshi" w:hAnsi="Satoshi" w:cstheme="minorHAnsi"/>
          <w:color w:val="1C224B"/>
        </w:rPr>
        <w:t>Reporting Defects</w:t>
      </w:r>
    </w:p>
    <w:p w14:paraId="6C159135" w14:textId="7B0C1DC3" w:rsidR="00443EA6" w:rsidRPr="001D5FA2" w:rsidRDefault="00373FE9" w:rsidP="00443EA6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1D5FA2">
        <w:rPr>
          <w:rFonts w:ascii="Satoshi" w:hAnsi="Satoshi" w:cstheme="minorHAnsi"/>
          <w:color w:val="1C224B"/>
        </w:rPr>
        <w:t>Isolation and Marking</w:t>
      </w:r>
    </w:p>
    <w:p w14:paraId="6FE664CF" w14:textId="115683A5" w:rsidR="00373FE9" w:rsidRPr="001D5FA2" w:rsidRDefault="00373FE9" w:rsidP="00443EA6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1D5FA2">
        <w:rPr>
          <w:rFonts w:ascii="Satoshi" w:hAnsi="Satoshi" w:cstheme="minorHAnsi"/>
          <w:color w:val="1C224B"/>
        </w:rPr>
        <w:t xml:space="preserve">Repair and Return </w:t>
      </w:r>
      <w:proofErr w:type="gramStart"/>
      <w:r w:rsidRPr="001D5FA2">
        <w:rPr>
          <w:rFonts w:ascii="Satoshi" w:hAnsi="Satoshi" w:cstheme="minorHAnsi"/>
          <w:color w:val="1C224B"/>
        </w:rPr>
        <w:t>To</w:t>
      </w:r>
      <w:proofErr w:type="gramEnd"/>
      <w:r w:rsidRPr="001D5FA2">
        <w:rPr>
          <w:rFonts w:ascii="Satoshi" w:hAnsi="Satoshi" w:cstheme="minorHAnsi"/>
          <w:color w:val="1C224B"/>
        </w:rPr>
        <w:t xml:space="preserve"> Service</w:t>
      </w:r>
    </w:p>
    <w:p w14:paraId="5DE199C2" w14:textId="702903E4" w:rsidR="00AE005E" w:rsidRPr="001D5FA2" w:rsidRDefault="0014463B" w:rsidP="0014463B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1D5FA2">
        <w:rPr>
          <w:rFonts w:ascii="Satoshi" w:hAnsi="Satoshi" w:cstheme="minorHAnsi"/>
          <w:color w:val="1C224B"/>
        </w:rPr>
        <w:t>Documentation and Records</w:t>
      </w:r>
    </w:p>
    <w:p w14:paraId="6B0668F6" w14:textId="77777777" w:rsidR="00092621" w:rsidRPr="001D5FA2" w:rsidRDefault="00092621" w:rsidP="00092621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Satoshi" w:hAnsi="Satoshi" w:cstheme="minorHAnsi"/>
          <w:color w:val="1C224B"/>
        </w:rPr>
      </w:pPr>
      <w:r w:rsidRPr="001D5FA2">
        <w:rPr>
          <w:rFonts w:ascii="Satoshi" w:hAnsi="Satoshi" w:cstheme="minorHAnsi"/>
          <w:color w:val="1C224B"/>
        </w:rPr>
        <w:t>Policy Responsibility and Review</w:t>
      </w:r>
    </w:p>
    <w:p w14:paraId="36E2001E" w14:textId="77777777" w:rsidR="005D432B" w:rsidRPr="001D5FA2" w:rsidRDefault="005D432B" w:rsidP="005D432B">
      <w:pPr>
        <w:widowControl/>
        <w:overflowPunct/>
        <w:autoSpaceDE/>
        <w:autoSpaceDN/>
        <w:adjustRightInd/>
        <w:spacing w:line="360" w:lineRule="auto"/>
        <w:ind w:left="720"/>
        <w:jc w:val="left"/>
        <w:textAlignment w:val="auto"/>
        <w:rPr>
          <w:rFonts w:ascii="Satoshi" w:hAnsi="Satoshi" w:cstheme="minorHAnsi"/>
          <w:color w:val="1C224B"/>
          <w:szCs w:val="22"/>
        </w:rPr>
      </w:pPr>
    </w:p>
    <w:p w14:paraId="4DA85A64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4EA07C1A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DC5E01C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39B774AB" w14:textId="77777777" w:rsidR="00BB247D" w:rsidRPr="001D5FA2" w:rsidRDefault="00BB247D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10FD43EB" w14:textId="77777777" w:rsidR="00BB247D" w:rsidRPr="001D5FA2" w:rsidRDefault="00BB247D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4A57FF08" w14:textId="77777777" w:rsidR="00BB247D" w:rsidRPr="001D5FA2" w:rsidRDefault="00BB247D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1D20DBA8" w14:textId="77777777" w:rsidR="00BB247D" w:rsidRPr="001D5FA2" w:rsidRDefault="00BB247D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1CA63F83" w14:textId="77777777" w:rsidR="00BB247D" w:rsidRPr="001D5FA2" w:rsidRDefault="00BB247D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2B339D3E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6240BCB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5FE55465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BE38506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62732B51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751B13E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14098A2B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4D0643CD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0463E173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06CCA151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3555E2A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2D0A64E0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02CCA358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7FA322C2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30796ABC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3D007B40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56850EA1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5CE5B46A" w14:textId="77777777" w:rsidR="002A3BA1" w:rsidRPr="001D5FA2" w:rsidRDefault="002A3BA1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0B464148" w14:textId="77777777" w:rsidR="002A3BA1" w:rsidRPr="001D5FA2" w:rsidRDefault="002A3BA1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28B76FA0" w14:textId="77777777" w:rsidR="002A3BA1" w:rsidRPr="001D5FA2" w:rsidRDefault="002A3BA1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22D27AF1" w14:textId="77777777" w:rsidR="002A3BA1" w:rsidRPr="001D5FA2" w:rsidRDefault="002A3BA1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498F2229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131E5969" w14:textId="77777777" w:rsidR="00DB0487" w:rsidRPr="001D5FA2" w:rsidRDefault="00DB0487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44595764" w14:textId="77777777" w:rsidR="00305E4B" w:rsidRPr="001D5FA2" w:rsidRDefault="00305E4B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1C7725C3" w14:textId="77777777" w:rsidR="00305E4B" w:rsidRPr="001D5FA2" w:rsidRDefault="00305E4B" w:rsidP="00DB0487">
      <w:pPr>
        <w:jc w:val="left"/>
        <w:rPr>
          <w:rFonts w:ascii="Satoshi" w:hAnsi="Satoshi" w:cstheme="minorHAnsi"/>
          <w:b/>
          <w:color w:val="1C224B"/>
          <w:szCs w:val="22"/>
        </w:rPr>
      </w:pPr>
    </w:p>
    <w:p w14:paraId="0A31DE5F" w14:textId="671C549B" w:rsidR="00DB0487" w:rsidRPr="001D5FA2" w:rsidRDefault="00DB0487" w:rsidP="00DB0487">
      <w:pPr>
        <w:jc w:val="center"/>
        <w:rPr>
          <w:rFonts w:ascii="Satoshi" w:hAnsi="Satoshi" w:cstheme="minorHAnsi"/>
          <w:b/>
          <w:color w:val="1C224B"/>
          <w:szCs w:val="22"/>
        </w:rPr>
      </w:pPr>
      <w:r w:rsidRPr="001D5FA2">
        <w:rPr>
          <w:rFonts w:ascii="Satoshi" w:hAnsi="Satoshi" w:cstheme="minorHAnsi"/>
          <w:b/>
          <w:color w:val="1C224B"/>
          <w:szCs w:val="22"/>
        </w:rPr>
        <w:t>ARRANGEMENTS AND PROCEDURES</w:t>
      </w:r>
    </w:p>
    <w:p w14:paraId="362CA0EE" w14:textId="77777777" w:rsidR="00DB0487" w:rsidRPr="001D5FA2" w:rsidRDefault="00DB0487" w:rsidP="00DB0487">
      <w:pPr>
        <w:jc w:val="left"/>
        <w:rPr>
          <w:rFonts w:ascii="Satoshi" w:hAnsi="Satoshi" w:cstheme="minorHAnsi"/>
          <w:color w:val="1C224B"/>
          <w:szCs w:val="22"/>
        </w:rPr>
      </w:pPr>
    </w:p>
    <w:p w14:paraId="2CF365A2" w14:textId="77777777" w:rsidR="006E019E" w:rsidRPr="001D5FA2" w:rsidRDefault="006E019E" w:rsidP="00DB0487">
      <w:pPr>
        <w:jc w:val="left"/>
        <w:rPr>
          <w:rFonts w:ascii="Satoshi" w:hAnsi="Satoshi" w:cstheme="minorHAnsi"/>
          <w:color w:val="1C224B"/>
          <w:szCs w:val="22"/>
        </w:rPr>
      </w:pPr>
    </w:p>
    <w:p w14:paraId="19CD7D7C" w14:textId="0563FB8F" w:rsidR="00516B36" w:rsidRPr="001D5FA2" w:rsidRDefault="00516B36" w:rsidP="00352B4B">
      <w:pPr>
        <w:ind w:left="363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1D5FA2">
        <w:rPr>
          <w:rFonts w:ascii="Satoshi" w:hAnsi="Satoshi" w:cstheme="minorHAnsi"/>
          <w:b/>
          <w:bCs/>
          <w:color w:val="1C224B"/>
          <w:szCs w:val="22"/>
        </w:rPr>
        <w:t>Policy Statement:</w:t>
      </w:r>
    </w:p>
    <w:p w14:paraId="24225E99" w14:textId="77777777" w:rsidR="00352B4B" w:rsidRPr="001D5FA2" w:rsidRDefault="00352B4B" w:rsidP="008772AF">
      <w:pPr>
        <w:ind w:left="720"/>
        <w:jc w:val="left"/>
        <w:rPr>
          <w:rFonts w:ascii="Satoshi" w:hAnsi="Satoshi" w:cstheme="minorHAnsi"/>
          <w:b/>
          <w:bCs/>
          <w:color w:val="1C224B"/>
          <w:szCs w:val="22"/>
        </w:rPr>
      </w:pPr>
    </w:p>
    <w:p w14:paraId="03200881" w14:textId="6093CEA8" w:rsidR="004F2972" w:rsidRPr="001D5FA2" w:rsidRDefault="00E0465B" w:rsidP="004F2972">
      <w:pPr>
        <w:ind w:left="363"/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This </w:t>
      </w:r>
      <w:r w:rsidR="00D70CDB" w:rsidRPr="001D5FA2">
        <w:rPr>
          <w:rFonts w:ascii="Satoshi" w:hAnsi="Satoshi" w:cstheme="minorHAnsi"/>
          <w:color w:val="1C224B"/>
          <w:szCs w:val="22"/>
        </w:rPr>
        <w:t>Vehicle Off Road Policy</w:t>
      </w:r>
      <w:r w:rsidRPr="001D5FA2">
        <w:rPr>
          <w:rFonts w:ascii="Satoshi" w:hAnsi="Satoshi" w:cstheme="minorHAnsi"/>
          <w:color w:val="1C224B"/>
          <w:szCs w:val="22"/>
        </w:rPr>
        <w:t xml:space="preserve"> has been established by </w:t>
      </w:r>
      <w:bookmarkStart w:id="1" w:name="_Hlk140232471"/>
      <w:r w:rsidRPr="001D5FA2">
        <w:rPr>
          <w:rFonts w:ascii="Satoshi" w:hAnsi="Satoshi" w:cstheme="minorHAnsi"/>
          <w:bCs/>
          <w:color w:val="1C224B"/>
          <w:szCs w:val="22"/>
        </w:rPr>
        <w:fldChar w:fldCharType="begin">
          <w:ffData>
            <w:name w:val=""/>
            <w:enabled/>
            <w:calcOnExit w:val="0"/>
            <w:textInput>
              <w:default w:val="&lt;&lt;Business Name&gt;&gt;"/>
            </w:textInput>
          </w:ffData>
        </w:fldChar>
      </w:r>
      <w:r w:rsidRPr="001D5FA2">
        <w:rPr>
          <w:rFonts w:ascii="Satoshi" w:hAnsi="Satoshi" w:cstheme="minorHAnsi"/>
          <w:bCs/>
          <w:color w:val="1C224B"/>
          <w:szCs w:val="22"/>
        </w:rPr>
        <w:instrText xml:space="preserve"> FORMTEXT </w:instrText>
      </w:r>
      <w:r w:rsidRPr="001D5FA2">
        <w:rPr>
          <w:rFonts w:ascii="Satoshi" w:hAnsi="Satoshi" w:cstheme="minorHAnsi"/>
          <w:bCs/>
          <w:color w:val="1C224B"/>
          <w:szCs w:val="22"/>
        </w:rPr>
      </w:r>
      <w:r w:rsidRPr="001D5FA2">
        <w:rPr>
          <w:rFonts w:ascii="Satoshi" w:hAnsi="Satoshi" w:cstheme="minorHAnsi"/>
          <w:bCs/>
          <w:color w:val="1C224B"/>
          <w:szCs w:val="22"/>
        </w:rPr>
        <w:fldChar w:fldCharType="separate"/>
      </w:r>
      <w:r w:rsidRPr="001D5FA2">
        <w:rPr>
          <w:rFonts w:ascii="Satoshi" w:hAnsi="Satoshi" w:cstheme="minorHAnsi"/>
          <w:bCs/>
          <w:color w:val="1C224B"/>
          <w:szCs w:val="22"/>
        </w:rPr>
        <w:t>&lt;&lt;Business Name&gt;&gt;</w:t>
      </w:r>
      <w:r w:rsidRPr="001D5FA2">
        <w:rPr>
          <w:rFonts w:ascii="Satoshi" w:hAnsi="Satoshi" w:cstheme="minorHAnsi"/>
          <w:color w:val="1C224B"/>
          <w:szCs w:val="22"/>
        </w:rPr>
        <w:fldChar w:fldCharType="end"/>
      </w:r>
      <w:bookmarkEnd w:id="1"/>
      <w:r w:rsidRPr="001D5FA2">
        <w:rPr>
          <w:rFonts w:ascii="Satoshi" w:hAnsi="Satoshi" w:cstheme="minorHAnsi"/>
          <w:color w:val="1C224B"/>
          <w:szCs w:val="22"/>
        </w:rPr>
        <w:t xml:space="preserve"> to </w:t>
      </w:r>
      <w:r w:rsidR="005929B7" w:rsidRPr="001D5FA2">
        <w:rPr>
          <w:rFonts w:ascii="Satoshi" w:hAnsi="Satoshi" w:cstheme="minorHAnsi"/>
          <w:color w:val="1C224B"/>
          <w:szCs w:val="22"/>
        </w:rPr>
        <w:t xml:space="preserve">ensure that all company vehicles, trailers, plant and specialist equipment </w:t>
      </w:r>
      <w:r w:rsidR="00A7375E" w:rsidRPr="001D5FA2">
        <w:rPr>
          <w:rFonts w:ascii="Satoshi" w:hAnsi="Satoshi" w:cstheme="minorHAnsi"/>
          <w:color w:val="1C224B"/>
          <w:szCs w:val="22"/>
        </w:rPr>
        <w:t xml:space="preserve">with defects are taken off the road </w:t>
      </w:r>
      <w:r w:rsidR="009351E8" w:rsidRPr="001D5FA2">
        <w:rPr>
          <w:rFonts w:ascii="Satoshi" w:hAnsi="Satoshi" w:cstheme="minorHAnsi"/>
          <w:color w:val="1C224B"/>
          <w:szCs w:val="22"/>
        </w:rPr>
        <w:t xml:space="preserve">where necessary </w:t>
      </w:r>
      <w:r w:rsidR="00A7375E" w:rsidRPr="001D5FA2">
        <w:rPr>
          <w:rFonts w:ascii="Satoshi" w:hAnsi="Satoshi" w:cstheme="minorHAnsi"/>
          <w:color w:val="1C224B"/>
          <w:szCs w:val="22"/>
        </w:rPr>
        <w:t>and prevented from further use until they are repaired and deemed roadworthy. This policy aims to enhance safety, prevent accidents, and maintain regulatory compliance.</w:t>
      </w:r>
    </w:p>
    <w:p w14:paraId="42D8905B" w14:textId="77777777" w:rsidR="00ED2D7E" w:rsidRPr="001D5FA2" w:rsidRDefault="00ED2D7E" w:rsidP="004F2972">
      <w:pPr>
        <w:ind w:left="363"/>
        <w:jc w:val="left"/>
        <w:rPr>
          <w:rFonts w:ascii="Satoshi" w:hAnsi="Satoshi" w:cstheme="minorHAnsi"/>
          <w:color w:val="1C224B"/>
          <w:szCs w:val="22"/>
        </w:rPr>
      </w:pPr>
    </w:p>
    <w:p w14:paraId="4E49F0A5" w14:textId="52835BCE" w:rsidR="003B4782" w:rsidRPr="001D5FA2" w:rsidRDefault="003B4782" w:rsidP="0045002F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1D5FA2">
        <w:rPr>
          <w:rFonts w:ascii="Satoshi" w:hAnsi="Satoshi" w:cstheme="minorHAnsi"/>
          <w:b/>
          <w:bCs/>
          <w:color w:val="1C224B"/>
          <w:szCs w:val="22"/>
        </w:rPr>
        <w:t>Scope and Applicability</w:t>
      </w:r>
    </w:p>
    <w:p w14:paraId="08E80CCB" w14:textId="53759C8D" w:rsidR="004F6A02" w:rsidRPr="001D5FA2" w:rsidRDefault="002A16E0" w:rsidP="00EB3120">
      <w:pPr>
        <w:ind w:left="363"/>
        <w:jc w:val="left"/>
        <w:rPr>
          <w:rFonts w:ascii="Satoshi" w:hAnsi="Satoshi" w:cstheme="minorHAnsi"/>
          <w:color w:val="1C224B"/>
        </w:rPr>
      </w:pPr>
      <w:r w:rsidRPr="001D5FA2">
        <w:rPr>
          <w:rFonts w:ascii="Satoshi" w:hAnsi="Satoshi" w:cstheme="minorHAnsi"/>
          <w:color w:val="1C224B"/>
        </w:rPr>
        <w:t xml:space="preserve">This policy </w:t>
      </w:r>
      <w:r w:rsidR="009351E8" w:rsidRPr="001D5FA2">
        <w:rPr>
          <w:rFonts w:ascii="Satoshi" w:hAnsi="Satoshi" w:cstheme="minorHAnsi"/>
          <w:color w:val="1C224B"/>
        </w:rPr>
        <w:t>covers</w:t>
      </w:r>
      <w:r w:rsidR="00CD363F" w:rsidRPr="001D5FA2">
        <w:rPr>
          <w:rFonts w:ascii="Satoshi" w:hAnsi="Satoshi" w:cstheme="minorHAnsi"/>
          <w:color w:val="1C224B"/>
        </w:rPr>
        <w:t xml:space="preserve"> the entire fleet of</w:t>
      </w:r>
      <w:r w:rsidR="00714F6E" w:rsidRPr="001D5FA2">
        <w:rPr>
          <w:rFonts w:ascii="Satoshi" w:hAnsi="Satoshi" w:cstheme="minorHAnsi"/>
          <w:color w:val="1C224B"/>
        </w:rPr>
        <w:t xml:space="preserve"> vehicles, trailers</w:t>
      </w:r>
      <w:r w:rsidR="002254FE" w:rsidRPr="001D5FA2">
        <w:rPr>
          <w:rFonts w:ascii="Satoshi" w:hAnsi="Satoshi" w:cstheme="minorHAnsi"/>
          <w:color w:val="1C224B"/>
        </w:rPr>
        <w:t xml:space="preserve">, plant and specialist equipment. </w:t>
      </w:r>
      <w:r w:rsidR="00CD363F" w:rsidRPr="001D5FA2">
        <w:rPr>
          <w:rFonts w:ascii="Satoshi" w:hAnsi="Satoshi" w:cstheme="minorHAnsi"/>
          <w:color w:val="1C224B"/>
        </w:rPr>
        <w:t xml:space="preserve">It is intended to give clear guidance to </w:t>
      </w:r>
      <w:r w:rsidR="00422086" w:rsidRPr="001D5FA2">
        <w:rPr>
          <w:rFonts w:ascii="Satoshi" w:hAnsi="Satoshi" w:cstheme="minorHAnsi"/>
          <w:color w:val="1C224B"/>
        </w:rPr>
        <w:t xml:space="preserve">declaring that a fleet vehicle (or similar) </w:t>
      </w:r>
      <w:r w:rsidR="007B3743" w:rsidRPr="001D5FA2">
        <w:rPr>
          <w:rFonts w:ascii="Satoshi" w:hAnsi="Satoshi" w:cstheme="minorHAnsi"/>
          <w:color w:val="1C224B"/>
        </w:rPr>
        <w:t>is not fit for purpose and cannot be used on the public road.</w:t>
      </w:r>
    </w:p>
    <w:p w14:paraId="750D41D7" w14:textId="77777777" w:rsidR="0065470B" w:rsidRPr="001D5FA2" w:rsidRDefault="0065470B" w:rsidP="00EB3120">
      <w:pPr>
        <w:ind w:left="363"/>
        <w:jc w:val="left"/>
        <w:rPr>
          <w:rFonts w:ascii="Satoshi" w:hAnsi="Satoshi" w:cstheme="minorHAnsi"/>
          <w:color w:val="1C224B"/>
        </w:rPr>
      </w:pPr>
    </w:p>
    <w:p w14:paraId="3BE2E9B4" w14:textId="7AD9AA52" w:rsidR="00B0443F" w:rsidRPr="001D5FA2" w:rsidRDefault="00B0443F" w:rsidP="00B0443F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</w:rPr>
      </w:pPr>
      <w:r w:rsidRPr="001D5FA2">
        <w:rPr>
          <w:rFonts w:ascii="Satoshi" w:hAnsi="Satoshi" w:cstheme="minorHAnsi"/>
          <w:b/>
          <w:bCs/>
          <w:color w:val="1C224B"/>
        </w:rPr>
        <w:t>Reporting Defects</w:t>
      </w:r>
    </w:p>
    <w:p w14:paraId="2F99755E" w14:textId="77777777" w:rsidR="00F41369" w:rsidRPr="001D5FA2" w:rsidRDefault="0065470B" w:rsidP="00F41369">
      <w:pPr>
        <w:pStyle w:val="ListParagraph"/>
        <w:numPr>
          <w:ilvl w:val="0"/>
          <w:numId w:val="44"/>
        </w:numPr>
        <w:ind w:left="723"/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Drivers or operators must promptly report any defects or malfunctions discovered during routine inspections or while operating the </w:t>
      </w:r>
      <w:r w:rsidR="004A5B47" w:rsidRPr="001D5FA2">
        <w:rPr>
          <w:rFonts w:ascii="Satoshi" w:hAnsi="Satoshi" w:cstheme="minorHAnsi"/>
          <w:color w:val="1C224B"/>
          <w:szCs w:val="22"/>
        </w:rPr>
        <w:t>vehicle</w:t>
      </w:r>
      <w:r w:rsidRPr="001D5FA2">
        <w:rPr>
          <w:rFonts w:ascii="Satoshi" w:hAnsi="Satoshi" w:cstheme="minorHAnsi"/>
          <w:color w:val="1C224B"/>
          <w:szCs w:val="22"/>
        </w:rPr>
        <w:t xml:space="preserve"> to the designated maintenance department.</w:t>
      </w:r>
    </w:p>
    <w:p w14:paraId="147649EF" w14:textId="76F09CA2" w:rsidR="004D2E7D" w:rsidRPr="001D5FA2" w:rsidRDefault="0065470B" w:rsidP="00F41369">
      <w:pPr>
        <w:pStyle w:val="ListParagraph"/>
        <w:numPr>
          <w:ilvl w:val="0"/>
          <w:numId w:val="44"/>
        </w:numPr>
        <w:ind w:left="723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>The reporting process should include a clear description of the defect, its potential impact on vehicle safety, and the current location of the</w:t>
      </w:r>
      <w:r w:rsidR="00F41369" w:rsidRPr="001D5FA2">
        <w:rPr>
          <w:rFonts w:ascii="Satoshi" w:hAnsi="Satoshi" w:cstheme="minorHAnsi"/>
          <w:color w:val="1C224B"/>
          <w:szCs w:val="22"/>
        </w:rPr>
        <w:t xml:space="preserve"> vehicle</w:t>
      </w:r>
      <w:r w:rsidRPr="001D5FA2">
        <w:rPr>
          <w:rFonts w:ascii="Satoshi" w:hAnsi="Satoshi" w:cstheme="minorHAnsi"/>
          <w:color w:val="1C224B"/>
          <w:szCs w:val="22"/>
        </w:rPr>
        <w:t>.</w:t>
      </w:r>
    </w:p>
    <w:p w14:paraId="690F3F48" w14:textId="77777777" w:rsidR="00F41369" w:rsidRPr="001D5FA2" w:rsidRDefault="00F41369" w:rsidP="00F41369">
      <w:pPr>
        <w:jc w:val="left"/>
        <w:rPr>
          <w:rFonts w:ascii="Satoshi" w:hAnsi="Satoshi" w:cstheme="minorHAnsi"/>
          <w:b/>
          <w:bCs/>
          <w:color w:val="1C224B"/>
          <w:szCs w:val="22"/>
        </w:rPr>
      </w:pPr>
    </w:p>
    <w:p w14:paraId="63C281FE" w14:textId="037CE57B" w:rsidR="00F41369" w:rsidRPr="001D5FA2" w:rsidRDefault="00331B71" w:rsidP="007E72BE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1D5FA2">
        <w:rPr>
          <w:rFonts w:ascii="Satoshi" w:hAnsi="Satoshi" w:cstheme="minorHAnsi"/>
          <w:b/>
          <w:bCs/>
          <w:color w:val="1C224B"/>
          <w:szCs w:val="22"/>
        </w:rPr>
        <w:t>Isolation and marking</w:t>
      </w:r>
    </w:p>
    <w:p w14:paraId="62F38D87" w14:textId="15670538" w:rsidR="00331B71" w:rsidRPr="001D5FA2" w:rsidRDefault="00331B71" w:rsidP="00331B71">
      <w:pPr>
        <w:pStyle w:val="ListParagraph"/>
        <w:numPr>
          <w:ilvl w:val="0"/>
          <w:numId w:val="45"/>
        </w:numPr>
        <w:ind w:left="723"/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Upon reporting a defect, the </w:t>
      </w:r>
      <w:r w:rsidR="007E72BE" w:rsidRPr="001D5FA2">
        <w:rPr>
          <w:rFonts w:ascii="Satoshi" w:hAnsi="Satoshi" w:cstheme="minorHAnsi"/>
          <w:color w:val="1C224B"/>
          <w:szCs w:val="22"/>
        </w:rPr>
        <w:t xml:space="preserve">vehicle </w:t>
      </w:r>
      <w:r w:rsidRPr="001D5FA2">
        <w:rPr>
          <w:rFonts w:ascii="Satoshi" w:hAnsi="Satoshi" w:cstheme="minorHAnsi"/>
          <w:color w:val="1C224B"/>
          <w:szCs w:val="22"/>
        </w:rPr>
        <w:t>should be immediately isolated from active duty and clearly marked as "</w:t>
      </w:r>
      <w:r w:rsidR="007E72BE" w:rsidRPr="001D5FA2">
        <w:rPr>
          <w:rFonts w:ascii="Satoshi" w:hAnsi="Satoshi" w:cstheme="minorHAnsi"/>
          <w:color w:val="1C224B"/>
          <w:szCs w:val="22"/>
        </w:rPr>
        <w:t>Vehicle Off Road</w:t>
      </w:r>
      <w:r w:rsidRPr="001D5FA2">
        <w:rPr>
          <w:rFonts w:ascii="Satoshi" w:hAnsi="Satoshi" w:cstheme="minorHAnsi"/>
          <w:color w:val="1C224B"/>
          <w:szCs w:val="22"/>
        </w:rPr>
        <w:t>"</w:t>
      </w:r>
      <w:r w:rsidR="007E72BE" w:rsidRPr="001D5FA2">
        <w:rPr>
          <w:rFonts w:ascii="Satoshi" w:hAnsi="Satoshi" w:cstheme="minorHAnsi"/>
          <w:color w:val="1C224B"/>
          <w:szCs w:val="22"/>
        </w:rPr>
        <w:t xml:space="preserve"> or “VOR”</w:t>
      </w:r>
      <w:r w:rsidRPr="001D5FA2">
        <w:rPr>
          <w:rFonts w:ascii="Satoshi" w:hAnsi="Satoshi" w:cstheme="minorHAnsi"/>
          <w:color w:val="1C224B"/>
          <w:szCs w:val="22"/>
        </w:rPr>
        <w:t xml:space="preserve"> to prevent accidental use.</w:t>
      </w:r>
    </w:p>
    <w:p w14:paraId="7893F2F5" w14:textId="02DC91E9" w:rsidR="000C5E3D" w:rsidRPr="001D5FA2" w:rsidRDefault="001D5FA2" w:rsidP="000C5E3D">
      <w:pPr>
        <w:pStyle w:val="ListParagraph"/>
        <w:numPr>
          <w:ilvl w:val="0"/>
          <w:numId w:val="45"/>
        </w:numPr>
        <w:ind w:left="723"/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>Adequate measures</w:t>
      </w:r>
      <w:r w:rsidR="004C1471" w:rsidRPr="001D5FA2">
        <w:rPr>
          <w:rFonts w:ascii="Satoshi" w:hAnsi="Satoshi" w:cstheme="minorHAnsi"/>
          <w:color w:val="1C224B"/>
          <w:szCs w:val="22"/>
        </w:rPr>
        <w:t xml:space="preserve"> should be implemented to ensure the vehicle cannot be used until repairs are completed.</w:t>
      </w:r>
    </w:p>
    <w:p w14:paraId="058BAE31" w14:textId="6FC858B7" w:rsidR="004C1471" w:rsidRPr="001D5FA2" w:rsidRDefault="004C1471" w:rsidP="000C5E3D">
      <w:pPr>
        <w:pStyle w:val="ListParagraph"/>
        <w:numPr>
          <w:ilvl w:val="0"/>
          <w:numId w:val="45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Ensure the keys </w:t>
      </w:r>
      <w:r w:rsidR="000C5E3D" w:rsidRPr="001D5FA2">
        <w:rPr>
          <w:rFonts w:ascii="Satoshi" w:hAnsi="Satoshi" w:cstheme="minorHAnsi"/>
          <w:color w:val="1C224B"/>
          <w:szCs w:val="22"/>
        </w:rPr>
        <w:t>cannot be accessed, including any spare set</w:t>
      </w:r>
      <w:r w:rsidR="00076535" w:rsidRPr="001D5FA2">
        <w:rPr>
          <w:rFonts w:ascii="Satoshi" w:hAnsi="Satoshi" w:cstheme="minorHAnsi"/>
          <w:color w:val="1C224B"/>
          <w:szCs w:val="22"/>
        </w:rPr>
        <w:t>.</w:t>
      </w:r>
    </w:p>
    <w:p w14:paraId="4BA53C08" w14:textId="753E01F3" w:rsidR="00076535" w:rsidRPr="001D5FA2" w:rsidRDefault="00076535" w:rsidP="000C5E3D">
      <w:pPr>
        <w:pStyle w:val="ListParagraph"/>
        <w:numPr>
          <w:ilvl w:val="0"/>
          <w:numId w:val="45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Place a sign in a prominent place declaring the vehicle is VOR, along with a point of contact </w:t>
      </w:r>
      <w:r w:rsidR="00FD53E7" w:rsidRPr="001D5FA2">
        <w:rPr>
          <w:rFonts w:ascii="Satoshi" w:hAnsi="Satoshi" w:cstheme="minorHAnsi"/>
          <w:color w:val="1C224B"/>
          <w:szCs w:val="22"/>
        </w:rPr>
        <w:t>for more information</w:t>
      </w:r>
    </w:p>
    <w:p w14:paraId="61D9526E" w14:textId="71C4EBB3" w:rsidR="00FD53E7" w:rsidRPr="001D5FA2" w:rsidRDefault="00FD53E7" w:rsidP="000C5E3D">
      <w:pPr>
        <w:pStyle w:val="ListParagraph"/>
        <w:numPr>
          <w:ilvl w:val="0"/>
          <w:numId w:val="45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Consider parking the vehicle away from </w:t>
      </w:r>
      <w:proofErr w:type="spellStart"/>
      <w:r w:rsidRPr="001D5FA2">
        <w:rPr>
          <w:rFonts w:ascii="Satoshi" w:hAnsi="Satoshi" w:cstheme="minorHAnsi"/>
          <w:color w:val="1C224B"/>
          <w:szCs w:val="22"/>
        </w:rPr>
        <w:t>it’s</w:t>
      </w:r>
      <w:proofErr w:type="spellEnd"/>
      <w:r w:rsidRPr="001D5FA2">
        <w:rPr>
          <w:rFonts w:ascii="Satoshi" w:hAnsi="Satoshi" w:cstheme="minorHAnsi"/>
          <w:color w:val="1C224B"/>
          <w:szCs w:val="22"/>
        </w:rPr>
        <w:t xml:space="preserve"> usual parking place</w:t>
      </w:r>
    </w:p>
    <w:p w14:paraId="11FD35CB" w14:textId="3DB6257D" w:rsidR="00CA63F8" w:rsidRPr="001D5FA2" w:rsidRDefault="00CA63F8" w:rsidP="000C5E3D">
      <w:pPr>
        <w:pStyle w:val="ListParagraph"/>
        <w:numPr>
          <w:ilvl w:val="0"/>
          <w:numId w:val="45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>Immobilise the vehicle by using a physical lock for the roadwheel, steering wheel or similar.</w:t>
      </w:r>
    </w:p>
    <w:p w14:paraId="0A322724" w14:textId="32C184BD" w:rsidR="00F132F8" w:rsidRPr="001D5FA2" w:rsidRDefault="00F132F8" w:rsidP="000C5E3D">
      <w:pPr>
        <w:pStyle w:val="ListParagraph"/>
        <w:numPr>
          <w:ilvl w:val="0"/>
          <w:numId w:val="45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Inform the driver </w:t>
      </w:r>
      <w:r w:rsidR="003143E8" w:rsidRPr="001D5FA2">
        <w:rPr>
          <w:rFonts w:ascii="Satoshi" w:hAnsi="Satoshi" w:cstheme="minorHAnsi"/>
          <w:color w:val="1C224B"/>
          <w:szCs w:val="22"/>
        </w:rPr>
        <w:t>(if that driver regularly drives that vehicle or uses that trailer, etc)</w:t>
      </w:r>
      <w:r w:rsidR="00D815AB" w:rsidRPr="001D5FA2">
        <w:rPr>
          <w:rFonts w:ascii="Satoshi" w:hAnsi="Satoshi" w:cstheme="minorHAnsi"/>
          <w:color w:val="1C224B"/>
          <w:szCs w:val="22"/>
        </w:rPr>
        <w:t xml:space="preserve"> or any other driver that knows they are scheduled to take the vehicle.</w:t>
      </w:r>
    </w:p>
    <w:p w14:paraId="2CBCC58A" w14:textId="5D6C03EF" w:rsidR="00CA63F8" w:rsidRPr="001D5FA2" w:rsidRDefault="00F132F8" w:rsidP="000C5E3D">
      <w:pPr>
        <w:pStyle w:val="ListParagraph"/>
        <w:numPr>
          <w:ilvl w:val="0"/>
          <w:numId w:val="45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>Make sure that all managers, drivers, yard staff and office staff are aware of the protocols in place.</w:t>
      </w:r>
    </w:p>
    <w:p w14:paraId="48E22D1B" w14:textId="77777777" w:rsidR="00D815AB" w:rsidRPr="001D5FA2" w:rsidRDefault="00D815AB" w:rsidP="00D815AB">
      <w:pPr>
        <w:jc w:val="left"/>
        <w:rPr>
          <w:rFonts w:ascii="Satoshi" w:hAnsi="Satoshi" w:cstheme="minorHAnsi"/>
          <w:color w:val="1C224B"/>
          <w:szCs w:val="22"/>
        </w:rPr>
      </w:pPr>
    </w:p>
    <w:p w14:paraId="254EB0C6" w14:textId="096D9CBE" w:rsidR="00144184" w:rsidRPr="001D5FA2" w:rsidRDefault="002F4090" w:rsidP="002F4090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1D5FA2">
        <w:rPr>
          <w:rFonts w:ascii="Satoshi" w:hAnsi="Satoshi" w:cstheme="minorHAnsi"/>
          <w:b/>
          <w:bCs/>
          <w:color w:val="1C224B"/>
          <w:szCs w:val="22"/>
        </w:rPr>
        <w:t>Repair and Release</w:t>
      </w:r>
    </w:p>
    <w:p w14:paraId="4A5D34C1" w14:textId="36331F21" w:rsidR="002F4090" w:rsidRPr="001D5FA2" w:rsidRDefault="000121C6" w:rsidP="002F4090">
      <w:pPr>
        <w:pStyle w:val="ListParagraph"/>
        <w:numPr>
          <w:ilvl w:val="0"/>
          <w:numId w:val="47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>Only authorised mechanics or repair facilities should carry out repairs on the vehicle.</w:t>
      </w:r>
    </w:p>
    <w:p w14:paraId="52A26FDA" w14:textId="77777777" w:rsidR="000121C6" w:rsidRPr="001D5FA2" w:rsidRDefault="000121C6" w:rsidP="000121C6">
      <w:pPr>
        <w:pStyle w:val="ListParagraph"/>
        <w:numPr>
          <w:ilvl w:val="0"/>
          <w:numId w:val="47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>Once repairs are completed, a thorough inspection should be conducted to certify that the vehicle is roadworthy and compliant with safety regulations.</w:t>
      </w:r>
    </w:p>
    <w:p w14:paraId="7F140BFB" w14:textId="14CB44B5" w:rsidR="000121C6" w:rsidRPr="001D5FA2" w:rsidRDefault="00293059" w:rsidP="002F4090">
      <w:pPr>
        <w:pStyle w:val="ListParagraph"/>
        <w:numPr>
          <w:ilvl w:val="0"/>
          <w:numId w:val="47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>Upon successful repair and inspection, the vehicle can be released from the "VOR" status</w:t>
      </w:r>
      <w:r w:rsidR="00373FE9" w:rsidRPr="001D5FA2">
        <w:rPr>
          <w:rFonts w:ascii="Satoshi" w:hAnsi="Satoshi" w:cstheme="minorHAnsi"/>
          <w:color w:val="1C224B"/>
          <w:szCs w:val="22"/>
        </w:rPr>
        <w:t xml:space="preserve"> and “Returned </w:t>
      </w:r>
      <w:r w:rsidR="001D5FA2" w:rsidRPr="001D5FA2">
        <w:rPr>
          <w:rFonts w:ascii="Satoshi" w:hAnsi="Satoshi" w:cstheme="minorHAnsi"/>
          <w:color w:val="1C224B"/>
          <w:szCs w:val="22"/>
        </w:rPr>
        <w:t>to</w:t>
      </w:r>
      <w:r w:rsidR="00373FE9" w:rsidRPr="001D5FA2">
        <w:rPr>
          <w:rFonts w:ascii="Satoshi" w:hAnsi="Satoshi" w:cstheme="minorHAnsi"/>
          <w:color w:val="1C224B"/>
          <w:szCs w:val="22"/>
        </w:rPr>
        <w:t xml:space="preserve"> Service”</w:t>
      </w:r>
    </w:p>
    <w:p w14:paraId="22937C47" w14:textId="77777777" w:rsidR="00293059" w:rsidRPr="001D5FA2" w:rsidRDefault="00293059" w:rsidP="00293059">
      <w:pPr>
        <w:pStyle w:val="ListParagraph"/>
        <w:jc w:val="left"/>
        <w:rPr>
          <w:rFonts w:ascii="Satoshi" w:hAnsi="Satoshi" w:cstheme="minorHAnsi"/>
          <w:color w:val="1C224B"/>
          <w:szCs w:val="22"/>
        </w:rPr>
      </w:pPr>
    </w:p>
    <w:p w14:paraId="0F925104" w14:textId="16611426" w:rsidR="00D815AB" w:rsidRPr="001D5FA2" w:rsidRDefault="00D815AB" w:rsidP="00175BEC">
      <w:pPr>
        <w:pStyle w:val="ListParagraph"/>
        <w:numPr>
          <w:ilvl w:val="0"/>
          <w:numId w:val="4"/>
        </w:numPr>
        <w:ind w:left="360"/>
        <w:jc w:val="left"/>
        <w:rPr>
          <w:rFonts w:ascii="Satoshi" w:hAnsi="Satoshi" w:cstheme="minorHAnsi"/>
          <w:b/>
          <w:bCs/>
          <w:color w:val="1C224B"/>
          <w:szCs w:val="22"/>
        </w:rPr>
      </w:pPr>
      <w:r w:rsidRPr="001D5FA2">
        <w:rPr>
          <w:rFonts w:ascii="Satoshi" w:hAnsi="Satoshi" w:cstheme="minorHAnsi"/>
          <w:b/>
          <w:bCs/>
          <w:color w:val="1C224B"/>
          <w:szCs w:val="22"/>
        </w:rPr>
        <w:t>Documentation and Records</w:t>
      </w:r>
    </w:p>
    <w:p w14:paraId="2BC03FCC" w14:textId="6BFF677E" w:rsidR="00175BEC" w:rsidRPr="001D5FA2" w:rsidRDefault="00175BEC" w:rsidP="00175BEC">
      <w:pPr>
        <w:pStyle w:val="ListParagraph"/>
        <w:numPr>
          <w:ilvl w:val="0"/>
          <w:numId w:val="46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A comprehensive defect log </w:t>
      </w:r>
      <w:r w:rsidR="008B08EB" w:rsidRPr="001D5FA2">
        <w:rPr>
          <w:rFonts w:ascii="Satoshi" w:hAnsi="Satoshi" w:cstheme="minorHAnsi"/>
          <w:color w:val="1C224B"/>
          <w:szCs w:val="22"/>
        </w:rPr>
        <w:t>must</w:t>
      </w:r>
      <w:r w:rsidRPr="001D5FA2">
        <w:rPr>
          <w:rFonts w:ascii="Satoshi" w:hAnsi="Satoshi" w:cstheme="minorHAnsi"/>
          <w:color w:val="1C224B"/>
          <w:szCs w:val="22"/>
        </w:rPr>
        <w:t xml:space="preserve"> be maintained, including the date, time, nature of the defect, and any interim actions taken.</w:t>
      </w:r>
    </w:p>
    <w:p w14:paraId="63EBB0B9" w14:textId="41E391E0" w:rsidR="00144184" w:rsidRPr="001D5FA2" w:rsidRDefault="00144184" w:rsidP="00175BEC">
      <w:pPr>
        <w:pStyle w:val="ListParagraph"/>
        <w:numPr>
          <w:ilvl w:val="0"/>
          <w:numId w:val="46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lastRenderedPageBreak/>
        <w:t xml:space="preserve">The log </w:t>
      </w:r>
      <w:r w:rsidR="008B08EB" w:rsidRPr="001D5FA2">
        <w:rPr>
          <w:rFonts w:ascii="Satoshi" w:hAnsi="Satoshi" w:cstheme="minorHAnsi"/>
          <w:color w:val="1C224B"/>
          <w:szCs w:val="22"/>
        </w:rPr>
        <w:t>will</w:t>
      </w:r>
      <w:r w:rsidRPr="001D5FA2">
        <w:rPr>
          <w:rFonts w:ascii="Satoshi" w:hAnsi="Satoshi" w:cstheme="minorHAnsi"/>
          <w:color w:val="1C224B"/>
          <w:szCs w:val="22"/>
        </w:rPr>
        <w:t xml:space="preserve"> also include details of the maintenance department responsible for repairs, the assigned mechanic, and repair completion dates.</w:t>
      </w:r>
    </w:p>
    <w:p w14:paraId="40DA4065" w14:textId="51C0B2E6" w:rsidR="00512679" w:rsidRPr="001D5FA2" w:rsidRDefault="00505F17" w:rsidP="00175BEC">
      <w:pPr>
        <w:pStyle w:val="ListParagraph"/>
        <w:numPr>
          <w:ilvl w:val="0"/>
          <w:numId w:val="46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The date </w:t>
      </w:r>
      <w:r w:rsidR="00453423" w:rsidRPr="001D5FA2">
        <w:rPr>
          <w:rFonts w:ascii="Satoshi" w:hAnsi="Satoshi" w:cstheme="minorHAnsi"/>
          <w:color w:val="1C224B"/>
          <w:szCs w:val="22"/>
        </w:rPr>
        <w:t xml:space="preserve">when authorisation was given for the vehicle to “Return </w:t>
      </w:r>
      <w:proofErr w:type="gramStart"/>
      <w:r w:rsidR="00453423" w:rsidRPr="001D5FA2">
        <w:rPr>
          <w:rFonts w:ascii="Satoshi" w:hAnsi="Satoshi" w:cstheme="minorHAnsi"/>
          <w:color w:val="1C224B"/>
          <w:szCs w:val="22"/>
        </w:rPr>
        <w:t>To</w:t>
      </w:r>
      <w:proofErr w:type="gramEnd"/>
      <w:r w:rsidR="00453423" w:rsidRPr="001D5FA2">
        <w:rPr>
          <w:rFonts w:ascii="Satoshi" w:hAnsi="Satoshi" w:cstheme="minorHAnsi"/>
          <w:color w:val="1C224B"/>
          <w:szCs w:val="22"/>
        </w:rPr>
        <w:t xml:space="preserve"> Service”</w:t>
      </w:r>
      <w:r w:rsidR="008B08EB" w:rsidRPr="001D5FA2">
        <w:rPr>
          <w:rFonts w:ascii="Satoshi" w:hAnsi="Satoshi" w:cstheme="minorHAnsi"/>
          <w:color w:val="1C224B"/>
          <w:szCs w:val="22"/>
        </w:rPr>
        <w:t xml:space="preserve"> will be recorded </w:t>
      </w:r>
      <w:r w:rsidR="007A07BE" w:rsidRPr="001D5FA2">
        <w:rPr>
          <w:rFonts w:ascii="Satoshi" w:hAnsi="Satoshi" w:cstheme="minorHAnsi"/>
          <w:color w:val="1C224B"/>
          <w:szCs w:val="22"/>
        </w:rPr>
        <w:t>on the log.</w:t>
      </w:r>
    </w:p>
    <w:p w14:paraId="4BCA26AB" w14:textId="4AE1007A" w:rsidR="00453423" w:rsidRPr="001D5FA2" w:rsidRDefault="00695570" w:rsidP="00175BEC">
      <w:pPr>
        <w:pStyle w:val="ListParagraph"/>
        <w:numPr>
          <w:ilvl w:val="0"/>
          <w:numId w:val="46"/>
        </w:numPr>
        <w:jc w:val="left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>The log will be kept in chronological order within the vehicle file</w:t>
      </w:r>
    </w:p>
    <w:p w14:paraId="7766479E" w14:textId="77777777" w:rsidR="00F41369" w:rsidRPr="001D5FA2" w:rsidRDefault="00F41369" w:rsidP="00F41369">
      <w:pPr>
        <w:jc w:val="left"/>
        <w:rPr>
          <w:rFonts w:ascii="Satoshi" w:hAnsi="Satoshi" w:cstheme="minorHAnsi"/>
          <w:b/>
          <w:bCs/>
          <w:color w:val="1C224B"/>
          <w:szCs w:val="22"/>
        </w:rPr>
      </w:pPr>
    </w:p>
    <w:p w14:paraId="22E648D1" w14:textId="77777777" w:rsidR="00F41369" w:rsidRPr="001D5FA2" w:rsidRDefault="00F41369" w:rsidP="00F41369">
      <w:pPr>
        <w:jc w:val="left"/>
        <w:rPr>
          <w:rFonts w:ascii="Satoshi" w:hAnsi="Satoshi" w:cstheme="minorHAnsi"/>
          <w:b/>
          <w:bCs/>
          <w:color w:val="1C224B"/>
          <w:szCs w:val="22"/>
        </w:rPr>
      </w:pPr>
    </w:p>
    <w:p w14:paraId="764AE526" w14:textId="302C31DB" w:rsidR="003C27F7" w:rsidRPr="001D5FA2" w:rsidRDefault="00DB0487" w:rsidP="00FF45DD">
      <w:pPr>
        <w:pStyle w:val="Style1"/>
        <w:numPr>
          <w:ilvl w:val="0"/>
          <w:numId w:val="4"/>
        </w:numPr>
        <w:ind w:left="360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>Policy Responsibility and Review</w:t>
      </w:r>
    </w:p>
    <w:p w14:paraId="1EA6AD5C" w14:textId="43EAF2D4" w:rsidR="00DB0487" w:rsidRPr="001D5FA2" w:rsidRDefault="00DB0487" w:rsidP="00F25209">
      <w:pPr>
        <w:pStyle w:val="Style2"/>
        <w:numPr>
          <w:ilvl w:val="2"/>
          <w:numId w:val="3"/>
        </w:numPr>
        <w:ind w:left="723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Overall responsibility for this </w:t>
      </w:r>
      <w:r w:rsidR="00D70CDB" w:rsidRPr="001D5FA2">
        <w:rPr>
          <w:rFonts w:ascii="Satoshi" w:hAnsi="Satoshi" w:cstheme="minorHAnsi"/>
          <w:color w:val="1C224B"/>
          <w:szCs w:val="22"/>
        </w:rPr>
        <w:t>Vehicle Off Road Policy</w:t>
      </w:r>
      <w:r w:rsidRPr="001D5FA2">
        <w:rPr>
          <w:rFonts w:ascii="Satoshi" w:hAnsi="Satoshi" w:cstheme="minorHAnsi"/>
          <w:color w:val="1C224B"/>
          <w:szCs w:val="22"/>
        </w:rPr>
        <w:t xml:space="preserve"> within </w:t>
      </w:r>
      <w:r w:rsidRPr="001D5FA2">
        <w:rPr>
          <w:rFonts w:ascii="Satoshi" w:hAnsi="Satoshi" w:cstheme="minorHAnsi"/>
          <w:bCs/>
          <w:color w:val="1C224B"/>
          <w:szCs w:val="22"/>
        </w:rPr>
        <w:fldChar w:fldCharType="begin">
          <w:ffData>
            <w:name w:val=""/>
            <w:enabled/>
            <w:calcOnExit w:val="0"/>
            <w:textInput>
              <w:default w:val="&lt;&lt;Business name&gt;&gt;"/>
            </w:textInput>
          </w:ffData>
        </w:fldChar>
      </w:r>
      <w:r w:rsidRPr="001D5FA2">
        <w:rPr>
          <w:rFonts w:ascii="Satoshi" w:hAnsi="Satoshi" w:cstheme="minorHAnsi"/>
          <w:bCs/>
          <w:color w:val="1C224B"/>
          <w:szCs w:val="22"/>
        </w:rPr>
        <w:instrText xml:space="preserve"> FORMTEXT </w:instrText>
      </w:r>
      <w:r w:rsidRPr="001D5FA2">
        <w:rPr>
          <w:rFonts w:ascii="Satoshi" w:hAnsi="Satoshi" w:cstheme="minorHAnsi"/>
          <w:bCs/>
          <w:color w:val="1C224B"/>
          <w:szCs w:val="22"/>
        </w:rPr>
      </w:r>
      <w:r w:rsidRPr="001D5FA2">
        <w:rPr>
          <w:rFonts w:ascii="Satoshi" w:hAnsi="Satoshi" w:cstheme="minorHAnsi"/>
          <w:bCs/>
          <w:color w:val="1C224B"/>
          <w:szCs w:val="22"/>
        </w:rPr>
        <w:fldChar w:fldCharType="separate"/>
      </w:r>
      <w:r w:rsidRPr="001D5FA2">
        <w:rPr>
          <w:rFonts w:ascii="Satoshi" w:hAnsi="Satoshi" w:cstheme="minorHAnsi"/>
          <w:bCs/>
          <w:noProof/>
          <w:color w:val="1C224B"/>
          <w:szCs w:val="22"/>
        </w:rPr>
        <w:t>&lt;&lt;Business name&gt;&gt;</w:t>
      </w:r>
      <w:r w:rsidRPr="001D5FA2">
        <w:rPr>
          <w:rFonts w:ascii="Satoshi" w:hAnsi="Satoshi" w:cstheme="minorHAnsi"/>
          <w:bCs/>
          <w:color w:val="1C224B"/>
          <w:szCs w:val="22"/>
        </w:rPr>
        <w:fldChar w:fldCharType="end"/>
      </w:r>
      <w:r w:rsidRPr="001D5FA2">
        <w:rPr>
          <w:rFonts w:ascii="Satoshi" w:hAnsi="Satoshi" w:cstheme="minorHAnsi"/>
          <w:color w:val="1C224B"/>
          <w:szCs w:val="22"/>
        </w:rPr>
        <w:t xml:space="preserve"> and the implementation thereof lies with </w:t>
      </w:r>
      <w:r w:rsidRPr="001D5FA2">
        <w:rPr>
          <w:rFonts w:ascii="Satoshi" w:hAnsi="Satoshi" w:cstheme="minorHAnsi"/>
          <w:color w:val="1C224B"/>
          <w:szCs w:val="22"/>
        </w:rPr>
        <w:fldChar w:fldCharType="begin">
          <w:ffData>
            <w:name w:val="Text63"/>
            <w:enabled/>
            <w:calcOnExit w:val="0"/>
            <w:textInput>
              <w:default w:val="&lt;&lt;insert name and position / department etc.&gt;&gt;"/>
            </w:textInput>
          </w:ffData>
        </w:fldChar>
      </w:r>
      <w:bookmarkStart w:id="2" w:name="Text63"/>
      <w:r w:rsidRPr="001D5FA2">
        <w:rPr>
          <w:rFonts w:ascii="Satoshi" w:hAnsi="Satoshi" w:cstheme="minorHAnsi"/>
          <w:color w:val="1C224B"/>
          <w:szCs w:val="22"/>
        </w:rPr>
        <w:instrText xml:space="preserve"> FORMTEXT </w:instrText>
      </w:r>
      <w:r w:rsidRPr="001D5FA2">
        <w:rPr>
          <w:rFonts w:ascii="Satoshi" w:hAnsi="Satoshi" w:cstheme="minorHAnsi"/>
          <w:color w:val="1C224B"/>
          <w:szCs w:val="22"/>
        </w:rPr>
      </w:r>
      <w:r w:rsidRPr="001D5FA2">
        <w:rPr>
          <w:rFonts w:ascii="Satoshi" w:hAnsi="Satoshi" w:cstheme="minorHAnsi"/>
          <w:color w:val="1C224B"/>
          <w:szCs w:val="22"/>
        </w:rPr>
        <w:fldChar w:fldCharType="separate"/>
      </w:r>
      <w:r w:rsidRPr="001D5FA2">
        <w:rPr>
          <w:rFonts w:ascii="Satoshi" w:hAnsi="Satoshi" w:cstheme="minorHAnsi"/>
          <w:color w:val="1C224B"/>
          <w:szCs w:val="22"/>
        </w:rPr>
        <w:t>&lt;&lt;insert name and position / department etc.&gt;&gt;</w:t>
      </w:r>
      <w:r w:rsidRPr="001D5FA2">
        <w:rPr>
          <w:rFonts w:ascii="Satoshi" w:hAnsi="Satoshi" w:cstheme="minorHAnsi"/>
          <w:color w:val="1C224B"/>
          <w:szCs w:val="22"/>
        </w:rPr>
        <w:fldChar w:fldCharType="end"/>
      </w:r>
      <w:bookmarkEnd w:id="2"/>
      <w:r w:rsidRPr="001D5FA2">
        <w:rPr>
          <w:rFonts w:ascii="Satoshi" w:hAnsi="Satoshi" w:cstheme="minorHAnsi"/>
          <w:color w:val="1C224B"/>
          <w:szCs w:val="22"/>
        </w:rPr>
        <w:t>.</w:t>
      </w:r>
    </w:p>
    <w:p w14:paraId="7B556840" w14:textId="6F04B638" w:rsidR="00DB0487" w:rsidRPr="001D5FA2" w:rsidRDefault="00DB0487" w:rsidP="00F25209">
      <w:pPr>
        <w:pStyle w:val="Style2"/>
        <w:numPr>
          <w:ilvl w:val="2"/>
          <w:numId w:val="3"/>
        </w:numPr>
        <w:ind w:left="723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This </w:t>
      </w:r>
      <w:r w:rsidR="00D70CDB" w:rsidRPr="001D5FA2">
        <w:rPr>
          <w:rFonts w:ascii="Satoshi" w:hAnsi="Satoshi" w:cstheme="minorHAnsi"/>
          <w:color w:val="1C224B"/>
          <w:szCs w:val="22"/>
        </w:rPr>
        <w:t>Vehicle Off Road Policy</w:t>
      </w:r>
      <w:r w:rsidRPr="001D5FA2">
        <w:rPr>
          <w:rFonts w:ascii="Satoshi" w:hAnsi="Satoshi" w:cstheme="minorHAnsi"/>
          <w:color w:val="1C224B"/>
          <w:szCs w:val="22"/>
        </w:rPr>
        <w:t xml:space="preserve"> is regularly reviewed and updated as required.</w:t>
      </w:r>
    </w:p>
    <w:p w14:paraId="168D6A8B" w14:textId="2772827D" w:rsidR="00DB0487" w:rsidRPr="001D5FA2" w:rsidRDefault="00DB0487" w:rsidP="00F25209">
      <w:pPr>
        <w:pStyle w:val="Style2"/>
        <w:numPr>
          <w:ilvl w:val="2"/>
          <w:numId w:val="3"/>
        </w:numPr>
        <w:ind w:left="723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This </w:t>
      </w:r>
      <w:r w:rsidR="00D70CDB" w:rsidRPr="001D5FA2">
        <w:rPr>
          <w:rFonts w:ascii="Satoshi" w:hAnsi="Satoshi" w:cstheme="minorHAnsi"/>
          <w:color w:val="1C224B"/>
          <w:szCs w:val="22"/>
        </w:rPr>
        <w:t>Vehicle Off Road Policy</w:t>
      </w:r>
      <w:r w:rsidRPr="001D5FA2">
        <w:rPr>
          <w:rFonts w:ascii="Satoshi" w:hAnsi="Satoshi" w:cstheme="minorHAnsi"/>
          <w:color w:val="1C224B"/>
          <w:szCs w:val="22"/>
        </w:rPr>
        <w:t xml:space="preserve"> was adopted on </w:t>
      </w:r>
      <w:r w:rsidRPr="001D5FA2">
        <w:rPr>
          <w:rFonts w:ascii="Satoshi" w:hAnsi="Satoshi" w:cstheme="minorHAnsi"/>
          <w:color w:val="1C224B"/>
          <w:szCs w:val="22"/>
        </w:rPr>
        <w:fldChar w:fldCharType="begin">
          <w:ffData>
            <w:name w:val="Text60"/>
            <w:enabled/>
            <w:calcOnExit w:val="0"/>
            <w:textInput>
              <w:default w:val="&lt;&lt;insert date&gt;&gt;"/>
            </w:textInput>
          </w:ffData>
        </w:fldChar>
      </w:r>
      <w:bookmarkStart w:id="3" w:name="Text60"/>
      <w:r w:rsidRPr="001D5FA2">
        <w:rPr>
          <w:rFonts w:ascii="Satoshi" w:hAnsi="Satoshi" w:cstheme="minorHAnsi"/>
          <w:color w:val="1C224B"/>
          <w:szCs w:val="22"/>
        </w:rPr>
        <w:instrText xml:space="preserve"> FORMTEXT </w:instrText>
      </w:r>
      <w:r w:rsidRPr="001D5FA2">
        <w:rPr>
          <w:rFonts w:ascii="Satoshi" w:hAnsi="Satoshi" w:cstheme="minorHAnsi"/>
          <w:color w:val="1C224B"/>
          <w:szCs w:val="22"/>
        </w:rPr>
      </w:r>
      <w:r w:rsidRPr="001D5FA2">
        <w:rPr>
          <w:rFonts w:ascii="Satoshi" w:hAnsi="Satoshi" w:cstheme="minorHAnsi"/>
          <w:color w:val="1C224B"/>
          <w:szCs w:val="22"/>
        </w:rPr>
        <w:fldChar w:fldCharType="separate"/>
      </w:r>
      <w:r w:rsidRPr="001D5FA2">
        <w:rPr>
          <w:rFonts w:ascii="Satoshi" w:hAnsi="Satoshi" w:cstheme="minorHAnsi"/>
          <w:color w:val="1C224B"/>
          <w:szCs w:val="22"/>
        </w:rPr>
        <w:t>&lt;&lt;insert date&gt;&gt;</w:t>
      </w:r>
      <w:r w:rsidRPr="001D5FA2">
        <w:rPr>
          <w:rFonts w:ascii="Satoshi" w:hAnsi="Satoshi" w:cstheme="minorHAnsi"/>
          <w:color w:val="1C224B"/>
          <w:szCs w:val="22"/>
        </w:rPr>
        <w:fldChar w:fldCharType="end"/>
      </w:r>
      <w:bookmarkEnd w:id="3"/>
      <w:r w:rsidRPr="001D5FA2">
        <w:rPr>
          <w:rFonts w:ascii="Satoshi" w:hAnsi="Satoshi" w:cstheme="minorHAnsi"/>
          <w:color w:val="1C224B"/>
          <w:szCs w:val="22"/>
        </w:rPr>
        <w:t>.</w:t>
      </w:r>
    </w:p>
    <w:p w14:paraId="4A3D23BF" w14:textId="22CF871E" w:rsidR="00DB0487" w:rsidRPr="001D5FA2" w:rsidRDefault="00DB0487" w:rsidP="00F25209">
      <w:pPr>
        <w:pStyle w:val="Style2"/>
        <w:numPr>
          <w:ilvl w:val="2"/>
          <w:numId w:val="3"/>
        </w:numPr>
        <w:ind w:left="723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This </w:t>
      </w:r>
      <w:r w:rsidR="00D70CDB" w:rsidRPr="001D5FA2">
        <w:rPr>
          <w:rFonts w:ascii="Satoshi" w:hAnsi="Satoshi" w:cstheme="minorHAnsi"/>
          <w:color w:val="1C224B"/>
          <w:szCs w:val="22"/>
        </w:rPr>
        <w:t>Vehicle Off Road Policy</w:t>
      </w:r>
      <w:r w:rsidRPr="001D5FA2">
        <w:rPr>
          <w:rFonts w:ascii="Satoshi" w:hAnsi="Satoshi" w:cstheme="minorHAnsi"/>
          <w:color w:val="1C224B"/>
          <w:szCs w:val="22"/>
        </w:rPr>
        <w:t xml:space="preserve"> was last reviewed on </w:t>
      </w:r>
      <w:r w:rsidRPr="001D5FA2">
        <w:rPr>
          <w:rFonts w:ascii="Satoshi" w:hAnsi="Satoshi" w:cstheme="minorHAnsi"/>
          <w:color w:val="1C224B"/>
          <w:szCs w:val="22"/>
        </w:rPr>
        <w:fldChar w:fldCharType="begin">
          <w:ffData>
            <w:name w:val="Text61"/>
            <w:enabled/>
            <w:calcOnExit w:val="0"/>
            <w:textInput>
              <w:default w:val="&lt;&lt;insert date&gt;&gt;"/>
            </w:textInput>
          </w:ffData>
        </w:fldChar>
      </w:r>
      <w:bookmarkStart w:id="4" w:name="Text61"/>
      <w:r w:rsidRPr="001D5FA2">
        <w:rPr>
          <w:rFonts w:ascii="Satoshi" w:hAnsi="Satoshi" w:cstheme="minorHAnsi"/>
          <w:color w:val="1C224B"/>
          <w:szCs w:val="22"/>
        </w:rPr>
        <w:instrText xml:space="preserve"> FORMTEXT </w:instrText>
      </w:r>
      <w:r w:rsidRPr="001D5FA2">
        <w:rPr>
          <w:rFonts w:ascii="Satoshi" w:hAnsi="Satoshi" w:cstheme="minorHAnsi"/>
          <w:color w:val="1C224B"/>
          <w:szCs w:val="22"/>
        </w:rPr>
      </w:r>
      <w:r w:rsidRPr="001D5FA2">
        <w:rPr>
          <w:rFonts w:ascii="Satoshi" w:hAnsi="Satoshi" w:cstheme="minorHAnsi"/>
          <w:color w:val="1C224B"/>
          <w:szCs w:val="22"/>
        </w:rPr>
        <w:fldChar w:fldCharType="separate"/>
      </w:r>
      <w:r w:rsidRPr="001D5FA2">
        <w:rPr>
          <w:rFonts w:ascii="Satoshi" w:hAnsi="Satoshi" w:cstheme="minorHAnsi"/>
          <w:color w:val="1C224B"/>
          <w:szCs w:val="22"/>
        </w:rPr>
        <w:t>&lt;&lt;insert date&gt;&gt;</w:t>
      </w:r>
      <w:r w:rsidRPr="001D5FA2">
        <w:rPr>
          <w:rFonts w:ascii="Satoshi" w:hAnsi="Satoshi" w:cstheme="minorHAnsi"/>
          <w:color w:val="1C224B"/>
          <w:szCs w:val="22"/>
        </w:rPr>
        <w:fldChar w:fldCharType="end"/>
      </w:r>
      <w:bookmarkEnd w:id="4"/>
      <w:r w:rsidRPr="001D5FA2">
        <w:rPr>
          <w:rFonts w:ascii="Satoshi" w:hAnsi="Satoshi" w:cstheme="minorHAnsi"/>
          <w:color w:val="1C224B"/>
          <w:szCs w:val="22"/>
        </w:rPr>
        <w:t>.</w:t>
      </w:r>
    </w:p>
    <w:p w14:paraId="26913AA5" w14:textId="0E7F5EA5" w:rsidR="00DB0487" w:rsidRPr="001D5FA2" w:rsidRDefault="00DB0487" w:rsidP="00F25209">
      <w:pPr>
        <w:pStyle w:val="Style2"/>
        <w:numPr>
          <w:ilvl w:val="2"/>
          <w:numId w:val="3"/>
        </w:numPr>
        <w:ind w:left="723"/>
        <w:rPr>
          <w:rFonts w:ascii="Satoshi" w:hAnsi="Satoshi" w:cstheme="minorHAnsi"/>
          <w:color w:val="1C224B"/>
          <w:szCs w:val="22"/>
        </w:rPr>
      </w:pPr>
      <w:r w:rsidRPr="001D5FA2">
        <w:rPr>
          <w:rFonts w:ascii="Satoshi" w:hAnsi="Satoshi" w:cstheme="minorHAnsi"/>
          <w:color w:val="1C224B"/>
          <w:szCs w:val="22"/>
        </w:rPr>
        <w:t xml:space="preserve">This </w:t>
      </w:r>
      <w:r w:rsidR="00D70CDB" w:rsidRPr="001D5FA2">
        <w:rPr>
          <w:rFonts w:ascii="Satoshi" w:hAnsi="Satoshi" w:cstheme="minorHAnsi"/>
          <w:color w:val="1C224B"/>
          <w:szCs w:val="22"/>
        </w:rPr>
        <w:t>Vehicle Off Road Policy</w:t>
      </w:r>
      <w:r w:rsidRPr="001D5FA2">
        <w:rPr>
          <w:rFonts w:ascii="Satoshi" w:hAnsi="Satoshi" w:cstheme="minorHAnsi"/>
          <w:color w:val="1C224B"/>
          <w:szCs w:val="22"/>
        </w:rPr>
        <w:t xml:space="preserve"> will be reviewed, on </w:t>
      </w:r>
      <w:r w:rsidRPr="001D5FA2">
        <w:rPr>
          <w:rFonts w:ascii="Satoshi" w:hAnsi="Satoshi" w:cstheme="minorHAnsi"/>
          <w:color w:val="1C224B"/>
          <w:szCs w:val="22"/>
        </w:rPr>
        <w:fldChar w:fldCharType="begin">
          <w:ffData>
            <w:name w:val="Text61"/>
            <w:enabled/>
            <w:calcOnExit w:val="0"/>
            <w:textInput>
              <w:default w:val="&lt;&lt;insert date&gt;&gt;"/>
            </w:textInput>
          </w:ffData>
        </w:fldChar>
      </w:r>
      <w:r w:rsidRPr="001D5FA2">
        <w:rPr>
          <w:rFonts w:ascii="Satoshi" w:hAnsi="Satoshi" w:cstheme="minorHAnsi"/>
          <w:color w:val="1C224B"/>
          <w:szCs w:val="22"/>
        </w:rPr>
        <w:instrText xml:space="preserve"> FORMTEXT </w:instrText>
      </w:r>
      <w:r w:rsidRPr="001D5FA2">
        <w:rPr>
          <w:rFonts w:ascii="Satoshi" w:hAnsi="Satoshi" w:cstheme="minorHAnsi"/>
          <w:color w:val="1C224B"/>
          <w:szCs w:val="22"/>
        </w:rPr>
      </w:r>
      <w:r w:rsidRPr="001D5FA2">
        <w:rPr>
          <w:rFonts w:ascii="Satoshi" w:hAnsi="Satoshi" w:cstheme="minorHAnsi"/>
          <w:color w:val="1C224B"/>
          <w:szCs w:val="22"/>
        </w:rPr>
        <w:fldChar w:fldCharType="separate"/>
      </w:r>
      <w:r w:rsidRPr="001D5FA2">
        <w:rPr>
          <w:rFonts w:ascii="Satoshi" w:hAnsi="Satoshi" w:cstheme="minorHAnsi"/>
          <w:color w:val="1C224B"/>
          <w:szCs w:val="22"/>
        </w:rPr>
        <w:t>&lt;&lt;insert date&gt;&gt;</w:t>
      </w:r>
      <w:r w:rsidRPr="001D5FA2">
        <w:rPr>
          <w:rFonts w:ascii="Satoshi" w:hAnsi="Satoshi" w:cstheme="minorHAnsi"/>
          <w:color w:val="1C224B"/>
          <w:szCs w:val="22"/>
        </w:rPr>
        <w:fldChar w:fldCharType="end"/>
      </w:r>
    </w:p>
    <w:p w14:paraId="2C8380C4" w14:textId="77777777" w:rsidR="00DB0487" w:rsidRPr="001D5FA2" w:rsidRDefault="00DB0487" w:rsidP="00FF4C2F">
      <w:pPr>
        <w:pStyle w:val="Style2n"/>
        <w:ind w:left="363"/>
        <w:jc w:val="left"/>
        <w:rPr>
          <w:rFonts w:ascii="Satoshi" w:hAnsi="Satoshi" w:cstheme="minorHAnsi"/>
          <w:bCs/>
          <w:color w:val="1C224B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1D5FA2" w:rsidRPr="001D5FA2" w14:paraId="022286B3" w14:textId="77777777" w:rsidTr="006649BF">
        <w:tc>
          <w:tcPr>
            <w:tcW w:w="2972" w:type="dxa"/>
          </w:tcPr>
          <w:p w14:paraId="46EE08EB" w14:textId="77777777" w:rsidR="00DB0487" w:rsidRPr="001D5FA2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1D5FA2">
              <w:rPr>
                <w:rFonts w:ascii="Satoshi" w:hAnsi="Satoshi" w:cstheme="minorHAnsi"/>
                <w:color w:val="1C224B"/>
                <w:szCs w:val="22"/>
              </w:rPr>
              <w:t>Name:</w:t>
            </w:r>
          </w:p>
        </w:tc>
        <w:tc>
          <w:tcPr>
            <w:tcW w:w="6090" w:type="dxa"/>
          </w:tcPr>
          <w:p w14:paraId="34D8F457" w14:textId="77777777" w:rsidR="00DB0487" w:rsidRPr="001D5FA2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&lt;Insert Full Name&gt;&gt;"/>
                  </w:textInput>
                </w:ffData>
              </w:fldChar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instrText xml:space="preserve"> FORMTEXT </w:instrText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separate"/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t>&lt;&lt;Insert Full Name&gt;&gt;</w:t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end"/>
            </w:r>
          </w:p>
        </w:tc>
      </w:tr>
      <w:tr w:rsidR="001D5FA2" w:rsidRPr="001D5FA2" w14:paraId="34A5E5CC" w14:textId="77777777" w:rsidTr="006649BF">
        <w:tc>
          <w:tcPr>
            <w:tcW w:w="2972" w:type="dxa"/>
            <w:tcBorders>
              <w:bottom w:val="single" w:sz="4" w:space="0" w:color="auto"/>
            </w:tcBorders>
          </w:tcPr>
          <w:p w14:paraId="01963362" w14:textId="77777777" w:rsidR="00DB0487" w:rsidRPr="001D5FA2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1D5FA2">
              <w:rPr>
                <w:rFonts w:ascii="Satoshi" w:hAnsi="Satoshi" w:cstheme="minorHAnsi"/>
                <w:color w:val="1C224B"/>
                <w:szCs w:val="22"/>
              </w:rPr>
              <w:t>Company: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7A3DEC79" w14:textId="77777777" w:rsidR="00DB0487" w:rsidRPr="001D5FA2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Business name&gt;&gt;"/>
                  </w:textInput>
                </w:ffData>
              </w:fldChar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instrText xml:space="preserve"> FORMTEXT </w:instrText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separate"/>
            </w:r>
            <w:r w:rsidRPr="001D5FA2">
              <w:rPr>
                <w:rFonts w:ascii="Satoshi" w:hAnsi="Satoshi" w:cstheme="minorHAnsi"/>
                <w:bCs/>
                <w:noProof/>
                <w:color w:val="1C224B"/>
                <w:szCs w:val="22"/>
              </w:rPr>
              <w:t>&lt;&lt;Business name&gt;&gt;</w:t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end"/>
            </w:r>
          </w:p>
        </w:tc>
      </w:tr>
      <w:tr w:rsidR="001D5FA2" w:rsidRPr="001D5FA2" w14:paraId="66364CF1" w14:textId="77777777" w:rsidTr="006649BF">
        <w:tc>
          <w:tcPr>
            <w:tcW w:w="2972" w:type="dxa"/>
            <w:tcBorders>
              <w:bottom w:val="single" w:sz="4" w:space="0" w:color="auto"/>
            </w:tcBorders>
          </w:tcPr>
          <w:p w14:paraId="5B6D95E7" w14:textId="77777777" w:rsidR="00DB0487" w:rsidRPr="001D5FA2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1D5FA2">
              <w:rPr>
                <w:rFonts w:ascii="Satoshi" w:hAnsi="Satoshi" w:cstheme="minorHAnsi"/>
                <w:color w:val="1C224B"/>
                <w:szCs w:val="22"/>
              </w:rPr>
              <w:t>Position: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161CB41C" w14:textId="77777777" w:rsidR="00DB0487" w:rsidRPr="001D5FA2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</w:p>
        </w:tc>
      </w:tr>
      <w:tr w:rsidR="001D5FA2" w:rsidRPr="001D5FA2" w14:paraId="4BB624C3" w14:textId="77777777" w:rsidTr="006649BF">
        <w:tc>
          <w:tcPr>
            <w:tcW w:w="2972" w:type="dxa"/>
          </w:tcPr>
          <w:p w14:paraId="4C32B149" w14:textId="77777777" w:rsidR="00DB0487" w:rsidRPr="001D5FA2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1D5FA2">
              <w:rPr>
                <w:rFonts w:ascii="Satoshi" w:hAnsi="Satoshi" w:cstheme="minorHAnsi"/>
                <w:color w:val="1C224B"/>
                <w:szCs w:val="22"/>
              </w:rPr>
              <w:t>Date</w:t>
            </w:r>
          </w:p>
        </w:tc>
        <w:tc>
          <w:tcPr>
            <w:tcW w:w="6090" w:type="dxa"/>
          </w:tcPr>
          <w:p w14:paraId="4FC82166" w14:textId="77777777" w:rsidR="00DB0487" w:rsidRPr="001D5FA2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Date&gt;&gt;"/>
                  </w:textInput>
                </w:ffData>
              </w:fldChar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instrText xml:space="preserve"> FORMTEXT </w:instrText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separate"/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t>&lt;&lt;Date&gt;&gt;</w:t>
            </w:r>
            <w:r w:rsidRPr="001D5FA2">
              <w:rPr>
                <w:rFonts w:ascii="Satoshi" w:hAnsi="Satoshi" w:cstheme="minorHAnsi"/>
                <w:bCs/>
                <w:color w:val="1C224B"/>
                <w:szCs w:val="22"/>
              </w:rPr>
              <w:fldChar w:fldCharType="end"/>
            </w:r>
          </w:p>
        </w:tc>
      </w:tr>
      <w:tr w:rsidR="00000000" w:rsidRPr="001D5FA2" w14:paraId="75C62040" w14:textId="77777777" w:rsidTr="006649BF">
        <w:tc>
          <w:tcPr>
            <w:tcW w:w="2972" w:type="dxa"/>
            <w:tcBorders>
              <w:bottom w:val="single" w:sz="4" w:space="0" w:color="auto"/>
            </w:tcBorders>
          </w:tcPr>
          <w:p w14:paraId="25AD3D76" w14:textId="77777777" w:rsidR="00DB0487" w:rsidRPr="001D5FA2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  <w:r w:rsidRPr="001D5FA2">
              <w:rPr>
                <w:rFonts w:ascii="Satoshi" w:hAnsi="Satoshi" w:cstheme="minorHAnsi"/>
                <w:color w:val="1C224B"/>
                <w:szCs w:val="22"/>
              </w:rPr>
              <w:t>Signature: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021B8B92" w14:textId="77777777" w:rsidR="00DB0487" w:rsidRPr="001D5FA2" w:rsidRDefault="00DB0487" w:rsidP="006649BF">
            <w:pPr>
              <w:jc w:val="left"/>
              <w:rPr>
                <w:rFonts w:ascii="Satoshi" w:hAnsi="Satoshi" w:cstheme="minorHAnsi"/>
                <w:color w:val="1C224B"/>
                <w:szCs w:val="22"/>
              </w:rPr>
            </w:pPr>
          </w:p>
        </w:tc>
      </w:tr>
    </w:tbl>
    <w:p w14:paraId="52590149" w14:textId="77777777" w:rsidR="004C7D9E" w:rsidRPr="001D5FA2" w:rsidRDefault="004C7D9E" w:rsidP="003C27F7">
      <w:pPr>
        <w:rPr>
          <w:rFonts w:ascii="Satoshi" w:hAnsi="Satoshi" w:cstheme="minorHAnsi"/>
          <w:color w:val="1C224B"/>
          <w:szCs w:val="22"/>
        </w:rPr>
      </w:pPr>
    </w:p>
    <w:sectPr w:rsidR="004C7D9E" w:rsidRPr="001D5FA2" w:rsidSect="000341CB">
      <w:footerReference w:type="default" r:id="rId11"/>
      <w:footerReference w:type="first" r:id="rId12"/>
      <w:pgSz w:w="11908" w:h="16833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06E4" w14:textId="77777777" w:rsidR="00686E69" w:rsidRDefault="00686E69">
      <w:r>
        <w:separator/>
      </w:r>
    </w:p>
  </w:endnote>
  <w:endnote w:type="continuationSeparator" w:id="0">
    <w:p w14:paraId="75A13F99" w14:textId="77777777" w:rsidR="00686E69" w:rsidRDefault="0068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BC01" w14:textId="4897B757" w:rsidR="00000000" w:rsidRPr="006271BF" w:rsidRDefault="007F32EB">
    <w:pPr>
      <w:tabs>
        <w:tab w:val="right" w:pos="9072"/>
      </w:tabs>
      <w:rPr>
        <w:rFonts w:cs="Arial"/>
        <w:sz w:val="16"/>
      </w:rPr>
    </w:pPr>
    <w:r>
      <w:rPr>
        <w:rFonts w:cs="Arial"/>
        <w:sz w:val="16"/>
        <w:szCs w:val="16"/>
      </w:rPr>
      <w:t xml:space="preserve">Vehicle Off Road Policy V2.1 – </w:t>
    </w:r>
    <w:r w:rsidR="001D5FA2" w:rsidRPr="001D5FA2">
      <w:rPr>
        <w:rFonts w:cs="Arial"/>
        <w:sz w:val="16"/>
        <w:szCs w:val="16"/>
      </w:rPr>
      <w:t>NTP Smart Support 2025</w:t>
    </w:r>
    <w:r w:rsidR="00516C34" w:rsidRPr="006271BF">
      <w:rPr>
        <w:rFonts w:cs="Arial"/>
        <w:sz w:val="16"/>
      </w:rPr>
      <w:tab/>
    </w:r>
    <w:r w:rsidR="00516C34" w:rsidRPr="006271BF">
      <w:rPr>
        <w:rStyle w:val="PageNumber"/>
        <w:rFonts w:cs="Arial"/>
        <w:sz w:val="16"/>
      </w:rPr>
      <w:fldChar w:fldCharType="begin"/>
    </w:r>
    <w:r w:rsidR="00516C34" w:rsidRPr="006271BF">
      <w:rPr>
        <w:rStyle w:val="PageNumber"/>
        <w:rFonts w:cs="Arial"/>
        <w:sz w:val="16"/>
      </w:rPr>
      <w:instrText xml:space="preserve"> PAGE </w:instrText>
    </w:r>
    <w:r w:rsidR="00516C34" w:rsidRPr="006271BF">
      <w:rPr>
        <w:rStyle w:val="PageNumber"/>
        <w:rFonts w:cs="Arial"/>
        <w:sz w:val="16"/>
      </w:rPr>
      <w:fldChar w:fldCharType="separate"/>
    </w:r>
    <w:r w:rsidR="00516C34">
      <w:rPr>
        <w:rStyle w:val="PageNumber"/>
        <w:rFonts w:cs="Arial"/>
        <w:noProof/>
        <w:sz w:val="16"/>
      </w:rPr>
      <w:t>1</w:t>
    </w:r>
    <w:r w:rsidR="00516C34" w:rsidRPr="006271BF">
      <w:rPr>
        <w:rStyle w:val="PageNumber"/>
        <w:rFonts w:cs="Arial"/>
        <w:sz w:val="16"/>
      </w:rPr>
      <w:fldChar w:fldCharType="end"/>
    </w:r>
  </w:p>
  <w:p w14:paraId="5C3957D1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E2C2" w14:textId="77777777" w:rsidR="00000000" w:rsidRDefault="00516C34">
    <w:pPr>
      <w:framePr w:wrap="auto" w:vAnchor="text" w:hAnchor="margin" w:xAlign="center" w:y="1"/>
      <w:widowControl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  <w:lang w:val="en-US"/>
      </w:rPr>
      <w:t>2</w:t>
    </w:r>
    <w:r>
      <w:rPr>
        <w:rStyle w:val="PageNumber"/>
        <w:sz w:val="24"/>
      </w:rPr>
      <w:fldChar w:fldCharType="end"/>
    </w:r>
  </w:p>
  <w:p w14:paraId="24E4E80C" w14:textId="77777777" w:rsidR="00000000" w:rsidRDefault="00000000">
    <w:pPr>
      <w:framePr w:wrap="auto" w:vAnchor="text" w:hAnchor="margin" w:xAlign="center" w:y="1"/>
      <w:widowControl/>
      <w:rPr>
        <w:rStyle w:val="PageNumber"/>
        <w:sz w:val="24"/>
      </w:rPr>
    </w:pPr>
  </w:p>
  <w:p w14:paraId="7CA6D758" w14:textId="77777777" w:rsidR="00000000" w:rsidRDefault="00000000">
    <w:pPr>
      <w:framePr w:wrap="auto" w:vAnchor="text" w:hAnchor="margin" w:xAlign="center" w:y="1"/>
      <w:widowControl/>
      <w:jc w:val="center"/>
      <w:rPr>
        <w:rStyle w:val="PageNumber"/>
        <w:sz w:val="24"/>
      </w:rPr>
    </w:pPr>
  </w:p>
  <w:p w14:paraId="27A033A5" w14:textId="77777777" w:rsidR="00000000" w:rsidRDefault="00000000">
    <w:pPr>
      <w:framePr w:wrap="auto" w:vAnchor="text" w:hAnchor="margin" w:xAlign="center" w:y="1"/>
      <w:widowControl/>
      <w:rPr>
        <w:rStyle w:val="PageNumber"/>
        <w:sz w:val="24"/>
      </w:rPr>
    </w:pPr>
  </w:p>
  <w:p w14:paraId="47EA1157" w14:textId="77777777" w:rsidR="00000000" w:rsidRDefault="00000000">
    <w:pPr>
      <w:widowControl/>
    </w:pPr>
  </w:p>
  <w:p w14:paraId="79A80C9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DECA" w14:textId="77777777" w:rsidR="00686E69" w:rsidRDefault="00686E69">
      <w:r>
        <w:separator/>
      </w:r>
    </w:p>
  </w:footnote>
  <w:footnote w:type="continuationSeparator" w:id="0">
    <w:p w14:paraId="1016792B" w14:textId="77777777" w:rsidR="00686E69" w:rsidRDefault="00686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89"/>
    <w:multiLevelType w:val="hybridMultilevel"/>
    <w:tmpl w:val="1AF0A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4C14"/>
    <w:multiLevelType w:val="hybridMultilevel"/>
    <w:tmpl w:val="36EEC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37BD0"/>
    <w:multiLevelType w:val="multilevel"/>
    <w:tmpl w:val="5B76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382C19"/>
    <w:multiLevelType w:val="hybridMultilevel"/>
    <w:tmpl w:val="F62C89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F0CBA"/>
    <w:multiLevelType w:val="hybridMultilevel"/>
    <w:tmpl w:val="F392C902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10182565"/>
    <w:multiLevelType w:val="hybridMultilevel"/>
    <w:tmpl w:val="AF32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F4355"/>
    <w:multiLevelType w:val="hybridMultilevel"/>
    <w:tmpl w:val="AEA6C8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2846E6"/>
    <w:multiLevelType w:val="hybridMultilevel"/>
    <w:tmpl w:val="38FC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B11DA"/>
    <w:multiLevelType w:val="hybridMultilevel"/>
    <w:tmpl w:val="D55E08F8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15D672C4"/>
    <w:multiLevelType w:val="multilevel"/>
    <w:tmpl w:val="15223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32A5F"/>
    <w:multiLevelType w:val="hybridMultilevel"/>
    <w:tmpl w:val="87E24A0E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1D8A5B60"/>
    <w:multiLevelType w:val="hybridMultilevel"/>
    <w:tmpl w:val="992CD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E3BA6"/>
    <w:multiLevelType w:val="hybridMultilevel"/>
    <w:tmpl w:val="0B727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515C6"/>
    <w:multiLevelType w:val="multilevel"/>
    <w:tmpl w:val="5FEC5B0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sz w:val="22"/>
      </w:rPr>
    </w:lvl>
    <w:lvl w:ilvl="1">
      <w:start w:val="1"/>
      <w:numFmt w:val="decimal"/>
      <w:lvlRestart w:val="0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>
      <w:start w:val="1"/>
      <w:numFmt w:val="lowerLetter"/>
      <w:lvlRestart w:val="1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Restart w:val="3"/>
      <w:lvlText w:val="%1.%3.%5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Letter"/>
      <w:lvlRestart w:val="3"/>
      <w:lvlText w:val="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Restart w:val="5"/>
      <w:lvlText w:val="%1.%3.%5.%7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lowerLetter"/>
      <w:lvlRestart w:val="5"/>
      <w:lvlText w:val="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17C4AC9"/>
    <w:multiLevelType w:val="hybridMultilevel"/>
    <w:tmpl w:val="A5FE8A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BE0186"/>
    <w:multiLevelType w:val="hybridMultilevel"/>
    <w:tmpl w:val="63DC51B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264C7CE5"/>
    <w:multiLevelType w:val="multilevel"/>
    <w:tmpl w:val="470A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D72498"/>
    <w:multiLevelType w:val="hybridMultilevel"/>
    <w:tmpl w:val="1AF0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574CF"/>
    <w:multiLevelType w:val="multilevel"/>
    <w:tmpl w:val="E2C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103154"/>
    <w:multiLevelType w:val="hybridMultilevel"/>
    <w:tmpl w:val="8242B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FC2656"/>
    <w:multiLevelType w:val="multilevel"/>
    <w:tmpl w:val="F3F8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A96E5F"/>
    <w:multiLevelType w:val="hybridMultilevel"/>
    <w:tmpl w:val="F5C04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EAE79B3"/>
    <w:multiLevelType w:val="hybridMultilevel"/>
    <w:tmpl w:val="1F82180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 w15:restartNumberingAfterBreak="0">
    <w:nsid w:val="3462531F"/>
    <w:multiLevelType w:val="hybridMultilevel"/>
    <w:tmpl w:val="4018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96B69"/>
    <w:multiLevelType w:val="hybridMultilevel"/>
    <w:tmpl w:val="DF705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83A11"/>
    <w:multiLevelType w:val="multilevel"/>
    <w:tmpl w:val="F118C14A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sz w:val="22"/>
      </w:rPr>
    </w:lvl>
    <w:lvl w:ilvl="1">
      <w:start w:val="1"/>
      <w:numFmt w:val="decimal"/>
      <w:lvlRestart w:val="0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1"/>
      <w:pStyle w:val="Style2"/>
      <w:lvlText w:val="%1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Restart w:val="1"/>
      <w:pStyle w:val="Style2a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Restart w:val="3"/>
      <w:pStyle w:val="Style311"/>
      <w:lvlText w:val="%1.%3.%5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Letter"/>
      <w:lvlRestart w:val="3"/>
      <w:pStyle w:val="Style3a"/>
      <w:lvlText w:val="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Restart w:val="5"/>
      <w:pStyle w:val="Style4"/>
      <w:lvlText w:val="%1.%3.%5.%7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lowerLetter"/>
      <w:lvlRestart w:val="5"/>
      <w:pStyle w:val="Style4a"/>
      <w:lvlText w:val="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D676997"/>
    <w:multiLevelType w:val="hybridMultilevel"/>
    <w:tmpl w:val="4ADC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42620"/>
    <w:multiLevelType w:val="hybridMultilevel"/>
    <w:tmpl w:val="443C006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8" w15:restartNumberingAfterBreak="0">
    <w:nsid w:val="44C61116"/>
    <w:multiLevelType w:val="hybridMultilevel"/>
    <w:tmpl w:val="445C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9383C"/>
    <w:multiLevelType w:val="multilevel"/>
    <w:tmpl w:val="0AC8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234027"/>
    <w:multiLevelType w:val="hybridMultilevel"/>
    <w:tmpl w:val="8DB28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5E3047"/>
    <w:multiLevelType w:val="hybridMultilevel"/>
    <w:tmpl w:val="A852CA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F10DB8"/>
    <w:multiLevelType w:val="multilevel"/>
    <w:tmpl w:val="F744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DE64421"/>
    <w:multiLevelType w:val="hybridMultilevel"/>
    <w:tmpl w:val="ABF8BA20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4" w15:restartNumberingAfterBreak="0">
    <w:nsid w:val="4EA3007D"/>
    <w:multiLevelType w:val="multilevel"/>
    <w:tmpl w:val="EB52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3D6E15"/>
    <w:multiLevelType w:val="hybridMultilevel"/>
    <w:tmpl w:val="CE0E69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713FBB"/>
    <w:multiLevelType w:val="hybridMultilevel"/>
    <w:tmpl w:val="30A22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40BAB"/>
    <w:multiLevelType w:val="hybridMultilevel"/>
    <w:tmpl w:val="6BE49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905489"/>
    <w:multiLevelType w:val="hybridMultilevel"/>
    <w:tmpl w:val="85081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56B7D"/>
    <w:multiLevelType w:val="hybridMultilevel"/>
    <w:tmpl w:val="F4F895C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0" w15:restartNumberingAfterBreak="0">
    <w:nsid w:val="639C1BF7"/>
    <w:multiLevelType w:val="multilevel"/>
    <w:tmpl w:val="37E2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5681FE3"/>
    <w:multiLevelType w:val="hybridMultilevel"/>
    <w:tmpl w:val="0994D1D8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2" w15:restartNumberingAfterBreak="0">
    <w:nsid w:val="65D576B0"/>
    <w:multiLevelType w:val="hybridMultilevel"/>
    <w:tmpl w:val="F98C34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7F4EF3"/>
    <w:multiLevelType w:val="hybridMultilevel"/>
    <w:tmpl w:val="1EC6F7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0617"/>
    <w:multiLevelType w:val="multilevel"/>
    <w:tmpl w:val="7B46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0507674"/>
    <w:multiLevelType w:val="hybridMultilevel"/>
    <w:tmpl w:val="1D5004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5E7E71"/>
    <w:multiLevelType w:val="hybridMultilevel"/>
    <w:tmpl w:val="2094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76179">
    <w:abstractNumId w:val="25"/>
  </w:num>
  <w:num w:numId="2" w16cid:durableId="614604917">
    <w:abstractNumId w:val="14"/>
  </w:num>
  <w:num w:numId="3" w16cid:durableId="2133866717">
    <w:abstractNumId w:val="13"/>
  </w:num>
  <w:num w:numId="4" w16cid:durableId="1774668034">
    <w:abstractNumId w:val="17"/>
  </w:num>
  <w:num w:numId="5" w16cid:durableId="74133373">
    <w:abstractNumId w:val="6"/>
  </w:num>
  <w:num w:numId="6" w16cid:durableId="130488968">
    <w:abstractNumId w:val="46"/>
  </w:num>
  <w:num w:numId="7" w16cid:durableId="812261133">
    <w:abstractNumId w:val="45"/>
  </w:num>
  <w:num w:numId="8" w16cid:durableId="578370047">
    <w:abstractNumId w:val="26"/>
  </w:num>
  <w:num w:numId="9" w16cid:durableId="1293247627">
    <w:abstractNumId w:val="41"/>
  </w:num>
  <w:num w:numId="10" w16cid:durableId="310329706">
    <w:abstractNumId w:val="31"/>
  </w:num>
  <w:num w:numId="11" w16cid:durableId="222061200">
    <w:abstractNumId w:val="12"/>
  </w:num>
  <w:num w:numId="12" w16cid:durableId="2023429902">
    <w:abstractNumId w:val="40"/>
  </w:num>
  <w:num w:numId="13" w16cid:durableId="429928982">
    <w:abstractNumId w:val="29"/>
  </w:num>
  <w:num w:numId="14" w16cid:durableId="1675184542">
    <w:abstractNumId w:val="9"/>
  </w:num>
  <w:num w:numId="15" w16cid:durableId="1985816803">
    <w:abstractNumId w:val="44"/>
  </w:num>
  <w:num w:numId="16" w16cid:durableId="1246107739">
    <w:abstractNumId w:val="32"/>
  </w:num>
  <w:num w:numId="17" w16cid:durableId="67307986">
    <w:abstractNumId w:val="20"/>
  </w:num>
  <w:num w:numId="18" w16cid:durableId="1610775301">
    <w:abstractNumId w:val="34"/>
  </w:num>
  <w:num w:numId="19" w16cid:durableId="1245725608">
    <w:abstractNumId w:val="16"/>
  </w:num>
  <w:num w:numId="20" w16cid:durableId="99841468">
    <w:abstractNumId w:val="3"/>
  </w:num>
  <w:num w:numId="21" w16cid:durableId="1955138460">
    <w:abstractNumId w:val="8"/>
  </w:num>
  <w:num w:numId="22" w16cid:durableId="2021468616">
    <w:abstractNumId w:val="15"/>
  </w:num>
  <w:num w:numId="23" w16cid:durableId="950429737">
    <w:abstractNumId w:val="21"/>
  </w:num>
  <w:num w:numId="24" w16cid:durableId="366218676">
    <w:abstractNumId w:val="37"/>
  </w:num>
  <w:num w:numId="25" w16cid:durableId="418134196">
    <w:abstractNumId w:val="4"/>
  </w:num>
  <w:num w:numId="26" w16cid:durableId="158617955">
    <w:abstractNumId w:val="18"/>
  </w:num>
  <w:num w:numId="27" w16cid:durableId="1007713940">
    <w:abstractNumId w:val="2"/>
  </w:num>
  <w:num w:numId="28" w16cid:durableId="1491562450">
    <w:abstractNumId w:val="11"/>
  </w:num>
  <w:num w:numId="29" w16cid:durableId="640694741">
    <w:abstractNumId w:val="0"/>
  </w:num>
  <w:num w:numId="30" w16cid:durableId="1664703988">
    <w:abstractNumId w:val="10"/>
  </w:num>
  <w:num w:numId="31" w16cid:durableId="189270765">
    <w:abstractNumId w:val="33"/>
  </w:num>
  <w:num w:numId="32" w16cid:durableId="1567569338">
    <w:abstractNumId w:val="38"/>
  </w:num>
  <w:num w:numId="33" w16cid:durableId="1864434313">
    <w:abstractNumId w:val="39"/>
  </w:num>
  <w:num w:numId="34" w16cid:durableId="1699890054">
    <w:abstractNumId w:val="24"/>
  </w:num>
  <w:num w:numId="35" w16cid:durableId="401803249">
    <w:abstractNumId w:val="36"/>
  </w:num>
  <w:num w:numId="36" w16cid:durableId="445000603">
    <w:abstractNumId w:val="7"/>
  </w:num>
  <w:num w:numId="37" w16cid:durableId="1799487882">
    <w:abstractNumId w:val="23"/>
  </w:num>
  <w:num w:numId="38" w16cid:durableId="1340766024">
    <w:abstractNumId w:val="35"/>
  </w:num>
  <w:num w:numId="39" w16cid:durableId="1923829836">
    <w:abstractNumId w:val="22"/>
  </w:num>
  <w:num w:numId="40" w16cid:durableId="1346248237">
    <w:abstractNumId w:val="43"/>
  </w:num>
  <w:num w:numId="41" w16cid:durableId="901402408">
    <w:abstractNumId w:val="42"/>
  </w:num>
  <w:num w:numId="42" w16cid:durableId="415714363">
    <w:abstractNumId w:val="27"/>
  </w:num>
  <w:num w:numId="43" w16cid:durableId="1290280565">
    <w:abstractNumId w:val="19"/>
  </w:num>
  <w:num w:numId="44" w16cid:durableId="1817644013">
    <w:abstractNumId w:val="30"/>
  </w:num>
  <w:num w:numId="45" w16cid:durableId="691079788">
    <w:abstractNumId w:val="1"/>
  </w:num>
  <w:num w:numId="46" w16cid:durableId="1200316937">
    <w:abstractNumId w:val="28"/>
  </w:num>
  <w:num w:numId="47" w16cid:durableId="82092894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87"/>
    <w:rsid w:val="00000D98"/>
    <w:rsid w:val="0000474F"/>
    <w:rsid w:val="000063F8"/>
    <w:rsid w:val="000121C6"/>
    <w:rsid w:val="00021DBB"/>
    <w:rsid w:val="00021EC0"/>
    <w:rsid w:val="00025CB4"/>
    <w:rsid w:val="000300AD"/>
    <w:rsid w:val="0003037B"/>
    <w:rsid w:val="00036E80"/>
    <w:rsid w:val="00051A3B"/>
    <w:rsid w:val="00056103"/>
    <w:rsid w:val="00064D64"/>
    <w:rsid w:val="000701B5"/>
    <w:rsid w:val="00070DD8"/>
    <w:rsid w:val="00072F82"/>
    <w:rsid w:val="00076535"/>
    <w:rsid w:val="00080CD5"/>
    <w:rsid w:val="00084A5B"/>
    <w:rsid w:val="000903CF"/>
    <w:rsid w:val="00090B85"/>
    <w:rsid w:val="00092621"/>
    <w:rsid w:val="000A073C"/>
    <w:rsid w:val="000A30E1"/>
    <w:rsid w:val="000A5121"/>
    <w:rsid w:val="000B0F64"/>
    <w:rsid w:val="000C013D"/>
    <w:rsid w:val="000C016B"/>
    <w:rsid w:val="000C48FB"/>
    <w:rsid w:val="000C5E3D"/>
    <w:rsid w:val="000D1E27"/>
    <w:rsid w:val="000D25FC"/>
    <w:rsid w:val="000F763A"/>
    <w:rsid w:val="00103200"/>
    <w:rsid w:val="00104061"/>
    <w:rsid w:val="00115B94"/>
    <w:rsid w:val="00132164"/>
    <w:rsid w:val="00136B79"/>
    <w:rsid w:val="00137623"/>
    <w:rsid w:val="00144184"/>
    <w:rsid w:val="0014463B"/>
    <w:rsid w:val="00145812"/>
    <w:rsid w:val="00162FEF"/>
    <w:rsid w:val="00174231"/>
    <w:rsid w:val="00175BEC"/>
    <w:rsid w:val="00185845"/>
    <w:rsid w:val="001867A8"/>
    <w:rsid w:val="001A00B9"/>
    <w:rsid w:val="001A7F87"/>
    <w:rsid w:val="001B4CE8"/>
    <w:rsid w:val="001B5701"/>
    <w:rsid w:val="001D4BDB"/>
    <w:rsid w:val="001D4F8A"/>
    <w:rsid w:val="001D5FA2"/>
    <w:rsid w:val="001F1C41"/>
    <w:rsid w:val="001F2D01"/>
    <w:rsid w:val="001F3E1E"/>
    <w:rsid w:val="001F4BD7"/>
    <w:rsid w:val="00204E3C"/>
    <w:rsid w:val="0020724A"/>
    <w:rsid w:val="00214FFF"/>
    <w:rsid w:val="00215D44"/>
    <w:rsid w:val="00216031"/>
    <w:rsid w:val="0022067A"/>
    <w:rsid w:val="00220EA8"/>
    <w:rsid w:val="0022283D"/>
    <w:rsid w:val="00222E2B"/>
    <w:rsid w:val="0022474E"/>
    <w:rsid w:val="002254FE"/>
    <w:rsid w:val="0022659F"/>
    <w:rsid w:val="00233AED"/>
    <w:rsid w:val="00237786"/>
    <w:rsid w:val="00245A2C"/>
    <w:rsid w:val="00267CAF"/>
    <w:rsid w:val="00273402"/>
    <w:rsid w:val="00273F03"/>
    <w:rsid w:val="00284BCD"/>
    <w:rsid w:val="00286153"/>
    <w:rsid w:val="002873CA"/>
    <w:rsid w:val="00290989"/>
    <w:rsid w:val="00293059"/>
    <w:rsid w:val="00297B59"/>
    <w:rsid w:val="00297F41"/>
    <w:rsid w:val="002A0A82"/>
    <w:rsid w:val="002A16E0"/>
    <w:rsid w:val="002A3184"/>
    <w:rsid w:val="002A3BA1"/>
    <w:rsid w:val="002A4240"/>
    <w:rsid w:val="002A755B"/>
    <w:rsid w:val="002B158E"/>
    <w:rsid w:val="002B6AB7"/>
    <w:rsid w:val="002B746A"/>
    <w:rsid w:val="002C69CA"/>
    <w:rsid w:val="002E20DA"/>
    <w:rsid w:val="002F4090"/>
    <w:rsid w:val="002F5AEC"/>
    <w:rsid w:val="00301981"/>
    <w:rsid w:val="0030445D"/>
    <w:rsid w:val="00305E4B"/>
    <w:rsid w:val="003143E8"/>
    <w:rsid w:val="00315035"/>
    <w:rsid w:val="00320997"/>
    <w:rsid w:val="003223C5"/>
    <w:rsid w:val="00330908"/>
    <w:rsid w:val="00331B71"/>
    <w:rsid w:val="0033778B"/>
    <w:rsid w:val="00337DC4"/>
    <w:rsid w:val="003472BB"/>
    <w:rsid w:val="00352B4B"/>
    <w:rsid w:val="00355665"/>
    <w:rsid w:val="00365427"/>
    <w:rsid w:val="00370572"/>
    <w:rsid w:val="003706F4"/>
    <w:rsid w:val="00371ABF"/>
    <w:rsid w:val="00373FE9"/>
    <w:rsid w:val="0037573F"/>
    <w:rsid w:val="003779DA"/>
    <w:rsid w:val="0038377C"/>
    <w:rsid w:val="003913CB"/>
    <w:rsid w:val="00394B25"/>
    <w:rsid w:val="003B4782"/>
    <w:rsid w:val="003C27F7"/>
    <w:rsid w:val="003D4CA4"/>
    <w:rsid w:val="003D6D60"/>
    <w:rsid w:val="003F4C53"/>
    <w:rsid w:val="004073F6"/>
    <w:rsid w:val="00422086"/>
    <w:rsid w:val="00422D48"/>
    <w:rsid w:val="00423180"/>
    <w:rsid w:val="00437E98"/>
    <w:rsid w:val="004414D3"/>
    <w:rsid w:val="00443EA6"/>
    <w:rsid w:val="0044565D"/>
    <w:rsid w:val="00446183"/>
    <w:rsid w:val="0045002F"/>
    <w:rsid w:val="004516D2"/>
    <w:rsid w:val="00453423"/>
    <w:rsid w:val="004651FF"/>
    <w:rsid w:val="004678B1"/>
    <w:rsid w:val="004820C6"/>
    <w:rsid w:val="004A5B47"/>
    <w:rsid w:val="004B0949"/>
    <w:rsid w:val="004C1471"/>
    <w:rsid w:val="004C2CFE"/>
    <w:rsid w:val="004C4705"/>
    <w:rsid w:val="004C4AB9"/>
    <w:rsid w:val="004C7751"/>
    <w:rsid w:val="004C7D9E"/>
    <w:rsid w:val="004D233F"/>
    <w:rsid w:val="004D2E7D"/>
    <w:rsid w:val="004D3378"/>
    <w:rsid w:val="004D3E6C"/>
    <w:rsid w:val="004E0D9A"/>
    <w:rsid w:val="004E392F"/>
    <w:rsid w:val="004F1088"/>
    <w:rsid w:val="004F1AE2"/>
    <w:rsid w:val="004F2972"/>
    <w:rsid w:val="004F3215"/>
    <w:rsid w:val="004F3BAC"/>
    <w:rsid w:val="004F4AA5"/>
    <w:rsid w:val="004F66C2"/>
    <w:rsid w:val="004F6A02"/>
    <w:rsid w:val="004F7BD5"/>
    <w:rsid w:val="00504379"/>
    <w:rsid w:val="00505F17"/>
    <w:rsid w:val="0051007F"/>
    <w:rsid w:val="00510F3B"/>
    <w:rsid w:val="00512679"/>
    <w:rsid w:val="00516B36"/>
    <w:rsid w:val="00516C34"/>
    <w:rsid w:val="00527EDA"/>
    <w:rsid w:val="005333C2"/>
    <w:rsid w:val="0053428C"/>
    <w:rsid w:val="00535A52"/>
    <w:rsid w:val="00536162"/>
    <w:rsid w:val="0054125C"/>
    <w:rsid w:val="0054191B"/>
    <w:rsid w:val="005508A7"/>
    <w:rsid w:val="005515F2"/>
    <w:rsid w:val="0056274A"/>
    <w:rsid w:val="005771AC"/>
    <w:rsid w:val="0058367D"/>
    <w:rsid w:val="00591B6F"/>
    <w:rsid w:val="00591F7A"/>
    <w:rsid w:val="005929B7"/>
    <w:rsid w:val="00593A2F"/>
    <w:rsid w:val="005A6F59"/>
    <w:rsid w:val="005B3E7E"/>
    <w:rsid w:val="005B76B6"/>
    <w:rsid w:val="005D020D"/>
    <w:rsid w:val="005D432B"/>
    <w:rsid w:val="005D7D89"/>
    <w:rsid w:val="005E09E1"/>
    <w:rsid w:val="005E3A2F"/>
    <w:rsid w:val="005E4977"/>
    <w:rsid w:val="005E7ACF"/>
    <w:rsid w:val="005F3E96"/>
    <w:rsid w:val="006037A5"/>
    <w:rsid w:val="0061402B"/>
    <w:rsid w:val="0062043F"/>
    <w:rsid w:val="00622425"/>
    <w:rsid w:val="00624BE8"/>
    <w:rsid w:val="00630E8E"/>
    <w:rsid w:val="00633797"/>
    <w:rsid w:val="0063391A"/>
    <w:rsid w:val="00641DD9"/>
    <w:rsid w:val="00645A5E"/>
    <w:rsid w:val="00647B9D"/>
    <w:rsid w:val="0065187B"/>
    <w:rsid w:val="0065470B"/>
    <w:rsid w:val="00654DB7"/>
    <w:rsid w:val="00662E44"/>
    <w:rsid w:val="00665744"/>
    <w:rsid w:val="00686E69"/>
    <w:rsid w:val="00692259"/>
    <w:rsid w:val="00695570"/>
    <w:rsid w:val="00697059"/>
    <w:rsid w:val="006972CB"/>
    <w:rsid w:val="006A0FAA"/>
    <w:rsid w:val="006A25C9"/>
    <w:rsid w:val="006A510F"/>
    <w:rsid w:val="006B1A90"/>
    <w:rsid w:val="006B3683"/>
    <w:rsid w:val="006C0641"/>
    <w:rsid w:val="006C2249"/>
    <w:rsid w:val="006D4C2C"/>
    <w:rsid w:val="006D5065"/>
    <w:rsid w:val="006D51EF"/>
    <w:rsid w:val="006D7DA5"/>
    <w:rsid w:val="006E019E"/>
    <w:rsid w:val="006E1B59"/>
    <w:rsid w:val="007145B2"/>
    <w:rsid w:val="00714F6E"/>
    <w:rsid w:val="00714F76"/>
    <w:rsid w:val="00716655"/>
    <w:rsid w:val="00720422"/>
    <w:rsid w:val="0072329A"/>
    <w:rsid w:val="00725700"/>
    <w:rsid w:val="00725D04"/>
    <w:rsid w:val="0072732D"/>
    <w:rsid w:val="0073227F"/>
    <w:rsid w:val="00744599"/>
    <w:rsid w:val="00757702"/>
    <w:rsid w:val="00761A4E"/>
    <w:rsid w:val="007659E9"/>
    <w:rsid w:val="0076792B"/>
    <w:rsid w:val="00784817"/>
    <w:rsid w:val="00794099"/>
    <w:rsid w:val="0079700D"/>
    <w:rsid w:val="007A07BE"/>
    <w:rsid w:val="007A2A1A"/>
    <w:rsid w:val="007B1711"/>
    <w:rsid w:val="007B1EA7"/>
    <w:rsid w:val="007B3743"/>
    <w:rsid w:val="007C16CA"/>
    <w:rsid w:val="007C47AC"/>
    <w:rsid w:val="007C64F2"/>
    <w:rsid w:val="007C673B"/>
    <w:rsid w:val="007D02E5"/>
    <w:rsid w:val="007D4BE1"/>
    <w:rsid w:val="007D5F08"/>
    <w:rsid w:val="007E4FAA"/>
    <w:rsid w:val="007E72BE"/>
    <w:rsid w:val="007F32EB"/>
    <w:rsid w:val="007F7F11"/>
    <w:rsid w:val="008106AB"/>
    <w:rsid w:val="00812242"/>
    <w:rsid w:val="00813512"/>
    <w:rsid w:val="0081660B"/>
    <w:rsid w:val="008170A3"/>
    <w:rsid w:val="00823920"/>
    <w:rsid w:val="00825176"/>
    <w:rsid w:val="00827206"/>
    <w:rsid w:val="008346D5"/>
    <w:rsid w:val="00841527"/>
    <w:rsid w:val="0085047B"/>
    <w:rsid w:val="00850F8E"/>
    <w:rsid w:val="00860744"/>
    <w:rsid w:val="00863A0E"/>
    <w:rsid w:val="0086438B"/>
    <w:rsid w:val="00865A3A"/>
    <w:rsid w:val="0087172B"/>
    <w:rsid w:val="008772AF"/>
    <w:rsid w:val="00884261"/>
    <w:rsid w:val="00895E78"/>
    <w:rsid w:val="008A718A"/>
    <w:rsid w:val="008B08EB"/>
    <w:rsid w:val="008B2E0A"/>
    <w:rsid w:val="008B2F94"/>
    <w:rsid w:val="008B7114"/>
    <w:rsid w:val="008C706F"/>
    <w:rsid w:val="008D0194"/>
    <w:rsid w:val="008D0266"/>
    <w:rsid w:val="008D1366"/>
    <w:rsid w:val="008D3F8A"/>
    <w:rsid w:val="008D43E4"/>
    <w:rsid w:val="008D5E48"/>
    <w:rsid w:val="008D7F4F"/>
    <w:rsid w:val="008E48DC"/>
    <w:rsid w:val="008F3C6F"/>
    <w:rsid w:val="008F5876"/>
    <w:rsid w:val="00914795"/>
    <w:rsid w:val="00922DC6"/>
    <w:rsid w:val="00924866"/>
    <w:rsid w:val="00930370"/>
    <w:rsid w:val="009351E8"/>
    <w:rsid w:val="00935FC1"/>
    <w:rsid w:val="009522C6"/>
    <w:rsid w:val="009543CD"/>
    <w:rsid w:val="0095479B"/>
    <w:rsid w:val="0096197D"/>
    <w:rsid w:val="009653C9"/>
    <w:rsid w:val="009814A3"/>
    <w:rsid w:val="00986ADA"/>
    <w:rsid w:val="0099066E"/>
    <w:rsid w:val="00991826"/>
    <w:rsid w:val="009A0AA7"/>
    <w:rsid w:val="009A1E2F"/>
    <w:rsid w:val="009A2D8E"/>
    <w:rsid w:val="009B2155"/>
    <w:rsid w:val="009C1812"/>
    <w:rsid w:val="009C73D8"/>
    <w:rsid w:val="009D0ADC"/>
    <w:rsid w:val="009F00E8"/>
    <w:rsid w:val="009F05AC"/>
    <w:rsid w:val="009F773A"/>
    <w:rsid w:val="00A0109F"/>
    <w:rsid w:val="00A0348B"/>
    <w:rsid w:val="00A03ACA"/>
    <w:rsid w:val="00A13F2D"/>
    <w:rsid w:val="00A31574"/>
    <w:rsid w:val="00A33077"/>
    <w:rsid w:val="00A35409"/>
    <w:rsid w:val="00A47144"/>
    <w:rsid w:val="00A54D9E"/>
    <w:rsid w:val="00A55C4E"/>
    <w:rsid w:val="00A6005C"/>
    <w:rsid w:val="00A61E13"/>
    <w:rsid w:val="00A7375E"/>
    <w:rsid w:val="00A765E1"/>
    <w:rsid w:val="00A84C9C"/>
    <w:rsid w:val="00A84E15"/>
    <w:rsid w:val="00AB710A"/>
    <w:rsid w:val="00AC51D8"/>
    <w:rsid w:val="00AD5888"/>
    <w:rsid w:val="00AE005E"/>
    <w:rsid w:val="00AE0DD6"/>
    <w:rsid w:val="00AE3FBD"/>
    <w:rsid w:val="00AE70A5"/>
    <w:rsid w:val="00AF27F5"/>
    <w:rsid w:val="00AF2B51"/>
    <w:rsid w:val="00AF39B0"/>
    <w:rsid w:val="00AF4100"/>
    <w:rsid w:val="00AF47EE"/>
    <w:rsid w:val="00AF5AB6"/>
    <w:rsid w:val="00B013E4"/>
    <w:rsid w:val="00B0443F"/>
    <w:rsid w:val="00B06F51"/>
    <w:rsid w:val="00B120AF"/>
    <w:rsid w:val="00B21CE2"/>
    <w:rsid w:val="00B22263"/>
    <w:rsid w:val="00B40EC5"/>
    <w:rsid w:val="00B423D6"/>
    <w:rsid w:val="00B47B56"/>
    <w:rsid w:val="00B5088D"/>
    <w:rsid w:val="00B70BED"/>
    <w:rsid w:val="00B812AC"/>
    <w:rsid w:val="00B81B49"/>
    <w:rsid w:val="00B84FF3"/>
    <w:rsid w:val="00B851EF"/>
    <w:rsid w:val="00BA02AC"/>
    <w:rsid w:val="00BA46EA"/>
    <w:rsid w:val="00BA6419"/>
    <w:rsid w:val="00BB1546"/>
    <w:rsid w:val="00BB247D"/>
    <w:rsid w:val="00BB2C43"/>
    <w:rsid w:val="00BC04FF"/>
    <w:rsid w:val="00BC5BE0"/>
    <w:rsid w:val="00BD73C7"/>
    <w:rsid w:val="00BE30F0"/>
    <w:rsid w:val="00BE5437"/>
    <w:rsid w:val="00C035AD"/>
    <w:rsid w:val="00C043B6"/>
    <w:rsid w:val="00C0679E"/>
    <w:rsid w:val="00C103B6"/>
    <w:rsid w:val="00C12726"/>
    <w:rsid w:val="00C129EB"/>
    <w:rsid w:val="00C14420"/>
    <w:rsid w:val="00C45479"/>
    <w:rsid w:val="00C55366"/>
    <w:rsid w:val="00C559BF"/>
    <w:rsid w:val="00C577D1"/>
    <w:rsid w:val="00C57E01"/>
    <w:rsid w:val="00C7244D"/>
    <w:rsid w:val="00C73CCE"/>
    <w:rsid w:val="00C80FF1"/>
    <w:rsid w:val="00C82B41"/>
    <w:rsid w:val="00CA34A5"/>
    <w:rsid w:val="00CA5086"/>
    <w:rsid w:val="00CA63F8"/>
    <w:rsid w:val="00CC7428"/>
    <w:rsid w:val="00CD230B"/>
    <w:rsid w:val="00CD363F"/>
    <w:rsid w:val="00CD68F9"/>
    <w:rsid w:val="00CD7099"/>
    <w:rsid w:val="00CE0DFA"/>
    <w:rsid w:val="00CE4ADB"/>
    <w:rsid w:val="00CF4AC2"/>
    <w:rsid w:val="00D06EC4"/>
    <w:rsid w:val="00D13607"/>
    <w:rsid w:val="00D15560"/>
    <w:rsid w:val="00D23DD4"/>
    <w:rsid w:val="00D30354"/>
    <w:rsid w:val="00D50241"/>
    <w:rsid w:val="00D502FA"/>
    <w:rsid w:val="00D50A36"/>
    <w:rsid w:val="00D516CB"/>
    <w:rsid w:val="00D60286"/>
    <w:rsid w:val="00D61533"/>
    <w:rsid w:val="00D61AC6"/>
    <w:rsid w:val="00D62D49"/>
    <w:rsid w:val="00D70CDB"/>
    <w:rsid w:val="00D729F5"/>
    <w:rsid w:val="00D742EB"/>
    <w:rsid w:val="00D777E2"/>
    <w:rsid w:val="00D815AB"/>
    <w:rsid w:val="00D968B9"/>
    <w:rsid w:val="00DA05AD"/>
    <w:rsid w:val="00DA457F"/>
    <w:rsid w:val="00DA6F1A"/>
    <w:rsid w:val="00DB0264"/>
    <w:rsid w:val="00DB0487"/>
    <w:rsid w:val="00DB05AE"/>
    <w:rsid w:val="00DB4435"/>
    <w:rsid w:val="00DB5FC5"/>
    <w:rsid w:val="00DC5FDB"/>
    <w:rsid w:val="00DD0A5F"/>
    <w:rsid w:val="00DD6BC7"/>
    <w:rsid w:val="00DD7F1F"/>
    <w:rsid w:val="00DE3F13"/>
    <w:rsid w:val="00DF10A9"/>
    <w:rsid w:val="00E036DD"/>
    <w:rsid w:val="00E0465B"/>
    <w:rsid w:val="00E246B8"/>
    <w:rsid w:val="00E378F5"/>
    <w:rsid w:val="00E404B9"/>
    <w:rsid w:val="00E422EA"/>
    <w:rsid w:val="00E425B5"/>
    <w:rsid w:val="00E45054"/>
    <w:rsid w:val="00E56306"/>
    <w:rsid w:val="00E56A79"/>
    <w:rsid w:val="00E659AF"/>
    <w:rsid w:val="00E72102"/>
    <w:rsid w:val="00E73543"/>
    <w:rsid w:val="00E77415"/>
    <w:rsid w:val="00E83E1B"/>
    <w:rsid w:val="00E8537C"/>
    <w:rsid w:val="00E91852"/>
    <w:rsid w:val="00EA08DC"/>
    <w:rsid w:val="00EB3120"/>
    <w:rsid w:val="00EB454F"/>
    <w:rsid w:val="00EB5108"/>
    <w:rsid w:val="00EB7AFB"/>
    <w:rsid w:val="00EC032D"/>
    <w:rsid w:val="00EC1215"/>
    <w:rsid w:val="00EC22FF"/>
    <w:rsid w:val="00EC643B"/>
    <w:rsid w:val="00ED0C3F"/>
    <w:rsid w:val="00ED2D7E"/>
    <w:rsid w:val="00ED2FFA"/>
    <w:rsid w:val="00EE5A89"/>
    <w:rsid w:val="00EF6620"/>
    <w:rsid w:val="00EF6BB4"/>
    <w:rsid w:val="00F00C57"/>
    <w:rsid w:val="00F055C0"/>
    <w:rsid w:val="00F132F8"/>
    <w:rsid w:val="00F21E55"/>
    <w:rsid w:val="00F25209"/>
    <w:rsid w:val="00F25E70"/>
    <w:rsid w:val="00F32EAA"/>
    <w:rsid w:val="00F36AAB"/>
    <w:rsid w:val="00F41369"/>
    <w:rsid w:val="00F443E9"/>
    <w:rsid w:val="00F520E3"/>
    <w:rsid w:val="00F5578B"/>
    <w:rsid w:val="00F6265A"/>
    <w:rsid w:val="00F65297"/>
    <w:rsid w:val="00F674F5"/>
    <w:rsid w:val="00F70711"/>
    <w:rsid w:val="00F83822"/>
    <w:rsid w:val="00F8440C"/>
    <w:rsid w:val="00F94358"/>
    <w:rsid w:val="00FA3F9D"/>
    <w:rsid w:val="00FA4E03"/>
    <w:rsid w:val="00FD4304"/>
    <w:rsid w:val="00FD53E7"/>
    <w:rsid w:val="00FE1701"/>
    <w:rsid w:val="00FE4CB5"/>
    <w:rsid w:val="00FE4F5A"/>
    <w:rsid w:val="00FE5FA0"/>
    <w:rsid w:val="00FE6AF9"/>
    <w:rsid w:val="00FF45DD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7125"/>
  <w15:chartTrackingRefBased/>
  <w15:docId w15:val="{B6832B5F-4F28-488D-A6BF-F2EB044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81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DB0487"/>
    <w:rPr>
      <w:sz w:val="20"/>
    </w:rPr>
  </w:style>
  <w:style w:type="paragraph" w:customStyle="1" w:styleId="Style1">
    <w:name w:val="Style1"/>
    <w:basedOn w:val="Title"/>
    <w:qFormat/>
    <w:rsid w:val="00DB0487"/>
    <w:pPr>
      <w:keepNext/>
      <w:keepLines/>
      <w:widowControl/>
      <w:numPr>
        <w:numId w:val="1"/>
      </w:numPr>
      <w:spacing w:before="120" w:after="120"/>
      <w:contextualSpacing w:val="0"/>
    </w:pPr>
    <w:rPr>
      <w:rFonts w:ascii="Arial" w:eastAsia="Times New Roman" w:hAnsi="Arial" w:cs="Times New Roman"/>
      <w:b/>
      <w:bCs/>
      <w:spacing w:val="0"/>
      <w:kern w:val="0"/>
      <w:sz w:val="22"/>
      <w:szCs w:val="20"/>
    </w:rPr>
  </w:style>
  <w:style w:type="paragraph" w:customStyle="1" w:styleId="Style2">
    <w:name w:val="Style2"/>
    <w:basedOn w:val="Normal"/>
    <w:qFormat/>
    <w:rsid w:val="00DB0487"/>
    <w:pPr>
      <w:numPr>
        <w:ilvl w:val="2"/>
        <w:numId w:val="1"/>
      </w:numPr>
      <w:spacing w:after="120"/>
    </w:pPr>
  </w:style>
  <w:style w:type="paragraph" w:customStyle="1" w:styleId="Style3a">
    <w:name w:val="Style3a"/>
    <w:basedOn w:val="Style311"/>
    <w:qFormat/>
    <w:rsid w:val="00DB0487"/>
    <w:pPr>
      <w:numPr>
        <w:ilvl w:val="5"/>
      </w:numPr>
    </w:pPr>
  </w:style>
  <w:style w:type="paragraph" w:customStyle="1" w:styleId="Style311">
    <w:name w:val="Style3.1.1"/>
    <w:basedOn w:val="Normal"/>
    <w:qFormat/>
    <w:rsid w:val="00DB0487"/>
    <w:pPr>
      <w:widowControl/>
      <w:numPr>
        <w:ilvl w:val="4"/>
        <w:numId w:val="1"/>
      </w:numPr>
      <w:spacing w:after="120"/>
    </w:pPr>
    <w:rPr>
      <w:rFonts w:cs="Arial"/>
      <w:bCs/>
    </w:rPr>
  </w:style>
  <w:style w:type="paragraph" w:customStyle="1" w:styleId="Style2n">
    <w:name w:val="Style2n"/>
    <w:basedOn w:val="Normal"/>
    <w:qFormat/>
    <w:rsid w:val="00DB0487"/>
    <w:pPr>
      <w:spacing w:after="120"/>
      <w:ind w:left="709"/>
    </w:pPr>
  </w:style>
  <w:style w:type="paragraph" w:customStyle="1" w:styleId="Style4">
    <w:name w:val="Style4"/>
    <w:basedOn w:val="Normal"/>
    <w:qFormat/>
    <w:rsid w:val="00DB0487"/>
    <w:pPr>
      <w:numPr>
        <w:ilvl w:val="6"/>
        <w:numId w:val="1"/>
      </w:numPr>
      <w:spacing w:after="120"/>
    </w:pPr>
  </w:style>
  <w:style w:type="paragraph" w:customStyle="1" w:styleId="Style2a">
    <w:name w:val="Style2a"/>
    <w:basedOn w:val="Style2n"/>
    <w:qFormat/>
    <w:rsid w:val="00DB0487"/>
    <w:pPr>
      <w:numPr>
        <w:ilvl w:val="3"/>
        <w:numId w:val="1"/>
      </w:numPr>
    </w:pPr>
  </w:style>
  <w:style w:type="paragraph" w:customStyle="1" w:styleId="Style4a">
    <w:name w:val="Style4a"/>
    <w:basedOn w:val="Style3a"/>
    <w:qFormat/>
    <w:rsid w:val="00DB0487"/>
    <w:pPr>
      <w:numPr>
        <w:ilvl w:val="7"/>
      </w:numPr>
    </w:pPr>
  </w:style>
  <w:style w:type="character" w:styleId="Strong">
    <w:name w:val="Strong"/>
    <w:uiPriority w:val="22"/>
    <w:qFormat/>
    <w:rsid w:val="00DB048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B04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8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1D4F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2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EB"/>
    <w:rPr>
      <w:rFonts w:ascii="Arial" w:eastAsia="Times New Roman" w:hAnsi="Arial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32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EB"/>
    <w:rPr>
      <w:rFonts w:ascii="Arial" w:eastAsia="Times New Roman" w:hAnsi="Arial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0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c7fd2-a27c-4d3f-b695-72defd947c86" xsi:nil="true"/>
    <lcf76f155ced4ddcb4097134ff3c332f xmlns="56ed180b-c529-4e3f-813b-9bf21ca3767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9BF0EB1053488FB29C9718F302AE" ma:contentTypeVersion="15" ma:contentTypeDescription="Create a new document." ma:contentTypeScope="" ma:versionID="d19c6b10268d9dd51a95da2585df05c1">
  <xsd:schema xmlns:xsd="http://www.w3.org/2001/XMLSchema" xmlns:xs="http://www.w3.org/2001/XMLSchema" xmlns:p="http://schemas.microsoft.com/office/2006/metadata/properties" xmlns:ns2="56ed180b-c529-4e3f-813b-9bf21ca3767c" xmlns:ns3="057c7fd2-a27c-4d3f-b695-72defd947c86" targetNamespace="http://schemas.microsoft.com/office/2006/metadata/properties" ma:root="true" ma:fieldsID="5264388e2e67da577a63878c2984625e" ns2:_="" ns3:_="">
    <xsd:import namespace="56ed180b-c529-4e3f-813b-9bf21ca3767c"/>
    <xsd:import namespace="057c7fd2-a27c-4d3f-b695-72defd947c8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180b-c529-4e3f-813b-9bf21ca37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3c708f8-31b4-42e7-9988-509938cb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c7fd2-a27c-4d3f-b695-72defd947c8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a7703a7-39ac-466f-84ab-d936e1bf2011}" ma:internalName="TaxCatchAll" ma:showField="CatchAllData" ma:web="057c7fd2-a27c-4d3f-b695-72defd947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26248-A79F-4B62-9024-F3CEAF43E976}">
  <ds:schemaRefs>
    <ds:schemaRef ds:uri="http://schemas.microsoft.com/office/2006/metadata/properties"/>
    <ds:schemaRef ds:uri="http://schemas.microsoft.com/office/infopath/2007/PartnerControls"/>
    <ds:schemaRef ds:uri="057c7fd2-a27c-4d3f-b695-72defd947c86"/>
    <ds:schemaRef ds:uri="56ed180b-c529-4e3f-813b-9bf21ca3767c"/>
  </ds:schemaRefs>
</ds:datastoreItem>
</file>

<file path=customXml/itemProps2.xml><?xml version="1.0" encoding="utf-8"?>
<ds:datastoreItem xmlns:ds="http://schemas.openxmlformats.org/officeDocument/2006/customXml" ds:itemID="{9896A553-37B1-4BD1-8530-DE78CB8C87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057117-7D20-4686-A74F-0703CA51F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218E12-5D56-46BE-8B73-A7F6DC3CE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d180b-c529-4e3f-813b-9bf21ca3767c"/>
    <ds:schemaRef ds:uri="057c7fd2-a27c-4d3f-b695-72defd94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3141</Characters>
  <Application>Microsoft Office Word</Application>
  <DocSecurity>0</DocSecurity>
  <Lines>125</Lines>
  <Paragraphs>58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Support @ NTP Online Learning</dc:creator>
  <cp:keywords/>
  <dc:description/>
  <cp:lastModifiedBy>Adam Moore</cp:lastModifiedBy>
  <cp:revision>2</cp:revision>
  <dcterms:created xsi:type="dcterms:W3CDTF">2025-11-18T13:33:00Z</dcterms:created>
  <dcterms:modified xsi:type="dcterms:W3CDTF">2025-11-18T13:33:00Z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0x0101009E879BF0EB1053488FB29C9718F302AE</vt:lpwstr>
  </property>
  <property fmtid="{D5CDD505-2E9C-101B-9397-08002B2CF9AE}" pid="3" name="MediaServiceImageTags">
    <vt:lpwstr/>
  </property>
</Properties>
</file>