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547" w14:textId="77777777" w:rsidR="00F770FF" w:rsidRPr="00FC794F" w:rsidRDefault="00D146D7" w:rsidP="00FC794F">
      <w:pPr>
        <w:pStyle w:val="Heading2"/>
        <w:jc w:val="center"/>
        <w:rPr>
          <w:rFonts w:ascii="Georgia Pro" w:hAnsi="Georgia Pro"/>
          <w:color w:val="1F497D" w:themeColor="text2"/>
          <w:sz w:val="32"/>
          <w:szCs w:val="32"/>
        </w:rPr>
      </w:pPr>
      <w:r w:rsidRPr="00FC794F">
        <w:rPr>
          <w:rFonts w:ascii="Georgia Pro" w:hAnsi="Georgia Pro"/>
          <w:color w:val="1F497D" w:themeColor="text2"/>
          <w:sz w:val="32"/>
          <w:szCs w:val="32"/>
        </w:rPr>
        <w:t>SAM Onboarding – Self Assessment Deadline Calendar 2026</w:t>
      </w:r>
    </w:p>
    <w:p w14:paraId="0B599D7D" w14:textId="77777777" w:rsidR="0051676C" w:rsidRDefault="0051676C">
      <w:pPr>
        <w:rPr>
          <w:rFonts w:ascii="Georgia Pro" w:hAnsi="Georgia Pro"/>
        </w:rPr>
      </w:pPr>
    </w:p>
    <w:p w14:paraId="74F6AE68" w14:textId="479DC9F5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For Self-Employed Drivers &amp; Limited Company Directors</w:t>
      </w:r>
    </w:p>
    <w:p w14:paraId="368DAEEA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Tax Year Covered: 6 April 2025 – 5 April 2026</w:t>
      </w:r>
    </w:p>
    <w:p w14:paraId="747C0678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Filing Year: 2026/27</w:t>
      </w:r>
    </w:p>
    <w:p w14:paraId="55112407" w14:textId="77777777" w:rsidR="00F770FF" w:rsidRPr="0051676C" w:rsidRDefault="00F770FF">
      <w:pPr>
        <w:rPr>
          <w:rFonts w:ascii="Georgia Pro" w:hAnsi="Georgia Pro"/>
        </w:rPr>
      </w:pPr>
    </w:p>
    <w:p w14:paraId="0D9FF2E4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6 April 2026 – Tax Year Ends</w:t>
      </w:r>
    </w:p>
    <w:p w14:paraId="4C35E035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The 2025/26 tax year officially ends.</w:t>
      </w:r>
      <w:r w:rsidRPr="0051676C">
        <w:rPr>
          <w:rFonts w:ascii="Georgia Pro" w:hAnsi="Georgia Pro"/>
        </w:rPr>
        <w:br/>
      </w:r>
      <w:r w:rsidRPr="0051676C">
        <w:rPr>
          <w:rFonts w:ascii="Georgia Pro" w:hAnsi="Georgia Pro"/>
        </w:rPr>
        <w:br/>
        <w:t>• Ensure all invoices, fuel receipts, van expenses and deductions are organised.</w:t>
      </w:r>
      <w:r w:rsidRPr="0051676C">
        <w:rPr>
          <w:rFonts w:ascii="Georgia Pro" w:hAnsi="Georgia Pro"/>
        </w:rPr>
        <w:br/>
        <w:t>• Download bank statements and Amazon settlement reports.</w:t>
      </w:r>
      <w:r w:rsidRPr="0051676C">
        <w:rPr>
          <w:rFonts w:ascii="Georgia Pro" w:hAnsi="Georgia Pro"/>
        </w:rPr>
        <w:br/>
        <w:t>• Make sure your SAM financial records are complete.</w:t>
      </w:r>
    </w:p>
    <w:p w14:paraId="49E720C1" w14:textId="77777777" w:rsidR="00F770FF" w:rsidRPr="0051676C" w:rsidRDefault="00F770FF">
      <w:pPr>
        <w:rPr>
          <w:rFonts w:ascii="Georgia Pro" w:hAnsi="Georgia Pro"/>
        </w:rPr>
      </w:pPr>
    </w:p>
    <w:p w14:paraId="42E05B3D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5 October 2026 – Register for Self Assessment (If New)</w:t>
      </w:r>
    </w:p>
    <w:p w14:paraId="341905CF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Deadline to register with HMRC if this is your first year as self-employed.</w:t>
      </w:r>
      <w:r w:rsidRPr="0051676C">
        <w:rPr>
          <w:rFonts w:ascii="Georgia Pro" w:hAnsi="Georgia Pro"/>
        </w:rPr>
        <w:br/>
      </w:r>
      <w:r w:rsidRPr="0051676C">
        <w:rPr>
          <w:rFonts w:ascii="Georgia Pro" w:hAnsi="Georgia Pro"/>
        </w:rPr>
        <w:br/>
        <w:t>Applies if:</w:t>
      </w:r>
      <w:r w:rsidRPr="0051676C">
        <w:rPr>
          <w:rFonts w:ascii="Georgia Pro" w:hAnsi="Georgia Pro"/>
        </w:rPr>
        <w:br/>
        <w:t>• You became self-employed during 2025/26.</w:t>
      </w:r>
      <w:r w:rsidRPr="0051676C">
        <w:rPr>
          <w:rFonts w:ascii="Georgia Pro" w:hAnsi="Georgia Pro"/>
        </w:rPr>
        <w:br/>
        <w:t>• You earned over £1,000 from self-employment.</w:t>
      </w:r>
      <w:r w:rsidRPr="0051676C">
        <w:rPr>
          <w:rFonts w:ascii="Georgia Pro" w:hAnsi="Georgia Pro"/>
        </w:rPr>
        <w:br/>
      </w:r>
      <w:r w:rsidRPr="0051676C">
        <w:rPr>
          <w:rFonts w:ascii="Georgia Pro" w:hAnsi="Georgia Pro"/>
        </w:rPr>
        <w:br/>
        <w:t>Late registration can result in penalties.</w:t>
      </w:r>
    </w:p>
    <w:p w14:paraId="3F009716" w14:textId="77777777" w:rsidR="00F770FF" w:rsidRPr="0051676C" w:rsidRDefault="00F770FF">
      <w:pPr>
        <w:rPr>
          <w:rFonts w:ascii="Georgia Pro" w:hAnsi="Georgia Pro"/>
        </w:rPr>
      </w:pPr>
    </w:p>
    <w:p w14:paraId="14B10C60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31 October 2026 – Paper Tax Return Deadline</w:t>
      </w:r>
    </w:p>
    <w:p w14:paraId="67346922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Deadline for submitting paper tax returns (not recommended).</w:t>
      </w:r>
      <w:r w:rsidRPr="0051676C">
        <w:rPr>
          <w:rFonts w:ascii="Georgia Pro" w:hAnsi="Georgia Pro"/>
        </w:rPr>
        <w:br/>
        <w:t>Most drivers should file online.</w:t>
      </w:r>
    </w:p>
    <w:p w14:paraId="60B22846" w14:textId="77777777" w:rsidR="00F770FF" w:rsidRPr="0051676C" w:rsidRDefault="00F770FF">
      <w:pPr>
        <w:rPr>
          <w:rFonts w:ascii="Georgia Pro" w:hAnsi="Georgia Pro"/>
        </w:rPr>
      </w:pPr>
    </w:p>
    <w:p w14:paraId="2DBFE6FD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31 January 2027 – IMPORTANT DEADLINE</w:t>
      </w:r>
    </w:p>
    <w:p w14:paraId="360D3E6B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You must:</w:t>
      </w:r>
      <w:r w:rsidRPr="0051676C">
        <w:rPr>
          <w:rFonts w:ascii="Georgia Pro" w:hAnsi="Georgia Pro"/>
        </w:rPr>
        <w:br/>
        <w:t>• Submit your 2025/26 tax return online.</w:t>
      </w:r>
      <w:r w:rsidRPr="0051676C">
        <w:rPr>
          <w:rFonts w:ascii="Georgia Pro" w:hAnsi="Georgia Pro"/>
        </w:rPr>
        <w:br/>
        <w:t>• Pay any tax owed for 2025/26.</w:t>
      </w:r>
      <w:r w:rsidRPr="0051676C">
        <w:rPr>
          <w:rFonts w:ascii="Georgia Pro" w:hAnsi="Georgia Pro"/>
        </w:rPr>
        <w:br/>
        <w:t>• Make your first Payment on Account (if applicable).</w:t>
      </w:r>
      <w:r w:rsidRPr="0051676C">
        <w:rPr>
          <w:rFonts w:ascii="Georgia Pro" w:hAnsi="Georgia Pro"/>
        </w:rPr>
        <w:br/>
      </w:r>
      <w:r w:rsidRPr="0051676C">
        <w:rPr>
          <w:rFonts w:ascii="Georgia Pro" w:hAnsi="Georgia Pro"/>
        </w:rPr>
        <w:br/>
        <w:t>Late filing results in automatic penalties and interest.</w:t>
      </w:r>
    </w:p>
    <w:p w14:paraId="352065CA" w14:textId="77777777" w:rsidR="00F770FF" w:rsidRPr="0051676C" w:rsidRDefault="00F770FF">
      <w:pPr>
        <w:rPr>
          <w:rFonts w:ascii="Georgia Pro" w:hAnsi="Georgia Pro"/>
        </w:rPr>
      </w:pPr>
    </w:p>
    <w:p w14:paraId="36EDC4D5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31 July 2027 – Second Payment on Account</w:t>
      </w:r>
    </w:p>
    <w:p w14:paraId="5AA50009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If your tax bill exceeds £1,000, HMRC may require advance payments towards the next tax year.</w:t>
      </w:r>
    </w:p>
    <w:p w14:paraId="06FF3F40" w14:textId="77777777" w:rsidR="00F770FF" w:rsidRPr="0051676C" w:rsidRDefault="00F770FF">
      <w:pPr>
        <w:rPr>
          <w:rFonts w:ascii="Georgia Pro" w:hAnsi="Georgia Pro"/>
        </w:rPr>
      </w:pPr>
    </w:p>
    <w:p w14:paraId="092A35E6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HMRC Late Filing Penalties</w:t>
      </w:r>
    </w:p>
    <w:p w14:paraId="33625C26" w14:textId="77777777" w:rsidR="00F770FF" w:rsidRPr="0051676C" w:rsidRDefault="00D146D7">
      <w:pPr>
        <w:pStyle w:val="ListBullet"/>
        <w:rPr>
          <w:rFonts w:ascii="Georgia Pro" w:hAnsi="Georgia Pro"/>
        </w:rPr>
      </w:pPr>
      <w:r w:rsidRPr="0051676C">
        <w:rPr>
          <w:rFonts w:ascii="Georgia Pro" w:hAnsi="Georgia Pro"/>
        </w:rPr>
        <w:t>1 day late – £100 automatic fine.</w:t>
      </w:r>
    </w:p>
    <w:p w14:paraId="5F75DBFE" w14:textId="77777777" w:rsidR="00F770FF" w:rsidRPr="0051676C" w:rsidRDefault="00D146D7">
      <w:pPr>
        <w:pStyle w:val="ListBullet"/>
        <w:rPr>
          <w:rFonts w:ascii="Georgia Pro" w:hAnsi="Georgia Pro"/>
        </w:rPr>
      </w:pPr>
      <w:r w:rsidRPr="0051676C">
        <w:rPr>
          <w:rFonts w:ascii="Georgia Pro" w:hAnsi="Georgia Pro"/>
        </w:rPr>
        <w:t>3 months late – £10 per day (up to £900).</w:t>
      </w:r>
    </w:p>
    <w:p w14:paraId="47859656" w14:textId="77777777" w:rsidR="00F770FF" w:rsidRPr="0051676C" w:rsidRDefault="00D146D7">
      <w:pPr>
        <w:pStyle w:val="ListBullet"/>
        <w:rPr>
          <w:rFonts w:ascii="Georgia Pro" w:hAnsi="Georgia Pro"/>
        </w:rPr>
      </w:pPr>
      <w:r w:rsidRPr="0051676C">
        <w:rPr>
          <w:rFonts w:ascii="Georgia Pro" w:hAnsi="Georgia Pro"/>
        </w:rPr>
        <w:t>6 months late – 5% of tax due or £300 (whichever is greater).</w:t>
      </w:r>
    </w:p>
    <w:p w14:paraId="6AE52CC5" w14:textId="77777777" w:rsidR="00F770FF" w:rsidRPr="0051676C" w:rsidRDefault="00D146D7">
      <w:pPr>
        <w:pStyle w:val="ListBullet"/>
        <w:rPr>
          <w:rFonts w:ascii="Georgia Pro" w:hAnsi="Georgia Pro"/>
        </w:rPr>
      </w:pPr>
      <w:r w:rsidRPr="0051676C">
        <w:rPr>
          <w:rFonts w:ascii="Georgia Pro" w:hAnsi="Georgia Pro"/>
        </w:rPr>
        <w:t>12 months late – Additional 5% or £300.</w:t>
      </w:r>
    </w:p>
    <w:p w14:paraId="74F35F00" w14:textId="77777777" w:rsidR="00F770FF" w:rsidRPr="0051676C" w:rsidRDefault="00F770FF">
      <w:pPr>
        <w:rPr>
          <w:rFonts w:ascii="Georgia Pro" w:hAnsi="Georgia Pro"/>
        </w:rPr>
      </w:pPr>
    </w:p>
    <w:p w14:paraId="37907052" w14:textId="77777777" w:rsidR="00F770FF" w:rsidRPr="0051676C" w:rsidRDefault="00D146D7">
      <w:pPr>
        <w:pStyle w:val="Heading2"/>
        <w:rPr>
          <w:rFonts w:ascii="Georgia Pro" w:hAnsi="Georgia Pro"/>
          <w:color w:val="1F497D" w:themeColor="text2"/>
        </w:rPr>
      </w:pPr>
      <w:r w:rsidRPr="0051676C">
        <w:rPr>
          <w:rFonts w:ascii="Georgia Pro" w:hAnsi="Georgia Pro"/>
          <w:color w:val="1F497D" w:themeColor="text2"/>
        </w:rPr>
        <w:t>Need Help? – Ratnam &amp; Co Tax Support</w:t>
      </w:r>
    </w:p>
    <w:p w14:paraId="008A4A11" w14:textId="77777777" w:rsidR="0051676C" w:rsidRDefault="0051676C">
      <w:pPr>
        <w:rPr>
          <w:rFonts w:ascii="Georgia Pro" w:hAnsi="Georgia Pro"/>
        </w:rPr>
      </w:pPr>
    </w:p>
    <w:p w14:paraId="6EFD8CCE" w14:textId="77777777" w:rsid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If you require assistance with:</w:t>
      </w:r>
    </w:p>
    <w:p w14:paraId="3B31D43A" w14:textId="54482699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br/>
        <w:t>• Self Assessment tax returns</w:t>
      </w:r>
      <w:r w:rsidRPr="0051676C">
        <w:rPr>
          <w:rFonts w:ascii="Georgia Pro" w:hAnsi="Georgia Pro"/>
        </w:rPr>
        <w:br/>
        <w:t>• VAT registration and VAT returns</w:t>
      </w:r>
      <w:r w:rsidRPr="0051676C">
        <w:rPr>
          <w:rFonts w:ascii="Georgia Pro" w:hAnsi="Georgia Pro"/>
        </w:rPr>
        <w:br/>
        <w:t>• Limited company accounts</w:t>
      </w:r>
      <w:r w:rsidRPr="0051676C">
        <w:rPr>
          <w:rFonts w:ascii="Georgia Pro" w:hAnsi="Georgia Pro"/>
        </w:rPr>
        <w:br/>
        <w:t>• Payment planning and tax advice</w:t>
      </w:r>
      <w:r w:rsidRPr="0051676C">
        <w:rPr>
          <w:rFonts w:ascii="Georgia Pro" w:hAnsi="Georgia Pro"/>
        </w:rPr>
        <w:br/>
      </w:r>
      <w:r w:rsidRPr="0051676C">
        <w:rPr>
          <w:rFonts w:ascii="Georgia Pro" w:hAnsi="Georgia Pro"/>
        </w:rPr>
        <w:br/>
        <w:t>Contact Ratnam &amp; Co for professional support.</w:t>
      </w:r>
    </w:p>
    <w:p w14:paraId="01A79821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Ratnam &amp; Co Ltd</w:t>
      </w:r>
    </w:p>
    <w:p w14:paraId="1583E26A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203 Kilburn High Road</w:t>
      </w:r>
    </w:p>
    <w:p w14:paraId="7F91A75D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London</w:t>
      </w:r>
    </w:p>
    <w:p w14:paraId="11CEA299" w14:textId="77777777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NW6 7HY</w:t>
      </w:r>
    </w:p>
    <w:p w14:paraId="3F407091" w14:textId="4F803E9F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 xml:space="preserve">Email: </w:t>
      </w:r>
      <w:r w:rsidR="0051676C">
        <w:rPr>
          <w:rFonts w:ascii="Georgia Pro" w:hAnsi="Georgia Pro"/>
        </w:rPr>
        <w:t>accounts@ratnamaccountants.co.uk</w:t>
      </w:r>
    </w:p>
    <w:p w14:paraId="262B523B" w14:textId="5152B848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>Phone: 020</w:t>
      </w:r>
      <w:r w:rsidR="0051676C">
        <w:rPr>
          <w:rFonts w:ascii="Georgia Pro" w:hAnsi="Georgia Pro"/>
        </w:rPr>
        <w:t>7 372-3576</w:t>
      </w:r>
    </w:p>
    <w:p w14:paraId="66FE55F5" w14:textId="05EF47AF" w:rsidR="00F770FF" w:rsidRPr="0051676C" w:rsidRDefault="00D146D7">
      <w:pPr>
        <w:rPr>
          <w:rFonts w:ascii="Georgia Pro" w:hAnsi="Georgia Pro"/>
        </w:rPr>
      </w:pPr>
      <w:r w:rsidRPr="0051676C">
        <w:rPr>
          <w:rFonts w:ascii="Georgia Pro" w:hAnsi="Georgia Pro"/>
        </w:rPr>
        <w:t xml:space="preserve">Early filing reduces stress and helps you budget properly. </w:t>
      </w:r>
    </w:p>
    <w:sectPr w:rsidR="00F770FF" w:rsidRPr="005167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767726">
    <w:abstractNumId w:val="8"/>
  </w:num>
  <w:num w:numId="2" w16cid:durableId="2026861892">
    <w:abstractNumId w:val="6"/>
  </w:num>
  <w:num w:numId="3" w16cid:durableId="1652054218">
    <w:abstractNumId w:val="5"/>
  </w:num>
  <w:num w:numId="4" w16cid:durableId="1976834924">
    <w:abstractNumId w:val="4"/>
  </w:num>
  <w:num w:numId="5" w16cid:durableId="81725582">
    <w:abstractNumId w:val="7"/>
  </w:num>
  <w:num w:numId="6" w16cid:durableId="696540416">
    <w:abstractNumId w:val="3"/>
  </w:num>
  <w:num w:numId="7" w16cid:durableId="126288488">
    <w:abstractNumId w:val="2"/>
  </w:num>
  <w:num w:numId="8" w16cid:durableId="1167205341">
    <w:abstractNumId w:val="1"/>
  </w:num>
  <w:num w:numId="9" w16cid:durableId="771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8A6"/>
    <w:rsid w:val="00326F90"/>
    <w:rsid w:val="0051676C"/>
    <w:rsid w:val="007A1181"/>
    <w:rsid w:val="00A522C5"/>
    <w:rsid w:val="00AA1D8D"/>
    <w:rsid w:val="00B47730"/>
    <w:rsid w:val="00CB0664"/>
    <w:rsid w:val="00D146D7"/>
    <w:rsid w:val="00F770FF"/>
    <w:rsid w:val="00FC693F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D2716"/>
  <w14:defaultImageDpi w14:val="300"/>
  <w15:docId w15:val="{9EBEA320-7CB5-4181-A163-00881B57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1560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Renuka Rajagopal</cp:lastModifiedBy>
  <cp:revision>2</cp:revision>
  <dcterms:created xsi:type="dcterms:W3CDTF">2026-02-25T15:51:00Z</dcterms:created>
  <dcterms:modified xsi:type="dcterms:W3CDTF">2026-02-25T15:51:00Z</dcterms:modified>
  <cp:category/>
</cp:coreProperties>
</file>