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70" w:type="dxa"/>
        <w:tblInd w:w="-5" w:type="dxa"/>
        <w:tblLook w:val="04A0" w:firstRow="1" w:lastRow="0" w:firstColumn="1" w:lastColumn="0" w:noHBand="0" w:noVBand="1"/>
      </w:tblPr>
      <w:tblGrid>
        <w:gridCol w:w="4680"/>
        <w:gridCol w:w="4590"/>
      </w:tblGrid>
      <w:tr w:rsidR="00B30F09" w:rsidRPr="00A70104" w14:paraId="4861C31B" w14:textId="77777777" w:rsidTr="008A51EF">
        <w:tc>
          <w:tcPr>
            <w:tcW w:w="4680" w:type="dxa"/>
          </w:tcPr>
          <w:p w14:paraId="0F3A3F6F" w14:textId="304C9874" w:rsidR="00B30F09" w:rsidRPr="00A70104" w:rsidRDefault="00B30F09" w:rsidP="00064967">
            <w:pPr>
              <w:spacing w:after="160" w:line="259" w:lineRule="auto"/>
              <w:rPr>
                <w:rFonts w:ascii="Times New Roman" w:hAnsi="Times New Roman" w:cs="Times New Roman"/>
                <w:b/>
                <w:bCs/>
              </w:rPr>
            </w:pPr>
            <w:r>
              <w:rPr>
                <w:rFonts w:ascii="Times New Roman" w:hAnsi="Times New Roman" w:cs="Times New Roman"/>
                <w:b/>
                <w:bCs/>
              </w:rPr>
              <w:t>Administrative Policy</w:t>
            </w:r>
          </w:p>
        </w:tc>
        <w:tc>
          <w:tcPr>
            <w:tcW w:w="4590" w:type="dxa"/>
          </w:tcPr>
          <w:p w14:paraId="48A04AC8" w14:textId="2868D35C" w:rsidR="00B30F09" w:rsidRPr="00A70104" w:rsidRDefault="00B30F09" w:rsidP="00064967">
            <w:pPr>
              <w:spacing w:after="160" w:line="259" w:lineRule="auto"/>
              <w:rPr>
                <w:rFonts w:ascii="Times New Roman" w:hAnsi="Times New Roman" w:cs="Times New Roman"/>
                <w:b/>
                <w:bCs/>
              </w:rPr>
            </w:pPr>
            <w:r w:rsidRPr="00A70104">
              <w:rPr>
                <w:rFonts w:ascii="Times New Roman" w:hAnsi="Times New Roman" w:cs="Times New Roman"/>
                <w:b/>
                <w:bCs/>
              </w:rPr>
              <w:t xml:space="preserve">Subject: </w:t>
            </w:r>
            <w:r w:rsidR="00844543" w:rsidRPr="00FB3486">
              <w:rPr>
                <w:rFonts w:ascii="Times New Roman" w:hAnsi="Times New Roman" w:cs="Times New Roman"/>
                <w:b/>
                <w:bCs/>
              </w:rPr>
              <w:t>F</w:t>
            </w:r>
            <w:r w:rsidR="00FB3486" w:rsidRPr="00FB3486">
              <w:rPr>
                <w:rFonts w:ascii="Times New Roman" w:hAnsi="Times New Roman" w:cs="Times New Roman"/>
                <w:b/>
                <w:bCs/>
              </w:rPr>
              <w:t>838 Facility Assessment</w:t>
            </w:r>
          </w:p>
        </w:tc>
      </w:tr>
      <w:tr w:rsidR="00B30F09" w:rsidRPr="00A70104" w14:paraId="4B9BD069" w14:textId="77777777" w:rsidTr="008A51EF">
        <w:tc>
          <w:tcPr>
            <w:tcW w:w="4680" w:type="dxa"/>
          </w:tcPr>
          <w:p w14:paraId="6986C496" w14:textId="77777777" w:rsidR="00B30F09" w:rsidRDefault="00B30F09" w:rsidP="00064967">
            <w:pPr>
              <w:rPr>
                <w:rFonts w:ascii="Times New Roman" w:hAnsi="Times New Roman" w:cs="Times New Roman"/>
              </w:rPr>
            </w:pPr>
            <w:r w:rsidRPr="00444647">
              <w:rPr>
                <w:rFonts w:ascii="Times New Roman" w:hAnsi="Times New Roman" w:cs="Times New Roman"/>
                <w:b/>
              </w:rPr>
              <w:t>Approved By</w:t>
            </w:r>
            <w:r>
              <w:rPr>
                <w:rFonts w:ascii="Times New Roman" w:hAnsi="Times New Roman" w:cs="Times New Roman"/>
              </w:rPr>
              <w:t xml:space="preserve">: </w:t>
            </w:r>
          </w:p>
          <w:p w14:paraId="7230B044" w14:textId="77777777" w:rsidR="00B30F09" w:rsidRPr="00A70104" w:rsidRDefault="00B30F09" w:rsidP="00064967">
            <w:pPr>
              <w:rPr>
                <w:rFonts w:ascii="Times New Roman" w:hAnsi="Times New Roman" w:cs="Times New Roman"/>
              </w:rPr>
            </w:pPr>
          </w:p>
        </w:tc>
        <w:tc>
          <w:tcPr>
            <w:tcW w:w="4590" w:type="dxa"/>
          </w:tcPr>
          <w:p w14:paraId="50E7119F" w14:textId="77777777" w:rsidR="00B30F09" w:rsidRPr="00A70104" w:rsidRDefault="00B30F09" w:rsidP="00064967">
            <w:pPr>
              <w:rPr>
                <w:rFonts w:ascii="Times New Roman" w:hAnsi="Times New Roman" w:cs="Times New Roman"/>
              </w:rPr>
            </w:pPr>
          </w:p>
        </w:tc>
      </w:tr>
      <w:tr w:rsidR="00B30F09" w:rsidRPr="00A70104" w14:paraId="1A53523E" w14:textId="77777777" w:rsidTr="008A51EF">
        <w:tc>
          <w:tcPr>
            <w:tcW w:w="4680" w:type="dxa"/>
          </w:tcPr>
          <w:p w14:paraId="33972935" w14:textId="13B81DB9" w:rsidR="00B30F09" w:rsidRDefault="00B30F09" w:rsidP="00064967">
            <w:pPr>
              <w:spacing w:after="160" w:line="259" w:lineRule="auto"/>
              <w:rPr>
                <w:rFonts w:ascii="Times New Roman" w:hAnsi="Times New Roman" w:cs="Times New Roman"/>
                <w:b/>
                <w:bCs/>
              </w:rPr>
            </w:pPr>
            <w:r w:rsidRPr="00A70104">
              <w:rPr>
                <w:rFonts w:ascii="Times New Roman" w:hAnsi="Times New Roman" w:cs="Times New Roman"/>
                <w:b/>
                <w:bCs/>
              </w:rPr>
              <w:t xml:space="preserve">Effective: </w:t>
            </w:r>
            <w:r w:rsidR="00D77255" w:rsidRPr="00D77255">
              <w:rPr>
                <w:rFonts w:ascii="Times New Roman" w:hAnsi="Times New Roman" w:cs="Times New Roman"/>
              </w:rPr>
              <w:t>11/20/2017</w:t>
            </w:r>
          </w:p>
          <w:p w14:paraId="4914A0A8" w14:textId="77777777" w:rsidR="00B30F09" w:rsidRPr="00B22CF0" w:rsidRDefault="00B30F09" w:rsidP="00064967">
            <w:pPr>
              <w:rPr>
                <w:rFonts w:ascii="Times New Roman" w:hAnsi="Times New Roman" w:cs="Times New Roman"/>
              </w:rPr>
            </w:pPr>
          </w:p>
        </w:tc>
        <w:tc>
          <w:tcPr>
            <w:tcW w:w="4590" w:type="dxa"/>
          </w:tcPr>
          <w:p w14:paraId="37643508" w14:textId="165AD221" w:rsidR="00B30F09" w:rsidRPr="00633F36" w:rsidRDefault="00B30F09" w:rsidP="00064967">
            <w:pPr>
              <w:rPr>
                <w:rFonts w:ascii="Times New Roman" w:hAnsi="Times New Roman" w:cs="Times New Roman"/>
              </w:rPr>
            </w:pPr>
            <w:r w:rsidRPr="00E2311D">
              <w:rPr>
                <w:rFonts w:ascii="Times New Roman" w:hAnsi="Times New Roman" w:cs="Times New Roman"/>
                <w:b/>
                <w:bCs/>
              </w:rPr>
              <w:t>Reviewed</w:t>
            </w:r>
            <w:r>
              <w:rPr>
                <w:rFonts w:ascii="Times New Roman" w:hAnsi="Times New Roman" w:cs="Times New Roman"/>
                <w:b/>
                <w:bCs/>
              </w:rPr>
              <w:t>/Revised</w:t>
            </w:r>
            <w:r w:rsidRPr="00E2311D">
              <w:rPr>
                <w:rFonts w:ascii="Times New Roman" w:hAnsi="Times New Roman" w:cs="Times New Roman"/>
                <w:b/>
                <w:bCs/>
              </w:rPr>
              <w:t xml:space="preserve">: </w:t>
            </w:r>
            <w:r w:rsidR="00844543">
              <w:rPr>
                <w:rFonts w:ascii="Times New Roman" w:hAnsi="Times New Roman" w:cs="Times New Roman"/>
              </w:rPr>
              <w:t>7/9/2024</w:t>
            </w:r>
          </w:p>
        </w:tc>
      </w:tr>
    </w:tbl>
    <w:p w14:paraId="6F140BA9" w14:textId="77777777" w:rsidR="00FB3486" w:rsidRDefault="00FB3486"/>
    <w:p w14:paraId="3B848B38" w14:textId="2F1FA9C8" w:rsidR="008A51EF" w:rsidRPr="00D0225C" w:rsidRDefault="008A51EF" w:rsidP="00675A45">
      <w:pPr>
        <w:spacing w:after="0"/>
        <w:rPr>
          <w:rFonts w:ascii="Times New Roman" w:hAnsi="Times New Roman" w:cs="Times New Roman"/>
          <w:b/>
          <w:bCs/>
          <w:sz w:val="24"/>
          <w:szCs w:val="24"/>
        </w:rPr>
      </w:pPr>
      <w:r w:rsidRPr="00D0225C">
        <w:rPr>
          <w:rFonts w:ascii="Times New Roman" w:hAnsi="Times New Roman" w:cs="Times New Roman"/>
          <w:b/>
          <w:bCs/>
          <w:sz w:val="24"/>
          <w:szCs w:val="24"/>
        </w:rPr>
        <w:t>POLICY</w:t>
      </w:r>
    </w:p>
    <w:p w14:paraId="7FF35F63" w14:textId="286ADB24" w:rsidR="00911EC3" w:rsidRPr="00911EC3" w:rsidRDefault="008A51EF" w:rsidP="00675A45">
      <w:pPr>
        <w:spacing w:after="0"/>
        <w:rPr>
          <w:rFonts w:ascii="Times New Roman" w:hAnsi="Times New Roman" w:cs="Times New Roman"/>
          <w:bCs/>
          <w:iCs/>
          <w:sz w:val="24"/>
          <w:szCs w:val="24"/>
        </w:rPr>
      </w:pPr>
      <w:r w:rsidRPr="00911EC3">
        <w:rPr>
          <w:rFonts w:ascii="Times New Roman" w:hAnsi="Times New Roman" w:cs="Times New Roman"/>
          <w:sz w:val="24"/>
          <w:szCs w:val="24"/>
        </w:rPr>
        <w:t xml:space="preserve">The facility will conduct and document a facility-wide assessment to determine what resources are </w:t>
      </w:r>
      <w:r w:rsidRPr="00675A45">
        <w:rPr>
          <w:rFonts w:ascii="Times New Roman" w:hAnsi="Times New Roman" w:cs="Times New Roman"/>
          <w:sz w:val="24"/>
          <w:szCs w:val="24"/>
        </w:rPr>
        <w:t>necessary to care for its residents competently during both day-to-day operations</w:t>
      </w:r>
      <w:r w:rsidR="00466994" w:rsidRPr="00675A45">
        <w:rPr>
          <w:rFonts w:ascii="Times New Roman" w:hAnsi="Times New Roman" w:cs="Times New Roman"/>
          <w:sz w:val="24"/>
          <w:szCs w:val="24"/>
        </w:rPr>
        <w:t xml:space="preserve"> (including nights and weekends) </w:t>
      </w:r>
      <w:r w:rsidRPr="00911EC3">
        <w:rPr>
          <w:rFonts w:ascii="Times New Roman" w:hAnsi="Times New Roman" w:cs="Times New Roman"/>
          <w:sz w:val="24"/>
          <w:szCs w:val="24"/>
        </w:rPr>
        <w:t>and emergencies. The facility will review and update t</w:t>
      </w:r>
      <w:r w:rsidR="00D0225C" w:rsidRPr="00911EC3">
        <w:rPr>
          <w:rFonts w:ascii="Times New Roman" w:hAnsi="Times New Roman" w:cs="Times New Roman"/>
          <w:sz w:val="24"/>
          <w:szCs w:val="24"/>
        </w:rPr>
        <w:t>he</w:t>
      </w:r>
      <w:r w:rsidRPr="00911EC3">
        <w:rPr>
          <w:rFonts w:ascii="Times New Roman" w:hAnsi="Times New Roman" w:cs="Times New Roman"/>
          <w:sz w:val="24"/>
          <w:szCs w:val="24"/>
        </w:rPr>
        <w:t xml:space="preserve"> assessment as </w:t>
      </w:r>
      <w:r w:rsidR="00D0225C" w:rsidRPr="00911EC3">
        <w:rPr>
          <w:rFonts w:ascii="Times New Roman" w:hAnsi="Times New Roman" w:cs="Times New Roman"/>
          <w:sz w:val="24"/>
          <w:szCs w:val="24"/>
        </w:rPr>
        <w:t>necessary</w:t>
      </w:r>
      <w:r w:rsidR="002113A1" w:rsidRPr="00911EC3">
        <w:rPr>
          <w:rFonts w:ascii="Times New Roman" w:hAnsi="Times New Roman" w:cs="Times New Roman"/>
          <w:sz w:val="24"/>
          <w:szCs w:val="24"/>
        </w:rPr>
        <w:t xml:space="preserve"> </w:t>
      </w:r>
      <w:r w:rsidR="00D0225C" w:rsidRPr="00911EC3">
        <w:rPr>
          <w:rFonts w:ascii="Times New Roman" w:hAnsi="Times New Roman" w:cs="Times New Roman"/>
          <w:sz w:val="24"/>
          <w:szCs w:val="24"/>
        </w:rPr>
        <w:t xml:space="preserve">and, </w:t>
      </w:r>
      <w:r w:rsidR="002113A1" w:rsidRPr="00911EC3">
        <w:rPr>
          <w:rFonts w:ascii="Times New Roman" w:hAnsi="Times New Roman" w:cs="Times New Roman"/>
          <w:sz w:val="24"/>
          <w:szCs w:val="24"/>
        </w:rPr>
        <w:t xml:space="preserve">at </w:t>
      </w:r>
      <w:r w:rsidR="00D0225C" w:rsidRPr="00911EC3">
        <w:rPr>
          <w:rFonts w:ascii="Times New Roman" w:hAnsi="Times New Roman" w:cs="Times New Roman"/>
          <w:sz w:val="24"/>
          <w:szCs w:val="24"/>
        </w:rPr>
        <w:t xml:space="preserve">a minimum, </w:t>
      </w:r>
      <w:r w:rsidRPr="00911EC3">
        <w:rPr>
          <w:rFonts w:ascii="Times New Roman" w:hAnsi="Times New Roman" w:cs="Times New Roman"/>
          <w:sz w:val="24"/>
          <w:szCs w:val="24"/>
        </w:rPr>
        <w:t>annually. The facility will also review and update this assessment whenever there is, or the facility plans for any change that would require a substantial modification to any part of this assessment.</w:t>
      </w:r>
      <w:r w:rsidR="00911EC3" w:rsidRPr="00911EC3">
        <w:rPr>
          <w:rFonts w:ascii="Times New Roman" w:hAnsi="Times New Roman" w:cs="Times New Roman"/>
          <w:sz w:val="24"/>
          <w:szCs w:val="24"/>
        </w:rPr>
        <w:t xml:space="preserve"> </w:t>
      </w:r>
      <w:r w:rsidR="00911EC3" w:rsidRPr="00911EC3">
        <w:rPr>
          <w:rFonts w:ascii="Times New Roman" w:hAnsi="Times New Roman" w:cs="Times New Roman"/>
          <w:bCs/>
          <w:iCs/>
          <w:sz w:val="24"/>
          <w:szCs w:val="24"/>
        </w:rPr>
        <w:t>The Facility Assessment will be incorporated into the Quality Assurance Performance Improvement (QAPI) Plan.</w:t>
      </w:r>
    </w:p>
    <w:p w14:paraId="62EF0146" w14:textId="77777777" w:rsidR="00675A45" w:rsidRDefault="00675A45" w:rsidP="00503F8A">
      <w:pPr>
        <w:spacing w:after="0"/>
        <w:rPr>
          <w:rFonts w:ascii="Times New Roman" w:hAnsi="Times New Roman" w:cs="Times New Roman"/>
          <w:sz w:val="24"/>
          <w:szCs w:val="24"/>
        </w:rPr>
      </w:pPr>
    </w:p>
    <w:p w14:paraId="536EE2E5" w14:textId="79F5BA0A" w:rsidR="00AA7B50" w:rsidRPr="00503F8A" w:rsidRDefault="00026E82" w:rsidP="00503F8A">
      <w:pPr>
        <w:spacing w:after="0"/>
        <w:rPr>
          <w:rFonts w:ascii="Times New Roman" w:hAnsi="Times New Roman" w:cs="Times New Roman"/>
          <w:b/>
          <w:bCs/>
          <w:sz w:val="24"/>
          <w:szCs w:val="24"/>
        </w:rPr>
      </w:pPr>
      <w:r w:rsidRPr="00503F8A">
        <w:rPr>
          <w:rFonts w:ascii="Times New Roman" w:hAnsi="Times New Roman" w:cs="Times New Roman"/>
          <w:b/>
          <w:bCs/>
          <w:sz w:val="24"/>
          <w:szCs w:val="24"/>
        </w:rPr>
        <w:t>DEFINTION</w:t>
      </w:r>
    </w:p>
    <w:p w14:paraId="1DA9456E" w14:textId="12C04936" w:rsidR="00026E82" w:rsidRPr="00503F8A" w:rsidRDefault="00026E82" w:rsidP="00503F8A">
      <w:pPr>
        <w:spacing w:after="0"/>
        <w:rPr>
          <w:rFonts w:ascii="Times New Roman" w:hAnsi="Times New Roman" w:cs="Times New Roman"/>
          <w:sz w:val="24"/>
          <w:szCs w:val="24"/>
        </w:rPr>
      </w:pPr>
      <w:r w:rsidRPr="00503F8A">
        <w:rPr>
          <w:rFonts w:ascii="Times New Roman" w:hAnsi="Times New Roman" w:cs="Times New Roman"/>
          <w:b/>
          <w:bCs/>
          <w:sz w:val="24"/>
          <w:szCs w:val="24"/>
        </w:rPr>
        <w:t>Competency</w:t>
      </w:r>
      <w:r w:rsidR="00503F8A" w:rsidRPr="00503F8A">
        <w:rPr>
          <w:rFonts w:ascii="Times New Roman" w:hAnsi="Times New Roman" w:cs="Times New Roman"/>
          <w:sz w:val="24"/>
          <w:szCs w:val="24"/>
        </w:rPr>
        <w:t xml:space="preserve"> -</w:t>
      </w:r>
      <w:r w:rsidRPr="00503F8A">
        <w:rPr>
          <w:rFonts w:ascii="Times New Roman" w:hAnsi="Times New Roman" w:cs="Times New Roman"/>
          <w:sz w:val="24"/>
          <w:szCs w:val="24"/>
        </w:rPr>
        <w:t xml:space="preserve"> a measurable pattern of knowledge, skills, abilities, behaviors, and other characteristics in performing that an individual needs to perform work roles or occupational functions successfully</w:t>
      </w:r>
    </w:p>
    <w:p w14:paraId="4B2E79B7" w14:textId="77777777" w:rsidR="00503F8A" w:rsidRDefault="00503F8A" w:rsidP="0097142F">
      <w:pPr>
        <w:rPr>
          <w:rFonts w:ascii="Times New Roman" w:hAnsi="Times New Roman" w:cs="Times New Roman"/>
          <w:b/>
          <w:bCs/>
          <w:sz w:val="24"/>
          <w:szCs w:val="24"/>
        </w:rPr>
      </w:pPr>
    </w:p>
    <w:p w14:paraId="0D17DE0E" w14:textId="52A97D08" w:rsidR="0097142F" w:rsidRPr="000406C0" w:rsidRDefault="00AA7B50" w:rsidP="00675A45">
      <w:pPr>
        <w:spacing w:after="0"/>
        <w:rPr>
          <w:rFonts w:ascii="Times New Roman" w:hAnsi="Times New Roman" w:cs="Times New Roman"/>
          <w:b/>
          <w:bCs/>
          <w:sz w:val="24"/>
          <w:szCs w:val="24"/>
        </w:rPr>
      </w:pPr>
      <w:r w:rsidRPr="000406C0">
        <w:rPr>
          <w:rFonts w:ascii="Times New Roman" w:hAnsi="Times New Roman" w:cs="Times New Roman"/>
          <w:b/>
          <w:bCs/>
          <w:sz w:val="24"/>
          <w:szCs w:val="24"/>
        </w:rPr>
        <w:t>PROCEDURE</w:t>
      </w:r>
    </w:p>
    <w:p w14:paraId="50054351" w14:textId="77777777" w:rsidR="00265156" w:rsidRPr="00466994" w:rsidRDefault="0097142F" w:rsidP="00675A45">
      <w:pPr>
        <w:pStyle w:val="ListParagraph"/>
        <w:numPr>
          <w:ilvl w:val="0"/>
          <w:numId w:val="4"/>
        </w:numPr>
        <w:spacing w:after="0"/>
        <w:rPr>
          <w:rFonts w:ascii="Times New Roman" w:hAnsi="Times New Roman" w:cs="Times New Roman"/>
          <w:sz w:val="24"/>
          <w:szCs w:val="24"/>
        </w:rPr>
      </w:pPr>
      <w:r w:rsidRPr="00466994">
        <w:rPr>
          <w:rFonts w:ascii="Times New Roman" w:hAnsi="Times New Roman" w:cs="Times New Roman"/>
          <w:sz w:val="24"/>
          <w:szCs w:val="24"/>
        </w:rPr>
        <w:t xml:space="preserve">In conducting the facility assessment, the facility will include the participation/input of the following:  </w:t>
      </w:r>
    </w:p>
    <w:p w14:paraId="6394492D" w14:textId="77777777" w:rsidR="00265156" w:rsidRPr="00466994" w:rsidRDefault="0097142F" w:rsidP="00265156">
      <w:pPr>
        <w:pStyle w:val="ListParagraph"/>
        <w:numPr>
          <w:ilvl w:val="1"/>
          <w:numId w:val="4"/>
        </w:numPr>
        <w:spacing w:after="0"/>
        <w:rPr>
          <w:rFonts w:ascii="Times New Roman" w:hAnsi="Times New Roman" w:cs="Times New Roman"/>
          <w:sz w:val="24"/>
          <w:szCs w:val="24"/>
        </w:rPr>
      </w:pPr>
      <w:r w:rsidRPr="00466994">
        <w:rPr>
          <w:rFonts w:ascii="Times New Roman" w:hAnsi="Times New Roman" w:cs="Times New Roman"/>
          <w:sz w:val="24"/>
          <w:szCs w:val="24"/>
        </w:rPr>
        <w:t>Nursing home leadership and management, including but not limited to, a member of the governing body, the medical director, an administrator, and the director of nursing</w:t>
      </w:r>
    </w:p>
    <w:p w14:paraId="04793929" w14:textId="77777777" w:rsidR="00265156" w:rsidRPr="00466994" w:rsidRDefault="0097142F" w:rsidP="00265156">
      <w:pPr>
        <w:pStyle w:val="ListParagraph"/>
        <w:numPr>
          <w:ilvl w:val="1"/>
          <w:numId w:val="4"/>
        </w:numPr>
        <w:spacing w:after="0"/>
        <w:rPr>
          <w:rFonts w:ascii="Times New Roman" w:hAnsi="Times New Roman" w:cs="Times New Roman"/>
          <w:sz w:val="24"/>
          <w:szCs w:val="24"/>
        </w:rPr>
      </w:pPr>
      <w:r w:rsidRPr="00466994">
        <w:rPr>
          <w:rFonts w:ascii="Times New Roman" w:hAnsi="Times New Roman" w:cs="Times New Roman"/>
          <w:sz w:val="24"/>
          <w:szCs w:val="24"/>
        </w:rPr>
        <w:t xml:space="preserve">Direct care staff, including but not limited to, RNs, LPNs and CNAs. </w:t>
      </w:r>
    </w:p>
    <w:p w14:paraId="1FB78BBE" w14:textId="4C76CBE7" w:rsidR="0097142F" w:rsidRPr="00466994" w:rsidRDefault="0097142F" w:rsidP="00265156">
      <w:pPr>
        <w:pStyle w:val="ListParagraph"/>
        <w:numPr>
          <w:ilvl w:val="1"/>
          <w:numId w:val="4"/>
        </w:numPr>
        <w:spacing w:after="0"/>
        <w:rPr>
          <w:rFonts w:ascii="Times New Roman" w:hAnsi="Times New Roman" w:cs="Times New Roman"/>
          <w:sz w:val="24"/>
          <w:szCs w:val="24"/>
        </w:rPr>
      </w:pPr>
      <w:r w:rsidRPr="00466994">
        <w:rPr>
          <w:rFonts w:ascii="Times New Roman" w:hAnsi="Times New Roman" w:cs="Times New Roman"/>
          <w:sz w:val="24"/>
          <w:szCs w:val="24"/>
        </w:rPr>
        <w:t>Solicit and consider input received from residents, resident representatives, and family members.</w:t>
      </w:r>
    </w:p>
    <w:p w14:paraId="79B2879C" w14:textId="4BBBE7E6" w:rsidR="00AA7B50" w:rsidRPr="00466994" w:rsidRDefault="00294081" w:rsidP="00346B9D">
      <w:pPr>
        <w:pStyle w:val="ListParagraph"/>
        <w:numPr>
          <w:ilvl w:val="0"/>
          <w:numId w:val="4"/>
        </w:numPr>
        <w:rPr>
          <w:rFonts w:ascii="Times New Roman" w:hAnsi="Times New Roman" w:cs="Times New Roman"/>
          <w:sz w:val="24"/>
          <w:szCs w:val="24"/>
        </w:rPr>
      </w:pPr>
      <w:r w:rsidRPr="00466994">
        <w:rPr>
          <w:rFonts w:ascii="Times New Roman" w:hAnsi="Times New Roman" w:cs="Times New Roman"/>
          <w:sz w:val="24"/>
          <w:szCs w:val="24"/>
        </w:rPr>
        <w:t xml:space="preserve">The facility assessment will address/include </w:t>
      </w:r>
      <w:r w:rsidR="008A41A8" w:rsidRPr="00466994">
        <w:rPr>
          <w:rFonts w:ascii="Times New Roman" w:hAnsi="Times New Roman" w:cs="Times New Roman"/>
          <w:sz w:val="24"/>
          <w:szCs w:val="24"/>
        </w:rPr>
        <w:t>the resident population:</w:t>
      </w:r>
    </w:p>
    <w:p w14:paraId="468CAD59" w14:textId="0DB17C95" w:rsidR="00265156" w:rsidRPr="00466994" w:rsidRDefault="00530F05" w:rsidP="00265156">
      <w:pPr>
        <w:pStyle w:val="ListParagraph"/>
        <w:numPr>
          <w:ilvl w:val="1"/>
          <w:numId w:val="4"/>
        </w:numPr>
        <w:rPr>
          <w:rFonts w:ascii="Times New Roman" w:hAnsi="Times New Roman" w:cs="Times New Roman"/>
          <w:sz w:val="24"/>
          <w:szCs w:val="24"/>
        </w:rPr>
      </w:pPr>
      <w:r w:rsidRPr="00466994">
        <w:rPr>
          <w:rFonts w:ascii="Times New Roman" w:hAnsi="Times New Roman" w:cs="Times New Roman"/>
          <w:sz w:val="24"/>
          <w:szCs w:val="24"/>
        </w:rPr>
        <w:t xml:space="preserve">Number of residents and resident </w:t>
      </w:r>
      <w:proofErr w:type="gramStart"/>
      <w:r w:rsidRPr="00466994">
        <w:rPr>
          <w:rFonts w:ascii="Times New Roman" w:hAnsi="Times New Roman" w:cs="Times New Roman"/>
          <w:sz w:val="24"/>
          <w:szCs w:val="24"/>
        </w:rPr>
        <w:t>capacity;</w:t>
      </w:r>
      <w:proofErr w:type="gramEnd"/>
    </w:p>
    <w:p w14:paraId="2E003F75" w14:textId="55EC9A48" w:rsidR="000406C0" w:rsidRDefault="000406C0" w:rsidP="00265156">
      <w:pPr>
        <w:pStyle w:val="ListParagraph"/>
        <w:numPr>
          <w:ilvl w:val="1"/>
          <w:numId w:val="4"/>
        </w:numPr>
        <w:rPr>
          <w:rFonts w:ascii="Times New Roman" w:hAnsi="Times New Roman" w:cs="Times New Roman"/>
          <w:sz w:val="24"/>
          <w:szCs w:val="24"/>
        </w:rPr>
      </w:pPr>
      <w:r w:rsidRPr="00466994">
        <w:rPr>
          <w:rFonts w:ascii="Times New Roman" w:hAnsi="Times New Roman" w:cs="Times New Roman"/>
          <w:sz w:val="24"/>
          <w:szCs w:val="24"/>
        </w:rPr>
        <w:t xml:space="preserve">Care required </w:t>
      </w:r>
      <w:r w:rsidR="00FB65BF" w:rsidRPr="00466994">
        <w:rPr>
          <w:rFonts w:ascii="Times New Roman" w:hAnsi="Times New Roman" w:cs="Times New Roman"/>
          <w:sz w:val="24"/>
          <w:szCs w:val="24"/>
        </w:rPr>
        <w:t>by the resident population</w:t>
      </w:r>
      <w:r w:rsidR="006C2E98" w:rsidRPr="00466994">
        <w:rPr>
          <w:rFonts w:ascii="Times New Roman" w:hAnsi="Times New Roman" w:cs="Times New Roman"/>
          <w:sz w:val="24"/>
          <w:szCs w:val="24"/>
        </w:rPr>
        <w:t xml:space="preserve"> </w:t>
      </w:r>
      <w:r w:rsidR="006C2E98" w:rsidRPr="00675A45">
        <w:rPr>
          <w:rFonts w:ascii="Times New Roman" w:hAnsi="Times New Roman" w:cs="Times New Roman"/>
          <w:sz w:val="24"/>
          <w:szCs w:val="24"/>
        </w:rPr>
        <w:t>using evidence-based</w:t>
      </w:r>
      <w:r w:rsidR="0080365D" w:rsidRPr="00675A45">
        <w:rPr>
          <w:rFonts w:ascii="Times New Roman" w:hAnsi="Times New Roman" w:cs="Times New Roman"/>
          <w:sz w:val="24"/>
          <w:szCs w:val="24"/>
        </w:rPr>
        <w:t>, data drive</w:t>
      </w:r>
      <w:r w:rsidR="00574042" w:rsidRPr="00675A45">
        <w:rPr>
          <w:rFonts w:ascii="Times New Roman" w:hAnsi="Times New Roman" w:cs="Times New Roman"/>
          <w:sz w:val="24"/>
          <w:szCs w:val="24"/>
        </w:rPr>
        <w:t>n</w:t>
      </w:r>
      <w:r w:rsidR="0080365D" w:rsidRPr="00675A45">
        <w:rPr>
          <w:rFonts w:ascii="Times New Roman" w:hAnsi="Times New Roman" w:cs="Times New Roman"/>
          <w:sz w:val="24"/>
          <w:szCs w:val="24"/>
        </w:rPr>
        <w:t xml:space="preserve"> methods</w:t>
      </w:r>
      <w:r w:rsidR="00FB65BF" w:rsidRPr="00675A45">
        <w:rPr>
          <w:rFonts w:ascii="Times New Roman" w:hAnsi="Times New Roman" w:cs="Times New Roman"/>
          <w:sz w:val="24"/>
          <w:szCs w:val="24"/>
        </w:rPr>
        <w:t xml:space="preserve"> </w:t>
      </w:r>
      <w:r w:rsidR="0080365D" w:rsidRPr="00675A45">
        <w:rPr>
          <w:rFonts w:ascii="Times New Roman" w:hAnsi="Times New Roman" w:cs="Times New Roman"/>
          <w:sz w:val="24"/>
          <w:szCs w:val="24"/>
        </w:rPr>
        <w:t>that consider</w:t>
      </w:r>
      <w:r w:rsidR="00FB65BF" w:rsidRPr="00675A45">
        <w:rPr>
          <w:rFonts w:ascii="Times New Roman" w:hAnsi="Times New Roman" w:cs="Times New Roman"/>
          <w:sz w:val="24"/>
          <w:szCs w:val="24"/>
        </w:rPr>
        <w:t xml:space="preserve"> the types </w:t>
      </w:r>
      <w:r w:rsidR="008B4C36" w:rsidRPr="00675A45">
        <w:rPr>
          <w:rFonts w:ascii="Times New Roman" w:hAnsi="Times New Roman" w:cs="Times New Roman"/>
          <w:sz w:val="24"/>
          <w:szCs w:val="24"/>
        </w:rPr>
        <w:t>of diseases, conditions, physical and</w:t>
      </w:r>
      <w:r w:rsidR="00466994" w:rsidRPr="00675A45">
        <w:rPr>
          <w:rFonts w:ascii="Times New Roman" w:hAnsi="Times New Roman" w:cs="Times New Roman"/>
          <w:sz w:val="24"/>
          <w:szCs w:val="24"/>
        </w:rPr>
        <w:t xml:space="preserve"> behavioral health needs,</w:t>
      </w:r>
      <w:r w:rsidR="008B4C36" w:rsidRPr="00675A45">
        <w:rPr>
          <w:rFonts w:ascii="Times New Roman" w:hAnsi="Times New Roman" w:cs="Times New Roman"/>
          <w:sz w:val="24"/>
          <w:szCs w:val="24"/>
        </w:rPr>
        <w:t xml:space="preserve"> </w:t>
      </w:r>
      <w:r w:rsidR="008B4C36" w:rsidRPr="00466994">
        <w:rPr>
          <w:rFonts w:ascii="Times New Roman" w:hAnsi="Times New Roman" w:cs="Times New Roman"/>
          <w:sz w:val="24"/>
          <w:szCs w:val="24"/>
        </w:rPr>
        <w:t xml:space="preserve">cognitive disabilities, overall acuity, and other pertinent facts that are present within that </w:t>
      </w:r>
      <w:proofErr w:type="gramStart"/>
      <w:r w:rsidR="008B4C36" w:rsidRPr="00466994">
        <w:rPr>
          <w:rFonts w:ascii="Times New Roman" w:hAnsi="Times New Roman" w:cs="Times New Roman"/>
          <w:sz w:val="24"/>
          <w:szCs w:val="24"/>
        </w:rPr>
        <w:t>population;</w:t>
      </w:r>
      <w:proofErr w:type="gramEnd"/>
    </w:p>
    <w:p w14:paraId="494D5763" w14:textId="7F91B47A" w:rsidR="00D7671E" w:rsidRDefault="008A3381" w:rsidP="00D7671E">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Data may be collected from, but not limited to, the following sources:</w:t>
      </w:r>
    </w:p>
    <w:p w14:paraId="03537B42" w14:textId="0C134639" w:rsidR="00F3456F" w:rsidRDefault="00F3456F" w:rsidP="00F3456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Five Star Report</w:t>
      </w:r>
    </w:p>
    <w:p w14:paraId="08176107" w14:textId="4D4F0042" w:rsidR="00F3456F" w:rsidRDefault="00DE6CC3" w:rsidP="00F3456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Quality Reporting Program</w:t>
      </w:r>
    </w:p>
    <w:p w14:paraId="5B7D8A53" w14:textId="00AA40DE" w:rsidR="00DE6CC3" w:rsidRDefault="00DE6CC3" w:rsidP="00F3456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Minimum Data Set (MDS)</w:t>
      </w:r>
    </w:p>
    <w:p w14:paraId="46EAF97E" w14:textId="5A570235" w:rsidR="00DE6CC3" w:rsidRDefault="00DE6CC3" w:rsidP="00F3456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Electronic Medical Records</w:t>
      </w:r>
    </w:p>
    <w:p w14:paraId="25B4C1FC" w14:textId="7FBF2725" w:rsidR="00EE7E34" w:rsidRDefault="00EE7E34" w:rsidP="00F3456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State and Federal Surveys</w:t>
      </w:r>
    </w:p>
    <w:p w14:paraId="3256A6B3" w14:textId="5CFF8852" w:rsidR="00DE6CC3" w:rsidRDefault="00FF5ED1" w:rsidP="00F3456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Accident and Incident Reports</w:t>
      </w:r>
    </w:p>
    <w:p w14:paraId="5AA72685" w14:textId="0BB93E11" w:rsidR="008A52A8" w:rsidRDefault="008A52A8" w:rsidP="00F3456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Quality Assurance Committee</w:t>
      </w:r>
      <w:r w:rsidR="00E51EFA">
        <w:rPr>
          <w:rFonts w:ascii="Times New Roman" w:hAnsi="Times New Roman" w:cs="Times New Roman"/>
          <w:sz w:val="24"/>
          <w:szCs w:val="24"/>
        </w:rPr>
        <w:t>/QAPI Projects</w:t>
      </w:r>
    </w:p>
    <w:p w14:paraId="4D9C4C9D" w14:textId="6F3A3BAB" w:rsidR="008B4C36" w:rsidRPr="00466994" w:rsidRDefault="008B4C36" w:rsidP="00265156">
      <w:pPr>
        <w:pStyle w:val="ListParagraph"/>
        <w:numPr>
          <w:ilvl w:val="1"/>
          <w:numId w:val="4"/>
        </w:numPr>
        <w:rPr>
          <w:rFonts w:ascii="Times New Roman" w:hAnsi="Times New Roman" w:cs="Times New Roman"/>
          <w:sz w:val="24"/>
          <w:szCs w:val="24"/>
        </w:rPr>
      </w:pPr>
      <w:r w:rsidRPr="00466994">
        <w:rPr>
          <w:rFonts w:ascii="Times New Roman" w:hAnsi="Times New Roman" w:cs="Times New Roman"/>
          <w:sz w:val="24"/>
          <w:szCs w:val="24"/>
        </w:rPr>
        <w:lastRenderedPageBreak/>
        <w:t xml:space="preserve">The staff competencies that are necessary to provide the level and types of care needed for the resident </w:t>
      </w:r>
      <w:proofErr w:type="gramStart"/>
      <w:r w:rsidRPr="00466994">
        <w:rPr>
          <w:rFonts w:ascii="Times New Roman" w:hAnsi="Times New Roman" w:cs="Times New Roman"/>
          <w:sz w:val="24"/>
          <w:szCs w:val="24"/>
        </w:rPr>
        <w:t>population;</w:t>
      </w:r>
      <w:proofErr w:type="gramEnd"/>
    </w:p>
    <w:p w14:paraId="54D86985" w14:textId="7C26E205" w:rsidR="008B4C36" w:rsidRPr="00466994" w:rsidRDefault="003607E8" w:rsidP="00265156">
      <w:pPr>
        <w:pStyle w:val="ListParagraph"/>
        <w:numPr>
          <w:ilvl w:val="1"/>
          <w:numId w:val="4"/>
        </w:numPr>
        <w:rPr>
          <w:rFonts w:ascii="Times New Roman" w:hAnsi="Times New Roman" w:cs="Times New Roman"/>
          <w:sz w:val="24"/>
          <w:szCs w:val="24"/>
        </w:rPr>
      </w:pPr>
      <w:r w:rsidRPr="00466994">
        <w:rPr>
          <w:rFonts w:ascii="Times New Roman" w:hAnsi="Times New Roman" w:cs="Times New Roman"/>
          <w:sz w:val="24"/>
          <w:szCs w:val="24"/>
        </w:rPr>
        <w:t>The physical environment, equipment, services, and other physical plant considerations that are necessary to care for this population; and</w:t>
      </w:r>
    </w:p>
    <w:p w14:paraId="7DDD4F4F" w14:textId="2F8649DF" w:rsidR="003607E8" w:rsidRPr="00466994" w:rsidRDefault="00145B3E" w:rsidP="00265156">
      <w:pPr>
        <w:pStyle w:val="ListParagraph"/>
        <w:numPr>
          <w:ilvl w:val="1"/>
          <w:numId w:val="4"/>
        </w:numPr>
        <w:rPr>
          <w:rFonts w:ascii="Times New Roman" w:hAnsi="Times New Roman" w:cs="Times New Roman"/>
          <w:sz w:val="24"/>
          <w:szCs w:val="24"/>
        </w:rPr>
      </w:pPr>
      <w:r w:rsidRPr="00466994">
        <w:rPr>
          <w:rFonts w:ascii="Times New Roman" w:hAnsi="Times New Roman" w:cs="Times New Roman"/>
          <w:sz w:val="24"/>
          <w:szCs w:val="24"/>
        </w:rPr>
        <w:t>Any ethnic, cultural, or religious factors that may potentially affect the care provided by the facility, including, but not limited to, activities and food and nutrition services.</w:t>
      </w:r>
    </w:p>
    <w:p w14:paraId="0CD2A46F" w14:textId="670E2074" w:rsidR="008A41A8" w:rsidRPr="000E7A6E" w:rsidRDefault="00D36A31" w:rsidP="00346B9D">
      <w:pPr>
        <w:pStyle w:val="ListParagraph"/>
        <w:numPr>
          <w:ilvl w:val="0"/>
          <w:numId w:val="4"/>
        </w:numPr>
        <w:rPr>
          <w:rFonts w:ascii="Times New Roman" w:hAnsi="Times New Roman" w:cs="Times New Roman"/>
          <w:sz w:val="24"/>
          <w:szCs w:val="24"/>
        </w:rPr>
      </w:pPr>
      <w:r w:rsidRPr="000E7A6E">
        <w:rPr>
          <w:rFonts w:ascii="Times New Roman" w:hAnsi="Times New Roman" w:cs="Times New Roman"/>
          <w:sz w:val="24"/>
          <w:szCs w:val="24"/>
        </w:rPr>
        <w:t>The facility assessment will a</w:t>
      </w:r>
      <w:r w:rsidR="00265156" w:rsidRPr="000E7A6E">
        <w:rPr>
          <w:rFonts w:ascii="Times New Roman" w:hAnsi="Times New Roman" w:cs="Times New Roman"/>
          <w:sz w:val="24"/>
          <w:szCs w:val="24"/>
        </w:rPr>
        <w:t>ddress/include</w:t>
      </w:r>
      <w:r w:rsidR="002C7A7B" w:rsidRPr="000E7A6E">
        <w:rPr>
          <w:rFonts w:ascii="Times New Roman" w:hAnsi="Times New Roman" w:cs="Times New Roman"/>
          <w:sz w:val="24"/>
          <w:szCs w:val="24"/>
        </w:rPr>
        <w:t xml:space="preserve"> the </w:t>
      </w:r>
      <w:r w:rsidR="00180DB2" w:rsidRPr="000E7A6E">
        <w:rPr>
          <w:rFonts w:ascii="Times New Roman" w:hAnsi="Times New Roman" w:cs="Times New Roman"/>
          <w:sz w:val="24"/>
          <w:szCs w:val="24"/>
        </w:rPr>
        <w:t>facility’s</w:t>
      </w:r>
      <w:r w:rsidR="00265156" w:rsidRPr="000E7A6E">
        <w:rPr>
          <w:rFonts w:ascii="Times New Roman" w:hAnsi="Times New Roman" w:cs="Times New Roman"/>
          <w:sz w:val="24"/>
          <w:szCs w:val="24"/>
        </w:rPr>
        <w:t xml:space="preserve"> resources</w:t>
      </w:r>
      <w:r w:rsidR="00180DB2" w:rsidRPr="000E7A6E">
        <w:rPr>
          <w:rFonts w:ascii="Times New Roman" w:hAnsi="Times New Roman" w:cs="Times New Roman"/>
          <w:sz w:val="24"/>
          <w:szCs w:val="24"/>
        </w:rPr>
        <w:t>, including:</w:t>
      </w:r>
    </w:p>
    <w:p w14:paraId="61FD400F" w14:textId="23C0E0FE" w:rsidR="00180DB2" w:rsidRPr="000E7A6E" w:rsidRDefault="00180DB2" w:rsidP="00180DB2">
      <w:pPr>
        <w:pStyle w:val="ListParagraph"/>
        <w:numPr>
          <w:ilvl w:val="1"/>
          <w:numId w:val="4"/>
        </w:numPr>
        <w:rPr>
          <w:rFonts w:ascii="Times New Roman" w:hAnsi="Times New Roman" w:cs="Times New Roman"/>
          <w:sz w:val="24"/>
          <w:szCs w:val="24"/>
        </w:rPr>
      </w:pPr>
      <w:r w:rsidRPr="000E7A6E">
        <w:rPr>
          <w:rFonts w:ascii="Times New Roman" w:hAnsi="Times New Roman" w:cs="Times New Roman"/>
          <w:sz w:val="24"/>
          <w:szCs w:val="24"/>
        </w:rPr>
        <w:t xml:space="preserve">All buildings and/or other physical structures and </w:t>
      </w:r>
      <w:proofErr w:type="gramStart"/>
      <w:r w:rsidRPr="000E7A6E">
        <w:rPr>
          <w:rFonts w:ascii="Times New Roman" w:hAnsi="Times New Roman" w:cs="Times New Roman"/>
          <w:sz w:val="24"/>
          <w:szCs w:val="24"/>
        </w:rPr>
        <w:t>vehicles;</w:t>
      </w:r>
      <w:proofErr w:type="gramEnd"/>
    </w:p>
    <w:p w14:paraId="4A99E8F9" w14:textId="61A3E1CC" w:rsidR="00180DB2" w:rsidRPr="000E7A6E" w:rsidRDefault="00BE0340" w:rsidP="00180DB2">
      <w:pPr>
        <w:pStyle w:val="ListParagraph"/>
        <w:numPr>
          <w:ilvl w:val="1"/>
          <w:numId w:val="4"/>
        </w:numPr>
        <w:rPr>
          <w:rFonts w:ascii="Times New Roman" w:hAnsi="Times New Roman" w:cs="Times New Roman"/>
          <w:sz w:val="24"/>
          <w:szCs w:val="24"/>
        </w:rPr>
      </w:pPr>
      <w:r w:rsidRPr="000E7A6E">
        <w:rPr>
          <w:rFonts w:ascii="Times New Roman" w:hAnsi="Times New Roman" w:cs="Times New Roman"/>
          <w:sz w:val="24"/>
          <w:szCs w:val="24"/>
        </w:rPr>
        <w:t>Equipment (medical and non- medical</w:t>
      </w:r>
      <w:proofErr w:type="gramStart"/>
      <w:r w:rsidRPr="000E7A6E">
        <w:rPr>
          <w:rFonts w:ascii="Times New Roman" w:hAnsi="Times New Roman" w:cs="Times New Roman"/>
          <w:sz w:val="24"/>
          <w:szCs w:val="24"/>
        </w:rPr>
        <w:t>);</w:t>
      </w:r>
      <w:proofErr w:type="gramEnd"/>
    </w:p>
    <w:p w14:paraId="73D99581" w14:textId="5E33CCE2" w:rsidR="00BE0340" w:rsidRPr="000E7A6E" w:rsidRDefault="00BE0340" w:rsidP="00180DB2">
      <w:pPr>
        <w:pStyle w:val="ListParagraph"/>
        <w:numPr>
          <w:ilvl w:val="1"/>
          <w:numId w:val="4"/>
        </w:numPr>
        <w:rPr>
          <w:rFonts w:ascii="Times New Roman" w:hAnsi="Times New Roman" w:cs="Times New Roman"/>
          <w:sz w:val="24"/>
          <w:szCs w:val="24"/>
        </w:rPr>
      </w:pPr>
      <w:r w:rsidRPr="000E7A6E">
        <w:rPr>
          <w:rFonts w:ascii="Times New Roman" w:hAnsi="Times New Roman" w:cs="Times New Roman"/>
          <w:sz w:val="24"/>
          <w:szCs w:val="24"/>
        </w:rPr>
        <w:t xml:space="preserve">Services provided, such as physical therapy, pharmacy, and specific rehabilitation </w:t>
      </w:r>
      <w:proofErr w:type="gramStart"/>
      <w:r w:rsidRPr="000E7A6E">
        <w:rPr>
          <w:rFonts w:ascii="Times New Roman" w:hAnsi="Times New Roman" w:cs="Times New Roman"/>
          <w:sz w:val="24"/>
          <w:szCs w:val="24"/>
        </w:rPr>
        <w:t>therapies;</w:t>
      </w:r>
      <w:proofErr w:type="gramEnd"/>
    </w:p>
    <w:p w14:paraId="4A02D1FF" w14:textId="637250A9" w:rsidR="00BE0340" w:rsidRPr="000E7A6E" w:rsidRDefault="00305173" w:rsidP="00180DB2">
      <w:pPr>
        <w:pStyle w:val="ListParagraph"/>
        <w:numPr>
          <w:ilvl w:val="1"/>
          <w:numId w:val="4"/>
        </w:numPr>
        <w:rPr>
          <w:rFonts w:ascii="Times New Roman" w:hAnsi="Times New Roman" w:cs="Times New Roman"/>
          <w:sz w:val="24"/>
          <w:szCs w:val="24"/>
        </w:rPr>
      </w:pPr>
      <w:r w:rsidRPr="000E7A6E">
        <w:rPr>
          <w:rFonts w:ascii="Times New Roman" w:hAnsi="Times New Roman" w:cs="Times New Roman"/>
          <w:sz w:val="24"/>
          <w:szCs w:val="24"/>
        </w:rPr>
        <w:t xml:space="preserve">All personnel, including managers, staff (both employees and those who provide services under contract), and volunteers, as well as their education and/or training and any competencies related to resident </w:t>
      </w:r>
      <w:proofErr w:type="gramStart"/>
      <w:r w:rsidRPr="000E7A6E">
        <w:rPr>
          <w:rFonts w:ascii="Times New Roman" w:hAnsi="Times New Roman" w:cs="Times New Roman"/>
          <w:sz w:val="24"/>
          <w:szCs w:val="24"/>
        </w:rPr>
        <w:t>care;</w:t>
      </w:r>
      <w:proofErr w:type="gramEnd"/>
    </w:p>
    <w:p w14:paraId="2DB75BC4" w14:textId="418B21CD" w:rsidR="00305173" w:rsidRPr="000E7A6E" w:rsidRDefault="00305173" w:rsidP="00180DB2">
      <w:pPr>
        <w:pStyle w:val="ListParagraph"/>
        <w:numPr>
          <w:ilvl w:val="1"/>
          <w:numId w:val="4"/>
        </w:numPr>
        <w:rPr>
          <w:rFonts w:ascii="Times New Roman" w:hAnsi="Times New Roman" w:cs="Times New Roman"/>
          <w:sz w:val="24"/>
          <w:szCs w:val="24"/>
        </w:rPr>
      </w:pPr>
      <w:r w:rsidRPr="000E7A6E">
        <w:rPr>
          <w:rFonts w:ascii="Times New Roman" w:hAnsi="Times New Roman" w:cs="Times New Roman"/>
          <w:sz w:val="24"/>
          <w:szCs w:val="24"/>
        </w:rPr>
        <w:t>Contracts, memorandums of understanding, or other agreements with third parties to provide services or equipment to the facility during both normal operations and emergencies; and</w:t>
      </w:r>
    </w:p>
    <w:p w14:paraId="3DA2A559" w14:textId="17CC04E6" w:rsidR="00305173" w:rsidRPr="000E7A6E" w:rsidRDefault="000E7A6E" w:rsidP="00180DB2">
      <w:pPr>
        <w:pStyle w:val="ListParagraph"/>
        <w:numPr>
          <w:ilvl w:val="1"/>
          <w:numId w:val="4"/>
        </w:numPr>
        <w:rPr>
          <w:rFonts w:ascii="Times New Roman" w:hAnsi="Times New Roman" w:cs="Times New Roman"/>
          <w:sz w:val="24"/>
          <w:szCs w:val="24"/>
        </w:rPr>
      </w:pPr>
      <w:r w:rsidRPr="000E7A6E">
        <w:rPr>
          <w:rFonts w:ascii="Times New Roman" w:hAnsi="Times New Roman" w:cs="Times New Roman"/>
          <w:sz w:val="24"/>
          <w:szCs w:val="24"/>
        </w:rPr>
        <w:t>Health information technology resources, such as systems for electronically managing patient records and electronically sharing information with other organizations.</w:t>
      </w:r>
    </w:p>
    <w:p w14:paraId="2F32FDF8" w14:textId="2F383F42" w:rsidR="00180DB2" w:rsidRDefault="004F5DDE" w:rsidP="00346B9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w:t>
      </w:r>
      <w:r w:rsidRPr="00E621F7">
        <w:rPr>
          <w:rFonts w:ascii="Times New Roman" w:hAnsi="Times New Roman" w:cs="Times New Roman"/>
          <w:sz w:val="24"/>
          <w:szCs w:val="24"/>
        </w:rPr>
        <w:t>facility assessment will include a</w:t>
      </w:r>
      <w:r w:rsidR="00E621F7" w:rsidRPr="00E621F7">
        <w:rPr>
          <w:rFonts w:ascii="Times New Roman" w:hAnsi="Times New Roman" w:cs="Times New Roman"/>
          <w:sz w:val="24"/>
          <w:szCs w:val="24"/>
        </w:rPr>
        <w:t xml:space="preserve"> facility-based and community-based risk assessment, utilizing an all-hazards approach </w:t>
      </w:r>
      <w:r w:rsidR="00760DDF">
        <w:rPr>
          <w:rFonts w:ascii="Times New Roman" w:hAnsi="Times New Roman" w:cs="Times New Roman"/>
          <w:sz w:val="24"/>
          <w:szCs w:val="24"/>
        </w:rPr>
        <w:t xml:space="preserve">which </w:t>
      </w:r>
      <w:r w:rsidR="00E621F7" w:rsidRPr="00E621F7">
        <w:rPr>
          <w:rFonts w:ascii="Times New Roman" w:hAnsi="Times New Roman" w:cs="Times New Roman"/>
          <w:sz w:val="24"/>
          <w:szCs w:val="24"/>
        </w:rPr>
        <w:t>will evaluate the facility’s ability to maintain continuity of operations and its ability to secure required supplies and resources during an emergency or natural disaster.</w:t>
      </w:r>
    </w:p>
    <w:p w14:paraId="2AFF1107" w14:textId="07044F2C" w:rsidR="00EC10F0" w:rsidRPr="00675A45" w:rsidRDefault="00EC10F0" w:rsidP="00346B9D">
      <w:pPr>
        <w:pStyle w:val="ListParagraph"/>
        <w:numPr>
          <w:ilvl w:val="0"/>
          <w:numId w:val="4"/>
        </w:numPr>
        <w:rPr>
          <w:rFonts w:ascii="Times New Roman" w:hAnsi="Times New Roman" w:cs="Times New Roman"/>
          <w:sz w:val="24"/>
          <w:szCs w:val="24"/>
        </w:rPr>
      </w:pPr>
      <w:r w:rsidRPr="00675A45">
        <w:rPr>
          <w:rFonts w:ascii="Times New Roman" w:hAnsi="Times New Roman" w:cs="Times New Roman"/>
          <w:sz w:val="24"/>
          <w:szCs w:val="24"/>
        </w:rPr>
        <w:t>The facility will use the facility assessment to</w:t>
      </w:r>
      <w:r w:rsidR="004C53F6" w:rsidRPr="00675A45">
        <w:rPr>
          <w:rFonts w:ascii="Times New Roman" w:hAnsi="Times New Roman" w:cs="Times New Roman"/>
          <w:sz w:val="24"/>
          <w:szCs w:val="24"/>
        </w:rPr>
        <w:t>:</w:t>
      </w:r>
    </w:p>
    <w:p w14:paraId="337DC46D" w14:textId="392F2CAD" w:rsidR="00EC10F0" w:rsidRPr="00675A45" w:rsidRDefault="00811157" w:rsidP="00EC10F0">
      <w:pPr>
        <w:pStyle w:val="ListParagraph"/>
        <w:numPr>
          <w:ilvl w:val="1"/>
          <w:numId w:val="4"/>
        </w:numPr>
        <w:rPr>
          <w:rFonts w:ascii="Times New Roman" w:hAnsi="Times New Roman" w:cs="Times New Roman"/>
          <w:sz w:val="24"/>
          <w:szCs w:val="24"/>
        </w:rPr>
      </w:pPr>
      <w:r w:rsidRPr="00675A45">
        <w:rPr>
          <w:rFonts w:ascii="Times New Roman" w:hAnsi="Times New Roman" w:cs="Times New Roman"/>
          <w:sz w:val="24"/>
          <w:szCs w:val="24"/>
        </w:rPr>
        <w:t xml:space="preserve">Make informed staffing decisions to ensure that there are </w:t>
      </w:r>
      <w:r w:rsidR="00851A61" w:rsidRPr="00675A45">
        <w:rPr>
          <w:rFonts w:ascii="Times New Roman" w:hAnsi="Times New Roman" w:cs="Times New Roman"/>
          <w:sz w:val="24"/>
          <w:szCs w:val="24"/>
        </w:rPr>
        <w:t xml:space="preserve">a sufficient number of staff with the appropriate competencies and skill sets necessary to care for its residents' needs as identified through resident assessments and plans of </w:t>
      </w:r>
      <w:proofErr w:type="gramStart"/>
      <w:r w:rsidR="00851A61" w:rsidRPr="00675A45">
        <w:rPr>
          <w:rFonts w:ascii="Times New Roman" w:hAnsi="Times New Roman" w:cs="Times New Roman"/>
          <w:sz w:val="24"/>
          <w:szCs w:val="24"/>
        </w:rPr>
        <w:t>care;</w:t>
      </w:r>
      <w:proofErr w:type="gramEnd"/>
    </w:p>
    <w:p w14:paraId="45B3DC4B" w14:textId="2606BEA9" w:rsidR="00851A61" w:rsidRPr="00675A45" w:rsidRDefault="004C53F6" w:rsidP="00EC10F0">
      <w:pPr>
        <w:pStyle w:val="ListParagraph"/>
        <w:numPr>
          <w:ilvl w:val="1"/>
          <w:numId w:val="4"/>
        </w:numPr>
        <w:rPr>
          <w:rFonts w:ascii="Times New Roman" w:hAnsi="Times New Roman" w:cs="Times New Roman"/>
          <w:sz w:val="24"/>
          <w:szCs w:val="24"/>
        </w:rPr>
      </w:pPr>
      <w:r w:rsidRPr="00675A45">
        <w:rPr>
          <w:rFonts w:ascii="Times New Roman" w:hAnsi="Times New Roman" w:cs="Times New Roman"/>
          <w:sz w:val="24"/>
          <w:szCs w:val="24"/>
        </w:rPr>
        <w:t xml:space="preserve">Consider specific staffing needs for each resident unit in the facility and adjust as necessary based on changes to its resident </w:t>
      </w:r>
      <w:proofErr w:type="gramStart"/>
      <w:r w:rsidRPr="00675A45">
        <w:rPr>
          <w:rFonts w:ascii="Times New Roman" w:hAnsi="Times New Roman" w:cs="Times New Roman"/>
          <w:sz w:val="24"/>
          <w:szCs w:val="24"/>
        </w:rPr>
        <w:t>population</w:t>
      </w:r>
      <w:r w:rsidR="00044999" w:rsidRPr="00675A45">
        <w:rPr>
          <w:rFonts w:ascii="Times New Roman" w:hAnsi="Times New Roman" w:cs="Times New Roman"/>
          <w:sz w:val="24"/>
          <w:szCs w:val="24"/>
        </w:rPr>
        <w:t>;</w:t>
      </w:r>
      <w:proofErr w:type="gramEnd"/>
    </w:p>
    <w:p w14:paraId="722B2D30" w14:textId="634FB156" w:rsidR="004C53F6" w:rsidRPr="00675A45" w:rsidRDefault="00F351E3" w:rsidP="00EC10F0">
      <w:pPr>
        <w:pStyle w:val="ListParagraph"/>
        <w:numPr>
          <w:ilvl w:val="1"/>
          <w:numId w:val="4"/>
        </w:numPr>
        <w:rPr>
          <w:rFonts w:ascii="Times New Roman" w:hAnsi="Times New Roman" w:cs="Times New Roman"/>
          <w:sz w:val="24"/>
          <w:szCs w:val="24"/>
        </w:rPr>
      </w:pPr>
      <w:r w:rsidRPr="00675A45">
        <w:rPr>
          <w:rFonts w:ascii="Times New Roman" w:hAnsi="Times New Roman" w:cs="Times New Roman"/>
          <w:sz w:val="24"/>
          <w:szCs w:val="24"/>
        </w:rPr>
        <w:t xml:space="preserve">Consider specific staffing needs for each shift, such as day, evening, night, and adjust as necessary based on any changes to its resident </w:t>
      </w:r>
      <w:proofErr w:type="gramStart"/>
      <w:r w:rsidRPr="00675A45">
        <w:rPr>
          <w:rFonts w:ascii="Times New Roman" w:hAnsi="Times New Roman" w:cs="Times New Roman"/>
          <w:sz w:val="24"/>
          <w:szCs w:val="24"/>
        </w:rPr>
        <w:t>population</w:t>
      </w:r>
      <w:r w:rsidR="00044999" w:rsidRPr="00675A45">
        <w:rPr>
          <w:rFonts w:ascii="Times New Roman" w:hAnsi="Times New Roman" w:cs="Times New Roman"/>
          <w:sz w:val="24"/>
          <w:szCs w:val="24"/>
        </w:rPr>
        <w:t>;</w:t>
      </w:r>
      <w:proofErr w:type="gramEnd"/>
    </w:p>
    <w:p w14:paraId="3536F13C" w14:textId="372F7F81" w:rsidR="00F351E3" w:rsidRPr="00675A45" w:rsidRDefault="00044999" w:rsidP="00EC10F0">
      <w:pPr>
        <w:pStyle w:val="ListParagraph"/>
        <w:numPr>
          <w:ilvl w:val="1"/>
          <w:numId w:val="4"/>
        </w:numPr>
        <w:rPr>
          <w:rFonts w:ascii="Times New Roman" w:hAnsi="Times New Roman" w:cs="Times New Roman"/>
          <w:sz w:val="24"/>
          <w:szCs w:val="24"/>
        </w:rPr>
      </w:pPr>
      <w:r w:rsidRPr="00675A45">
        <w:rPr>
          <w:rFonts w:ascii="Times New Roman" w:hAnsi="Times New Roman" w:cs="Times New Roman"/>
          <w:sz w:val="24"/>
          <w:szCs w:val="24"/>
        </w:rPr>
        <w:t xml:space="preserve">Develop and maintain a plan to maximize recruitment and retention of direct care </w:t>
      </w:r>
      <w:proofErr w:type="gramStart"/>
      <w:r w:rsidRPr="00675A45">
        <w:rPr>
          <w:rFonts w:ascii="Times New Roman" w:hAnsi="Times New Roman" w:cs="Times New Roman"/>
          <w:sz w:val="24"/>
          <w:szCs w:val="24"/>
        </w:rPr>
        <w:t>staff;</w:t>
      </w:r>
      <w:proofErr w:type="gramEnd"/>
    </w:p>
    <w:p w14:paraId="210E90D8" w14:textId="4BFEEC99" w:rsidR="00044999" w:rsidRPr="00675A45" w:rsidRDefault="00044999" w:rsidP="00EC10F0">
      <w:pPr>
        <w:pStyle w:val="ListParagraph"/>
        <w:numPr>
          <w:ilvl w:val="1"/>
          <w:numId w:val="4"/>
        </w:numPr>
        <w:rPr>
          <w:rFonts w:ascii="Times New Roman" w:hAnsi="Times New Roman" w:cs="Times New Roman"/>
          <w:sz w:val="24"/>
          <w:szCs w:val="24"/>
        </w:rPr>
      </w:pPr>
      <w:r w:rsidRPr="00675A45">
        <w:rPr>
          <w:rFonts w:ascii="Times New Roman" w:hAnsi="Times New Roman" w:cs="Times New Roman"/>
          <w:sz w:val="24"/>
          <w:szCs w:val="24"/>
        </w:rPr>
        <w:t>Make informed contingency planning for events that do not require activation of the facility's emergency plan, but do have the potential to affect resident care, such as, but not limited to, the availability of direct care nurse staffing or other resources needed for resident care.</w:t>
      </w:r>
    </w:p>
    <w:p w14:paraId="235A874E" w14:textId="77777777" w:rsidR="00675A45" w:rsidRDefault="00675A45">
      <w:pPr>
        <w:rPr>
          <w:rFonts w:ascii="Times New Roman" w:hAnsi="Times New Roman" w:cs="Times New Roman"/>
          <w:sz w:val="24"/>
          <w:szCs w:val="24"/>
        </w:rPr>
      </w:pPr>
    </w:p>
    <w:p w14:paraId="530798D5" w14:textId="12D22823" w:rsidR="00AA7B50" w:rsidRDefault="00CB1378">
      <w:pPr>
        <w:rPr>
          <w:rFonts w:ascii="Times New Roman" w:hAnsi="Times New Roman" w:cs="Times New Roman"/>
          <w:sz w:val="24"/>
          <w:szCs w:val="24"/>
        </w:rPr>
      </w:pPr>
      <w:r w:rsidRPr="00A53E34">
        <w:rPr>
          <w:rFonts w:ascii="Times New Roman" w:hAnsi="Times New Roman" w:cs="Times New Roman"/>
          <w:b/>
          <w:bCs/>
          <w:sz w:val="24"/>
          <w:szCs w:val="24"/>
        </w:rPr>
        <w:t>Reference</w:t>
      </w:r>
      <w:r>
        <w:rPr>
          <w:rFonts w:ascii="Times New Roman" w:hAnsi="Times New Roman" w:cs="Times New Roman"/>
          <w:sz w:val="24"/>
          <w:szCs w:val="24"/>
        </w:rPr>
        <w:t>:</w:t>
      </w:r>
    </w:p>
    <w:p w14:paraId="441A222F" w14:textId="0086C793" w:rsidR="00CB1378" w:rsidRPr="00760DDF" w:rsidRDefault="00CB1378" w:rsidP="00A53E34">
      <w:pPr>
        <w:ind w:left="720" w:hanging="720"/>
        <w:rPr>
          <w:rFonts w:ascii="Times New Roman" w:hAnsi="Times New Roman" w:cs="Times New Roman"/>
        </w:rPr>
      </w:pPr>
      <w:r w:rsidRPr="00760DDF">
        <w:rPr>
          <w:rFonts w:ascii="Times New Roman" w:hAnsi="Times New Roman" w:cs="Times New Roman"/>
        </w:rPr>
        <w:t>CMS</w:t>
      </w:r>
      <w:r w:rsidR="006B4BA2" w:rsidRPr="00760DDF">
        <w:rPr>
          <w:rFonts w:ascii="Times New Roman" w:hAnsi="Times New Roman" w:cs="Times New Roman"/>
        </w:rPr>
        <w:t xml:space="preserve"> (2/3/2</w:t>
      </w:r>
      <w:r w:rsidR="00BF2325" w:rsidRPr="00760DDF">
        <w:rPr>
          <w:rFonts w:ascii="Times New Roman" w:hAnsi="Times New Roman" w:cs="Times New Roman"/>
        </w:rPr>
        <w:t>023)</w:t>
      </w:r>
      <w:r w:rsidR="006B4BA2" w:rsidRPr="00760DDF">
        <w:rPr>
          <w:rFonts w:ascii="Times New Roman" w:hAnsi="Times New Roman" w:cs="Times New Roman"/>
        </w:rPr>
        <w:t xml:space="preserve">. State Operations Manual, Appendix PP (Rev 211, </w:t>
      </w:r>
      <w:r w:rsidR="00BF2325" w:rsidRPr="00760DDF">
        <w:rPr>
          <w:rFonts w:ascii="Times New Roman" w:hAnsi="Times New Roman" w:cs="Times New Roman"/>
        </w:rPr>
        <w:t xml:space="preserve">2/3/2023). F838 Facility Assessment, pp. </w:t>
      </w:r>
      <w:r w:rsidR="009B654F" w:rsidRPr="00760DDF">
        <w:rPr>
          <w:rFonts w:ascii="Times New Roman" w:hAnsi="Times New Roman" w:cs="Times New Roman"/>
        </w:rPr>
        <w:t xml:space="preserve">678 </w:t>
      </w:r>
      <w:r w:rsidR="00D7246C" w:rsidRPr="00760DDF">
        <w:rPr>
          <w:rFonts w:ascii="Times New Roman" w:hAnsi="Times New Roman" w:cs="Times New Roman"/>
        </w:rPr>
        <w:t>–</w:t>
      </w:r>
      <w:r w:rsidR="009B654F" w:rsidRPr="00760DDF">
        <w:rPr>
          <w:rFonts w:ascii="Times New Roman" w:hAnsi="Times New Roman" w:cs="Times New Roman"/>
        </w:rPr>
        <w:t xml:space="preserve"> </w:t>
      </w:r>
      <w:r w:rsidR="00D7246C" w:rsidRPr="00760DDF">
        <w:rPr>
          <w:rFonts w:ascii="Times New Roman" w:hAnsi="Times New Roman" w:cs="Times New Roman"/>
        </w:rPr>
        <w:t xml:space="preserve">684. </w:t>
      </w:r>
      <w:hyperlink r:id="rId7" w:history="1">
        <w:r w:rsidR="00A53E34" w:rsidRPr="00760DDF">
          <w:rPr>
            <w:rStyle w:val="Hyperlink"/>
            <w:rFonts w:ascii="Times New Roman" w:hAnsi="Times New Roman" w:cs="Times New Roman"/>
          </w:rPr>
          <w:t>SOM - Appendix PP (cms.gov)</w:t>
        </w:r>
      </w:hyperlink>
    </w:p>
    <w:sectPr w:rsidR="00CB1378" w:rsidRPr="00760DDF" w:rsidSect="00F53014">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F0994" w14:textId="77777777" w:rsidR="00FC50EB" w:rsidRDefault="00FC50EB" w:rsidP="00FC50EB">
      <w:pPr>
        <w:spacing w:after="0" w:line="240" w:lineRule="auto"/>
      </w:pPr>
      <w:r>
        <w:separator/>
      </w:r>
    </w:p>
  </w:endnote>
  <w:endnote w:type="continuationSeparator" w:id="0">
    <w:p w14:paraId="1BC7CDD6" w14:textId="77777777" w:rsidR="00FC50EB" w:rsidRDefault="00FC50EB" w:rsidP="00FC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331253"/>
      <w:docPartObj>
        <w:docPartGallery w:val="Page Numbers (Bottom of Page)"/>
        <w:docPartUnique/>
      </w:docPartObj>
    </w:sdtPr>
    <w:sdtEndPr/>
    <w:sdtContent>
      <w:sdt>
        <w:sdtPr>
          <w:id w:val="1728636285"/>
          <w:docPartObj>
            <w:docPartGallery w:val="Page Numbers (Top of Page)"/>
            <w:docPartUnique/>
          </w:docPartObj>
        </w:sdtPr>
        <w:sdtEndPr/>
        <w:sdtContent>
          <w:p w14:paraId="3F7898EF" w14:textId="3B65C924" w:rsidR="000E7A6E" w:rsidRDefault="000E7A6E">
            <w:pPr>
              <w:pStyle w:val="Footer"/>
              <w:jc w:val="center"/>
            </w:pPr>
            <w:r w:rsidRPr="000E7A6E">
              <w:rPr>
                <w:rFonts w:ascii="Times New Roman" w:hAnsi="Times New Roman" w:cs="Times New Roman"/>
                <w:sz w:val="20"/>
                <w:szCs w:val="20"/>
              </w:rPr>
              <w:t xml:space="preserve">Page </w:t>
            </w:r>
            <w:r w:rsidRPr="000E7A6E">
              <w:rPr>
                <w:rFonts w:ascii="Times New Roman" w:hAnsi="Times New Roman" w:cs="Times New Roman"/>
                <w:b/>
                <w:bCs/>
                <w:sz w:val="20"/>
                <w:szCs w:val="20"/>
              </w:rPr>
              <w:fldChar w:fldCharType="begin"/>
            </w:r>
            <w:r w:rsidRPr="000E7A6E">
              <w:rPr>
                <w:rFonts w:ascii="Times New Roman" w:hAnsi="Times New Roman" w:cs="Times New Roman"/>
                <w:b/>
                <w:bCs/>
                <w:sz w:val="20"/>
                <w:szCs w:val="20"/>
              </w:rPr>
              <w:instrText xml:space="preserve"> PAGE </w:instrText>
            </w:r>
            <w:r w:rsidRPr="000E7A6E">
              <w:rPr>
                <w:rFonts w:ascii="Times New Roman" w:hAnsi="Times New Roman" w:cs="Times New Roman"/>
                <w:b/>
                <w:bCs/>
                <w:sz w:val="20"/>
                <w:szCs w:val="20"/>
              </w:rPr>
              <w:fldChar w:fldCharType="separate"/>
            </w:r>
            <w:r w:rsidRPr="000E7A6E">
              <w:rPr>
                <w:rFonts w:ascii="Times New Roman" w:hAnsi="Times New Roman" w:cs="Times New Roman"/>
                <w:b/>
                <w:bCs/>
                <w:noProof/>
                <w:sz w:val="20"/>
                <w:szCs w:val="20"/>
              </w:rPr>
              <w:t>2</w:t>
            </w:r>
            <w:r w:rsidRPr="000E7A6E">
              <w:rPr>
                <w:rFonts w:ascii="Times New Roman" w:hAnsi="Times New Roman" w:cs="Times New Roman"/>
                <w:b/>
                <w:bCs/>
                <w:sz w:val="20"/>
                <w:szCs w:val="20"/>
              </w:rPr>
              <w:fldChar w:fldCharType="end"/>
            </w:r>
            <w:r w:rsidRPr="000E7A6E">
              <w:rPr>
                <w:rFonts w:ascii="Times New Roman" w:hAnsi="Times New Roman" w:cs="Times New Roman"/>
                <w:sz w:val="20"/>
                <w:szCs w:val="20"/>
              </w:rPr>
              <w:t xml:space="preserve"> of </w:t>
            </w:r>
            <w:r w:rsidRPr="000E7A6E">
              <w:rPr>
                <w:rFonts w:ascii="Times New Roman" w:hAnsi="Times New Roman" w:cs="Times New Roman"/>
                <w:b/>
                <w:bCs/>
                <w:sz w:val="20"/>
                <w:szCs w:val="20"/>
              </w:rPr>
              <w:fldChar w:fldCharType="begin"/>
            </w:r>
            <w:r w:rsidRPr="000E7A6E">
              <w:rPr>
                <w:rFonts w:ascii="Times New Roman" w:hAnsi="Times New Roman" w:cs="Times New Roman"/>
                <w:b/>
                <w:bCs/>
                <w:sz w:val="20"/>
                <w:szCs w:val="20"/>
              </w:rPr>
              <w:instrText xml:space="preserve"> NUMPAGES  </w:instrText>
            </w:r>
            <w:r w:rsidRPr="000E7A6E">
              <w:rPr>
                <w:rFonts w:ascii="Times New Roman" w:hAnsi="Times New Roman" w:cs="Times New Roman"/>
                <w:b/>
                <w:bCs/>
                <w:sz w:val="20"/>
                <w:szCs w:val="20"/>
              </w:rPr>
              <w:fldChar w:fldCharType="separate"/>
            </w:r>
            <w:r w:rsidRPr="000E7A6E">
              <w:rPr>
                <w:rFonts w:ascii="Times New Roman" w:hAnsi="Times New Roman" w:cs="Times New Roman"/>
                <w:b/>
                <w:bCs/>
                <w:noProof/>
                <w:sz w:val="20"/>
                <w:szCs w:val="20"/>
              </w:rPr>
              <w:t>2</w:t>
            </w:r>
            <w:r w:rsidRPr="000E7A6E">
              <w:rPr>
                <w:rFonts w:ascii="Times New Roman" w:hAnsi="Times New Roman" w:cs="Times New Roman"/>
                <w:b/>
                <w:bCs/>
                <w:sz w:val="20"/>
                <w:szCs w:val="20"/>
              </w:rPr>
              <w:fldChar w:fldCharType="end"/>
            </w:r>
          </w:p>
        </w:sdtContent>
      </w:sdt>
    </w:sdtContent>
  </w:sdt>
  <w:p w14:paraId="7FAC9F44" w14:textId="77777777" w:rsidR="000E7A6E" w:rsidRDefault="000E7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0775A" w14:textId="77777777" w:rsidR="00FC50EB" w:rsidRDefault="00FC50EB" w:rsidP="00FC50EB">
      <w:pPr>
        <w:spacing w:after="0" w:line="240" w:lineRule="auto"/>
      </w:pPr>
      <w:r>
        <w:separator/>
      </w:r>
    </w:p>
  </w:footnote>
  <w:footnote w:type="continuationSeparator" w:id="0">
    <w:p w14:paraId="07F7181C" w14:textId="77777777" w:rsidR="00FC50EB" w:rsidRDefault="00FC50EB" w:rsidP="00FC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73BCA" w14:textId="6F3E6A01" w:rsidR="00FC50EB" w:rsidRDefault="00FC50EB">
    <w:pPr>
      <w:pStyle w:val="Header"/>
    </w:pPr>
    <w:r>
      <w:rPr>
        <w:noProof/>
      </w:rPr>
      <w:drawing>
        <wp:inline distT="0" distB="0" distL="0" distR="0" wp14:anchorId="62B1653F" wp14:editId="55A361D2">
          <wp:extent cx="5943600" cy="565150"/>
          <wp:effectExtent l="0" t="0" r="0" b="6350"/>
          <wp:docPr id="564640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5150"/>
                  </a:xfrm>
                  <a:prstGeom prst="rect">
                    <a:avLst/>
                  </a:prstGeom>
                  <a:noFill/>
                  <a:ln>
                    <a:noFill/>
                  </a:ln>
                </pic:spPr>
              </pic:pic>
            </a:graphicData>
          </a:graphic>
        </wp:inline>
      </w:drawing>
    </w:r>
  </w:p>
  <w:p w14:paraId="614580C7" w14:textId="77777777" w:rsidR="00FC50EB" w:rsidRDefault="00FC5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C01C8"/>
    <w:multiLevelType w:val="hybridMultilevel"/>
    <w:tmpl w:val="E7E4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03BB"/>
    <w:multiLevelType w:val="hybridMultilevel"/>
    <w:tmpl w:val="9B081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444EE1"/>
    <w:multiLevelType w:val="hybridMultilevel"/>
    <w:tmpl w:val="7166BD04"/>
    <w:lvl w:ilvl="0" w:tplc="9C92144A">
      <w:start w:val="1"/>
      <w:numFmt w:val="bullet"/>
      <w:pStyle w:val="Style1"/>
      <w:lvlText w:val=""/>
      <w:lvlJc w:val="left"/>
      <w:pPr>
        <w:tabs>
          <w:tab w:val="num" w:pos="1800"/>
        </w:tabs>
        <w:ind w:left="1800" w:hanging="360"/>
      </w:pPr>
      <w:rPr>
        <w:rFonts w:ascii="Wingdings" w:hAnsi="Wingdings" w:hint="default"/>
        <w:position w:val="0"/>
        <w:sz w:val="20"/>
        <w:szCs w:val="20"/>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6448612A"/>
    <w:multiLevelType w:val="hybridMultilevel"/>
    <w:tmpl w:val="542200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5D71C1"/>
    <w:multiLevelType w:val="hybridMultilevel"/>
    <w:tmpl w:val="F5545776"/>
    <w:lvl w:ilvl="0" w:tplc="0409000F">
      <w:start w:val="1"/>
      <w:numFmt w:val="decimal"/>
      <w:lvlText w:val="%1."/>
      <w:lvlJc w:val="left"/>
      <w:pPr>
        <w:ind w:left="1247" w:hanging="360"/>
      </w:pPr>
    </w:lvl>
    <w:lvl w:ilvl="1" w:tplc="04090019">
      <w:start w:val="1"/>
      <w:numFmt w:val="lowerLetter"/>
      <w:lvlText w:val="%2."/>
      <w:lvlJc w:val="left"/>
      <w:pPr>
        <w:ind w:left="1967" w:hanging="360"/>
      </w:pPr>
    </w:lvl>
    <w:lvl w:ilvl="2" w:tplc="0409001B">
      <w:start w:val="1"/>
      <w:numFmt w:val="lowerRoman"/>
      <w:lvlText w:val="%3."/>
      <w:lvlJc w:val="right"/>
      <w:pPr>
        <w:ind w:left="2687" w:hanging="180"/>
      </w:pPr>
    </w:lvl>
    <w:lvl w:ilvl="3" w:tplc="0409000F">
      <w:start w:val="1"/>
      <w:numFmt w:val="decimal"/>
      <w:lvlText w:val="%4."/>
      <w:lvlJc w:val="left"/>
      <w:pPr>
        <w:ind w:left="3407" w:hanging="360"/>
      </w:pPr>
    </w:lvl>
    <w:lvl w:ilvl="4" w:tplc="04090019">
      <w:start w:val="1"/>
      <w:numFmt w:val="lowerLetter"/>
      <w:lvlText w:val="%5."/>
      <w:lvlJc w:val="left"/>
      <w:pPr>
        <w:ind w:left="4127" w:hanging="360"/>
      </w:pPr>
    </w:lvl>
    <w:lvl w:ilvl="5" w:tplc="0409001B">
      <w:start w:val="1"/>
      <w:numFmt w:val="lowerRoman"/>
      <w:lvlText w:val="%6."/>
      <w:lvlJc w:val="right"/>
      <w:pPr>
        <w:ind w:left="4847" w:hanging="180"/>
      </w:pPr>
    </w:lvl>
    <w:lvl w:ilvl="6" w:tplc="0409000F">
      <w:start w:val="1"/>
      <w:numFmt w:val="decimal"/>
      <w:lvlText w:val="%7."/>
      <w:lvlJc w:val="left"/>
      <w:pPr>
        <w:ind w:left="5567" w:hanging="360"/>
      </w:pPr>
    </w:lvl>
    <w:lvl w:ilvl="7" w:tplc="04090019">
      <w:start w:val="1"/>
      <w:numFmt w:val="lowerLetter"/>
      <w:lvlText w:val="%8."/>
      <w:lvlJc w:val="left"/>
      <w:pPr>
        <w:ind w:left="6287" w:hanging="360"/>
      </w:pPr>
    </w:lvl>
    <w:lvl w:ilvl="8" w:tplc="0409001B">
      <w:start w:val="1"/>
      <w:numFmt w:val="lowerRoman"/>
      <w:lvlText w:val="%9."/>
      <w:lvlJc w:val="right"/>
      <w:pPr>
        <w:ind w:left="7007" w:hanging="180"/>
      </w:pPr>
    </w:lvl>
  </w:abstractNum>
  <w:num w:numId="1" w16cid:durableId="1289706286">
    <w:abstractNumId w:val="0"/>
  </w:num>
  <w:num w:numId="2" w16cid:durableId="1158500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3766064">
    <w:abstractNumId w:val="1"/>
  </w:num>
  <w:num w:numId="4" w16cid:durableId="329139400">
    <w:abstractNumId w:val="3"/>
  </w:num>
  <w:num w:numId="5" w16cid:durableId="41386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50"/>
    <w:rsid w:val="00013125"/>
    <w:rsid w:val="00026E82"/>
    <w:rsid w:val="000406C0"/>
    <w:rsid w:val="00044999"/>
    <w:rsid w:val="000E7A6E"/>
    <w:rsid w:val="00145B3E"/>
    <w:rsid w:val="00180DB2"/>
    <w:rsid w:val="001A0CE7"/>
    <w:rsid w:val="002113A1"/>
    <w:rsid w:val="0021693F"/>
    <w:rsid w:val="00265156"/>
    <w:rsid w:val="0028713D"/>
    <w:rsid w:val="00294081"/>
    <w:rsid w:val="002C7A7B"/>
    <w:rsid w:val="002F0858"/>
    <w:rsid w:val="00305173"/>
    <w:rsid w:val="003454FE"/>
    <w:rsid w:val="00346B9D"/>
    <w:rsid w:val="003607E8"/>
    <w:rsid w:val="003903EF"/>
    <w:rsid w:val="00466994"/>
    <w:rsid w:val="004C53F6"/>
    <w:rsid w:val="004F5DDE"/>
    <w:rsid w:val="00503F8A"/>
    <w:rsid w:val="00530F05"/>
    <w:rsid w:val="005457D1"/>
    <w:rsid w:val="00574042"/>
    <w:rsid w:val="006242B2"/>
    <w:rsid w:val="006658E9"/>
    <w:rsid w:val="00675A45"/>
    <w:rsid w:val="006B4BA2"/>
    <w:rsid w:val="006C2E98"/>
    <w:rsid w:val="0072132C"/>
    <w:rsid w:val="00760DDF"/>
    <w:rsid w:val="007B286C"/>
    <w:rsid w:val="0080365D"/>
    <w:rsid w:val="00804791"/>
    <w:rsid w:val="00811157"/>
    <w:rsid w:val="00835750"/>
    <w:rsid w:val="00844543"/>
    <w:rsid w:val="00851A61"/>
    <w:rsid w:val="008A3381"/>
    <w:rsid w:val="008A41A8"/>
    <w:rsid w:val="008A51EF"/>
    <w:rsid w:val="008A52A8"/>
    <w:rsid w:val="008B4C36"/>
    <w:rsid w:val="008F7E76"/>
    <w:rsid w:val="00904897"/>
    <w:rsid w:val="00911EC3"/>
    <w:rsid w:val="00945D12"/>
    <w:rsid w:val="0097142F"/>
    <w:rsid w:val="009B654F"/>
    <w:rsid w:val="00A53E34"/>
    <w:rsid w:val="00AA7B50"/>
    <w:rsid w:val="00B30F09"/>
    <w:rsid w:val="00B84B91"/>
    <w:rsid w:val="00B86D66"/>
    <w:rsid w:val="00BE0340"/>
    <w:rsid w:val="00BF2325"/>
    <w:rsid w:val="00C43F62"/>
    <w:rsid w:val="00CB1378"/>
    <w:rsid w:val="00D0225C"/>
    <w:rsid w:val="00D34E3A"/>
    <w:rsid w:val="00D36A31"/>
    <w:rsid w:val="00D71298"/>
    <w:rsid w:val="00D7246C"/>
    <w:rsid w:val="00D7671E"/>
    <w:rsid w:val="00D77255"/>
    <w:rsid w:val="00DE6CC3"/>
    <w:rsid w:val="00E51EFA"/>
    <w:rsid w:val="00E621F7"/>
    <w:rsid w:val="00EC10F0"/>
    <w:rsid w:val="00EE7E34"/>
    <w:rsid w:val="00F3456F"/>
    <w:rsid w:val="00F351E3"/>
    <w:rsid w:val="00F5213F"/>
    <w:rsid w:val="00F53014"/>
    <w:rsid w:val="00FB3486"/>
    <w:rsid w:val="00FB65BF"/>
    <w:rsid w:val="00FC048F"/>
    <w:rsid w:val="00FC50EB"/>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8096"/>
  <w15:chartTrackingRefBased/>
  <w15:docId w15:val="{BDF13C87-6945-444D-90C4-323EDE3E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09"/>
    <w:rPr>
      <w:rFonts w:asciiTheme="minorHAnsi" w:hAnsiTheme="minorHAnsi"/>
      <w:kern w:val="0"/>
      <w:sz w:val="22"/>
      <w14:ligatures w14:val="none"/>
    </w:rPr>
  </w:style>
  <w:style w:type="paragraph" w:styleId="Heading1">
    <w:name w:val="heading 1"/>
    <w:basedOn w:val="Normal"/>
    <w:next w:val="Normal"/>
    <w:link w:val="Heading1Char"/>
    <w:uiPriority w:val="9"/>
    <w:qFormat/>
    <w:rsid w:val="0083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7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7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57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57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57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57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57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7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5750"/>
    <w:pPr>
      <w:spacing w:before="160"/>
      <w:jc w:val="center"/>
    </w:pPr>
    <w:rPr>
      <w:i/>
      <w:iCs/>
      <w:color w:val="404040" w:themeColor="text1" w:themeTint="BF"/>
    </w:rPr>
  </w:style>
  <w:style w:type="character" w:customStyle="1" w:styleId="QuoteChar">
    <w:name w:val="Quote Char"/>
    <w:basedOn w:val="DefaultParagraphFont"/>
    <w:link w:val="Quote"/>
    <w:uiPriority w:val="29"/>
    <w:rsid w:val="00835750"/>
    <w:rPr>
      <w:i/>
      <w:iCs/>
      <w:color w:val="404040" w:themeColor="text1" w:themeTint="BF"/>
    </w:rPr>
  </w:style>
  <w:style w:type="paragraph" w:styleId="ListParagraph">
    <w:name w:val="List Paragraph"/>
    <w:basedOn w:val="Normal"/>
    <w:uiPriority w:val="34"/>
    <w:qFormat/>
    <w:rsid w:val="00835750"/>
    <w:pPr>
      <w:ind w:left="720"/>
      <w:contextualSpacing/>
    </w:pPr>
  </w:style>
  <w:style w:type="character" w:styleId="IntenseEmphasis">
    <w:name w:val="Intense Emphasis"/>
    <w:basedOn w:val="DefaultParagraphFont"/>
    <w:uiPriority w:val="21"/>
    <w:qFormat/>
    <w:rsid w:val="00835750"/>
    <w:rPr>
      <w:i/>
      <w:iCs/>
      <w:color w:val="0F4761" w:themeColor="accent1" w:themeShade="BF"/>
    </w:rPr>
  </w:style>
  <w:style w:type="paragraph" w:styleId="IntenseQuote">
    <w:name w:val="Intense Quote"/>
    <w:basedOn w:val="Normal"/>
    <w:next w:val="Normal"/>
    <w:link w:val="IntenseQuoteChar"/>
    <w:uiPriority w:val="30"/>
    <w:qFormat/>
    <w:rsid w:val="0083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750"/>
    <w:rPr>
      <w:i/>
      <w:iCs/>
      <w:color w:val="0F4761" w:themeColor="accent1" w:themeShade="BF"/>
    </w:rPr>
  </w:style>
  <w:style w:type="character" w:styleId="IntenseReference">
    <w:name w:val="Intense Reference"/>
    <w:basedOn w:val="DefaultParagraphFont"/>
    <w:uiPriority w:val="32"/>
    <w:qFormat/>
    <w:rsid w:val="00835750"/>
    <w:rPr>
      <w:b/>
      <w:bCs/>
      <w:smallCaps/>
      <w:color w:val="0F4761" w:themeColor="accent1" w:themeShade="BF"/>
      <w:spacing w:val="5"/>
    </w:rPr>
  </w:style>
  <w:style w:type="paragraph" w:styleId="Header">
    <w:name w:val="header"/>
    <w:basedOn w:val="Normal"/>
    <w:link w:val="HeaderChar"/>
    <w:uiPriority w:val="99"/>
    <w:unhideWhenUsed/>
    <w:rsid w:val="00FC5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0EB"/>
  </w:style>
  <w:style w:type="paragraph" w:styleId="Footer">
    <w:name w:val="footer"/>
    <w:basedOn w:val="Normal"/>
    <w:link w:val="FooterChar"/>
    <w:uiPriority w:val="99"/>
    <w:unhideWhenUsed/>
    <w:rsid w:val="00FC5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0EB"/>
  </w:style>
  <w:style w:type="table" w:styleId="TableGrid">
    <w:name w:val="Table Grid"/>
    <w:basedOn w:val="TableNormal"/>
    <w:uiPriority w:val="39"/>
    <w:rsid w:val="00B30F0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42F"/>
    <w:pPr>
      <w:autoSpaceDE w:val="0"/>
      <w:autoSpaceDN w:val="0"/>
      <w:adjustRightInd w:val="0"/>
      <w:spacing w:after="0" w:line="240" w:lineRule="auto"/>
    </w:pPr>
    <w:rPr>
      <w:rFonts w:cs="Times New Roman"/>
      <w:color w:val="000000"/>
      <w:kern w:val="0"/>
      <w:szCs w:val="24"/>
      <w14:ligatures w14:val="none"/>
    </w:rPr>
  </w:style>
  <w:style w:type="paragraph" w:customStyle="1" w:styleId="Style2">
    <w:name w:val="Style2"/>
    <w:basedOn w:val="Normal"/>
    <w:link w:val="Style2Char"/>
    <w:semiHidden/>
    <w:rsid w:val="000406C0"/>
    <w:pPr>
      <w:keepLines/>
      <w:pBdr>
        <w:bottom w:val="single" w:sz="12" w:space="0" w:color="auto"/>
      </w:pBdr>
      <w:spacing w:before="720" w:after="320" w:line="240" w:lineRule="auto"/>
      <w:ind w:right="720"/>
    </w:pPr>
    <w:rPr>
      <w:rFonts w:ascii="Papyrus" w:eastAsia="Times New Roman" w:hAnsi="Papyrus" w:cs="Times New Roman"/>
      <w:b/>
      <w:bCs/>
      <w:sz w:val="20"/>
      <w:szCs w:val="20"/>
    </w:rPr>
  </w:style>
  <w:style w:type="character" w:customStyle="1" w:styleId="Style2Char">
    <w:name w:val="Style2 Char"/>
    <w:basedOn w:val="DefaultParagraphFont"/>
    <w:link w:val="Style2"/>
    <w:semiHidden/>
    <w:rsid w:val="000406C0"/>
    <w:rPr>
      <w:rFonts w:ascii="Papyrus" w:eastAsia="Times New Roman" w:hAnsi="Papyrus" w:cs="Times New Roman"/>
      <w:b/>
      <w:bCs/>
      <w:kern w:val="0"/>
      <w:sz w:val="20"/>
      <w:szCs w:val="20"/>
      <w14:ligatures w14:val="none"/>
    </w:rPr>
  </w:style>
  <w:style w:type="paragraph" w:customStyle="1" w:styleId="Style1">
    <w:name w:val="Style1"/>
    <w:basedOn w:val="Normal"/>
    <w:semiHidden/>
    <w:rsid w:val="000406C0"/>
    <w:pPr>
      <w:numPr>
        <w:numId w:val="5"/>
      </w:num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3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gov/Regulations-and-Guidance/Guidance/Manuals/downloads/som107ap_pp_guidelines_lt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2024-07-17T15:23:00Z</dcterms:created>
  <dcterms:modified xsi:type="dcterms:W3CDTF">2024-07-17T15:23:00Z</dcterms:modified>
</cp:coreProperties>
</file>