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495"/>
        <w:gridCol w:w="4855"/>
      </w:tblGrid>
      <w:tr w:rsidR="007100A7" w:rsidRPr="00885137" w14:paraId="26A17654" w14:textId="77777777" w:rsidTr="005216A1">
        <w:tc>
          <w:tcPr>
            <w:tcW w:w="4495" w:type="dxa"/>
          </w:tcPr>
          <w:p w14:paraId="58BDD27D" w14:textId="61CAE7CE" w:rsidR="007100A7" w:rsidRPr="00885137" w:rsidRDefault="007100A7" w:rsidP="005216A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Nursing and Infection Prevention and Control Policy</w:t>
            </w:r>
            <w:r>
              <w:rPr>
                <w:rFonts w:ascii="Times New Roman" w:hAnsi="Times New Roman" w:cs="Times New Roman"/>
                <w:b/>
                <w:bCs/>
                <w:sz w:val="24"/>
                <w:szCs w:val="24"/>
              </w:rPr>
              <w:t xml:space="preserve"> </w:t>
            </w:r>
          </w:p>
        </w:tc>
        <w:tc>
          <w:tcPr>
            <w:tcW w:w="4855" w:type="dxa"/>
          </w:tcPr>
          <w:p w14:paraId="0540EBC4" w14:textId="78D3DA1B" w:rsidR="007100A7" w:rsidRPr="00885137" w:rsidRDefault="007100A7" w:rsidP="005216A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Subject: </w:t>
            </w:r>
            <w:r>
              <w:rPr>
                <w:rFonts w:ascii="Times New Roman" w:hAnsi="Times New Roman" w:cs="Times New Roman"/>
                <w:b/>
                <w:bCs/>
                <w:sz w:val="24"/>
                <w:szCs w:val="24"/>
              </w:rPr>
              <w:t>Indwelling Urinary Catheter</w:t>
            </w:r>
          </w:p>
        </w:tc>
      </w:tr>
      <w:tr w:rsidR="007100A7" w:rsidRPr="00885137" w14:paraId="5F09D092" w14:textId="77777777" w:rsidTr="005216A1">
        <w:tc>
          <w:tcPr>
            <w:tcW w:w="4495" w:type="dxa"/>
          </w:tcPr>
          <w:p w14:paraId="1B4529DE" w14:textId="77777777" w:rsidR="007100A7" w:rsidRPr="006B0FA1" w:rsidRDefault="007100A7" w:rsidP="005216A1">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Pr>
                <w:rFonts w:ascii="Times New Roman" w:hAnsi="Times New Roman" w:cs="Times New Roman"/>
                <w:b/>
                <w:bCs/>
                <w:sz w:val="24"/>
                <w:szCs w:val="24"/>
              </w:rPr>
              <w:t>By</w:t>
            </w:r>
            <w:r w:rsidRPr="00885137">
              <w:rPr>
                <w:rFonts w:ascii="Times New Roman" w:hAnsi="Times New Roman" w:cs="Times New Roman"/>
                <w:b/>
                <w:bCs/>
                <w:sz w:val="24"/>
                <w:szCs w:val="24"/>
              </w:rPr>
              <w:t xml:space="preserve">: </w:t>
            </w:r>
          </w:p>
        </w:tc>
        <w:tc>
          <w:tcPr>
            <w:tcW w:w="4855" w:type="dxa"/>
          </w:tcPr>
          <w:p w14:paraId="4763E9B6" w14:textId="77777777" w:rsidR="007100A7" w:rsidRPr="00885137" w:rsidRDefault="007100A7" w:rsidP="005216A1">
            <w:pPr>
              <w:spacing w:after="160" w:line="259" w:lineRule="auto"/>
              <w:rPr>
                <w:rFonts w:ascii="Times New Roman" w:hAnsi="Times New Roman" w:cs="Times New Roman"/>
                <w:sz w:val="24"/>
                <w:szCs w:val="24"/>
              </w:rPr>
            </w:pPr>
          </w:p>
        </w:tc>
      </w:tr>
      <w:tr w:rsidR="007100A7" w:rsidRPr="00885137" w14:paraId="3A0F13EA" w14:textId="77777777" w:rsidTr="005216A1">
        <w:tc>
          <w:tcPr>
            <w:tcW w:w="4495" w:type="dxa"/>
          </w:tcPr>
          <w:p w14:paraId="169348A2" w14:textId="77777777" w:rsidR="007100A7" w:rsidRDefault="007100A7" w:rsidP="005216A1">
            <w:pPr>
              <w:spacing w:after="160" w:line="259" w:lineRule="auto"/>
              <w:rPr>
                <w:rFonts w:ascii="Times New Roman" w:hAnsi="Times New Roman" w:cs="Times New Roman"/>
                <w:sz w:val="24"/>
                <w:szCs w:val="24"/>
              </w:rPr>
            </w:pPr>
            <w:r w:rsidRPr="00885137">
              <w:rPr>
                <w:rFonts w:ascii="Times New Roman" w:hAnsi="Times New Roman" w:cs="Times New Roman"/>
                <w:b/>
                <w:bCs/>
                <w:sz w:val="24"/>
                <w:szCs w:val="24"/>
              </w:rPr>
              <w:t xml:space="preserve">Effective:  </w:t>
            </w:r>
          </w:p>
          <w:p w14:paraId="2B562F4B" w14:textId="053F2998" w:rsidR="007100A7" w:rsidRPr="006B0FA1" w:rsidRDefault="007100A7" w:rsidP="005216A1">
            <w:pPr>
              <w:rPr>
                <w:rFonts w:ascii="Times New Roman" w:hAnsi="Times New Roman" w:cs="Times New Roman"/>
                <w:sz w:val="24"/>
                <w:szCs w:val="24"/>
              </w:rPr>
            </w:pPr>
            <w:r w:rsidRPr="00885137">
              <w:rPr>
                <w:rFonts w:ascii="Times New Roman" w:hAnsi="Times New Roman" w:cs="Times New Roman"/>
                <w:b/>
                <w:bCs/>
                <w:sz w:val="24"/>
                <w:szCs w:val="24"/>
              </w:rPr>
              <w:t>Revi</w:t>
            </w:r>
            <w:r w:rsidR="00AC3C77">
              <w:rPr>
                <w:rFonts w:ascii="Times New Roman" w:hAnsi="Times New Roman" w:cs="Times New Roman"/>
                <w:b/>
                <w:bCs/>
                <w:sz w:val="24"/>
                <w:szCs w:val="24"/>
              </w:rPr>
              <w:t>ew</w:t>
            </w:r>
            <w:r w:rsidRPr="00885137">
              <w:rPr>
                <w:rFonts w:ascii="Times New Roman" w:hAnsi="Times New Roman" w:cs="Times New Roman"/>
                <w:b/>
                <w:bCs/>
                <w:sz w:val="24"/>
                <w:szCs w:val="24"/>
              </w:rPr>
              <w:t xml:space="preserve">ed: </w:t>
            </w:r>
          </w:p>
        </w:tc>
        <w:tc>
          <w:tcPr>
            <w:tcW w:w="4855" w:type="dxa"/>
          </w:tcPr>
          <w:p w14:paraId="24610BD1" w14:textId="44E7EFB3" w:rsidR="007100A7" w:rsidRPr="00885137" w:rsidRDefault="007100A7" w:rsidP="005216A1">
            <w:pPr>
              <w:rPr>
                <w:rFonts w:ascii="Times New Roman" w:hAnsi="Times New Roman" w:cs="Times New Roman"/>
                <w:sz w:val="24"/>
                <w:szCs w:val="24"/>
              </w:rPr>
            </w:pPr>
            <w:r w:rsidRPr="006B0FA1">
              <w:rPr>
                <w:rFonts w:ascii="Times New Roman" w:hAnsi="Times New Roman" w:cs="Times New Roman"/>
                <w:b/>
                <w:bCs/>
                <w:sz w:val="24"/>
                <w:szCs w:val="24"/>
              </w:rPr>
              <w:t>Revi</w:t>
            </w:r>
            <w:r w:rsidR="00AC3C77">
              <w:rPr>
                <w:rFonts w:ascii="Times New Roman" w:hAnsi="Times New Roman" w:cs="Times New Roman"/>
                <w:b/>
                <w:bCs/>
                <w:sz w:val="24"/>
                <w:szCs w:val="24"/>
              </w:rPr>
              <w:t>s</w:t>
            </w:r>
            <w:r w:rsidRPr="006B0FA1">
              <w:rPr>
                <w:rFonts w:ascii="Times New Roman" w:hAnsi="Times New Roman" w:cs="Times New Roman"/>
                <w:b/>
                <w:bCs/>
                <w:sz w:val="24"/>
                <w:szCs w:val="24"/>
              </w:rPr>
              <w:t>ed</w:t>
            </w:r>
            <w:r>
              <w:rPr>
                <w:rFonts w:ascii="Times New Roman" w:hAnsi="Times New Roman" w:cs="Times New Roman"/>
                <w:sz w:val="24"/>
                <w:szCs w:val="24"/>
              </w:rPr>
              <w:t>:</w:t>
            </w:r>
            <w:r>
              <w:rPr>
                <w:rFonts w:ascii="Times New Roman" w:hAnsi="Times New Roman" w:cs="Times New Roman"/>
                <w:sz w:val="24"/>
                <w:szCs w:val="24"/>
              </w:rPr>
              <w:t xml:space="preserve"> </w:t>
            </w:r>
            <w:r w:rsidRPr="008F031F">
              <w:rPr>
                <w:rFonts w:ascii="Times New Roman" w:hAnsi="Times New Roman" w:cs="Times New Roman"/>
              </w:rPr>
              <w:t>12/14/2023; 2/20/2024</w:t>
            </w:r>
            <w:r>
              <w:rPr>
                <w:rFonts w:ascii="Times New Roman" w:hAnsi="Times New Roman" w:cs="Times New Roman"/>
              </w:rPr>
              <w:t xml:space="preserve">; </w:t>
            </w:r>
            <w:r w:rsidR="00AC3C77">
              <w:rPr>
                <w:rFonts w:ascii="Times New Roman" w:hAnsi="Times New Roman" w:cs="Times New Roman"/>
              </w:rPr>
              <w:t>6/4/2025</w:t>
            </w:r>
          </w:p>
        </w:tc>
      </w:tr>
    </w:tbl>
    <w:p w14:paraId="5B7B7C4D" w14:textId="77777777" w:rsidR="000131E3" w:rsidRDefault="000131E3" w:rsidP="000131E3">
      <w:pPr>
        <w:tabs>
          <w:tab w:val="left" w:pos="6825"/>
        </w:tabs>
        <w:spacing w:after="0"/>
        <w:rPr>
          <w:rFonts w:ascii="Times New Roman" w:hAnsi="Times New Roman" w:cs="Times New Roman"/>
          <w:b/>
          <w:sz w:val="24"/>
          <w:szCs w:val="24"/>
        </w:rPr>
      </w:pPr>
    </w:p>
    <w:p w14:paraId="7A154C0F" w14:textId="78C7229A" w:rsidR="00AC3C77" w:rsidRDefault="00AC3C77" w:rsidP="00AC3C77">
      <w:pPr>
        <w:spacing w:after="0"/>
        <w:rPr>
          <w:rFonts w:ascii="Times New Roman" w:hAnsi="Times New Roman" w:cs="Times New Roman"/>
          <w:sz w:val="24"/>
          <w:szCs w:val="24"/>
        </w:rPr>
      </w:pPr>
      <w:r w:rsidRPr="00832CC0">
        <w:rPr>
          <w:rFonts w:ascii="Times New Roman" w:hAnsi="Times New Roman" w:cs="Times New Roman"/>
          <w:b/>
          <w:bCs/>
          <w:sz w:val="24"/>
          <w:szCs w:val="24"/>
        </w:rPr>
        <w:t>POLIC</w:t>
      </w:r>
      <w:r>
        <w:rPr>
          <w:rFonts w:ascii="Times New Roman" w:hAnsi="Times New Roman" w:cs="Times New Roman"/>
          <w:b/>
          <w:bCs/>
          <w:sz w:val="24"/>
          <w:szCs w:val="24"/>
        </w:rPr>
        <w:t>Y</w:t>
      </w:r>
    </w:p>
    <w:p w14:paraId="1E13C793" w14:textId="77777777" w:rsidR="00AC3C77" w:rsidRDefault="00AC3C77" w:rsidP="00AC3C77">
      <w:pPr>
        <w:spacing w:after="0"/>
        <w:rPr>
          <w:rFonts w:ascii="Times New Roman" w:hAnsi="Times New Roman" w:cs="Times New Roman"/>
          <w:sz w:val="24"/>
          <w:szCs w:val="24"/>
        </w:rPr>
      </w:pPr>
      <w:r w:rsidRPr="0061130C">
        <w:rPr>
          <w:rFonts w:ascii="Times New Roman" w:hAnsi="Times New Roman" w:cs="Times New Roman"/>
          <w:sz w:val="24"/>
          <w:szCs w:val="24"/>
        </w:rPr>
        <w:t>It is the policy of this facility to implement evidence-based infection prevention practices during the insertion, maintenance, and removal of indwelling urinary catheters to prevent the occurrence of catheter-associated urinary tract infections (CAUTIs). All staff will undergo training and education along with an assessment of competency upon hire and as needed.</w:t>
      </w:r>
      <w:r>
        <w:rPr>
          <w:rFonts w:ascii="Times New Roman" w:hAnsi="Times New Roman" w:cs="Times New Roman"/>
          <w:sz w:val="24"/>
          <w:szCs w:val="24"/>
        </w:rPr>
        <w:t xml:space="preserve"> </w:t>
      </w:r>
    </w:p>
    <w:p w14:paraId="45BCE11F" w14:textId="77777777" w:rsidR="00AC3C77" w:rsidRDefault="00AC3C77" w:rsidP="000131E3">
      <w:pPr>
        <w:tabs>
          <w:tab w:val="left" w:pos="6825"/>
        </w:tabs>
        <w:spacing w:after="0"/>
        <w:rPr>
          <w:rFonts w:ascii="Times New Roman" w:hAnsi="Times New Roman" w:cs="Times New Roman"/>
          <w:b/>
          <w:sz w:val="24"/>
          <w:szCs w:val="24"/>
        </w:rPr>
      </w:pPr>
    </w:p>
    <w:p w14:paraId="69AB932E" w14:textId="77777777" w:rsidR="00AC3C77" w:rsidRDefault="00AC3C77" w:rsidP="000131E3">
      <w:pPr>
        <w:tabs>
          <w:tab w:val="left" w:pos="6825"/>
        </w:tabs>
        <w:spacing w:after="0"/>
        <w:rPr>
          <w:rFonts w:ascii="Times New Roman" w:hAnsi="Times New Roman" w:cs="Times New Roman"/>
          <w:b/>
          <w:sz w:val="24"/>
          <w:szCs w:val="24"/>
        </w:rPr>
      </w:pPr>
    </w:p>
    <w:p w14:paraId="64011F6C" w14:textId="012AFFFF" w:rsidR="00785789" w:rsidRDefault="00785789" w:rsidP="000131E3">
      <w:pPr>
        <w:tabs>
          <w:tab w:val="left" w:pos="6825"/>
        </w:tabs>
        <w:spacing w:after="0"/>
        <w:rPr>
          <w:rFonts w:ascii="Times New Roman" w:hAnsi="Times New Roman" w:cs="Times New Roman"/>
          <w:b/>
          <w:sz w:val="24"/>
          <w:szCs w:val="24"/>
        </w:rPr>
      </w:pPr>
      <w:r w:rsidRPr="000A66D8">
        <w:rPr>
          <w:rFonts w:ascii="Times New Roman" w:hAnsi="Times New Roman" w:cs="Times New Roman"/>
          <w:b/>
          <w:sz w:val="24"/>
          <w:szCs w:val="24"/>
        </w:rPr>
        <w:t>PURPOSE</w:t>
      </w:r>
    </w:p>
    <w:p w14:paraId="1A1F6195" w14:textId="2B5C7283" w:rsidR="003B1FB6" w:rsidRDefault="003B1FB6" w:rsidP="00535093">
      <w:pPr>
        <w:spacing w:after="0"/>
        <w:rPr>
          <w:rFonts w:ascii="Times New Roman" w:hAnsi="Times New Roman" w:cs="Times New Roman"/>
          <w:sz w:val="24"/>
          <w:szCs w:val="24"/>
        </w:rPr>
      </w:pPr>
      <w:r w:rsidRPr="003B1FB6">
        <w:rPr>
          <w:rFonts w:ascii="Times New Roman" w:hAnsi="Times New Roman" w:cs="Times New Roman"/>
          <w:sz w:val="24"/>
          <w:szCs w:val="24"/>
        </w:rPr>
        <w:t xml:space="preserve">The purpose of urinary catheterization is to facilitate urinary drainage when </w:t>
      </w:r>
      <w:r w:rsidRPr="00832CC0">
        <w:rPr>
          <w:rFonts w:ascii="Times New Roman" w:hAnsi="Times New Roman" w:cs="Times New Roman"/>
          <w:sz w:val="24"/>
          <w:szCs w:val="24"/>
          <w:u w:val="single"/>
        </w:rPr>
        <w:t xml:space="preserve">medically </w:t>
      </w:r>
      <w:proofErr w:type="gramStart"/>
      <w:r w:rsidRPr="00832CC0">
        <w:rPr>
          <w:rFonts w:ascii="Times New Roman" w:hAnsi="Times New Roman" w:cs="Times New Roman"/>
          <w:sz w:val="24"/>
          <w:szCs w:val="24"/>
          <w:u w:val="single"/>
        </w:rPr>
        <w:t>necessary</w:t>
      </w:r>
      <w:r w:rsidR="003407E7">
        <w:rPr>
          <w:rFonts w:ascii="Times New Roman" w:hAnsi="Times New Roman" w:cs="Times New Roman"/>
          <w:sz w:val="24"/>
          <w:szCs w:val="24"/>
        </w:rPr>
        <w:t>;</w:t>
      </w:r>
      <w:proofErr w:type="gramEnd"/>
      <w:r w:rsidR="003407E7">
        <w:rPr>
          <w:rFonts w:ascii="Times New Roman" w:hAnsi="Times New Roman" w:cs="Times New Roman"/>
          <w:sz w:val="24"/>
          <w:szCs w:val="24"/>
        </w:rPr>
        <w:t xml:space="preserve"> i.e.</w:t>
      </w:r>
      <w:r w:rsidR="000131E3">
        <w:rPr>
          <w:rFonts w:ascii="Times New Roman" w:hAnsi="Times New Roman" w:cs="Times New Roman"/>
          <w:sz w:val="24"/>
          <w:szCs w:val="24"/>
        </w:rPr>
        <w:t>,</w:t>
      </w:r>
      <w:r w:rsidR="003407E7">
        <w:rPr>
          <w:rFonts w:ascii="Times New Roman" w:hAnsi="Times New Roman" w:cs="Times New Roman"/>
          <w:sz w:val="24"/>
          <w:szCs w:val="24"/>
        </w:rPr>
        <w:t xml:space="preserve"> when alternative methods such as programmed toileting have failed. </w:t>
      </w:r>
      <w:r>
        <w:rPr>
          <w:rFonts w:ascii="Times New Roman" w:hAnsi="Times New Roman" w:cs="Times New Roman"/>
          <w:sz w:val="24"/>
          <w:szCs w:val="24"/>
        </w:rPr>
        <w:t xml:space="preserve">Urinary catheters should be evaluated frequently for need and </w:t>
      </w:r>
      <w:r w:rsidRPr="00832CC0">
        <w:rPr>
          <w:rFonts w:ascii="Times New Roman" w:hAnsi="Times New Roman" w:cs="Times New Roman"/>
          <w:sz w:val="24"/>
          <w:szCs w:val="24"/>
          <w:u w:val="single"/>
        </w:rPr>
        <w:t>removed promptly when no longer necessary</w:t>
      </w:r>
      <w:r>
        <w:rPr>
          <w:rFonts w:ascii="Times New Roman" w:hAnsi="Times New Roman" w:cs="Times New Roman"/>
          <w:sz w:val="24"/>
          <w:szCs w:val="24"/>
        </w:rPr>
        <w:t>.</w:t>
      </w:r>
    </w:p>
    <w:p w14:paraId="40EF4175" w14:textId="36FC52C1" w:rsidR="003B1FB6" w:rsidRDefault="003B1FB6" w:rsidP="00535093">
      <w:pPr>
        <w:spacing w:after="0"/>
        <w:rPr>
          <w:rFonts w:ascii="Times New Roman" w:hAnsi="Times New Roman" w:cs="Times New Roman"/>
          <w:sz w:val="24"/>
          <w:szCs w:val="24"/>
        </w:rPr>
      </w:pPr>
      <w:r>
        <w:rPr>
          <w:rFonts w:ascii="Times New Roman" w:hAnsi="Times New Roman" w:cs="Times New Roman"/>
          <w:sz w:val="24"/>
          <w:szCs w:val="24"/>
        </w:rPr>
        <w:t xml:space="preserve">Urinary catheters </w:t>
      </w:r>
      <w:r w:rsidR="005E6593">
        <w:rPr>
          <w:rFonts w:ascii="Times New Roman" w:hAnsi="Times New Roman" w:cs="Times New Roman"/>
          <w:sz w:val="24"/>
          <w:szCs w:val="24"/>
        </w:rPr>
        <w:t>may be</w:t>
      </w:r>
      <w:r>
        <w:rPr>
          <w:rFonts w:ascii="Times New Roman" w:hAnsi="Times New Roman" w:cs="Times New Roman"/>
          <w:sz w:val="24"/>
          <w:szCs w:val="24"/>
        </w:rPr>
        <w:t xml:space="preserve"> deemed medically necessary for the following reasons:</w:t>
      </w:r>
    </w:p>
    <w:p w14:paraId="35AF056A" w14:textId="0AC6DF23" w:rsidR="003B1FB6" w:rsidRDefault="003B1FB6" w:rsidP="005350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Urinary retention including obstruction and neurogenic bladder: The resident is unable to pass urine because of an enlarged prostate, blood clots, or an edematous scrotum/penis or unable to empty the bladder because of neurologic disease o</w:t>
      </w:r>
      <w:r w:rsidR="00832CC0">
        <w:rPr>
          <w:rFonts w:ascii="Times New Roman" w:hAnsi="Times New Roman" w:cs="Times New Roman"/>
          <w:sz w:val="24"/>
          <w:szCs w:val="24"/>
        </w:rPr>
        <w:t>r</w:t>
      </w:r>
      <w:r>
        <w:rPr>
          <w:rFonts w:ascii="Times New Roman" w:hAnsi="Times New Roman" w:cs="Times New Roman"/>
          <w:sz w:val="24"/>
          <w:szCs w:val="24"/>
        </w:rPr>
        <w:t xml:space="preserve"> medication effect. </w:t>
      </w:r>
    </w:p>
    <w:p w14:paraId="166F7A2B" w14:textId="77777777" w:rsidR="003B1FB6" w:rsidRDefault="003B1FB6" w:rsidP="005350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For urologic studies</w:t>
      </w:r>
    </w:p>
    <w:p w14:paraId="4DAE821C" w14:textId="77777777" w:rsidR="003B1FB6" w:rsidRDefault="003B1FB6" w:rsidP="005350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Assistance with healing of perineal and sacral wounds in incontinent residents to avoid further deterioration of wound and skin when alternative methods are ineffective.</w:t>
      </w:r>
    </w:p>
    <w:p w14:paraId="3AC258BE" w14:textId="77777777" w:rsidR="003B1FB6" w:rsidRPr="003B1FB6" w:rsidRDefault="003B1FB6" w:rsidP="0053509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Hospice, comfort or palliative care, if requested by resident or healthcare representative. </w:t>
      </w:r>
    </w:p>
    <w:p w14:paraId="08BC7743" w14:textId="77777777" w:rsidR="00832CC0" w:rsidRDefault="00832CC0" w:rsidP="00991A1D">
      <w:pPr>
        <w:spacing w:after="0"/>
        <w:rPr>
          <w:rFonts w:ascii="Times New Roman" w:hAnsi="Times New Roman" w:cs="Times New Roman"/>
          <w:sz w:val="24"/>
          <w:szCs w:val="24"/>
        </w:rPr>
      </w:pPr>
    </w:p>
    <w:p w14:paraId="329F4E41" w14:textId="77777777" w:rsidR="00AC3C77" w:rsidRDefault="00AC3C77" w:rsidP="00991A1D">
      <w:pPr>
        <w:spacing w:after="0"/>
        <w:rPr>
          <w:rFonts w:ascii="Times New Roman" w:hAnsi="Times New Roman" w:cs="Times New Roman"/>
          <w:b/>
          <w:sz w:val="24"/>
          <w:szCs w:val="24"/>
        </w:rPr>
      </w:pPr>
    </w:p>
    <w:p w14:paraId="53AA4459" w14:textId="763A38BB" w:rsidR="004672AE" w:rsidRPr="004672AE" w:rsidRDefault="004672AE" w:rsidP="00991A1D">
      <w:pPr>
        <w:spacing w:after="0"/>
        <w:rPr>
          <w:rFonts w:ascii="Times New Roman" w:hAnsi="Times New Roman" w:cs="Times New Roman"/>
          <w:b/>
          <w:sz w:val="24"/>
          <w:szCs w:val="24"/>
        </w:rPr>
      </w:pPr>
      <w:r w:rsidRPr="004672AE">
        <w:rPr>
          <w:rFonts w:ascii="Times New Roman" w:hAnsi="Times New Roman" w:cs="Times New Roman"/>
          <w:b/>
          <w:sz w:val="24"/>
          <w:szCs w:val="24"/>
        </w:rPr>
        <w:t>BACKGROUND</w:t>
      </w:r>
    </w:p>
    <w:p w14:paraId="460CFE65" w14:textId="27184FD2" w:rsidR="004672AE" w:rsidRDefault="004672AE" w:rsidP="00991A1D">
      <w:pPr>
        <w:spacing w:after="0"/>
        <w:rPr>
          <w:rFonts w:ascii="Times New Roman" w:hAnsi="Times New Roman" w:cs="Times New Roman"/>
          <w:sz w:val="24"/>
          <w:szCs w:val="24"/>
        </w:rPr>
      </w:pPr>
      <w:r>
        <w:rPr>
          <w:rFonts w:ascii="Times New Roman" w:hAnsi="Times New Roman" w:cs="Times New Roman"/>
          <w:sz w:val="24"/>
          <w:szCs w:val="24"/>
        </w:rPr>
        <w:t xml:space="preserve">An indwelling urinary catheter (IUC) is a flexible hollow tube inserted into the urinary bladder via the urethra to drain urine that can be left in place for a long period of time. </w:t>
      </w:r>
    </w:p>
    <w:p w14:paraId="7B885064" w14:textId="77777777" w:rsidR="004672AE" w:rsidRDefault="004672AE">
      <w:pPr>
        <w:rPr>
          <w:rFonts w:ascii="Times New Roman" w:hAnsi="Times New Roman" w:cs="Times New Roman"/>
          <w:sz w:val="24"/>
          <w:szCs w:val="24"/>
        </w:rPr>
      </w:pPr>
    </w:p>
    <w:p w14:paraId="3780F527" w14:textId="419352FE" w:rsidR="000A66D8" w:rsidRPr="00F66AE2" w:rsidRDefault="00A94525" w:rsidP="00991A1D">
      <w:pPr>
        <w:spacing w:after="0"/>
        <w:rPr>
          <w:rFonts w:ascii="Times New Roman" w:hAnsi="Times New Roman" w:cs="Times New Roman"/>
          <w:b/>
          <w:sz w:val="24"/>
          <w:szCs w:val="24"/>
        </w:rPr>
      </w:pPr>
      <w:r w:rsidRPr="00F66AE2">
        <w:rPr>
          <w:rFonts w:ascii="Times New Roman" w:hAnsi="Times New Roman" w:cs="Times New Roman"/>
          <w:b/>
          <w:sz w:val="24"/>
          <w:szCs w:val="24"/>
        </w:rPr>
        <w:t>RESPONSIBILITY</w:t>
      </w:r>
    </w:p>
    <w:p w14:paraId="6949B780" w14:textId="74683CA2" w:rsidR="00F66AE2" w:rsidRDefault="00F66AE2" w:rsidP="00991A1D">
      <w:pPr>
        <w:spacing w:after="0"/>
        <w:rPr>
          <w:rFonts w:ascii="Times New Roman" w:hAnsi="Times New Roman" w:cs="Times New Roman"/>
          <w:sz w:val="24"/>
          <w:szCs w:val="24"/>
        </w:rPr>
      </w:pPr>
      <w:r>
        <w:rPr>
          <w:rFonts w:ascii="Times New Roman" w:hAnsi="Times New Roman" w:cs="Times New Roman"/>
          <w:sz w:val="24"/>
          <w:szCs w:val="24"/>
        </w:rPr>
        <w:t xml:space="preserve">The physician or nurse practitioner is responsible for giving the order for insertion of a Foley catheter. The physician (MD), nurse practitioner (NP) registered nurse (RN), and licensed practical nurse (LPN) is responsible for insertion of Foley catheter. The certified nursing assistant (CNA) may be involved with catheter handling and maintenance activities. </w:t>
      </w:r>
    </w:p>
    <w:p w14:paraId="4C119DA3" w14:textId="4137E9E8" w:rsidR="004F2644" w:rsidRDefault="004F2644" w:rsidP="00F66AE2">
      <w:pPr>
        <w:rPr>
          <w:rFonts w:ascii="Times New Roman" w:hAnsi="Times New Roman" w:cs="Times New Roman"/>
          <w:sz w:val="24"/>
          <w:szCs w:val="24"/>
        </w:rPr>
      </w:pPr>
    </w:p>
    <w:p w14:paraId="67F496D6" w14:textId="77777777" w:rsidR="00832CC0" w:rsidRDefault="00832CC0" w:rsidP="00F66AE2">
      <w:pPr>
        <w:rPr>
          <w:rFonts w:ascii="Times New Roman" w:hAnsi="Times New Roman" w:cs="Times New Roman"/>
          <w:sz w:val="24"/>
          <w:szCs w:val="24"/>
        </w:rPr>
      </w:pPr>
    </w:p>
    <w:p w14:paraId="63AA7602" w14:textId="36B5F6BF" w:rsidR="004C336A" w:rsidRPr="004C336A" w:rsidRDefault="004C336A" w:rsidP="00F66AE2">
      <w:pPr>
        <w:rPr>
          <w:rFonts w:ascii="Times New Roman" w:hAnsi="Times New Roman" w:cs="Times New Roman"/>
          <w:b/>
          <w:sz w:val="24"/>
          <w:szCs w:val="24"/>
          <w:u w:val="single"/>
        </w:rPr>
      </w:pPr>
      <w:r w:rsidRPr="004C336A">
        <w:rPr>
          <w:rFonts w:ascii="Times New Roman" w:hAnsi="Times New Roman" w:cs="Times New Roman"/>
          <w:b/>
          <w:sz w:val="24"/>
          <w:szCs w:val="24"/>
          <w:u w:val="single"/>
        </w:rPr>
        <w:lastRenderedPageBreak/>
        <w:t>INSERTING A FOLEY CATHETER</w:t>
      </w:r>
    </w:p>
    <w:p w14:paraId="5AD964E2" w14:textId="750F367E" w:rsidR="00CA1203" w:rsidRDefault="00CA1203" w:rsidP="00C365CF">
      <w:pPr>
        <w:spacing w:after="0"/>
        <w:rPr>
          <w:rFonts w:ascii="Times New Roman" w:hAnsi="Times New Roman" w:cs="Times New Roman"/>
          <w:b/>
          <w:sz w:val="24"/>
          <w:szCs w:val="24"/>
        </w:rPr>
      </w:pPr>
      <w:r>
        <w:rPr>
          <w:rFonts w:ascii="Times New Roman" w:hAnsi="Times New Roman" w:cs="Times New Roman"/>
          <w:b/>
          <w:sz w:val="24"/>
          <w:szCs w:val="24"/>
        </w:rPr>
        <w:t>EQUIPMENT</w:t>
      </w:r>
    </w:p>
    <w:p w14:paraId="610016CE" w14:textId="3FED85C8" w:rsidR="00CA1203" w:rsidRDefault="00CA1203" w:rsidP="00C365CF">
      <w:pPr>
        <w:spacing w:after="0"/>
        <w:rPr>
          <w:rFonts w:ascii="Times New Roman" w:hAnsi="Times New Roman" w:cs="Times New Roman"/>
          <w:sz w:val="24"/>
          <w:szCs w:val="24"/>
        </w:rPr>
      </w:pPr>
      <w:r>
        <w:rPr>
          <w:rFonts w:ascii="Times New Roman" w:hAnsi="Times New Roman" w:cs="Times New Roman"/>
          <w:sz w:val="24"/>
          <w:szCs w:val="24"/>
        </w:rPr>
        <w:t>Disposable catheterization tray with appropriate size foley catheter</w:t>
      </w:r>
    </w:p>
    <w:p w14:paraId="16320FF1" w14:textId="2ACB96CA" w:rsidR="00144E5A" w:rsidRDefault="00144E5A" w:rsidP="00C365CF">
      <w:pPr>
        <w:spacing w:after="0"/>
        <w:rPr>
          <w:rFonts w:ascii="Times New Roman" w:hAnsi="Times New Roman" w:cs="Times New Roman"/>
          <w:sz w:val="24"/>
          <w:szCs w:val="24"/>
        </w:rPr>
      </w:pPr>
      <w:r>
        <w:rPr>
          <w:rFonts w:ascii="Times New Roman" w:hAnsi="Times New Roman" w:cs="Times New Roman"/>
          <w:sz w:val="24"/>
          <w:szCs w:val="24"/>
        </w:rPr>
        <w:t>Urinary drainage bag (bedside or leg)</w:t>
      </w:r>
    </w:p>
    <w:p w14:paraId="5F6491D5" w14:textId="4D417743" w:rsidR="00D52D2F" w:rsidRDefault="00D52D2F" w:rsidP="00C365CF">
      <w:pPr>
        <w:spacing w:after="0"/>
        <w:rPr>
          <w:rFonts w:ascii="Times New Roman" w:hAnsi="Times New Roman" w:cs="Times New Roman"/>
          <w:sz w:val="24"/>
          <w:szCs w:val="24"/>
        </w:rPr>
      </w:pPr>
      <w:r>
        <w:rPr>
          <w:rFonts w:ascii="Times New Roman" w:hAnsi="Times New Roman" w:cs="Times New Roman"/>
          <w:sz w:val="24"/>
          <w:szCs w:val="24"/>
        </w:rPr>
        <w:t>Securement device (ex: foley thigh strap)</w:t>
      </w:r>
    </w:p>
    <w:p w14:paraId="638928C5" w14:textId="5E6264AE" w:rsidR="00C365CF" w:rsidRDefault="006F22B2" w:rsidP="00C365CF">
      <w:pPr>
        <w:spacing w:after="0"/>
        <w:rPr>
          <w:rFonts w:ascii="Times New Roman" w:hAnsi="Times New Roman" w:cs="Times New Roman"/>
          <w:sz w:val="24"/>
          <w:szCs w:val="24"/>
        </w:rPr>
      </w:pPr>
      <w:r>
        <w:rPr>
          <w:rFonts w:ascii="Times New Roman" w:hAnsi="Times New Roman" w:cs="Times New Roman"/>
          <w:sz w:val="24"/>
          <w:szCs w:val="24"/>
        </w:rPr>
        <w:t>Drainage cover bag</w:t>
      </w:r>
    </w:p>
    <w:p w14:paraId="0AE37CC2" w14:textId="089B667F" w:rsidR="00C365CF" w:rsidRPr="00D34CAD" w:rsidRDefault="00D34CAD" w:rsidP="00991A1D">
      <w:pPr>
        <w:spacing w:after="0"/>
        <w:rPr>
          <w:rFonts w:ascii="Times New Roman" w:hAnsi="Times New Roman" w:cs="Times New Roman"/>
          <w:bCs/>
          <w:sz w:val="24"/>
          <w:szCs w:val="24"/>
        </w:rPr>
      </w:pPr>
      <w:r>
        <w:rPr>
          <w:rFonts w:ascii="Times New Roman" w:hAnsi="Times New Roman" w:cs="Times New Roman"/>
          <w:bCs/>
          <w:sz w:val="24"/>
          <w:szCs w:val="24"/>
        </w:rPr>
        <w:t>Wash basin, soap, towels</w:t>
      </w:r>
    </w:p>
    <w:p w14:paraId="380CC6E1" w14:textId="77777777" w:rsidR="00535093" w:rsidRDefault="00535093" w:rsidP="00991A1D">
      <w:pPr>
        <w:spacing w:after="0"/>
        <w:rPr>
          <w:rFonts w:ascii="Times New Roman" w:hAnsi="Times New Roman" w:cs="Times New Roman"/>
          <w:b/>
          <w:sz w:val="24"/>
          <w:szCs w:val="24"/>
        </w:rPr>
      </w:pPr>
    </w:p>
    <w:p w14:paraId="0C3C9FCC" w14:textId="77777777" w:rsidR="00535093" w:rsidRDefault="00535093" w:rsidP="00991A1D">
      <w:pPr>
        <w:spacing w:after="0"/>
        <w:rPr>
          <w:rFonts w:ascii="Times New Roman" w:hAnsi="Times New Roman" w:cs="Times New Roman"/>
          <w:b/>
          <w:sz w:val="24"/>
          <w:szCs w:val="24"/>
        </w:rPr>
      </w:pPr>
    </w:p>
    <w:p w14:paraId="465E2CB5" w14:textId="0CCB16E6" w:rsidR="00CA1203" w:rsidRDefault="00687566" w:rsidP="00991A1D">
      <w:pPr>
        <w:spacing w:after="0"/>
        <w:rPr>
          <w:rFonts w:ascii="Times New Roman" w:hAnsi="Times New Roman" w:cs="Times New Roman"/>
          <w:b/>
          <w:sz w:val="24"/>
          <w:szCs w:val="24"/>
        </w:rPr>
      </w:pPr>
      <w:r>
        <w:rPr>
          <w:rFonts w:ascii="Times New Roman" w:hAnsi="Times New Roman" w:cs="Times New Roman"/>
          <w:b/>
          <w:sz w:val="24"/>
          <w:szCs w:val="24"/>
        </w:rPr>
        <w:t xml:space="preserve">PREPARATION </w:t>
      </w:r>
    </w:p>
    <w:p w14:paraId="7150670A" w14:textId="3CA30C46" w:rsidR="00733EF5" w:rsidRPr="00167DDB" w:rsidRDefault="00733EF5" w:rsidP="00991A1D">
      <w:pPr>
        <w:pStyle w:val="ListParagraph"/>
        <w:numPr>
          <w:ilvl w:val="0"/>
          <w:numId w:val="7"/>
        </w:numPr>
        <w:spacing w:after="0"/>
        <w:rPr>
          <w:rFonts w:ascii="Times New Roman" w:hAnsi="Times New Roman" w:cs="Times New Roman"/>
          <w:b/>
          <w:sz w:val="24"/>
          <w:szCs w:val="24"/>
        </w:rPr>
      </w:pPr>
      <w:r>
        <w:rPr>
          <w:rFonts w:ascii="Times New Roman" w:hAnsi="Times New Roman" w:cs="Times New Roman"/>
          <w:bCs/>
          <w:sz w:val="24"/>
          <w:szCs w:val="24"/>
        </w:rPr>
        <w:t>Confirm the order, including catheter and balloon size; use the smallest effective catheter size (if not specified) or the same size of previous catheter if replacing</w:t>
      </w:r>
    </w:p>
    <w:p w14:paraId="561ABA9C" w14:textId="7106E067" w:rsidR="00167DDB" w:rsidRPr="00DB6414" w:rsidRDefault="00167DDB" w:rsidP="00733EF5">
      <w:pPr>
        <w:pStyle w:val="ListParagraph"/>
        <w:numPr>
          <w:ilvl w:val="0"/>
          <w:numId w:val="7"/>
        </w:numPr>
        <w:rPr>
          <w:rFonts w:ascii="Times New Roman" w:hAnsi="Times New Roman" w:cs="Times New Roman"/>
          <w:b/>
          <w:sz w:val="24"/>
          <w:szCs w:val="24"/>
        </w:rPr>
      </w:pPr>
      <w:r>
        <w:rPr>
          <w:rFonts w:ascii="Times New Roman" w:hAnsi="Times New Roman" w:cs="Times New Roman"/>
          <w:bCs/>
          <w:sz w:val="24"/>
          <w:szCs w:val="24"/>
        </w:rPr>
        <w:t>Assemble and verify supplies. Consider bringing a second catheter to use</w:t>
      </w:r>
      <w:r w:rsidR="00DB6414">
        <w:rPr>
          <w:rFonts w:ascii="Times New Roman" w:hAnsi="Times New Roman" w:cs="Times New Roman"/>
          <w:bCs/>
          <w:sz w:val="24"/>
          <w:szCs w:val="24"/>
        </w:rPr>
        <w:t xml:space="preserve"> if the first one is accidentally contaminated</w:t>
      </w:r>
    </w:p>
    <w:p w14:paraId="2FDBD1F2" w14:textId="6595E626" w:rsidR="00DB6414" w:rsidRPr="00DB6414" w:rsidRDefault="00DB6414" w:rsidP="00733EF5">
      <w:pPr>
        <w:pStyle w:val="ListParagraph"/>
        <w:numPr>
          <w:ilvl w:val="0"/>
          <w:numId w:val="7"/>
        </w:numPr>
        <w:rPr>
          <w:rFonts w:ascii="Times New Roman" w:hAnsi="Times New Roman" w:cs="Times New Roman"/>
          <w:b/>
          <w:sz w:val="24"/>
          <w:szCs w:val="24"/>
        </w:rPr>
      </w:pPr>
      <w:r>
        <w:rPr>
          <w:rFonts w:ascii="Times New Roman" w:hAnsi="Times New Roman" w:cs="Times New Roman"/>
          <w:bCs/>
          <w:sz w:val="24"/>
          <w:szCs w:val="24"/>
        </w:rPr>
        <w:t xml:space="preserve">Identify the resident and explain procedure to resident and/or family. Patients with dementia may not </w:t>
      </w:r>
      <w:r w:rsidR="00A06679">
        <w:rPr>
          <w:rFonts w:ascii="Times New Roman" w:hAnsi="Times New Roman" w:cs="Times New Roman"/>
          <w:bCs/>
          <w:sz w:val="24"/>
          <w:szCs w:val="24"/>
        </w:rPr>
        <w:t>understand explanation but still explain in simple terms what you are going to do</w:t>
      </w:r>
    </w:p>
    <w:p w14:paraId="1789AA24" w14:textId="29972A33" w:rsidR="00DB6414" w:rsidRPr="00E46046" w:rsidRDefault="00DB6414" w:rsidP="00733EF5">
      <w:pPr>
        <w:pStyle w:val="ListParagraph"/>
        <w:numPr>
          <w:ilvl w:val="0"/>
          <w:numId w:val="7"/>
        </w:numPr>
        <w:rPr>
          <w:rFonts w:ascii="Times New Roman" w:hAnsi="Times New Roman" w:cs="Times New Roman"/>
          <w:b/>
          <w:sz w:val="24"/>
          <w:szCs w:val="24"/>
        </w:rPr>
      </w:pPr>
      <w:r>
        <w:rPr>
          <w:rFonts w:ascii="Times New Roman" w:hAnsi="Times New Roman" w:cs="Times New Roman"/>
          <w:bCs/>
          <w:sz w:val="24"/>
          <w:szCs w:val="24"/>
        </w:rPr>
        <w:t>Ensure adequate lighting</w:t>
      </w:r>
    </w:p>
    <w:p w14:paraId="273A9D87" w14:textId="13E4312F" w:rsidR="00E46046" w:rsidRPr="00733EF5" w:rsidRDefault="00E46046" w:rsidP="00733EF5">
      <w:pPr>
        <w:pStyle w:val="ListParagraph"/>
        <w:numPr>
          <w:ilvl w:val="0"/>
          <w:numId w:val="7"/>
        </w:numPr>
        <w:rPr>
          <w:rFonts w:ascii="Times New Roman" w:hAnsi="Times New Roman" w:cs="Times New Roman"/>
          <w:b/>
          <w:sz w:val="24"/>
          <w:szCs w:val="24"/>
        </w:rPr>
      </w:pPr>
      <w:r>
        <w:rPr>
          <w:rFonts w:ascii="Times New Roman" w:hAnsi="Times New Roman" w:cs="Times New Roman"/>
          <w:bCs/>
          <w:sz w:val="24"/>
          <w:szCs w:val="24"/>
        </w:rPr>
        <w:t>Position the resident correctly for the procedure; consider using an assistant to help resident stay in position and decrease potential contamination of sterile catheter</w:t>
      </w:r>
    </w:p>
    <w:p w14:paraId="7B3DDD10" w14:textId="1DECC756" w:rsidR="00733EF5" w:rsidRPr="00170F2B" w:rsidRDefault="00733EF5" w:rsidP="00733EF5">
      <w:pPr>
        <w:pStyle w:val="ListParagraph"/>
        <w:numPr>
          <w:ilvl w:val="0"/>
          <w:numId w:val="7"/>
        </w:numPr>
        <w:rPr>
          <w:rFonts w:ascii="Times New Roman" w:hAnsi="Times New Roman" w:cs="Times New Roman"/>
          <w:bCs/>
          <w:sz w:val="24"/>
          <w:szCs w:val="24"/>
        </w:rPr>
      </w:pPr>
      <w:r w:rsidRPr="00170F2B">
        <w:rPr>
          <w:rFonts w:ascii="Times New Roman" w:hAnsi="Times New Roman" w:cs="Times New Roman"/>
          <w:bCs/>
          <w:sz w:val="24"/>
          <w:szCs w:val="24"/>
        </w:rPr>
        <w:t>Perform hand hygiene</w:t>
      </w:r>
      <w:r w:rsidR="00E46046" w:rsidRPr="00170F2B">
        <w:rPr>
          <w:rFonts w:ascii="Times New Roman" w:hAnsi="Times New Roman" w:cs="Times New Roman"/>
          <w:bCs/>
          <w:sz w:val="24"/>
          <w:szCs w:val="24"/>
        </w:rPr>
        <w:t xml:space="preserve">; don clean gloves; </w:t>
      </w:r>
      <w:r w:rsidR="00391A9F" w:rsidRPr="00170F2B">
        <w:rPr>
          <w:rFonts w:ascii="Times New Roman" w:hAnsi="Times New Roman" w:cs="Times New Roman"/>
          <w:bCs/>
          <w:sz w:val="24"/>
          <w:szCs w:val="24"/>
        </w:rPr>
        <w:t xml:space="preserve">if necessary, </w:t>
      </w:r>
      <w:r w:rsidR="00E46046" w:rsidRPr="00170F2B">
        <w:rPr>
          <w:rFonts w:ascii="Times New Roman" w:hAnsi="Times New Roman" w:cs="Times New Roman"/>
          <w:bCs/>
          <w:sz w:val="24"/>
          <w:szCs w:val="24"/>
        </w:rPr>
        <w:t xml:space="preserve">cleanse the perineal area with a washcloth, </w:t>
      </w:r>
      <w:r w:rsidR="00FD4651" w:rsidRPr="00170F2B">
        <w:rPr>
          <w:rFonts w:ascii="Times New Roman" w:hAnsi="Times New Roman" w:cs="Times New Roman"/>
          <w:bCs/>
          <w:sz w:val="24"/>
          <w:szCs w:val="24"/>
        </w:rPr>
        <w:t>soap/perineal</w:t>
      </w:r>
      <w:r w:rsidR="00E46046" w:rsidRPr="00170F2B">
        <w:rPr>
          <w:rFonts w:ascii="Times New Roman" w:hAnsi="Times New Roman" w:cs="Times New Roman"/>
          <w:bCs/>
          <w:sz w:val="24"/>
          <w:szCs w:val="24"/>
        </w:rPr>
        <w:t xml:space="preserve"> cleanser and warm water, moving from front to back (for females) and in a circular motion</w:t>
      </w:r>
      <w:r w:rsidR="006C076D" w:rsidRPr="00170F2B">
        <w:rPr>
          <w:rFonts w:ascii="Times New Roman" w:hAnsi="Times New Roman" w:cs="Times New Roman"/>
          <w:bCs/>
          <w:sz w:val="24"/>
          <w:szCs w:val="24"/>
        </w:rPr>
        <w:t xml:space="preserve"> starting </w:t>
      </w:r>
      <w:r w:rsidR="00143545" w:rsidRPr="00170F2B">
        <w:rPr>
          <w:rFonts w:ascii="Times New Roman" w:hAnsi="Times New Roman" w:cs="Times New Roman"/>
          <w:bCs/>
          <w:sz w:val="24"/>
          <w:szCs w:val="24"/>
        </w:rPr>
        <w:t>at the urethral meatus and working outward</w:t>
      </w:r>
      <w:r w:rsidR="00E46046" w:rsidRPr="00170F2B">
        <w:rPr>
          <w:rFonts w:ascii="Times New Roman" w:hAnsi="Times New Roman" w:cs="Times New Roman"/>
          <w:bCs/>
          <w:sz w:val="24"/>
          <w:szCs w:val="24"/>
        </w:rPr>
        <w:t xml:space="preserve"> (for males)</w:t>
      </w:r>
    </w:p>
    <w:p w14:paraId="242D1D57" w14:textId="16184B24" w:rsidR="00733EF5" w:rsidRPr="00170F2B" w:rsidRDefault="00C21A66" w:rsidP="00733EF5">
      <w:pPr>
        <w:pStyle w:val="ListParagraph"/>
        <w:numPr>
          <w:ilvl w:val="0"/>
          <w:numId w:val="7"/>
        </w:numPr>
        <w:rPr>
          <w:rFonts w:ascii="Times New Roman" w:hAnsi="Times New Roman" w:cs="Times New Roman"/>
          <w:bCs/>
          <w:sz w:val="24"/>
          <w:szCs w:val="24"/>
        </w:rPr>
      </w:pPr>
      <w:r w:rsidRPr="00170F2B">
        <w:rPr>
          <w:rFonts w:ascii="Times New Roman" w:hAnsi="Times New Roman" w:cs="Times New Roman"/>
          <w:bCs/>
          <w:sz w:val="24"/>
          <w:szCs w:val="24"/>
        </w:rPr>
        <w:t>Remove gloves and perform hand hygiene</w:t>
      </w:r>
    </w:p>
    <w:p w14:paraId="3F480320" w14:textId="48ACC2C2" w:rsidR="001F180A" w:rsidRDefault="001F180A" w:rsidP="001F180A">
      <w:pPr>
        <w:rPr>
          <w:rFonts w:ascii="Times New Roman" w:hAnsi="Times New Roman" w:cs="Times New Roman"/>
          <w:bCs/>
          <w:sz w:val="24"/>
          <w:szCs w:val="24"/>
        </w:rPr>
      </w:pPr>
    </w:p>
    <w:p w14:paraId="26B8680A" w14:textId="74192446" w:rsidR="001F180A" w:rsidRPr="00AC59DF" w:rsidRDefault="001F180A" w:rsidP="00991A1D">
      <w:pPr>
        <w:spacing w:after="0"/>
        <w:rPr>
          <w:rFonts w:ascii="Times New Roman" w:hAnsi="Times New Roman" w:cs="Times New Roman"/>
          <w:b/>
          <w:sz w:val="24"/>
          <w:szCs w:val="24"/>
        </w:rPr>
      </w:pPr>
      <w:r w:rsidRPr="00AC59DF">
        <w:rPr>
          <w:rFonts w:ascii="Times New Roman" w:hAnsi="Times New Roman" w:cs="Times New Roman"/>
          <w:b/>
          <w:sz w:val="24"/>
          <w:szCs w:val="24"/>
        </w:rPr>
        <w:t>INSERTION</w:t>
      </w:r>
    </w:p>
    <w:p w14:paraId="03917E4E" w14:textId="14E13720" w:rsidR="001F180A" w:rsidRDefault="00AC59DF" w:rsidP="00991A1D">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sz w:val="24"/>
          <w:szCs w:val="24"/>
        </w:rPr>
        <w:t>Open the sterile catheterization kit on a clean bedside table, using sterile technique</w:t>
      </w:r>
      <w:r w:rsidR="005C5A0C">
        <w:rPr>
          <w:rFonts w:ascii="Times New Roman" w:hAnsi="Times New Roman" w:cs="Times New Roman"/>
          <w:bCs/>
          <w:sz w:val="24"/>
          <w:szCs w:val="24"/>
        </w:rPr>
        <w:t xml:space="preserve">. </w:t>
      </w:r>
      <w:r w:rsidR="00825703">
        <w:rPr>
          <w:rFonts w:ascii="Times New Roman" w:hAnsi="Times New Roman" w:cs="Times New Roman"/>
          <w:bCs/>
          <w:sz w:val="24"/>
          <w:szCs w:val="24"/>
        </w:rPr>
        <w:t xml:space="preserve"> </w:t>
      </w:r>
      <w:r>
        <w:rPr>
          <w:rFonts w:ascii="Times New Roman" w:hAnsi="Times New Roman" w:cs="Times New Roman"/>
          <w:bCs/>
          <w:sz w:val="24"/>
          <w:szCs w:val="24"/>
        </w:rPr>
        <w:t>Ensure all supplies are conveniently positioned</w:t>
      </w:r>
    </w:p>
    <w:p w14:paraId="7035C736" w14:textId="1392908F" w:rsidR="00AC59DF" w:rsidRDefault="00391A9F" w:rsidP="00991A1D">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sz w:val="24"/>
          <w:szCs w:val="24"/>
        </w:rPr>
        <w:t>Don</w:t>
      </w:r>
      <w:r w:rsidR="00AC59DF">
        <w:rPr>
          <w:rFonts w:ascii="Times New Roman" w:hAnsi="Times New Roman" w:cs="Times New Roman"/>
          <w:bCs/>
          <w:sz w:val="24"/>
          <w:szCs w:val="24"/>
        </w:rPr>
        <w:t xml:space="preserve"> sterile gloves</w:t>
      </w:r>
      <w:r w:rsidR="006C076D">
        <w:rPr>
          <w:rFonts w:ascii="Times New Roman" w:hAnsi="Times New Roman" w:cs="Times New Roman"/>
          <w:bCs/>
          <w:sz w:val="24"/>
          <w:szCs w:val="24"/>
        </w:rPr>
        <w:t>; place</w:t>
      </w:r>
      <w:r w:rsidR="00F462EB">
        <w:rPr>
          <w:rFonts w:ascii="Times New Roman" w:hAnsi="Times New Roman" w:cs="Times New Roman"/>
          <w:bCs/>
          <w:sz w:val="24"/>
          <w:szCs w:val="24"/>
        </w:rPr>
        <w:t xml:space="preserve"> waterproof</w:t>
      </w:r>
      <w:r w:rsidR="006C076D">
        <w:rPr>
          <w:rFonts w:ascii="Times New Roman" w:hAnsi="Times New Roman" w:cs="Times New Roman"/>
          <w:bCs/>
          <w:sz w:val="24"/>
          <w:szCs w:val="24"/>
        </w:rPr>
        <w:t xml:space="preserve"> </w:t>
      </w:r>
      <w:proofErr w:type="spellStart"/>
      <w:r w:rsidR="006C076D">
        <w:rPr>
          <w:rFonts w:ascii="Times New Roman" w:hAnsi="Times New Roman" w:cs="Times New Roman"/>
          <w:bCs/>
          <w:sz w:val="24"/>
          <w:szCs w:val="24"/>
        </w:rPr>
        <w:t>underpad</w:t>
      </w:r>
      <w:proofErr w:type="spellEnd"/>
      <w:r w:rsidR="006C076D">
        <w:rPr>
          <w:rFonts w:ascii="Times New Roman" w:hAnsi="Times New Roman" w:cs="Times New Roman"/>
          <w:bCs/>
          <w:sz w:val="24"/>
          <w:szCs w:val="24"/>
        </w:rPr>
        <w:t xml:space="preserve"> beneath resident, “shiny” side down</w:t>
      </w:r>
    </w:p>
    <w:p w14:paraId="0E678733" w14:textId="34BA7A3B" w:rsidR="006C076D" w:rsidRDefault="00144E5A" w:rsidP="00991A1D">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sz w:val="24"/>
          <w:szCs w:val="24"/>
        </w:rPr>
        <w:t xml:space="preserve">Open the packet of the antiseptic swab. </w:t>
      </w:r>
      <w:r w:rsidR="006C076D">
        <w:rPr>
          <w:rFonts w:ascii="Times New Roman" w:hAnsi="Times New Roman" w:cs="Times New Roman"/>
          <w:bCs/>
          <w:sz w:val="24"/>
          <w:szCs w:val="24"/>
        </w:rPr>
        <w:t xml:space="preserve">Open lubricant. </w:t>
      </w:r>
      <w:r w:rsidR="006A5ACC">
        <w:rPr>
          <w:rFonts w:ascii="Times New Roman" w:hAnsi="Times New Roman" w:cs="Times New Roman"/>
          <w:bCs/>
          <w:sz w:val="24"/>
          <w:szCs w:val="24"/>
        </w:rPr>
        <w:t>Remove foley catheter from wrap and lubrica</w:t>
      </w:r>
      <w:r w:rsidR="006C076D">
        <w:rPr>
          <w:rFonts w:ascii="Times New Roman" w:hAnsi="Times New Roman" w:cs="Times New Roman"/>
          <w:bCs/>
          <w:sz w:val="24"/>
          <w:szCs w:val="24"/>
        </w:rPr>
        <w:t>te</w:t>
      </w:r>
      <w:r w:rsidR="00E52BC0">
        <w:rPr>
          <w:rFonts w:ascii="Times New Roman" w:hAnsi="Times New Roman" w:cs="Times New Roman"/>
          <w:bCs/>
          <w:sz w:val="24"/>
          <w:szCs w:val="24"/>
        </w:rPr>
        <w:t xml:space="preserve">. </w:t>
      </w:r>
    </w:p>
    <w:p w14:paraId="70F006F1" w14:textId="72A79830" w:rsidR="006C076D" w:rsidRDefault="006C076D" w:rsidP="00991A1D">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sz w:val="24"/>
          <w:szCs w:val="24"/>
        </w:rPr>
        <w:t>Attach normal saline syringe to the inflation port</w:t>
      </w:r>
    </w:p>
    <w:p w14:paraId="046E4B3B" w14:textId="75E5DD4B" w:rsidR="00733EF5" w:rsidRDefault="00144E5A"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Consider attaching catheter to the drainage system now</w:t>
      </w:r>
      <w:r w:rsidR="008D3094">
        <w:rPr>
          <w:rFonts w:ascii="Times New Roman" w:hAnsi="Times New Roman" w:cs="Times New Roman"/>
          <w:bCs/>
          <w:sz w:val="24"/>
          <w:szCs w:val="24"/>
        </w:rPr>
        <w:t xml:space="preserve"> and ensure the drainage bag emptying port is clamped</w:t>
      </w:r>
    </w:p>
    <w:p w14:paraId="78CE5934" w14:textId="5E91F722" w:rsidR="008D3094" w:rsidRDefault="004047C8"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With nondominant (dirty) hand, identify meatus, and be prepared to keep this hand in this position until after the urine is flowing</w:t>
      </w:r>
    </w:p>
    <w:p w14:paraId="6878C1B1" w14:textId="25C2CABE" w:rsidR="004047C8" w:rsidRDefault="004047C8"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With dominant (sterile)</w:t>
      </w:r>
      <w:r w:rsidR="0053755C">
        <w:rPr>
          <w:rFonts w:ascii="Times New Roman" w:hAnsi="Times New Roman" w:cs="Times New Roman"/>
          <w:bCs/>
          <w:sz w:val="24"/>
          <w:szCs w:val="24"/>
        </w:rPr>
        <w:t xml:space="preserve"> hand, clean the </w:t>
      </w:r>
      <w:r w:rsidR="00F05CCA">
        <w:rPr>
          <w:rFonts w:ascii="Times New Roman" w:hAnsi="Times New Roman" w:cs="Times New Roman"/>
          <w:bCs/>
          <w:sz w:val="24"/>
          <w:szCs w:val="24"/>
        </w:rPr>
        <w:t xml:space="preserve">urinary </w:t>
      </w:r>
      <w:r w:rsidR="0053755C">
        <w:rPr>
          <w:rFonts w:ascii="Times New Roman" w:hAnsi="Times New Roman" w:cs="Times New Roman"/>
          <w:bCs/>
          <w:sz w:val="24"/>
          <w:szCs w:val="24"/>
        </w:rPr>
        <w:t>meatus with the antiseptic solution</w:t>
      </w:r>
    </w:p>
    <w:p w14:paraId="5BB31A04" w14:textId="7B4FCED6" w:rsidR="006C076D" w:rsidRDefault="006C076D" w:rsidP="006C076D">
      <w:pPr>
        <w:pStyle w:val="ListParagraph"/>
        <w:numPr>
          <w:ilvl w:val="1"/>
          <w:numId w:val="8"/>
        </w:numPr>
        <w:rPr>
          <w:rFonts w:ascii="Times New Roman" w:hAnsi="Times New Roman" w:cs="Times New Roman"/>
          <w:bCs/>
          <w:sz w:val="24"/>
          <w:szCs w:val="24"/>
        </w:rPr>
      </w:pPr>
      <w:r>
        <w:rPr>
          <w:rFonts w:ascii="Times New Roman" w:hAnsi="Times New Roman" w:cs="Times New Roman"/>
          <w:bCs/>
          <w:sz w:val="24"/>
          <w:szCs w:val="24"/>
        </w:rPr>
        <w:t>Females: with a downward stroke cleanse the right labia minora and discard the swab. Repeat same for the left labia minora. Use the last swab stick to cleanse the area between the labia minora</w:t>
      </w:r>
    </w:p>
    <w:p w14:paraId="3D82F7D7" w14:textId="31AA8999" w:rsidR="006C076D" w:rsidRDefault="006C076D" w:rsidP="006C076D">
      <w:pPr>
        <w:pStyle w:val="ListParagraph"/>
        <w:numPr>
          <w:ilvl w:val="1"/>
          <w:numId w:val="8"/>
        </w:numPr>
        <w:rPr>
          <w:rFonts w:ascii="Times New Roman" w:hAnsi="Times New Roman" w:cs="Times New Roman"/>
          <w:bCs/>
          <w:sz w:val="24"/>
          <w:szCs w:val="24"/>
        </w:rPr>
      </w:pPr>
      <w:r>
        <w:rPr>
          <w:rFonts w:ascii="Times New Roman" w:hAnsi="Times New Roman" w:cs="Times New Roman"/>
          <w:bCs/>
          <w:sz w:val="24"/>
          <w:szCs w:val="24"/>
        </w:rPr>
        <w:lastRenderedPageBreak/>
        <w:t xml:space="preserve">Males: </w:t>
      </w:r>
      <w:r w:rsidR="00F05CCA">
        <w:rPr>
          <w:rFonts w:ascii="Times New Roman" w:hAnsi="Times New Roman" w:cs="Times New Roman"/>
          <w:bCs/>
          <w:sz w:val="24"/>
          <w:szCs w:val="24"/>
        </w:rPr>
        <w:t xml:space="preserve">Pull the foreskin back and clean the glans penis in a circular motion starting at the urethral meatus and work </w:t>
      </w:r>
      <w:r w:rsidR="00AF72DF">
        <w:rPr>
          <w:rFonts w:ascii="Times New Roman" w:hAnsi="Times New Roman" w:cs="Times New Roman"/>
          <w:bCs/>
          <w:sz w:val="24"/>
          <w:szCs w:val="24"/>
        </w:rPr>
        <w:t>out</w:t>
      </w:r>
      <w:r w:rsidR="00F05CCA">
        <w:rPr>
          <w:rFonts w:ascii="Times New Roman" w:hAnsi="Times New Roman" w:cs="Times New Roman"/>
          <w:bCs/>
          <w:sz w:val="24"/>
          <w:szCs w:val="24"/>
        </w:rPr>
        <w:t>ward</w:t>
      </w:r>
    </w:p>
    <w:p w14:paraId="58501A05" w14:textId="2EB1F179" w:rsidR="006C076D" w:rsidRDefault="00FC5912"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With the dominant (sterile) hand, insert the catheter slowly into the urethra until there is a return of urine</w:t>
      </w:r>
    </w:p>
    <w:p w14:paraId="7B896F04" w14:textId="50D2E63A" w:rsidR="00FC5912" w:rsidRDefault="00FC5912" w:rsidP="00FC5912">
      <w:pPr>
        <w:pStyle w:val="ListParagraph"/>
        <w:numPr>
          <w:ilvl w:val="1"/>
          <w:numId w:val="8"/>
        </w:numPr>
        <w:rPr>
          <w:rFonts w:ascii="Times New Roman" w:hAnsi="Times New Roman" w:cs="Times New Roman"/>
          <w:bCs/>
          <w:sz w:val="24"/>
          <w:szCs w:val="24"/>
        </w:rPr>
      </w:pPr>
      <w:r>
        <w:rPr>
          <w:rFonts w:ascii="Times New Roman" w:hAnsi="Times New Roman" w:cs="Times New Roman"/>
          <w:bCs/>
          <w:sz w:val="24"/>
          <w:szCs w:val="24"/>
        </w:rPr>
        <w:t>Females: advance catheter two more inches</w:t>
      </w:r>
    </w:p>
    <w:p w14:paraId="45D72293" w14:textId="11E71928" w:rsidR="002B1C3C" w:rsidRDefault="002B1C3C" w:rsidP="002B1C3C">
      <w:pPr>
        <w:pStyle w:val="ListParagraph"/>
        <w:numPr>
          <w:ilvl w:val="2"/>
          <w:numId w:val="8"/>
        </w:numPr>
        <w:rPr>
          <w:rFonts w:ascii="Times New Roman" w:hAnsi="Times New Roman" w:cs="Times New Roman"/>
          <w:bCs/>
          <w:sz w:val="24"/>
          <w:szCs w:val="24"/>
        </w:rPr>
      </w:pPr>
      <w:r>
        <w:rPr>
          <w:rFonts w:ascii="Times New Roman" w:hAnsi="Times New Roman" w:cs="Times New Roman"/>
          <w:bCs/>
          <w:sz w:val="24"/>
          <w:szCs w:val="24"/>
        </w:rPr>
        <w:t>Leave the catheter in the vagina, if accidentally inserted, until after the new urinary catheter is inserted into the bladder</w:t>
      </w:r>
    </w:p>
    <w:p w14:paraId="54BAB990" w14:textId="480323F8" w:rsidR="00FC5912" w:rsidRDefault="00FC5912" w:rsidP="00FC5912">
      <w:pPr>
        <w:pStyle w:val="ListParagraph"/>
        <w:numPr>
          <w:ilvl w:val="1"/>
          <w:numId w:val="8"/>
        </w:numPr>
        <w:rPr>
          <w:rFonts w:ascii="Times New Roman" w:hAnsi="Times New Roman" w:cs="Times New Roman"/>
          <w:bCs/>
          <w:sz w:val="24"/>
          <w:szCs w:val="24"/>
        </w:rPr>
      </w:pPr>
      <w:r>
        <w:rPr>
          <w:rFonts w:ascii="Times New Roman" w:hAnsi="Times New Roman" w:cs="Times New Roman"/>
          <w:bCs/>
          <w:sz w:val="24"/>
          <w:szCs w:val="24"/>
        </w:rPr>
        <w:t>Males: Advance catheter 6-10inches</w:t>
      </w:r>
    </w:p>
    <w:p w14:paraId="3B87B337" w14:textId="204C24D9" w:rsidR="00F752AF" w:rsidRDefault="00F752AF" w:rsidP="00F752AF">
      <w:pPr>
        <w:pStyle w:val="ListParagraph"/>
        <w:numPr>
          <w:ilvl w:val="2"/>
          <w:numId w:val="8"/>
        </w:numPr>
        <w:rPr>
          <w:rFonts w:ascii="Times New Roman" w:hAnsi="Times New Roman" w:cs="Times New Roman"/>
          <w:bCs/>
          <w:sz w:val="24"/>
          <w:szCs w:val="24"/>
        </w:rPr>
      </w:pPr>
      <w:r>
        <w:rPr>
          <w:rFonts w:ascii="Times New Roman" w:hAnsi="Times New Roman" w:cs="Times New Roman"/>
          <w:bCs/>
          <w:sz w:val="24"/>
          <w:szCs w:val="24"/>
        </w:rPr>
        <w:t>Do not force the catheter in the urethra (can result in urethral trauma)</w:t>
      </w:r>
    </w:p>
    <w:p w14:paraId="56484CAA" w14:textId="02FBBEAC" w:rsidR="00FC5912" w:rsidRDefault="0061132F"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Inflate catheter balloon using 10mL normal saline (Use of &lt;10mL can result in improperly inflated balloon)</w:t>
      </w:r>
    </w:p>
    <w:p w14:paraId="0ECE7D6A" w14:textId="546E7F80" w:rsidR="00185AC8" w:rsidRDefault="00185AC8" w:rsidP="00144E5A">
      <w:pPr>
        <w:pStyle w:val="ListParagraph"/>
        <w:numPr>
          <w:ilvl w:val="0"/>
          <w:numId w:val="8"/>
        </w:numPr>
        <w:rPr>
          <w:rFonts w:ascii="Times New Roman" w:hAnsi="Times New Roman" w:cs="Times New Roman"/>
          <w:bCs/>
          <w:sz w:val="24"/>
          <w:szCs w:val="24"/>
        </w:rPr>
      </w:pPr>
      <w:r>
        <w:rPr>
          <w:rFonts w:ascii="Times New Roman" w:hAnsi="Times New Roman" w:cs="Times New Roman"/>
          <w:bCs/>
          <w:sz w:val="24"/>
          <w:szCs w:val="24"/>
        </w:rPr>
        <w:t>Gently tug/pull on catheter after balloon inflation to feel resistance</w:t>
      </w:r>
    </w:p>
    <w:p w14:paraId="2E1E2D83" w14:textId="7988B838" w:rsidR="00185AC8" w:rsidRDefault="00185AC8" w:rsidP="00991A1D">
      <w:pPr>
        <w:spacing w:after="0"/>
        <w:rPr>
          <w:rFonts w:ascii="Times New Roman" w:hAnsi="Times New Roman" w:cs="Times New Roman"/>
          <w:bCs/>
          <w:sz w:val="24"/>
          <w:szCs w:val="24"/>
        </w:rPr>
      </w:pPr>
    </w:p>
    <w:p w14:paraId="0D102B77" w14:textId="23DC843A" w:rsidR="00185AC8" w:rsidRPr="00185AC8" w:rsidRDefault="00185AC8" w:rsidP="00991A1D">
      <w:pPr>
        <w:spacing w:after="0"/>
        <w:rPr>
          <w:rFonts w:ascii="Times New Roman" w:hAnsi="Times New Roman" w:cs="Times New Roman"/>
          <w:b/>
          <w:sz w:val="24"/>
          <w:szCs w:val="24"/>
        </w:rPr>
      </w:pPr>
      <w:r w:rsidRPr="00185AC8">
        <w:rPr>
          <w:rFonts w:ascii="Times New Roman" w:hAnsi="Times New Roman" w:cs="Times New Roman"/>
          <w:b/>
          <w:sz w:val="24"/>
          <w:szCs w:val="24"/>
        </w:rPr>
        <w:t>AFTER INSERTION</w:t>
      </w:r>
    </w:p>
    <w:p w14:paraId="5DC95BFE" w14:textId="59F471F7" w:rsidR="00185AC8" w:rsidRDefault="00185AC8" w:rsidP="00991A1D">
      <w:pPr>
        <w:pStyle w:val="ListParagraph"/>
        <w:numPr>
          <w:ilvl w:val="0"/>
          <w:numId w:val="9"/>
        </w:numPr>
        <w:spacing w:after="0"/>
        <w:rPr>
          <w:rFonts w:ascii="Times New Roman" w:hAnsi="Times New Roman" w:cs="Times New Roman"/>
          <w:bCs/>
          <w:sz w:val="24"/>
          <w:szCs w:val="24"/>
        </w:rPr>
      </w:pPr>
      <w:r>
        <w:rPr>
          <w:rFonts w:ascii="Times New Roman" w:hAnsi="Times New Roman" w:cs="Times New Roman"/>
          <w:bCs/>
          <w:sz w:val="24"/>
          <w:szCs w:val="24"/>
        </w:rPr>
        <w:t>Remove used equipment and dispose of used supplies in trash/garbage bag</w:t>
      </w:r>
    </w:p>
    <w:p w14:paraId="11C4FB82" w14:textId="4BE36196" w:rsidR="00185AC8" w:rsidRDefault="00185AC8" w:rsidP="00185AC8">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Secure catheter to the resident’s thigh with securement device (ex: thigh strap)</w:t>
      </w:r>
    </w:p>
    <w:p w14:paraId="6D23A748" w14:textId="271287D7" w:rsidR="00185AC8" w:rsidRDefault="00185AC8" w:rsidP="00185AC8">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Remove gloves and perform hand hygiene </w:t>
      </w:r>
    </w:p>
    <w:p w14:paraId="42C07354" w14:textId="53812D1D" w:rsidR="00987FF3" w:rsidRDefault="00987FF3" w:rsidP="00185AC8">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Assist resident to comfortable position</w:t>
      </w:r>
    </w:p>
    <w:p w14:paraId="1DACA1B5" w14:textId="5112A8E6" w:rsidR="00987FF3" w:rsidRDefault="00987FF3" w:rsidP="00185AC8">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Ensure that the tubing is not kinked and the drainage bag is below the level of the bladder. Place drainage bag </w:t>
      </w:r>
      <w:r w:rsidR="00C365CF">
        <w:rPr>
          <w:rFonts w:ascii="Times New Roman" w:hAnsi="Times New Roman" w:cs="Times New Roman"/>
          <w:bCs/>
          <w:sz w:val="24"/>
          <w:szCs w:val="24"/>
        </w:rPr>
        <w:t>into</w:t>
      </w:r>
      <w:r w:rsidR="006F22B2">
        <w:rPr>
          <w:rFonts w:ascii="Times New Roman" w:hAnsi="Times New Roman" w:cs="Times New Roman"/>
          <w:bCs/>
          <w:sz w:val="24"/>
          <w:szCs w:val="24"/>
        </w:rPr>
        <w:t xml:space="preserve"> drainage cover bag</w:t>
      </w:r>
      <w:r w:rsidR="00C365CF">
        <w:rPr>
          <w:rFonts w:ascii="Times New Roman" w:hAnsi="Times New Roman" w:cs="Times New Roman"/>
          <w:bCs/>
          <w:sz w:val="24"/>
          <w:szCs w:val="24"/>
        </w:rPr>
        <w:t xml:space="preserve"> </w:t>
      </w:r>
      <w:r>
        <w:rPr>
          <w:rFonts w:ascii="Times New Roman" w:hAnsi="Times New Roman" w:cs="Times New Roman"/>
          <w:bCs/>
          <w:sz w:val="24"/>
          <w:szCs w:val="24"/>
        </w:rPr>
        <w:t>to maintain resident dignity</w:t>
      </w:r>
    </w:p>
    <w:p w14:paraId="7434B509" w14:textId="6305B503" w:rsidR="00987FF3" w:rsidRDefault="00987FF3" w:rsidP="00987FF3">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Perform hand hygiene</w:t>
      </w:r>
    </w:p>
    <w:p w14:paraId="55AEEF50" w14:textId="5DAD7549" w:rsidR="00987FF3" w:rsidRDefault="00987FF3" w:rsidP="00987FF3">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Document</w:t>
      </w:r>
    </w:p>
    <w:p w14:paraId="6279497C" w14:textId="0314A2C3" w:rsidR="00987FF3" w:rsidRDefault="00987FF3" w:rsidP="00987FF3">
      <w:pPr>
        <w:pStyle w:val="ListParagraph"/>
        <w:numPr>
          <w:ilvl w:val="1"/>
          <w:numId w:val="9"/>
        </w:numPr>
        <w:rPr>
          <w:rFonts w:ascii="Times New Roman" w:hAnsi="Times New Roman" w:cs="Times New Roman"/>
          <w:bCs/>
          <w:sz w:val="24"/>
          <w:szCs w:val="24"/>
        </w:rPr>
      </w:pPr>
      <w:r>
        <w:rPr>
          <w:rFonts w:ascii="Times New Roman" w:hAnsi="Times New Roman" w:cs="Times New Roman"/>
          <w:bCs/>
          <w:sz w:val="24"/>
          <w:szCs w:val="24"/>
        </w:rPr>
        <w:t>Type and size of catheter and balloon</w:t>
      </w:r>
    </w:p>
    <w:p w14:paraId="49B4CD82" w14:textId="06DDF738" w:rsidR="00987FF3" w:rsidRDefault="00987FF3" w:rsidP="00987FF3">
      <w:pPr>
        <w:pStyle w:val="ListParagraph"/>
        <w:numPr>
          <w:ilvl w:val="1"/>
          <w:numId w:val="9"/>
        </w:numPr>
        <w:rPr>
          <w:rFonts w:ascii="Times New Roman" w:hAnsi="Times New Roman" w:cs="Times New Roman"/>
          <w:bCs/>
          <w:sz w:val="24"/>
          <w:szCs w:val="24"/>
        </w:rPr>
      </w:pPr>
      <w:r>
        <w:rPr>
          <w:rFonts w:ascii="Times New Roman" w:hAnsi="Times New Roman" w:cs="Times New Roman"/>
          <w:bCs/>
          <w:sz w:val="24"/>
          <w:szCs w:val="24"/>
        </w:rPr>
        <w:t>Amount of fluid inserted into balloon</w:t>
      </w:r>
    </w:p>
    <w:p w14:paraId="0C61E687" w14:textId="254A3ECC" w:rsidR="00987FF3" w:rsidRDefault="00987FF3" w:rsidP="00987FF3">
      <w:pPr>
        <w:pStyle w:val="ListParagraph"/>
        <w:numPr>
          <w:ilvl w:val="1"/>
          <w:numId w:val="9"/>
        </w:numPr>
        <w:rPr>
          <w:rFonts w:ascii="Times New Roman" w:hAnsi="Times New Roman" w:cs="Times New Roman"/>
          <w:bCs/>
          <w:sz w:val="24"/>
          <w:szCs w:val="24"/>
        </w:rPr>
      </w:pPr>
      <w:r>
        <w:rPr>
          <w:rFonts w:ascii="Times New Roman" w:hAnsi="Times New Roman" w:cs="Times New Roman"/>
          <w:bCs/>
          <w:sz w:val="24"/>
          <w:szCs w:val="24"/>
        </w:rPr>
        <w:t>How the resident tolerated the procedure</w:t>
      </w:r>
    </w:p>
    <w:p w14:paraId="4918049F" w14:textId="78A9F06F" w:rsidR="00987FF3" w:rsidRPr="00987FF3" w:rsidRDefault="00987FF3" w:rsidP="00987FF3">
      <w:pPr>
        <w:pStyle w:val="ListParagraph"/>
        <w:numPr>
          <w:ilvl w:val="1"/>
          <w:numId w:val="9"/>
        </w:numPr>
        <w:rPr>
          <w:rFonts w:ascii="Times New Roman" w:hAnsi="Times New Roman" w:cs="Times New Roman"/>
          <w:bCs/>
          <w:sz w:val="24"/>
          <w:szCs w:val="24"/>
        </w:rPr>
      </w:pPr>
      <w:r>
        <w:rPr>
          <w:rFonts w:ascii="Times New Roman" w:hAnsi="Times New Roman" w:cs="Times New Roman"/>
          <w:bCs/>
          <w:sz w:val="24"/>
          <w:szCs w:val="24"/>
        </w:rPr>
        <w:t>Amount of urine obtained and its characteristics (ex: color, clear/cloudy, odor)</w:t>
      </w:r>
    </w:p>
    <w:p w14:paraId="1EC87912" w14:textId="77777777" w:rsidR="00991A1D" w:rsidRDefault="00991A1D" w:rsidP="00F66AE2">
      <w:pPr>
        <w:rPr>
          <w:rFonts w:ascii="Times New Roman" w:hAnsi="Times New Roman" w:cs="Times New Roman"/>
          <w:sz w:val="24"/>
          <w:szCs w:val="24"/>
          <w:u w:val="single"/>
        </w:rPr>
      </w:pPr>
    </w:p>
    <w:p w14:paraId="683B6942" w14:textId="7776AC9A" w:rsidR="00C04F34" w:rsidRDefault="00721376" w:rsidP="00F66AE2">
      <w:pPr>
        <w:rPr>
          <w:rFonts w:ascii="Times New Roman" w:hAnsi="Times New Roman" w:cs="Times New Roman"/>
          <w:b/>
          <w:bCs/>
          <w:sz w:val="24"/>
          <w:szCs w:val="24"/>
          <w:u w:val="single"/>
        </w:rPr>
      </w:pPr>
      <w:r w:rsidRPr="004C336A">
        <w:rPr>
          <w:rFonts w:ascii="Times New Roman" w:hAnsi="Times New Roman" w:cs="Times New Roman"/>
          <w:b/>
          <w:bCs/>
          <w:sz w:val="24"/>
          <w:szCs w:val="24"/>
          <w:u w:val="single"/>
        </w:rPr>
        <w:t>REMOVAL OF FOLEY CATHETER</w:t>
      </w:r>
    </w:p>
    <w:p w14:paraId="308256DF" w14:textId="476DC192" w:rsidR="004C336A" w:rsidRDefault="004C336A" w:rsidP="00991A1D">
      <w:pPr>
        <w:spacing w:after="0"/>
        <w:rPr>
          <w:rFonts w:ascii="Times New Roman" w:hAnsi="Times New Roman" w:cs="Times New Roman"/>
          <w:b/>
          <w:bCs/>
          <w:sz w:val="24"/>
          <w:szCs w:val="24"/>
        </w:rPr>
      </w:pPr>
      <w:r w:rsidRPr="004C336A">
        <w:rPr>
          <w:rFonts w:ascii="Times New Roman" w:hAnsi="Times New Roman" w:cs="Times New Roman"/>
          <w:b/>
          <w:bCs/>
          <w:sz w:val="24"/>
          <w:szCs w:val="24"/>
        </w:rPr>
        <w:t>EQUIPMENT</w:t>
      </w:r>
    </w:p>
    <w:p w14:paraId="58A7D3AE" w14:textId="13C8293E" w:rsidR="004C336A" w:rsidRDefault="004C336A" w:rsidP="00991A1D">
      <w:pPr>
        <w:spacing w:after="0"/>
        <w:rPr>
          <w:rFonts w:ascii="Times New Roman" w:hAnsi="Times New Roman" w:cs="Times New Roman"/>
          <w:sz w:val="24"/>
          <w:szCs w:val="24"/>
        </w:rPr>
      </w:pPr>
      <w:r>
        <w:rPr>
          <w:rFonts w:ascii="Times New Roman" w:hAnsi="Times New Roman" w:cs="Times New Roman"/>
          <w:sz w:val="24"/>
          <w:szCs w:val="24"/>
        </w:rPr>
        <w:t>10mL normal saline STAT Lock syringe</w:t>
      </w:r>
    </w:p>
    <w:p w14:paraId="00E2EED8" w14:textId="05C657DA" w:rsidR="00AE77BB" w:rsidRDefault="00AE77BB" w:rsidP="00991A1D">
      <w:pPr>
        <w:spacing w:after="0"/>
        <w:rPr>
          <w:rFonts w:ascii="Times New Roman" w:hAnsi="Times New Roman" w:cs="Times New Roman"/>
          <w:sz w:val="24"/>
          <w:szCs w:val="24"/>
        </w:rPr>
      </w:pPr>
      <w:r>
        <w:rPr>
          <w:rFonts w:ascii="Times New Roman" w:hAnsi="Times New Roman" w:cs="Times New Roman"/>
          <w:sz w:val="24"/>
          <w:szCs w:val="24"/>
        </w:rPr>
        <w:t>Trash/garbage bag</w:t>
      </w:r>
    </w:p>
    <w:p w14:paraId="3C37B074" w14:textId="77777777" w:rsidR="00AE77BB" w:rsidRDefault="00AE77BB" w:rsidP="00F66AE2">
      <w:pPr>
        <w:rPr>
          <w:rFonts w:ascii="Times New Roman" w:hAnsi="Times New Roman" w:cs="Times New Roman"/>
          <w:b/>
          <w:bCs/>
          <w:sz w:val="24"/>
          <w:szCs w:val="24"/>
        </w:rPr>
      </w:pPr>
    </w:p>
    <w:p w14:paraId="2524FCAC" w14:textId="130EDCC2" w:rsidR="00AE77BB" w:rsidRPr="00AE77BB" w:rsidRDefault="00AE77BB" w:rsidP="00991A1D">
      <w:pPr>
        <w:spacing w:after="0"/>
        <w:rPr>
          <w:rFonts w:ascii="Times New Roman" w:hAnsi="Times New Roman" w:cs="Times New Roman"/>
          <w:b/>
          <w:bCs/>
          <w:sz w:val="24"/>
          <w:szCs w:val="24"/>
        </w:rPr>
      </w:pPr>
      <w:r w:rsidRPr="00AE77BB">
        <w:rPr>
          <w:rFonts w:ascii="Times New Roman" w:hAnsi="Times New Roman" w:cs="Times New Roman"/>
          <w:b/>
          <w:bCs/>
          <w:sz w:val="24"/>
          <w:szCs w:val="24"/>
        </w:rPr>
        <w:t>PROCEDURE</w:t>
      </w:r>
    </w:p>
    <w:p w14:paraId="73AF447F" w14:textId="2A759D47" w:rsidR="004C336A" w:rsidRDefault="004C336A" w:rsidP="00991A1D">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Explain procedure to the resident and/or health care agent</w:t>
      </w:r>
    </w:p>
    <w:p w14:paraId="7D1F7C83" w14:textId="7EE7513C" w:rsidR="004C336A" w:rsidRDefault="004C336A" w:rsidP="004C336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Perform hand hygiene </w:t>
      </w:r>
    </w:p>
    <w:p w14:paraId="3F711326" w14:textId="63C22543" w:rsidR="004C336A" w:rsidRDefault="004C336A" w:rsidP="004C336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Don clean gloves</w:t>
      </w:r>
    </w:p>
    <w:p w14:paraId="0C2F0E8F" w14:textId="1F8379A4" w:rsidR="004C336A" w:rsidRDefault="004C336A" w:rsidP="004C336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Position resident and place waterproof pad under resident</w:t>
      </w:r>
    </w:p>
    <w:p w14:paraId="16568F64" w14:textId="77777777" w:rsidR="004C336A" w:rsidRDefault="004C336A" w:rsidP="004C336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Remove securement device (ex: Foley thigh strap)</w:t>
      </w:r>
    </w:p>
    <w:p w14:paraId="11DE4054" w14:textId="0840DDD5" w:rsidR="004C336A" w:rsidRDefault="004C336A" w:rsidP="004C336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Deflate catheter balloon</w:t>
      </w:r>
    </w:p>
    <w:p w14:paraId="3B8AFA4A" w14:textId="01E3F55E" w:rsidR="004C336A" w:rsidRDefault="004C336A" w:rsidP="004C33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lastRenderedPageBreak/>
        <w:t>Empty normal saline</w:t>
      </w:r>
      <w:r w:rsidR="005655A0">
        <w:rPr>
          <w:rFonts w:ascii="Times New Roman" w:hAnsi="Times New Roman" w:cs="Times New Roman"/>
          <w:sz w:val="24"/>
          <w:szCs w:val="24"/>
        </w:rPr>
        <w:t xml:space="preserve"> from syringe</w:t>
      </w:r>
      <w:r>
        <w:rPr>
          <w:rFonts w:ascii="Times New Roman" w:hAnsi="Times New Roman" w:cs="Times New Roman"/>
          <w:sz w:val="24"/>
          <w:szCs w:val="24"/>
        </w:rPr>
        <w:t xml:space="preserve"> into trash/garbage bag</w:t>
      </w:r>
    </w:p>
    <w:p w14:paraId="617D117E" w14:textId="34118102" w:rsidR="004C336A" w:rsidRDefault="004C336A" w:rsidP="004C33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Insert into Foley catheter inflation port</w:t>
      </w:r>
    </w:p>
    <w:p w14:paraId="1E8F01FF" w14:textId="2148C3BC" w:rsidR="004C336A" w:rsidRDefault="004C336A" w:rsidP="004C33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Remove all 10mL of water (Do not use vigorous aspiration as this may cause the inflation lumen to collapse, preventing balloon deflation</w:t>
      </w:r>
      <w:r w:rsidR="005655A0">
        <w:rPr>
          <w:rFonts w:ascii="Times New Roman" w:hAnsi="Times New Roman" w:cs="Times New Roman"/>
          <w:sz w:val="24"/>
          <w:szCs w:val="24"/>
        </w:rPr>
        <w:t>)</w:t>
      </w:r>
    </w:p>
    <w:p w14:paraId="1BA955DB" w14:textId="626CBC0B" w:rsidR="00B3356A" w:rsidRDefault="00B3356A" w:rsidP="00B3356A">
      <w:pPr>
        <w:pStyle w:val="ListParagraph"/>
        <w:numPr>
          <w:ilvl w:val="2"/>
          <w:numId w:val="10"/>
        </w:numPr>
        <w:rPr>
          <w:rFonts w:ascii="Times New Roman" w:hAnsi="Times New Roman" w:cs="Times New Roman"/>
          <w:sz w:val="24"/>
          <w:szCs w:val="24"/>
        </w:rPr>
      </w:pPr>
      <w:r>
        <w:rPr>
          <w:rFonts w:ascii="Times New Roman" w:hAnsi="Times New Roman" w:cs="Times New Roman"/>
          <w:sz w:val="24"/>
          <w:szCs w:val="24"/>
        </w:rPr>
        <w:t>Allow approximately 30 seconds for the pressure within the balloon to force the plunger back and volunteer its water into the syringe</w:t>
      </w:r>
      <w:r w:rsidR="005655A0">
        <w:rPr>
          <w:rFonts w:ascii="Times New Roman" w:hAnsi="Times New Roman" w:cs="Times New Roman"/>
          <w:sz w:val="24"/>
          <w:szCs w:val="24"/>
        </w:rPr>
        <w:t xml:space="preserve"> (via negative pressure)</w:t>
      </w:r>
    </w:p>
    <w:p w14:paraId="0076CA31" w14:textId="2EF07C6F" w:rsidR="005655A0" w:rsidRPr="005655A0" w:rsidRDefault="005655A0" w:rsidP="005655A0">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If there is slow or no deflation, re-seat the syringe gently </w:t>
      </w:r>
    </w:p>
    <w:p w14:paraId="2B2C14FD" w14:textId="3F7931E6" w:rsidR="00B3356A" w:rsidRDefault="00B3356A" w:rsidP="004C33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Remove the catheter and discard in trash/garbage bag</w:t>
      </w:r>
    </w:p>
    <w:p w14:paraId="277C23A4" w14:textId="08768546" w:rsidR="00AE77BB" w:rsidRDefault="00AE77BB" w:rsidP="00AE77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Remove gloves and perform hand hygiene</w:t>
      </w:r>
    </w:p>
    <w:p w14:paraId="5209AEBF" w14:textId="4AE1572D" w:rsidR="00AE77BB" w:rsidRPr="00AE77BB" w:rsidRDefault="00AE77BB" w:rsidP="00991A1D">
      <w:pPr>
        <w:spacing w:after="0"/>
        <w:rPr>
          <w:rFonts w:ascii="Times New Roman" w:hAnsi="Times New Roman" w:cs="Times New Roman"/>
          <w:b/>
          <w:bCs/>
          <w:sz w:val="24"/>
          <w:szCs w:val="24"/>
        </w:rPr>
      </w:pPr>
      <w:r w:rsidRPr="00AE77BB">
        <w:rPr>
          <w:rFonts w:ascii="Times New Roman" w:hAnsi="Times New Roman" w:cs="Times New Roman"/>
          <w:b/>
          <w:bCs/>
          <w:sz w:val="24"/>
          <w:szCs w:val="24"/>
        </w:rPr>
        <w:t>AFETR REMOVAL</w:t>
      </w:r>
    </w:p>
    <w:p w14:paraId="0909809B" w14:textId="0DC4D9C2" w:rsidR="00B3356A" w:rsidRPr="0030532A" w:rsidRDefault="00B3356A" w:rsidP="0030532A">
      <w:pPr>
        <w:spacing w:after="0"/>
        <w:rPr>
          <w:rFonts w:ascii="Times New Roman" w:hAnsi="Times New Roman" w:cs="Times New Roman"/>
          <w:sz w:val="24"/>
          <w:szCs w:val="24"/>
        </w:rPr>
      </w:pPr>
      <w:r w:rsidRPr="0030532A">
        <w:rPr>
          <w:rFonts w:ascii="Times New Roman" w:hAnsi="Times New Roman" w:cs="Times New Roman"/>
          <w:sz w:val="24"/>
          <w:szCs w:val="24"/>
        </w:rPr>
        <w:t>Document</w:t>
      </w:r>
    </w:p>
    <w:p w14:paraId="79714917" w14:textId="15B54120" w:rsidR="00B3356A" w:rsidRDefault="00B3356A" w:rsidP="0030532A">
      <w:pPr>
        <w:pStyle w:val="ListParagraph"/>
        <w:numPr>
          <w:ilvl w:val="1"/>
          <w:numId w:val="10"/>
        </w:numPr>
        <w:rPr>
          <w:rFonts w:ascii="Times New Roman" w:hAnsi="Times New Roman" w:cs="Times New Roman"/>
          <w:sz w:val="24"/>
          <w:szCs w:val="24"/>
        </w:rPr>
      </w:pPr>
      <w:r w:rsidRPr="00B3356A">
        <w:rPr>
          <w:rFonts w:ascii="Times New Roman" w:hAnsi="Times New Roman" w:cs="Times New Roman"/>
          <w:sz w:val="24"/>
          <w:szCs w:val="24"/>
        </w:rPr>
        <w:t>Type and size of catheter removed</w:t>
      </w:r>
    </w:p>
    <w:p w14:paraId="377074CD" w14:textId="77777777" w:rsidR="00B3356A" w:rsidRDefault="00B3356A" w:rsidP="00B3356A">
      <w:pPr>
        <w:pStyle w:val="ListParagraph"/>
        <w:numPr>
          <w:ilvl w:val="1"/>
          <w:numId w:val="10"/>
        </w:numPr>
        <w:rPr>
          <w:rFonts w:ascii="Times New Roman" w:hAnsi="Times New Roman" w:cs="Times New Roman"/>
          <w:sz w:val="24"/>
          <w:szCs w:val="24"/>
        </w:rPr>
      </w:pPr>
      <w:r w:rsidRPr="00B3356A">
        <w:rPr>
          <w:rFonts w:ascii="Times New Roman" w:hAnsi="Times New Roman" w:cs="Times New Roman"/>
          <w:sz w:val="24"/>
          <w:szCs w:val="24"/>
        </w:rPr>
        <w:t>Amount of fluid removed from balloon (should = 10mL)</w:t>
      </w:r>
    </w:p>
    <w:p w14:paraId="44C58E5D" w14:textId="4F06156A" w:rsidR="00B3356A" w:rsidRPr="00B3356A" w:rsidRDefault="00B3356A" w:rsidP="00B3356A">
      <w:pPr>
        <w:pStyle w:val="ListParagraph"/>
        <w:numPr>
          <w:ilvl w:val="1"/>
          <w:numId w:val="10"/>
        </w:numPr>
        <w:rPr>
          <w:rFonts w:ascii="Times New Roman" w:hAnsi="Times New Roman" w:cs="Times New Roman"/>
          <w:sz w:val="24"/>
          <w:szCs w:val="24"/>
        </w:rPr>
      </w:pPr>
      <w:r w:rsidRPr="00B3356A">
        <w:rPr>
          <w:rFonts w:ascii="Times New Roman" w:hAnsi="Times New Roman" w:cs="Times New Roman"/>
          <w:sz w:val="24"/>
          <w:szCs w:val="24"/>
        </w:rPr>
        <w:t>How the resident tolerated the procedure</w:t>
      </w:r>
    </w:p>
    <w:p w14:paraId="6C61FEA4" w14:textId="62D5359F" w:rsidR="00684067" w:rsidRPr="001310E9" w:rsidRDefault="00684067" w:rsidP="00684067">
      <w:pPr>
        <w:rPr>
          <w:rFonts w:ascii="Times New Roman" w:hAnsi="Times New Roman" w:cs="Times New Roman"/>
          <w:b/>
          <w:bCs/>
          <w:sz w:val="24"/>
          <w:szCs w:val="24"/>
          <w:u w:val="single"/>
        </w:rPr>
      </w:pPr>
    </w:p>
    <w:p w14:paraId="2876F545" w14:textId="4DC8B1AF" w:rsidR="00684067" w:rsidRPr="00BE5105" w:rsidRDefault="00684067" w:rsidP="009717E9">
      <w:pPr>
        <w:spacing w:after="0"/>
        <w:rPr>
          <w:rFonts w:ascii="Times New Roman" w:hAnsi="Times New Roman" w:cs="Times New Roman"/>
          <w:b/>
          <w:bCs/>
          <w:sz w:val="24"/>
          <w:szCs w:val="24"/>
          <w:u w:val="single"/>
        </w:rPr>
      </w:pPr>
      <w:r w:rsidRPr="00BE5105">
        <w:rPr>
          <w:rFonts w:ascii="Times New Roman" w:hAnsi="Times New Roman" w:cs="Times New Roman"/>
          <w:b/>
          <w:bCs/>
          <w:sz w:val="24"/>
          <w:szCs w:val="24"/>
          <w:u w:val="single"/>
        </w:rPr>
        <w:t>SPECIMEN COLLECTION</w:t>
      </w:r>
    </w:p>
    <w:p w14:paraId="275560F1" w14:textId="05B1E8AE" w:rsidR="00684067" w:rsidRPr="00BE5105" w:rsidRDefault="00684067" w:rsidP="009717E9">
      <w:pPr>
        <w:pStyle w:val="ListParagraph"/>
        <w:numPr>
          <w:ilvl w:val="0"/>
          <w:numId w:val="15"/>
        </w:numPr>
        <w:spacing w:after="0"/>
        <w:rPr>
          <w:rFonts w:ascii="Times New Roman" w:hAnsi="Times New Roman" w:cs="Times New Roman"/>
          <w:sz w:val="24"/>
          <w:szCs w:val="24"/>
        </w:rPr>
      </w:pPr>
      <w:r w:rsidRPr="00BE5105">
        <w:rPr>
          <w:rFonts w:ascii="Times New Roman" w:hAnsi="Times New Roman" w:cs="Times New Roman"/>
          <w:sz w:val="24"/>
          <w:szCs w:val="24"/>
        </w:rPr>
        <w:t>Gather supplies</w:t>
      </w:r>
    </w:p>
    <w:p w14:paraId="1EAE766E" w14:textId="77777777" w:rsidR="00A577BD" w:rsidRPr="00BE5105" w:rsidRDefault="00A577BD" w:rsidP="005000C7">
      <w:pPr>
        <w:pStyle w:val="ListParagraph"/>
        <w:numPr>
          <w:ilvl w:val="0"/>
          <w:numId w:val="15"/>
        </w:numPr>
        <w:spacing w:after="0"/>
        <w:rPr>
          <w:rFonts w:ascii="Times New Roman" w:hAnsi="Times New Roman" w:cs="Times New Roman"/>
          <w:sz w:val="24"/>
          <w:szCs w:val="24"/>
        </w:rPr>
      </w:pPr>
      <w:r w:rsidRPr="00BE5105">
        <w:rPr>
          <w:rFonts w:ascii="Times New Roman" w:hAnsi="Times New Roman" w:cs="Times New Roman"/>
          <w:sz w:val="24"/>
          <w:szCs w:val="24"/>
        </w:rPr>
        <w:t>Check date IUC was last changed.</w:t>
      </w:r>
    </w:p>
    <w:p w14:paraId="141AC8B0" w14:textId="6530DD80" w:rsidR="005000C7" w:rsidRPr="00BE5105" w:rsidRDefault="005000C7" w:rsidP="00A577BD">
      <w:pPr>
        <w:pStyle w:val="ListParagraph"/>
        <w:numPr>
          <w:ilvl w:val="1"/>
          <w:numId w:val="15"/>
        </w:numPr>
        <w:spacing w:after="0"/>
        <w:rPr>
          <w:rFonts w:ascii="Times New Roman" w:hAnsi="Times New Roman" w:cs="Times New Roman"/>
          <w:sz w:val="24"/>
          <w:szCs w:val="24"/>
        </w:rPr>
      </w:pPr>
      <w:r w:rsidRPr="00BE5105">
        <w:rPr>
          <w:rFonts w:ascii="Times New Roman" w:hAnsi="Times New Roman" w:cs="Times New Roman"/>
          <w:sz w:val="24"/>
          <w:szCs w:val="24"/>
        </w:rPr>
        <w:t>Per McGeer’s Criteria, urine catheter specimens for culture and sensitivity should be collected after replacement of the foley catheter if it has been placed ≥ 14 days. No stipulations made for suprapubic tubes, hence, do not change SPT prior to specimen collection</w:t>
      </w:r>
    </w:p>
    <w:p w14:paraId="69205A14" w14:textId="1142BB97" w:rsidR="005000C7" w:rsidRPr="00BE5105" w:rsidRDefault="005000C7" w:rsidP="005000C7">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 xml:space="preserve">Clamp catheter just below collection port for 10-15 mins, but no longer than 20 minutes, before obtaining specimen </w:t>
      </w:r>
      <w:r w:rsidR="00546CAF" w:rsidRPr="00BE5105">
        <w:rPr>
          <w:rFonts w:ascii="Times New Roman" w:hAnsi="Times New Roman" w:cs="Times New Roman"/>
          <w:sz w:val="24"/>
          <w:szCs w:val="24"/>
        </w:rPr>
        <w:t>(</w:t>
      </w:r>
      <w:r w:rsidR="00546CAF" w:rsidRPr="00BE5105">
        <w:rPr>
          <w:rFonts w:ascii="Times New Roman" w:hAnsi="Times New Roman" w:cs="Times New Roman"/>
          <w:i/>
          <w:iCs/>
          <w:sz w:val="24"/>
          <w:szCs w:val="24"/>
        </w:rPr>
        <w:t>rationale</w:t>
      </w:r>
      <w:r w:rsidR="00546CAF" w:rsidRPr="00BE5105">
        <w:rPr>
          <w:rFonts w:ascii="Times New Roman" w:hAnsi="Times New Roman" w:cs="Times New Roman"/>
          <w:sz w:val="24"/>
          <w:szCs w:val="24"/>
        </w:rPr>
        <w:t xml:space="preserve">: </w:t>
      </w:r>
      <w:r w:rsidRPr="00BE5105">
        <w:rPr>
          <w:rFonts w:ascii="Times New Roman" w:hAnsi="Times New Roman" w:cs="Times New Roman"/>
          <w:sz w:val="24"/>
          <w:szCs w:val="24"/>
        </w:rPr>
        <w:t>to allow for collection of urine in the bladder</w:t>
      </w:r>
      <w:r w:rsidR="00546CAF" w:rsidRPr="00BE5105">
        <w:rPr>
          <w:rFonts w:ascii="Times New Roman" w:hAnsi="Times New Roman" w:cs="Times New Roman"/>
          <w:sz w:val="24"/>
          <w:szCs w:val="24"/>
        </w:rPr>
        <w:t>)</w:t>
      </w:r>
    </w:p>
    <w:p w14:paraId="1C1C3637" w14:textId="39EC8999" w:rsidR="00FD7DC0" w:rsidRPr="00BE5105" w:rsidRDefault="00FD7DC0" w:rsidP="00FD7DC0">
      <w:pPr>
        <w:pStyle w:val="ListParagraph"/>
        <w:numPr>
          <w:ilvl w:val="0"/>
          <w:numId w:val="15"/>
        </w:numPr>
        <w:spacing w:after="0"/>
        <w:rPr>
          <w:rFonts w:ascii="Times New Roman" w:hAnsi="Times New Roman" w:cs="Times New Roman"/>
          <w:sz w:val="24"/>
          <w:szCs w:val="24"/>
        </w:rPr>
      </w:pPr>
      <w:r w:rsidRPr="00BE5105">
        <w:rPr>
          <w:rFonts w:ascii="Times New Roman" w:hAnsi="Times New Roman" w:cs="Times New Roman"/>
          <w:sz w:val="24"/>
          <w:szCs w:val="24"/>
        </w:rPr>
        <w:t xml:space="preserve">Perform hand hygiene </w:t>
      </w:r>
    </w:p>
    <w:p w14:paraId="3063782B" w14:textId="77777777" w:rsidR="00184E0B"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 xml:space="preserve">Thoroughly cleanse the </w:t>
      </w:r>
      <w:r w:rsidR="00184E0B" w:rsidRPr="00BE5105">
        <w:rPr>
          <w:rFonts w:ascii="Times New Roman" w:hAnsi="Times New Roman" w:cs="Times New Roman"/>
          <w:sz w:val="24"/>
          <w:szCs w:val="24"/>
        </w:rPr>
        <w:t xml:space="preserve">sampling </w:t>
      </w:r>
      <w:r w:rsidRPr="00BE5105">
        <w:rPr>
          <w:rFonts w:ascii="Times New Roman" w:hAnsi="Times New Roman" w:cs="Times New Roman"/>
          <w:sz w:val="24"/>
          <w:szCs w:val="24"/>
        </w:rPr>
        <w:t>catheter port (see Fig 1) on the drainage bag with alcohol swab</w:t>
      </w:r>
    </w:p>
    <w:p w14:paraId="0158A677" w14:textId="24677F39" w:rsidR="00FD7DC0" w:rsidRPr="00BE5105" w:rsidRDefault="00FD7DC0" w:rsidP="00184E0B">
      <w:pPr>
        <w:pStyle w:val="ListParagraph"/>
        <w:ind w:left="360"/>
        <w:rPr>
          <w:rFonts w:ascii="Times New Roman" w:hAnsi="Times New Roman" w:cs="Times New Roman"/>
          <w:sz w:val="24"/>
          <w:szCs w:val="24"/>
        </w:rPr>
      </w:pPr>
      <w:r w:rsidRPr="00BE5105">
        <w:rPr>
          <w:rFonts w:ascii="Times New Roman" w:hAnsi="Times New Roman" w:cs="Times New Roman"/>
          <w:sz w:val="24"/>
          <w:szCs w:val="24"/>
        </w:rPr>
        <w:t xml:space="preserve"> (≥ 15 seconds)</w:t>
      </w:r>
    </w:p>
    <w:p w14:paraId="3188738B" w14:textId="0DC5F710" w:rsidR="008921C4" w:rsidRPr="00BE5105" w:rsidRDefault="00DC0170" w:rsidP="008921C4">
      <w:pPr>
        <w:pStyle w:val="ListParagraph"/>
        <w:numPr>
          <w:ilvl w:val="0"/>
          <w:numId w:val="18"/>
        </w:numPr>
        <w:rPr>
          <w:rFonts w:ascii="Times New Roman" w:hAnsi="Times New Roman" w:cs="Times New Roman"/>
          <w:sz w:val="24"/>
          <w:szCs w:val="24"/>
        </w:rPr>
      </w:pPr>
      <w:r w:rsidRPr="00BE5105">
        <w:rPr>
          <w:rFonts w:ascii="Times New Roman" w:hAnsi="Times New Roman" w:cs="Times New Roman"/>
          <w:sz w:val="24"/>
          <w:szCs w:val="24"/>
        </w:rPr>
        <w:t xml:space="preserve">If urinary catheter has no sampling port, then sample can be obtained from the urinary catheter. Cleanse catheter with </w:t>
      </w:r>
      <w:r w:rsidR="00B74DB3" w:rsidRPr="00BE5105">
        <w:rPr>
          <w:rFonts w:ascii="Times New Roman" w:hAnsi="Times New Roman" w:cs="Times New Roman"/>
          <w:sz w:val="24"/>
          <w:szCs w:val="24"/>
        </w:rPr>
        <w:t>alcohol swab, allow to air dry, then aspirate the urine sample using a small</w:t>
      </w:r>
      <w:r w:rsidR="005A017E" w:rsidRPr="00BE5105">
        <w:rPr>
          <w:rFonts w:ascii="Times New Roman" w:hAnsi="Times New Roman" w:cs="Times New Roman"/>
          <w:sz w:val="24"/>
          <w:szCs w:val="24"/>
        </w:rPr>
        <w:t>-</w:t>
      </w:r>
      <w:r w:rsidR="00B74DB3" w:rsidRPr="00BE5105">
        <w:rPr>
          <w:rFonts w:ascii="Times New Roman" w:hAnsi="Times New Roman" w:cs="Times New Roman"/>
          <w:sz w:val="24"/>
          <w:szCs w:val="24"/>
        </w:rPr>
        <w:t>bore needle and syringe.</w:t>
      </w:r>
    </w:p>
    <w:p w14:paraId="40F6C579" w14:textId="5DAF10B9"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 xml:space="preserve">Insert the Luer Slip Tip Syringe to the port (see Fig 2) and slowly withdraw/aspirate </w:t>
      </w:r>
      <w:r w:rsidR="00184E0B" w:rsidRPr="00BE5105">
        <w:rPr>
          <w:rFonts w:ascii="Times New Roman" w:hAnsi="Times New Roman" w:cs="Times New Roman"/>
          <w:sz w:val="24"/>
          <w:szCs w:val="24"/>
        </w:rPr>
        <w:t>at least 6</w:t>
      </w:r>
      <w:r w:rsidRPr="00BE5105">
        <w:rPr>
          <w:rFonts w:ascii="Times New Roman" w:hAnsi="Times New Roman" w:cs="Times New Roman"/>
          <w:sz w:val="24"/>
          <w:szCs w:val="24"/>
        </w:rPr>
        <w:t>0mL of urine</w:t>
      </w:r>
    </w:p>
    <w:p w14:paraId="56028D2C" w14:textId="56C45C6E"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 xml:space="preserve">Remove syringe and </w:t>
      </w:r>
      <w:r w:rsidR="00DC0170" w:rsidRPr="00BE5105">
        <w:rPr>
          <w:rFonts w:ascii="Times New Roman" w:hAnsi="Times New Roman" w:cs="Times New Roman"/>
          <w:sz w:val="24"/>
          <w:szCs w:val="24"/>
        </w:rPr>
        <w:t>transfer</w:t>
      </w:r>
      <w:r w:rsidRPr="00BE5105">
        <w:rPr>
          <w:rFonts w:ascii="Times New Roman" w:hAnsi="Times New Roman" w:cs="Times New Roman"/>
          <w:sz w:val="24"/>
          <w:szCs w:val="24"/>
        </w:rPr>
        <w:t xml:space="preserve"> urine into labeled sterile specimen container.</w:t>
      </w:r>
    </w:p>
    <w:p w14:paraId="711392B6" w14:textId="77777777"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Swab collection port with alcohol swab (≥ 15 seconds)</w:t>
      </w:r>
    </w:p>
    <w:p w14:paraId="16F035DF" w14:textId="77777777"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Remove the catheter clamp</w:t>
      </w:r>
    </w:p>
    <w:p w14:paraId="184F7944" w14:textId="77777777"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Ensure catheter is properly secured to thigh</w:t>
      </w:r>
    </w:p>
    <w:p w14:paraId="3BEBE398" w14:textId="77777777" w:rsidR="00FD7DC0" w:rsidRPr="00BE5105" w:rsidRDefault="00FD7DC0" w:rsidP="00FD7DC0">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Discard soiled supplies in trash (garbage) bag</w:t>
      </w:r>
    </w:p>
    <w:p w14:paraId="15381895" w14:textId="781EB3AE" w:rsidR="00684067" w:rsidRPr="00BE5105" w:rsidRDefault="00FD7DC0" w:rsidP="00184E0B">
      <w:pPr>
        <w:pStyle w:val="ListParagraph"/>
        <w:numPr>
          <w:ilvl w:val="0"/>
          <w:numId w:val="15"/>
        </w:numPr>
        <w:rPr>
          <w:rFonts w:ascii="Times New Roman" w:hAnsi="Times New Roman" w:cs="Times New Roman"/>
          <w:sz w:val="24"/>
          <w:szCs w:val="24"/>
        </w:rPr>
      </w:pPr>
      <w:r w:rsidRPr="00BE5105">
        <w:rPr>
          <w:rFonts w:ascii="Times New Roman" w:hAnsi="Times New Roman" w:cs="Times New Roman"/>
          <w:sz w:val="24"/>
          <w:szCs w:val="24"/>
        </w:rPr>
        <w:t xml:space="preserve">Perform hand hygiene </w:t>
      </w:r>
    </w:p>
    <w:p w14:paraId="6B289261" w14:textId="77777777" w:rsidR="005A017E" w:rsidRDefault="005A017E" w:rsidP="00991A1D">
      <w:pPr>
        <w:spacing w:after="0"/>
        <w:rPr>
          <w:rFonts w:ascii="Times New Roman" w:hAnsi="Times New Roman" w:cs="Times New Roman"/>
          <w:b/>
          <w:bCs/>
          <w:sz w:val="24"/>
          <w:szCs w:val="24"/>
          <w:u w:val="single"/>
        </w:rPr>
      </w:pPr>
    </w:p>
    <w:p w14:paraId="5767D64A" w14:textId="784E33DD" w:rsidR="004C336A" w:rsidRPr="00587847" w:rsidRDefault="000A61D9" w:rsidP="00991A1D">
      <w:pPr>
        <w:spacing w:after="0"/>
        <w:rPr>
          <w:rFonts w:ascii="Times New Roman" w:hAnsi="Times New Roman" w:cs="Times New Roman"/>
          <w:b/>
          <w:bCs/>
          <w:sz w:val="24"/>
          <w:szCs w:val="24"/>
          <w:u w:val="single"/>
        </w:rPr>
      </w:pPr>
      <w:r w:rsidRPr="00587847">
        <w:rPr>
          <w:rFonts w:ascii="Times New Roman" w:hAnsi="Times New Roman" w:cs="Times New Roman"/>
          <w:b/>
          <w:bCs/>
          <w:sz w:val="24"/>
          <w:szCs w:val="24"/>
          <w:u w:val="single"/>
        </w:rPr>
        <w:lastRenderedPageBreak/>
        <w:t>MAINTAINING THE FOLEY CATHETER</w:t>
      </w:r>
    </w:p>
    <w:p w14:paraId="03418274" w14:textId="0AD160D8" w:rsidR="00587847" w:rsidRDefault="00587847" w:rsidP="00991A1D">
      <w:pPr>
        <w:spacing w:after="0"/>
        <w:rPr>
          <w:rFonts w:ascii="Times New Roman" w:hAnsi="Times New Roman" w:cs="Times New Roman"/>
          <w:sz w:val="24"/>
          <w:szCs w:val="24"/>
        </w:rPr>
      </w:pPr>
      <w:r>
        <w:rPr>
          <w:rFonts w:ascii="Times New Roman" w:hAnsi="Times New Roman" w:cs="Times New Roman"/>
          <w:sz w:val="24"/>
          <w:szCs w:val="24"/>
        </w:rPr>
        <w:t>Maintain unobstructed urine flow by:</w:t>
      </w:r>
    </w:p>
    <w:p w14:paraId="1D7CF2C5" w14:textId="3102BFE1" w:rsidR="00587847" w:rsidRPr="002D2434" w:rsidRDefault="00587847" w:rsidP="002D2434">
      <w:pPr>
        <w:pStyle w:val="ListParagraph"/>
        <w:numPr>
          <w:ilvl w:val="0"/>
          <w:numId w:val="14"/>
        </w:numPr>
        <w:rPr>
          <w:rFonts w:ascii="Times New Roman" w:hAnsi="Times New Roman" w:cs="Times New Roman"/>
        </w:rPr>
      </w:pPr>
      <w:r w:rsidRPr="002D2434">
        <w:rPr>
          <w:rFonts w:ascii="Times New Roman" w:hAnsi="Times New Roman" w:cs="Times New Roman"/>
        </w:rPr>
        <w:t>Keeping the catheter and tubing free of kinks</w:t>
      </w:r>
    </w:p>
    <w:p w14:paraId="4F39A43E" w14:textId="32CD109F" w:rsidR="00587847" w:rsidRPr="002D2434" w:rsidRDefault="00587847" w:rsidP="002D2434">
      <w:pPr>
        <w:pStyle w:val="ListParagraph"/>
        <w:numPr>
          <w:ilvl w:val="0"/>
          <w:numId w:val="14"/>
        </w:numPr>
        <w:rPr>
          <w:rFonts w:ascii="Times New Roman" w:hAnsi="Times New Roman" w:cs="Times New Roman"/>
          <w:sz w:val="24"/>
          <w:szCs w:val="24"/>
        </w:rPr>
      </w:pPr>
      <w:r w:rsidRPr="002D2434">
        <w:rPr>
          <w:rFonts w:ascii="Times New Roman" w:hAnsi="Times New Roman" w:cs="Times New Roman"/>
          <w:sz w:val="24"/>
          <w:szCs w:val="24"/>
        </w:rPr>
        <w:t>Secure catheter</w:t>
      </w:r>
      <w:r w:rsidR="000265FF" w:rsidRPr="002D2434">
        <w:rPr>
          <w:rFonts w:ascii="Times New Roman" w:hAnsi="Times New Roman" w:cs="Times New Roman"/>
          <w:sz w:val="24"/>
          <w:szCs w:val="24"/>
        </w:rPr>
        <w:t xml:space="preserve"> with </w:t>
      </w:r>
      <w:r w:rsidR="00372BB0" w:rsidRPr="002D2434">
        <w:rPr>
          <w:rFonts w:ascii="Times New Roman" w:hAnsi="Times New Roman" w:cs="Times New Roman"/>
          <w:sz w:val="24"/>
          <w:szCs w:val="24"/>
        </w:rPr>
        <w:t>leg/</w:t>
      </w:r>
      <w:r w:rsidR="000265FF" w:rsidRPr="002D2434">
        <w:rPr>
          <w:rFonts w:ascii="Times New Roman" w:hAnsi="Times New Roman" w:cs="Times New Roman"/>
          <w:sz w:val="24"/>
          <w:szCs w:val="24"/>
        </w:rPr>
        <w:t>thigh strap (to be changed weekly or earlier if soiled)</w:t>
      </w:r>
      <w:r w:rsidRPr="002D2434">
        <w:rPr>
          <w:rFonts w:ascii="Times New Roman" w:hAnsi="Times New Roman" w:cs="Times New Roman"/>
          <w:sz w:val="24"/>
          <w:szCs w:val="24"/>
        </w:rPr>
        <w:t xml:space="preserve"> after insertion to prevent movement</w:t>
      </w:r>
    </w:p>
    <w:p w14:paraId="45F91FCB" w14:textId="3FD6A808" w:rsidR="00BF5D5E" w:rsidRPr="002D2434" w:rsidRDefault="00587847" w:rsidP="002D2434">
      <w:pPr>
        <w:pStyle w:val="ListParagraph"/>
        <w:numPr>
          <w:ilvl w:val="0"/>
          <w:numId w:val="14"/>
        </w:numPr>
        <w:rPr>
          <w:rFonts w:ascii="Times New Roman" w:hAnsi="Times New Roman" w:cs="Times New Roman"/>
          <w:sz w:val="24"/>
          <w:szCs w:val="24"/>
        </w:rPr>
      </w:pPr>
      <w:r w:rsidRPr="002D2434">
        <w:rPr>
          <w:rFonts w:ascii="Times New Roman" w:hAnsi="Times New Roman" w:cs="Times New Roman"/>
          <w:sz w:val="24"/>
          <w:szCs w:val="24"/>
        </w:rPr>
        <w:t>Keep drainage bag below the level of the bladder at all times</w:t>
      </w:r>
      <w:r w:rsidR="00531416" w:rsidRPr="002D2434">
        <w:rPr>
          <w:rFonts w:ascii="Times New Roman" w:hAnsi="Times New Roman" w:cs="Times New Roman"/>
          <w:sz w:val="24"/>
          <w:szCs w:val="24"/>
        </w:rPr>
        <w:t xml:space="preserve"> (</w:t>
      </w:r>
      <w:r w:rsidR="00840AB1" w:rsidRPr="002D2434">
        <w:rPr>
          <w:rFonts w:ascii="Times New Roman" w:hAnsi="Times New Roman" w:cs="Times New Roman"/>
          <w:i/>
          <w:iCs/>
          <w:sz w:val="24"/>
          <w:szCs w:val="24"/>
        </w:rPr>
        <w:t>Rationale</w:t>
      </w:r>
      <w:r w:rsidR="00840AB1" w:rsidRPr="002D2434">
        <w:rPr>
          <w:rFonts w:ascii="Times New Roman" w:hAnsi="Times New Roman" w:cs="Times New Roman"/>
          <w:sz w:val="24"/>
          <w:szCs w:val="24"/>
        </w:rPr>
        <w:t xml:space="preserve">: </w:t>
      </w:r>
      <w:r w:rsidR="00531416" w:rsidRPr="002D2434">
        <w:rPr>
          <w:rFonts w:ascii="Times New Roman" w:hAnsi="Times New Roman" w:cs="Times New Roman"/>
          <w:sz w:val="24"/>
          <w:szCs w:val="24"/>
        </w:rPr>
        <w:t>to prevent reflux of contaminated urine from the bag to the bladder)</w:t>
      </w:r>
      <w:r w:rsidRPr="002D2434">
        <w:rPr>
          <w:rFonts w:ascii="Times New Roman" w:hAnsi="Times New Roman" w:cs="Times New Roman"/>
          <w:sz w:val="24"/>
          <w:szCs w:val="24"/>
        </w:rPr>
        <w:t>.</w:t>
      </w:r>
    </w:p>
    <w:p w14:paraId="24EB0225" w14:textId="70F04F35" w:rsidR="00587847" w:rsidRPr="00BE5105" w:rsidRDefault="00587847" w:rsidP="002D2434">
      <w:pPr>
        <w:pStyle w:val="ListParagraph"/>
        <w:numPr>
          <w:ilvl w:val="1"/>
          <w:numId w:val="14"/>
        </w:numPr>
        <w:rPr>
          <w:rFonts w:ascii="Times New Roman" w:hAnsi="Times New Roman" w:cs="Times New Roman"/>
          <w:sz w:val="24"/>
          <w:szCs w:val="24"/>
        </w:rPr>
      </w:pPr>
      <w:r w:rsidRPr="00BE5105">
        <w:rPr>
          <w:rFonts w:ascii="Times New Roman" w:hAnsi="Times New Roman" w:cs="Times New Roman"/>
          <w:sz w:val="24"/>
          <w:szCs w:val="24"/>
        </w:rPr>
        <w:t>Do not place the drainage bag on the floor</w:t>
      </w:r>
      <w:r w:rsidR="00A914D2" w:rsidRPr="00BE5105">
        <w:rPr>
          <w:rFonts w:ascii="Times New Roman" w:hAnsi="Times New Roman" w:cs="Times New Roman"/>
          <w:sz w:val="24"/>
          <w:szCs w:val="24"/>
        </w:rPr>
        <w:t xml:space="preserve"> (</w:t>
      </w:r>
      <w:r w:rsidR="00840AB1" w:rsidRPr="00BE5105">
        <w:rPr>
          <w:rFonts w:ascii="Times New Roman" w:hAnsi="Times New Roman" w:cs="Times New Roman"/>
          <w:i/>
          <w:iCs/>
          <w:sz w:val="24"/>
          <w:szCs w:val="24"/>
        </w:rPr>
        <w:t>Rationale</w:t>
      </w:r>
      <w:r w:rsidR="00840AB1" w:rsidRPr="00BE5105">
        <w:rPr>
          <w:rFonts w:ascii="Times New Roman" w:hAnsi="Times New Roman" w:cs="Times New Roman"/>
          <w:sz w:val="24"/>
          <w:szCs w:val="24"/>
        </w:rPr>
        <w:t xml:space="preserve">: </w:t>
      </w:r>
      <w:r w:rsidR="00A914D2" w:rsidRPr="00BE5105">
        <w:rPr>
          <w:rFonts w:ascii="Times New Roman" w:hAnsi="Times New Roman" w:cs="Times New Roman"/>
          <w:sz w:val="24"/>
          <w:szCs w:val="24"/>
        </w:rPr>
        <w:t>to prevent contamination)</w:t>
      </w:r>
    </w:p>
    <w:p w14:paraId="57D9530F" w14:textId="76482001" w:rsidR="004E0231" w:rsidRPr="00BE5105" w:rsidRDefault="005B3820" w:rsidP="002D2434">
      <w:pPr>
        <w:pStyle w:val="ListParagraph"/>
        <w:numPr>
          <w:ilvl w:val="2"/>
          <w:numId w:val="14"/>
        </w:numPr>
        <w:rPr>
          <w:rFonts w:ascii="Times New Roman" w:hAnsi="Times New Roman" w:cs="Times New Roman"/>
          <w:sz w:val="24"/>
          <w:szCs w:val="24"/>
        </w:rPr>
      </w:pPr>
      <w:r w:rsidRPr="00BE5105">
        <w:rPr>
          <w:rFonts w:ascii="Times New Roman" w:hAnsi="Times New Roman" w:cs="Times New Roman"/>
          <w:sz w:val="24"/>
          <w:szCs w:val="24"/>
        </w:rPr>
        <w:t xml:space="preserve">May need to give special considerations for residents with urinary drainage bags who require their beds to be in the lowest position. </w:t>
      </w:r>
    </w:p>
    <w:p w14:paraId="140B3F11" w14:textId="260DF619" w:rsidR="00BF5D5E" w:rsidRPr="00BE5105" w:rsidRDefault="00BF5D5E" w:rsidP="002D2434">
      <w:pPr>
        <w:pStyle w:val="ListParagraph"/>
        <w:numPr>
          <w:ilvl w:val="1"/>
          <w:numId w:val="14"/>
        </w:numPr>
        <w:rPr>
          <w:rFonts w:ascii="Times New Roman" w:hAnsi="Times New Roman" w:cs="Times New Roman"/>
          <w:sz w:val="24"/>
          <w:szCs w:val="24"/>
        </w:rPr>
      </w:pPr>
      <w:r w:rsidRPr="00BE5105">
        <w:rPr>
          <w:rFonts w:ascii="Times New Roman" w:hAnsi="Times New Roman" w:cs="Times New Roman"/>
          <w:sz w:val="24"/>
          <w:szCs w:val="24"/>
        </w:rPr>
        <w:t>Place drainage bag in cover/privacy bag (to maintain resident’s dignity)</w:t>
      </w:r>
    </w:p>
    <w:p w14:paraId="58FF3FA0" w14:textId="72B39F7A" w:rsidR="00587847" w:rsidRPr="002D2434" w:rsidRDefault="00587847" w:rsidP="002D2434">
      <w:pPr>
        <w:pStyle w:val="ListParagraph"/>
        <w:numPr>
          <w:ilvl w:val="0"/>
          <w:numId w:val="14"/>
        </w:numPr>
        <w:rPr>
          <w:rFonts w:ascii="Times New Roman" w:hAnsi="Times New Roman" w:cs="Times New Roman"/>
          <w:sz w:val="24"/>
          <w:szCs w:val="24"/>
        </w:rPr>
      </w:pPr>
      <w:r w:rsidRPr="002D2434">
        <w:rPr>
          <w:rFonts w:ascii="Times New Roman" w:hAnsi="Times New Roman" w:cs="Times New Roman"/>
          <w:sz w:val="24"/>
          <w:szCs w:val="24"/>
        </w:rPr>
        <w:t>Do not allow bag to overfill. Empty at sche</w:t>
      </w:r>
      <w:r w:rsidR="00A6505C" w:rsidRPr="002D2434">
        <w:rPr>
          <w:rFonts w:ascii="Times New Roman" w:hAnsi="Times New Roman" w:cs="Times New Roman"/>
          <w:sz w:val="24"/>
          <w:szCs w:val="24"/>
        </w:rPr>
        <w:t>duled intervals (at least once per shift)</w:t>
      </w:r>
      <w:r w:rsidRPr="002D2434">
        <w:rPr>
          <w:rFonts w:ascii="Times New Roman" w:hAnsi="Times New Roman" w:cs="Times New Roman"/>
          <w:sz w:val="24"/>
          <w:szCs w:val="24"/>
        </w:rPr>
        <w:t xml:space="preserve"> and immediately if more than two-thirds full</w:t>
      </w:r>
      <w:r w:rsidR="00A914D2" w:rsidRPr="002D2434">
        <w:rPr>
          <w:rFonts w:ascii="Times New Roman" w:hAnsi="Times New Roman" w:cs="Times New Roman"/>
          <w:sz w:val="24"/>
          <w:szCs w:val="24"/>
        </w:rPr>
        <w:t xml:space="preserve"> (</w:t>
      </w:r>
      <w:r w:rsidR="00840AB1" w:rsidRPr="002D2434">
        <w:rPr>
          <w:rFonts w:ascii="Times New Roman" w:hAnsi="Times New Roman" w:cs="Times New Roman"/>
          <w:i/>
          <w:iCs/>
          <w:sz w:val="24"/>
          <w:szCs w:val="24"/>
        </w:rPr>
        <w:t>Rationale</w:t>
      </w:r>
      <w:r w:rsidR="00840AB1" w:rsidRPr="002D2434">
        <w:rPr>
          <w:rFonts w:ascii="Times New Roman" w:hAnsi="Times New Roman" w:cs="Times New Roman"/>
          <w:sz w:val="24"/>
          <w:szCs w:val="24"/>
        </w:rPr>
        <w:t xml:space="preserve">: </w:t>
      </w:r>
      <w:r w:rsidR="00A914D2" w:rsidRPr="002D2434">
        <w:rPr>
          <w:rFonts w:ascii="Times New Roman" w:hAnsi="Times New Roman" w:cs="Times New Roman"/>
          <w:sz w:val="24"/>
          <w:szCs w:val="24"/>
        </w:rPr>
        <w:t>to avoid traction on the catheter from the weight of the drainage bag)</w:t>
      </w:r>
    </w:p>
    <w:p w14:paraId="69E38C2B" w14:textId="37064DD1" w:rsidR="00DB20B6" w:rsidRDefault="00DB20B6" w:rsidP="00614B9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Don clean disposable gloves</w:t>
      </w:r>
    </w:p>
    <w:p w14:paraId="07E4194E" w14:textId="5BAD6F79" w:rsidR="00DB20B6" w:rsidRDefault="00DB20B6" w:rsidP="00614B9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Without touching the tip, remove the drain spout from its sleeve at the bottom of the drainage bag</w:t>
      </w:r>
    </w:p>
    <w:p w14:paraId="279A4C8D" w14:textId="05B538A0" w:rsidR="00DB20B6" w:rsidRDefault="00DB20B6" w:rsidP="00614B9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Open the valve on the spout and let urine drain into urinal</w:t>
      </w:r>
    </w:p>
    <w:p w14:paraId="1449F2F2" w14:textId="55119BB3" w:rsidR="00DB20B6" w:rsidRDefault="00DB20B6" w:rsidP="00614B9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After all urine has drained from drainage bag, close valve and replace spout in the sleeve</w:t>
      </w:r>
    </w:p>
    <w:p w14:paraId="321DB224" w14:textId="35B93C13" w:rsidR="00DB20B6" w:rsidRDefault="00DB20B6" w:rsidP="00614B9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Perform hand hygiene</w:t>
      </w:r>
    </w:p>
    <w:p w14:paraId="0A915AC2" w14:textId="425DB116" w:rsidR="004D1C26" w:rsidRPr="009E2336" w:rsidRDefault="004D1C26" w:rsidP="00614B94">
      <w:pPr>
        <w:pStyle w:val="ListParagraph"/>
        <w:numPr>
          <w:ilvl w:val="1"/>
          <w:numId w:val="14"/>
        </w:numPr>
        <w:rPr>
          <w:rFonts w:ascii="Times New Roman" w:hAnsi="Times New Roman" w:cs="Times New Roman"/>
          <w:sz w:val="24"/>
          <w:szCs w:val="24"/>
        </w:rPr>
      </w:pPr>
      <w:r w:rsidRPr="009E2336">
        <w:rPr>
          <w:rFonts w:ascii="Times New Roman" w:hAnsi="Times New Roman" w:cs="Times New Roman"/>
          <w:sz w:val="24"/>
          <w:szCs w:val="24"/>
        </w:rPr>
        <w:t>Document how much urine was drained from the bag</w:t>
      </w:r>
      <w:r w:rsidR="00877BD0" w:rsidRPr="009E2336">
        <w:rPr>
          <w:rFonts w:ascii="Times New Roman" w:hAnsi="Times New Roman" w:cs="Times New Roman"/>
          <w:sz w:val="24"/>
          <w:szCs w:val="24"/>
        </w:rPr>
        <w:t xml:space="preserve"> (output)</w:t>
      </w:r>
    </w:p>
    <w:p w14:paraId="1F5F7FDF" w14:textId="37C19CBA" w:rsidR="00BE5105" w:rsidRPr="00606B98" w:rsidRDefault="00BE5105" w:rsidP="00BE5105">
      <w:pPr>
        <w:pStyle w:val="ListParagraph"/>
        <w:numPr>
          <w:ilvl w:val="0"/>
          <w:numId w:val="14"/>
        </w:numPr>
        <w:rPr>
          <w:rFonts w:ascii="Times New Roman" w:hAnsi="Times New Roman" w:cs="Times New Roman"/>
          <w:sz w:val="24"/>
          <w:szCs w:val="24"/>
        </w:rPr>
      </w:pPr>
      <w:r w:rsidRPr="00606B98">
        <w:rPr>
          <w:rFonts w:ascii="Times New Roman" w:hAnsi="Times New Roman" w:cs="Times New Roman"/>
          <w:sz w:val="24"/>
          <w:szCs w:val="24"/>
        </w:rPr>
        <w:t>May use urinary leg bag per resident’s preference</w:t>
      </w:r>
      <w:r w:rsidR="00DB14CC" w:rsidRPr="00606B98">
        <w:rPr>
          <w:rFonts w:ascii="Times New Roman" w:hAnsi="Times New Roman" w:cs="Times New Roman"/>
          <w:sz w:val="24"/>
          <w:szCs w:val="24"/>
        </w:rPr>
        <w:t xml:space="preserve"> </w:t>
      </w:r>
      <w:r w:rsidR="00606B98" w:rsidRPr="00606B98">
        <w:rPr>
          <w:rFonts w:ascii="Times New Roman" w:hAnsi="Times New Roman" w:cs="Times New Roman"/>
          <w:sz w:val="24"/>
          <w:szCs w:val="24"/>
        </w:rPr>
        <w:t>(</w:t>
      </w:r>
      <w:r w:rsidR="00606B98" w:rsidRPr="00606B98">
        <w:rPr>
          <w:rFonts w:ascii="Times New Roman" w:hAnsi="Times New Roman" w:cs="Times New Roman"/>
          <w:color w:val="EE0000"/>
          <w:sz w:val="24"/>
          <w:szCs w:val="24"/>
        </w:rPr>
        <w:t>suggest using leg back with anti-reflux valve to prevent reflux of urine</w:t>
      </w:r>
      <w:r w:rsidR="00606B98" w:rsidRPr="00606B98">
        <w:rPr>
          <w:rFonts w:ascii="Times New Roman" w:hAnsi="Times New Roman" w:cs="Times New Roman"/>
          <w:sz w:val="24"/>
          <w:szCs w:val="24"/>
        </w:rPr>
        <w:t>).</w:t>
      </w:r>
    </w:p>
    <w:p w14:paraId="56C46896" w14:textId="4A50EBC7" w:rsidR="00587847" w:rsidRPr="002D2434" w:rsidRDefault="00587847" w:rsidP="002D2434">
      <w:pPr>
        <w:pStyle w:val="ListParagraph"/>
        <w:numPr>
          <w:ilvl w:val="0"/>
          <w:numId w:val="14"/>
        </w:numPr>
        <w:rPr>
          <w:rFonts w:ascii="Times New Roman" w:hAnsi="Times New Roman" w:cs="Times New Roman"/>
          <w:sz w:val="24"/>
          <w:szCs w:val="24"/>
        </w:rPr>
      </w:pPr>
      <w:r w:rsidRPr="002D2434">
        <w:rPr>
          <w:rFonts w:ascii="Times New Roman" w:hAnsi="Times New Roman" w:cs="Times New Roman"/>
          <w:sz w:val="24"/>
          <w:szCs w:val="24"/>
        </w:rPr>
        <w:t xml:space="preserve">Perform </w:t>
      </w:r>
      <w:r w:rsidR="00C33388" w:rsidRPr="002D2434">
        <w:rPr>
          <w:rFonts w:ascii="Times New Roman" w:hAnsi="Times New Roman" w:cs="Times New Roman"/>
          <w:sz w:val="24"/>
          <w:szCs w:val="24"/>
        </w:rPr>
        <w:t>perineal</w:t>
      </w:r>
      <w:r w:rsidRPr="002D2434">
        <w:rPr>
          <w:rFonts w:ascii="Times New Roman" w:hAnsi="Times New Roman" w:cs="Times New Roman"/>
          <w:sz w:val="24"/>
          <w:szCs w:val="24"/>
        </w:rPr>
        <w:t xml:space="preserve"> hygiene</w:t>
      </w:r>
      <w:r w:rsidR="00C33388" w:rsidRPr="002D2434">
        <w:rPr>
          <w:rFonts w:ascii="Times New Roman" w:hAnsi="Times New Roman" w:cs="Times New Roman"/>
          <w:sz w:val="24"/>
          <w:szCs w:val="24"/>
        </w:rPr>
        <w:t xml:space="preserve"> at least daily</w:t>
      </w:r>
      <w:r w:rsidRPr="002D2434">
        <w:rPr>
          <w:rFonts w:ascii="Times New Roman" w:hAnsi="Times New Roman" w:cs="Times New Roman"/>
          <w:sz w:val="24"/>
          <w:szCs w:val="24"/>
        </w:rPr>
        <w:t xml:space="preserve"> with soap and water for residents with indwelling catheter</w:t>
      </w:r>
      <w:r w:rsidR="005D6AA7" w:rsidRPr="002D2434">
        <w:rPr>
          <w:rFonts w:ascii="Times New Roman" w:hAnsi="Times New Roman" w:cs="Times New Roman"/>
          <w:sz w:val="24"/>
          <w:szCs w:val="24"/>
        </w:rPr>
        <w:t>; be careful not to dislodge the catheter</w:t>
      </w:r>
    </w:p>
    <w:p w14:paraId="3A2C4828" w14:textId="2A8BD0AD" w:rsidR="000000C3" w:rsidRPr="00BE5105" w:rsidRDefault="000000C3" w:rsidP="002D2434">
      <w:pPr>
        <w:pStyle w:val="ListParagraph"/>
        <w:numPr>
          <w:ilvl w:val="0"/>
          <w:numId w:val="14"/>
        </w:numPr>
        <w:rPr>
          <w:rFonts w:ascii="Times New Roman" w:hAnsi="Times New Roman" w:cs="Times New Roman"/>
          <w:sz w:val="24"/>
          <w:szCs w:val="24"/>
        </w:rPr>
      </w:pPr>
      <w:r w:rsidRPr="00BE5105">
        <w:rPr>
          <w:rFonts w:ascii="Times New Roman" w:hAnsi="Times New Roman" w:cs="Times New Roman"/>
          <w:sz w:val="24"/>
          <w:szCs w:val="24"/>
        </w:rPr>
        <w:t xml:space="preserve">Drainage bags </w:t>
      </w:r>
      <w:r w:rsidR="006035D1" w:rsidRPr="00BE5105">
        <w:rPr>
          <w:rFonts w:ascii="Times New Roman" w:hAnsi="Times New Roman" w:cs="Times New Roman"/>
          <w:sz w:val="24"/>
          <w:szCs w:val="24"/>
        </w:rPr>
        <w:t>should not be changed routinely or at fixed intervals (</w:t>
      </w:r>
      <w:r w:rsidR="006035D1" w:rsidRPr="00BE5105">
        <w:rPr>
          <w:rFonts w:ascii="Times New Roman" w:hAnsi="Times New Roman" w:cs="Times New Roman"/>
          <w:i/>
          <w:iCs/>
          <w:sz w:val="24"/>
          <w:szCs w:val="24"/>
        </w:rPr>
        <w:t>rationale</w:t>
      </w:r>
      <w:r w:rsidR="006035D1" w:rsidRPr="00BE5105">
        <w:rPr>
          <w:rFonts w:ascii="Times New Roman" w:hAnsi="Times New Roman" w:cs="Times New Roman"/>
          <w:sz w:val="24"/>
          <w:szCs w:val="24"/>
        </w:rPr>
        <w:t xml:space="preserve">: will compromise the closed system). Drainage bags will be changed </w:t>
      </w:r>
      <w:r w:rsidR="006035D1" w:rsidRPr="00BE5105">
        <w:rPr>
          <w:rFonts w:ascii="Times New Roman" w:hAnsi="Times New Roman" w:cs="Times New Roman"/>
          <w:color w:val="212529"/>
          <w:sz w:val="24"/>
          <w:szCs w:val="24"/>
          <w:shd w:val="clear" w:color="auto" w:fill="FFFFFF"/>
        </w:rPr>
        <w:t>based on clinical indications such as infection, obstruction, or when the closed system is compromised.</w:t>
      </w:r>
    </w:p>
    <w:p w14:paraId="50D144DA" w14:textId="4967D632" w:rsidR="006035D1" w:rsidRPr="00BE5105" w:rsidRDefault="006035D1" w:rsidP="006035D1">
      <w:pPr>
        <w:pStyle w:val="ListParagraph"/>
        <w:numPr>
          <w:ilvl w:val="1"/>
          <w:numId w:val="14"/>
        </w:numPr>
        <w:rPr>
          <w:rFonts w:ascii="Times New Roman" w:hAnsi="Times New Roman" w:cs="Times New Roman"/>
          <w:sz w:val="24"/>
          <w:szCs w:val="24"/>
        </w:rPr>
      </w:pPr>
      <w:r w:rsidRPr="00BE5105">
        <w:rPr>
          <w:rFonts w:ascii="Times New Roman" w:hAnsi="Times New Roman" w:cs="Times New Roman"/>
          <w:color w:val="212529"/>
          <w:sz w:val="24"/>
          <w:szCs w:val="24"/>
          <w:shd w:val="clear" w:color="auto" w:fill="FFFFFF"/>
        </w:rPr>
        <w:t xml:space="preserve">To change a drainage bag: </w:t>
      </w:r>
    </w:p>
    <w:p w14:paraId="166D63C0" w14:textId="12A7DCC7" w:rsidR="000E6C06" w:rsidRDefault="003F68CF"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Get new drainage bag</w:t>
      </w:r>
      <w:r w:rsidR="00F80890">
        <w:rPr>
          <w:rFonts w:ascii="Times New Roman" w:hAnsi="Times New Roman" w:cs="Times New Roman"/>
          <w:sz w:val="24"/>
          <w:szCs w:val="24"/>
        </w:rPr>
        <w:t xml:space="preserve"> and other supplies</w:t>
      </w:r>
    </w:p>
    <w:p w14:paraId="3898DEFF" w14:textId="1671F544" w:rsidR="00735987" w:rsidRPr="00735987" w:rsidRDefault="004A5898"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Perform hand hygiene</w:t>
      </w:r>
    </w:p>
    <w:p w14:paraId="4FE9C3D8" w14:textId="1DB6C855" w:rsidR="003F68CF" w:rsidRDefault="003F68CF"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 xml:space="preserve">Use alcohol </w:t>
      </w:r>
      <w:r w:rsidR="00354EB0">
        <w:rPr>
          <w:rFonts w:ascii="Times New Roman" w:hAnsi="Times New Roman" w:cs="Times New Roman"/>
          <w:sz w:val="24"/>
          <w:szCs w:val="24"/>
        </w:rPr>
        <w:t xml:space="preserve">prep </w:t>
      </w:r>
      <w:r>
        <w:rPr>
          <w:rFonts w:ascii="Times New Roman" w:hAnsi="Times New Roman" w:cs="Times New Roman"/>
          <w:sz w:val="24"/>
          <w:szCs w:val="24"/>
        </w:rPr>
        <w:t xml:space="preserve">wipe to clean </w:t>
      </w:r>
      <w:r w:rsidR="00735987">
        <w:rPr>
          <w:rFonts w:ascii="Times New Roman" w:hAnsi="Times New Roman" w:cs="Times New Roman"/>
          <w:sz w:val="24"/>
          <w:szCs w:val="24"/>
        </w:rPr>
        <w:t>urine drainage port (this is where the drainage tube on the drainage bag connects to the foley/suprapubic catheter)</w:t>
      </w:r>
    </w:p>
    <w:p w14:paraId="61A847AB" w14:textId="5DB75AC9" w:rsidR="00735987" w:rsidRDefault="00735987"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Clamp foley/suprapubic catheter just above bifurcation (“Y”)</w:t>
      </w:r>
    </w:p>
    <w:p w14:paraId="5E22C4A2" w14:textId="5563ACE6" w:rsidR="00735987" w:rsidRDefault="00735987"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Remove old urinary drainage bag tubing and insert new</w:t>
      </w:r>
    </w:p>
    <w:p w14:paraId="6BECD69C" w14:textId="4AEAD3C6" w:rsidR="00B8047D" w:rsidRDefault="00B8047D"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Unclamp the tubing</w:t>
      </w:r>
    </w:p>
    <w:p w14:paraId="2DCB3E27" w14:textId="6A58D145" w:rsidR="00B8047D" w:rsidRDefault="00B8047D" w:rsidP="006035D1">
      <w:pPr>
        <w:pStyle w:val="ListParagraph"/>
        <w:numPr>
          <w:ilvl w:val="2"/>
          <w:numId w:val="14"/>
        </w:numPr>
        <w:rPr>
          <w:rFonts w:ascii="Times New Roman" w:hAnsi="Times New Roman" w:cs="Times New Roman"/>
          <w:sz w:val="24"/>
          <w:szCs w:val="24"/>
        </w:rPr>
      </w:pPr>
      <w:r>
        <w:rPr>
          <w:rFonts w:ascii="Times New Roman" w:hAnsi="Times New Roman" w:cs="Times New Roman"/>
          <w:sz w:val="24"/>
          <w:szCs w:val="24"/>
        </w:rPr>
        <w:t xml:space="preserve">Perform hand hygiene </w:t>
      </w:r>
    </w:p>
    <w:p w14:paraId="110ED414" w14:textId="31DF2A0C" w:rsidR="00DE4A22" w:rsidRPr="000364DE" w:rsidRDefault="005475F1" w:rsidP="000364DE">
      <w:pPr>
        <w:pStyle w:val="ListParagraph"/>
        <w:numPr>
          <w:ilvl w:val="0"/>
          <w:numId w:val="14"/>
        </w:numPr>
        <w:rPr>
          <w:rFonts w:ascii="Times New Roman" w:hAnsi="Times New Roman" w:cs="Times New Roman"/>
          <w:sz w:val="24"/>
          <w:szCs w:val="24"/>
        </w:rPr>
      </w:pPr>
      <w:r w:rsidRPr="000364DE">
        <w:rPr>
          <w:rFonts w:ascii="Times New Roman" w:hAnsi="Times New Roman" w:cs="Times New Roman"/>
          <w:sz w:val="24"/>
          <w:szCs w:val="24"/>
        </w:rPr>
        <w:t>I</w:t>
      </w:r>
      <w:r w:rsidR="00DE4A22" w:rsidRPr="000364DE">
        <w:rPr>
          <w:rFonts w:ascii="Times New Roman" w:hAnsi="Times New Roman" w:cs="Times New Roman"/>
          <w:sz w:val="24"/>
          <w:szCs w:val="24"/>
        </w:rPr>
        <w:t>ndwelling catheters</w:t>
      </w:r>
      <w:r w:rsidR="007C34EB" w:rsidRPr="000364DE">
        <w:rPr>
          <w:rFonts w:ascii="Times New Roman" w:hAnsi="Times New Roman" w:cs="Times New Roman"/>
          <w:sz w:val="24"/>
          <w:szCs w:val="24"/>
        </w:rPr>
        <w:t xml:space="preserve"> will be changes</w:t>
      </w:r>
      <w:r w:rsidR="00DE4A22" w:rsidRPr="000364DE">
        <w:rPr>
          <w:rFonts w:ascii="Times New Roman" w:hAnsi="Times New Roman" w:cs="Times New Roman"/>
          <w:sz w:val="24"/>
          <w:szCs w:val="24"/>
        </w:rPr>
        <w:t xml:space="preserve"> only when clinically indicated (not routinely), for example, when there is an infection, when there is urinary obstruction, or when the closed system is compromised. </w:t>
      </w:r>
    </w:p>
    <w:p w14:paraId="2DBB909C" w14:textId="7DA6CB1F" w:rsidR="00714D00" w:rsidRPr="000364DE" w:rsidRDefault="00714D00" w:rsidP="000364DE">
      <w:pPr>
        <w:pStyle w:val="ListParagraph"/>
        <w:numPr>
          <w:ilvl w:val="0"/>
          <w:numId w:val="14"/>
        </w:numPr>
        <w:rPr>
          <w:rFonts w:ascii="Times New Roman" w:hAnsi="Times New Roman" w:cs="Times New Roman"/>
          <w:sz w:val="24"/>
          <w:szCs w:val="24"/>
        </w:rPr>
      </w:pPr>
      <w:r w:rsidRPr="000364DE">
        <w:rPr>
          <w:rFonts w:ascii="Times New Roman" w:hAnsi="Times New Roman" w:cs="Times New Roman"/>
          <w:b/>
          <w:bCs/>
          <w:sz w:val="24"/>
          <w:szCs w:val="24"/>
        </w:rPr>
        <w:lastRenderedPageBreak/>
        <w:t>CNA</w:t>
      </w:r>
      <w:r w:rsidRPr="000364DE">
        <w:rPr>
          <w:rFonts w:ascii="Times New Roman" w:hAnsi="Times New Roman" w:cs="Times New Roman"/>
          <w:sz w:val="24"/>
          <w:szCs w:val="24"/>
        </w:rPr>
        <w:t>: report to unit nurse if resident’s bed and/or clothing is wet with urine; if urine is thick and cloudy or has blood clots or is blood-tinged; urine has a strong (bad) odor; no urine has drained from catheter in 6-8 hours; resident complains of pain or burning on urination; resident has chills</w:t>
      </w:r>
    </w:p>
    <w:p w14:paraId="4453D19E" w14:textId="423BC186" w:rsidR="00185ED2" w:rsidRPr="000364DE" w:rsidRDefault="00133D32" w:rsidP="000364DE">
      <w:pPr>
        <w:pStyle w:val="ListParagraph"/>
        <w:numPr>
          <w:ilvl w:val="0"/>
          <w:numId w:val="14"/>
        </w:numPr>
        <w:rPr>
          <w:rFonts w:ascii="Times New Roman" w:hAnsi="Times New Roman" w:cs="Times New Roman"/>
          <w:sz w:val="24"/>
          <w:szCs w:val="24"/>
        </w:rPr>
      </w:pPr>
      <w:r w:rsidRPr="000364DE">
        <w:rPr>
          <w:rFonts w:ascii="Times New Roman" w:hAnsi="Times New Roman" w:cs="Times New Roman"/>
          <w:b/>
          <w:bCs/>
          <w:sz w:val="24"/>
          <w:szCs w:val="24"/>
        </w:rPr>
        <w:t>RNS</w:t>
      </w:r>
      <w:r w:rsidRPr="000364DE">
        <w:rPr>
          <w:rFonts w:ascii="Times New Roman" w:hAnsi="Times New Roman" w:cs="Times New Roman"/>
          <w:sz w:val="24"/>
          <w:szCs w:val="24"/>
        </w:rPr>
        <w:t>: For new or readmission of residents with foley catheter in place</w:t>
      </w:r>
      <w:r w:rsidR="00185ED2" w:rsidRPr="000364DE">
        <w:rPr>
          <w:rFonts w:ascii="Times New Roman" w:hAnsi="Times New Roman" w:cs="Times New Roman"/>
          <w:sz w:val="24"/>
          <w:szCs w:val="24"/>
        </w:rPr>
        <w:t>:</w:t>
      </w:r>
    </w:p>
    <w:p w14:paraId="133C77B2" w14:textId="3275AF60" w:rsidR="00133D3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Note size of catheter and balloon and check for patency and characteristics of urine</w:t>
      </w:r>
    </w:p>
    <w:p w14:paraId="1493B4E8" w14:textId="5B9204C2" w:rsidR="00185ED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Review medical records (or ask resident [if alert] and/or family) for justification of foley catheter</w:t>
      </w:r>
    </w:p>
    <w:p w14:paraId="0BCD5D79" w14:textId="448CF652" w:rsidR="00185ED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Notify PMD of foley catheter along with reason for use</w:t>
      </w:r>
    </w:p>
    <w:p w14:paraId="6ED291A9" w14:textId="4E4412D1" w:rsidR="00185ED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Document on 24-hr report that resident has a foley catheter in place</w:t>
      </w:r>
    </w:p>
    <w:p w14:paraId="2492C760" w14:textId="07C5942F" w:rsidR="00185ED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Place order in E-TAR and CNA</w:t>
      </w:r>
      <w:r w:rsidR="003F5E93">
        <w:rPr>
          <w:rFonts w:ascii="Times New Roman" w:hAnsi="Times New Roman" w:cs="Times New Roman"/>
          <w:sz w:val="24"/>
          <w:szCs w:val="24"/>
        </w:rPr>
        <w:t>AR</w:t>
      </w:r>
      <w:r>
        <w:rPr>
          <w:rFonts w:ascii="Times New Roman" w:hAnsi="Times New Roman" w:cs="Times New Roman"/>
          <w:sz w:val="24"/>
          <w:szCs w:val="24"/>
        </w:rPr>
        <w:t xml:space="preserve"> for foley maintenance</w:t>
      </w:r>
    </w:p>
    <w:p w14:paraId="05BD672E" w14:textId="6875A7D2" w:rsidR="00185ED2" w:rsidRDefault="00185ED2"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Initiate CCP for foley catheter</w:t>
      </w:r>
    </w:p>
    <w:p w14:paraId="04B413D6" w14:textId="4AB7505D" w:rsidR="00185ED2" w:rsidRPr="000364DE" w:rsidRDefault="00947A8F" w:rsidP="000364DE">
      <w:pPr>
        <w:pStyle w:val="ListParagraph"/>
        <w:numPr>
          <w:ilvl w:val="0"/>
          <w:numId w:val="14"/>
        </w:numPr>
        <w:rPr>
          <w:rFonts w:ascii="Times New Roman" w:hAnsi="Times New Roman" w:cs="Times New Roman"/>
          <w:sz w:val="24"/>
          <w:szCs w:val="24"/>
        </w:rPr>
      </w:pPr>
      <w:r w:rsidRPr="000364DE">
        <w:rPr>
          <w:rFonts w:ascii="Times New Roman" w:hAnsi="Times New Roman" w:cs="Times New Roman"/>
          <w:b/>
          <w:bCs/>
          <w:sz w:val="24"/>
          <w:szCs w:val="24"/>
        </w:rPr>
        <w:t>PMD/NP</w:t>
      </w:r>
      <w:r w:rsidRPr="000364DE">
        <w:rPr>
          <w:rFonts w:ascii="Times New Roman" w:hAnsi="Times New Roman" w:cs="Times New Roman"/>
          <w:sz w:val="24"/>
          <w:szCs w:val="24"/>
        </w:rPr>
        <w:t xml:space="preserve"> will:</w:t>
      </w:r>
    </w:p>
    <w:p w14:paraId="499FB81C" w14:textId="7B4BAFBC" w:rsidR="00947A8F" w:rsidRDefault="00947A8F"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Assess resident within 48 hours and determine whether use of foley catheter is medically indicated</w:t>
      </w:r>
    </w:p>
    <w:p w14:paraId="21A1B65C" w14:textId="262D5309" w:rsidR="00947A8F" w:rsidRDefault="00947A8F"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Provide medical diagnosis</w:t>
      </w:r>
      <w:r w:rsidR="00DF3E04">
        <w:rPr>
          <w:rFonts w:ascii="Times New Roman" w:hAnsi="Times New Roman" w:cs="Times New Roman"/>
          <w:sz w:val="24"/>
          <w:szCs w:val="24"/>
        </w:rPr>
        <w:t>/justification</w:t>
      </w:r>
      <w:r>
        <w:rPr>
          <w:rFonts w:ascii="Times New Roman" w:hAnsi="Times New Roman" w:cs="Times New Roman"/>
          <w:sz w:val="24"/>
          <w:szCs w:val="24"/>
        </w:rPr>
        <w:t xml:space="preserve"> for continued use or discontinuation of catheter</w:t>
      </w:r>
    </w:p>
    <w:p w14:paraId="04C72933" w14:textId="1281879C" w:rsidR="00947A8F" w:rsidRDefault="00947A8F"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Order consults or diagnostic testing as necessary when indicated to justify continued use of catheter</w:t>
      </w:r>
    </w:p>
    <w:p w14:paraId="08B6FA5E" w14:textId="29A95544" w:rsidR="00947A8F" w:rsidRDefault="00947A8F" w:rsidP="000364D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Review catheter use on a monthly basis and document in medical record justification of use</w:t>
      </w:r>
    </w:p>
    <w:p w14:paraId="7B0E5F29" w14:textId="77777777" w:rsidR="00606B98" w:rsidRDefault="00606B98" w:rsidP="00606B98">
      <w:pPr>
        <w:pStyle w:val="ListParagraph"/>
        <w:ind w:left="0"/>
        <w:rPr>
          <w:rFonts w:ascii="Times New Roman" w:hAnsi="Times New Roman" w:cs="Times New Roman"/>
          <w:sz w:val="24"/>
          <w:szCs w:val="24"/>
        </w:rPr>
      </w:pPr>
    </w:p>
    <w:p w14:paraId="63E0398C" w14:textId="77777777" w:rsidR="00606B98" w:rsidRDefault="00606B98" w:rsidP="00606B98">
      <w:pPr>
        <w:pStyle w:val="ListParagraph"/>
        <w:ind w:left="0"/>
        <w:rPr>
          <w:rFonts w:ascii="Times New Roman" w:hAnsi="Times New Roman" w:cs="Times New Roman"/>
          <w:sz w:val="24"/>
          <w:szCs w:val="24"/>
        </w:rPr>
      </w:pPr>
    </w:p>
    <w:p w14:paraId="485A3EF8" w14:textId="77777777" w:rsidR="00606B98" w:rsidRDefault="00606B98" w:rsidP="00606B98">
      <w:pPr>
        <w:pStyle w:val="ListParagraph"/>
        <w:ind w:left="0"/>
        <w:rPr>
          <w:rFonts w:ascii="Times New Roman" w:hAnsi="Times New Roman" w:cs="Times New Roman"/>
          <w:b/>
          <w:bCs/>
          <w:sz w:val="24"/>
          <w:szCs w:val="24"/>
        </w:rPr>
        <w:sectPr w:rsidR="00606B98" w:rsidSect="00D40DE6">
          <w:headerReference w:type="default" r:id="rId7"/>
          <w:footerReference w:type="default" r:id="rId8"/>
          <w:pgSz w:w="12240" w:h="15840"/>
          <w:pgMar w:top="720" w:right="1152" w:bottom="720" w:left="1152" w:header="720" w:footer="720" w:gutter="0"/>
          <w:cols w:space="720"/>
          <w:docGrid w:linePitch="360"/>
        </w:sectPr>
      </w:pPr>
    </w:p>
    <w:p w14:paraId="47ED86B0" w14:textId="7165A7B8" w:rsidR="00FD7DC0" w:rsidRPr="00FD7DC0" w:rsidRDefault="00FD7DC0" w:rsidP="00606B98">
      <w:pPr>
        <w:pStyle w:val="ListParagraph"/>
        <w:ind w:left="0"/>
        <w:rPr>
          <w:rFonts w:ascii="Times New Roman" w:hAnsi="Times New Roman" w:cs="Times New Roman"/>
          <w:b/>
          <w:bCs/>
          <w:sz w:val="24"/>
          <w:szCs w:val="24"/>
        </w:rPr>
      </w:pPr>
      <w:r w:rsidRPr="00FD7DC0">
        <w:rPr>
          <w:rFonts w:ascii="Times New Roman" w:hAnsi="Times New Roman" w:cs="Times New Roman"/>
          <w:b/>
          <w:bCs/>
          <w:sz w:val="24"/>
          <w:szCs w:val="24"/>
        </w:rPr>
        <w:t>Figure 1</w:t>
      </w:r>
    </w:p>
    <w:p w14:paraId="21969E8A" w14:textId="77777777" w:rsidR="00606B98" w:rsidRDefault="00FD7DC0" w:rsidP="00606B98">
      <w:pPr>
        <w:rPr>
          <w:rFonts w:ascii="Times New Roman" w:hAnsi="Times New Roman" w:cs="Times New Roman"/>
          <w:b/>
          <w:bCs/>
          <w:sz w:val="24"/>
          <w:szCs w:val="24"/>
        </w:rPr>
      </w:pPr>
      <w:r>
        <w:rPr>
          <w:rFonts w:ascii="Arial" w:hAnsi="Arial" w:cs="Arial"/>
          <w:noProof/>
          <w:color w:val="FFFFFF"/>
          <w:sz w:val="20"/>
          <w:szCs w:val="20"/>
        </w:rPr>
        <w:drawing>
          <wp:inline distT="0" distB="0" distL="0" distR="0" wp14:anchorId="29E31A3A" wp14:editId="6B44C067">
            <wp:extent cx="2654300" cy="2113915"/>
            <wp:effectExtent l="0" t="0" r="0" b="635"/>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25" cy="2144278"/>
                    </a:xfrm>
                    <a:prstGeom prst="rect">
                      <a:avLst/>
                    </a:prstGeom>
                    <a:noFill/>
                    <a:ln>
                      <a:noFill/>
                    </a:ln>
                  </pic:spPr>
                </pic:pic>
              </a:graphicData>
            </a:graphic>
          </wp:inline>
        </w:drawing>
      </w:r>
    </w:p>
    <w:p w14:paraId="28A1A3A1" w14:textId="7F9392EB" w:rsidR="00606B98" w:rsidRPr="00606B98" w:rsidRDefault="00606B98" w:rsidP="00606B98">
      <w:pPr>
        <w:rPr>
          <w:rFonts w:ascii="Times New Roman" w:hAnsi="Times New Roman" w:cs="Times New Roman"/>
          <w:sz w:val="24"/>
          <w:szCs w:val="24"/>
        </w:rPr>
      </w:pPr>
      <w:r w:rsidRPr="00FD7DC0">
        <w:rPr>
          <w:rFonts w:ascii="Times New Roman" w:hAnsi="Times New Roman" w:cs="Times New Roman"/>
          <w:b/>
          <w:bCs/>
          <w:sz w:val="24"/>
          <w:szCs w:val="24"/>
        </w:rPr>
        <w:t>Figure 2</w:t>
      </w:r>
    </w:p>
    <w:p w14:paraId="67E8E281" w14:textId="3996F05D" w:rsidR="00606B98" w:rsidRDefault="00606B98" w:rsidP="000A61D9">
      <w:pPr>
        <w:rPr>
          <w:rFonts w:ascii="Times New Roman" w:hAnsi="Times New Roman" w:cs="Times New Roman"/>
          <w:b/>
          <w:bCs/>
          <w:sz w:val="24"/>
          <w:szCs w:val="24"/>
        </w:rPr>
      </w:pPr>
      <w:r>
        <w:rPr>
          <w:rFonts w:ascii="Arial" w:hAnsi="Arial" w:cs="Arial"/>
          <w:noProof/>
          <w:color w:val="001BA0"/>
          <w:sz w:val="20"/>
          <w:szCs w:val="20"/>
        </w:rPr>
        <w:drawing>
          <wp:inline distT="0" distB="0" distL="0" distR="0" wp14:anchorId="6E8FEF95" wp14:editId="22E71221">
            <wp:extent cx="2729038" cy="1737360"/>
            <wp:effectExtent l="0" t="0" r="0" b="0"/>
            <wp:docPr id="5" name="Picture 5" descr="Image result for needleless urine specimen po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needleless urine specimen po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209" cy="1740015"/>
                    </a:xfrm>
                    <a:prstGeom prst="rect">
                      <a:avLst/>
                    </a:prstGeom>
                    <a:noFill/>
                    <a:ln>
                      <a:noFill/>
                    </a:ln>
                  </pic:spPr>
                </pic:pic>
              </a:graphicData>
            </a:graphic>
          </wp:inline>
        </w:drawing>
      </w:r>
    </w:p>
    <w:p w14:paraId="492E7AF2" w14:textId="4D52DE03" w:rsidR="00606B98" w:rsidRDefault="00606B98" w:rsidP="000A61D9">
      <w:pPr>
        <w:rPr>
          <w:rFonts w:ascii="Times New Roman" w:hAnsi="Times New Roman" w:cs="Times New Roman"/>
          <w:b/>
          <w:bCs/>
          <w:sz w:val="24"/>
          <w:szCs w:val="24"/>
        </w:rPr>
        <w:sectPr w:rsidR="00606B98" w:rsidSect="00606B98">
          <w:type w:val="continuous"/>
          <w:pgSz w:w="12240" w:h="15840"/>
          <w:pgMar w:top="720" w:right="1152" w:bottom="720" w:left="1152" w:header="720" w:footer="720" w:gutter="0"/>
          <w:cols w:num="2" w:space="720"/>
          <w:docGrid w:linePitch="360"/>
        </w:sectPr>
      </w:pPr>
    </w:p>
    <w:p w14:paraId="6079162F" w14:textId="2A4AE60E" w:rsidR="00FD7DC0" w:rsidRDefault="00FD7DC0" w:rsidP="000A61D9">
      <w:pPr>
        <w:rPr>
          <w:rFonts w:ascii="Times New Roman" w:hAnsi="Times New Roman" w:cs="Times New Roman"/>
          <w:sz w:val="24"/>
          <w:szCs w:val="24"/>
        </w:rPr>
      </w:pPr>
    </w:p>
    <w:p w14:paraId="3C354348" w14:textId="77777777" w:rsidR="009E2336" w:rsidRDefault="009E2336" w:rsidP="001E7B09">
      <w:pPr>
        <w:rPr>
          <w:rFonts w:ascii="Times New Roman" w:hAnsi="Times New Roman" w:cs="Times New Roman"/>
          <w:b/>
          <w:sz w:val="24"/>
          <w:szCs w:val="24"/>
        </w:rPr>
      </w:pPr>
    </w:p>
    <w:p w14:paraId="34BA5760" w14:textId="77777777" w:rsidR="00FD7DC0" w:rsidRDefault="00FD7DC0" w:rsidP="00CE1AF2">
      <w:pPr>
        <w:spacing w:after="0"/>
        <w:rPr>
          <w:rFonts w:ascii="Times New Roman" w:hAnsi="Times New Roman" w:cs="Times New Roman"/>
          <w:b/>
          <w:bCs/>
          <w:sz w:val="24"/>
          <w:szCs w:val="24"/>
          <w:u w:val="single"/>
        </w:rPr>
      </w:pPr>
    </w:p>
    <w:p w14:paraId="083E7197" w14:textId="77777777" w:rsidR="009E2336" w:rsidRDefault="009E2336" w:rsidP="00CE1AF2">
      <w:pPr>
        <w:spacing w:after="0"/>
        <w:rPr>
          <w:rFonts w:ascii="Times New Roman" w:hAnsi="Times New Roman" w:cs="Times New Roman"/>
          <w:b/>
          <w:bCs/>
          <w:sz w:val="24"/>
          <w:szCs w:val="24"/>
          <w:u w:val="single"/>
        </w:rPr>
      </w:pPr>
    </w:p>
    <w:p w14:paraId="18B7F616" w14:textId="77777777" w:rsidR="009E2336" w:rsidRDefault="009E2336" w:rsidP="00CE1AF2">
      <w:pPr>
        <w:spacing w:after="0"/>
        <w:rPr>
          <w:rFonts w:ascii="Times New Roman" w:hAnsi="Times New Roman" w:cs="Times New Roman"/>
          <w:b/>
          <w:bCs/>
          <w:sz w:val="24"/>
          <w:szCs w:val="24"/>
          <w:u w:val="single"/>
        </w:rPr>
      </w:pPr>
    </w:p>
    <w:p w14:paraId="44FC30A4" w14:textId="68B49BB5" w:rsidR="00721376" w:rsidRDefault="00947A8F" w:rsidP="00CE1AF2">
      <w:pPr>
        <w:spacing w:after="0"/>
        <w:rPr>
          <w:rFonts w:ascii="Times New Roman" w:hAnsi="Times New Roman" w:cs="Times New Roman"/>
          <w:b/>
          <w:bCs/>
          <w:sz w:val="24"/>
          <w:szCs w:val="24"/>
        </w:rPr>
      </w:pPr>
      <w:r w:rsidRPr="00CE1AF2">
        <w:rPr>
          <w:rFonts w:ascii="Times New Roman" w:hAnsi="Times New Roman" w:cs="Times New Roman"/>
          <w:b/>
          <w:bCs/>
          <w:sz w:val="24"/>
          <w:szCs w:val="24"/>
          <w:u w:val="single"/>
        </w:rPr>
        <w:t>REFERENCES</w:t>
      </w:r>
    </w:p>
    <w:p w14:paraId="5E972D60" w14:textId="77777777" w:rsidR="004B29C7" w:rsidRPr="004C336A" w:rsidRDefault="004B29C7" w:rsidP="00CE1AF2">
      <w:pPr>
        <w:spacing w:after="0"/>
        <w:rPr>
          <w:rFonts w:ascii="Times New Roman" w:hAnsi="Times New Roman" w:cs="Times New Roman"/>
          <w:b/>
          <w:bCs/>
          <w:sz w:val="24"/>
          <w:szCs w:val="24"/>
        </w:rPr>
      </w:pPr>
    </w:p>
    <w:p w14:paraId="111AA0D9" w14:textId="620F0B4B" w:rsidR="004C336A" w:rsidRDefault="004C336A" w:rsidP="00CE1AF2">
      <w:pPr>
        <w:spacing w:after="0"/>
        <w:rPr>
          <w:rFonts w:ascii="Times New Roman" w:hAnsi="Times New Roman" w:cs="Times New Roman"/>
          <w:sz w:val="24"/>
          <w:szCs w:val="24"/>
        </w:rPr>
      </w:pPr>
      <w:r>
        <w:rPr>
          <w:rFonts w:ascii="Times New Roman" w:hAnsi="Times New Roman" w:cs="Times New Roman"/>
          <w:sz w:val="24"/>
          <w:szCs w:val="24"/>
        </w:rPr>
        <w:t>AHRQ Safety Program for LTC: HAIs/CAUTI Implementation Guide</w:t>
      </w:r>
    </w:p>
    <w:p w14:paraId="5989E546" w14:textId="77777777" w:rsidR="00CE1AF2" w:rsidRDefault="00CE1AF2" w:rsidP="00CE1AF2">
      <w:pPr>
        <w:spacing w:after="0"/>
        <w:rPr>
          <w:rFonts w:ascii="Times New Roman" w:hAnsi="Times New Roman" w:cs="Times New Roman"/>
          <w:sz w:val="24"/>
          <w:szCs w:val="24"/>
        </w:rPr>
      </w:pPr>
    </w:p>
    <w:p w14:paraId="528ED1A7" w14:textId="58A28853" w:rsidR="007F421C" w:rsidRDefault="00721376" w:rsidP="00334D74">
      <w:pPr>
        <w:spacing w:after="0"/>
        <w:ind w:left="720" w:hanging="720"/>
        <w:rPr>
          <w:rStyle w:val="Hyperlink"/>
          <w:rFonts w:ascii="Times New Roman" w:hAnsi="Times New Roman" w:cs="Times New Roman"/>
          <w:sz w:val="24"/>
          <w:szCs w:val="24"/>
        </w:rPr>
      </w:pPr>
      <w:r>
        <w:rPr>
          <w:rFonts w:ascii="Times New Roman" w:hAnsi="Times New Roman" w:cs="Times New Roman"/>
          <w:sz w:val="24"/>
          <w:szCs w:val="24"/>
        </w:rPr>
        <w:t>CDC HICPAC</w:t>
      </w:r>
      <w:r w:rsidR="00676E95">
        <w:rPr>
          <w:rFonts w:ascii="Times New Roman" w:hAnsi="Times New Roman" w:cs="Times New Roman"/>
          <w:sz w:val="24"/>
          <w:szCs w:val="24"/>
        </w:rPr>
        <w:t xml:space="preserve"> (2009).</w:t>
      </w:r>
      <w:r>
        <w:rPr>
          <w:rFonts w:ascii="Times New Roman" w:hAnsi="Times New Roman" w:cs="Times New Roman"/>
          <w:sz w:val="24"/>
          <w:szCs w:val="24"/>
        </w:rPr>
        <w:t xml:space="preserve"> Guideline for Prevention of Catheter-Associated Urin</w:t>
      </w:r>
      <w:r w:rsidR="004C336A">
        <w:rPr>
          <w:rFonts w:ascii="Times New Roman" w:hAnsi="Times New Roman" w:cs="Times New Roman"/>
          <w:sz w:val="24"/>
          <w:szCs w:val="24"/>
        </w:rPr>
        <w:t>a</w:t>
      </w:r>
      <w:r>
        <w:rPr>
          <w:rFonts w:ascii="Times New Roman" w:hAnsi="Times New Roman" w:cs="Times New Roman"/>
          <w:sz w:val="24"/>
          <w:szCs w:val="24"/>
        </w:rPr>
        <w:t>ry Tract Infections</w:t>
      </w:r>
      <w:r w:rsidR="00676E95">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004365ED" w:rsidRPr="000D49DE">
          <w:rPr>
            <w:rStyle w:val="Hyperlink"/>
            <w:rFonts w:ascii="Times New Roman" w:hAnsi="Times New Roman" w:cs="Times New Roman"/>
            <w:sz w:val="24"/>
            <w:szCs w:val="24"/>
          </w:rPr>
          <w:t>https://www.cdc.gov/infectioncontrol/pdf/guidelines/cauti-guidelines-H.pdf</w:t>
        </w:r>
      </w:hyperlink>
    </w:p>
    <w:p w14:paraId="6E54CEE9" w14:textId="4692BD07" w:rsidR="003934F5" w:rsidRDefault="003934F5" w:rsidP="00CE1AF2">
      <w:pPr>
        <w:spacing w:after="0"/>
        <w:rPr>
          <w:rStyle w:val="Hyperlink"/>
          <w:rFonts w:ascii="Times New Roman" w:hAnsi="Times New Roman" w:cs="Times New Roman"/>
          <w:sz w:val="24"/>
          <w:szCs w:val="24"/>
        </w:rPr>
      </w:pPr>
    </w:p>
    <w:p w14:paraId="066A7D1A" w14:textId="3A3D0582" w:rsidR="003934F5" w:rsidRDefault="003934F5" w:rsidP="00334D74">
      <w:pPr>
        <w:spacing w:after="0"/>
        <w:ind w:left="720" w:hanging="720"/>
        <w:rPr>
          <w:rStyle w:val="Hyperlink"/>
          <w:rFonts w:ascii="Times New Roman" w:hAnsi="Times New Roman" w:cs="Times New Roman"/>
          <w:color w:val="auto"/>
          <w:sz w:val="24"/>
          <w:szCs w:val="24"/>
          <w:u w:val="none"/>
        </w:rPr>
      </w:pPr>
      <w:r w:rsidRPr="003934F5">
        <w:rPr>
          <w:rStyle w:val="Hyperlink"/>
          <w:rFonts w:ascii="Times New Roman" w:hAnsi="Times New Roman" w:cs="Times New Roman"/>
          <w:color w:val="auto"/>
          <w:sz w:val="24"/>
          <w:szCs w:val="24"/>
          <w:u w:val="none"/>
        </w:rPr>
        <w:t xml:space="preserve">CDC (Updated 11/5/2015). </w:t>
      </w:r>
      <w:r>
        <w:rPr>
          <w:rStyle w:val="Hyperlink"/>
          <w:rFonts w:ascii="Times New Roman" w:hAnsi="Times New Roman" w:cs="Times New Roman"/>
          <w:color w:val="auto"/>
          <w:sz w:val="24"/>
          <w:szCs w:val="24"/>
          <w:u w:val="none"/>
        </w:rPr>
        <w:t xml:space="preserve">Catheter-Associated Urinary Tract Infections (CAUTI). </w:t>
      </w:r>
      <w:hyperlink r:id="rId13" w:history="1">
        <w:r w:rsidRPr="00FF5E11">
          <w:rPr>
            <w:rStyle w:val="Hyperlink"/>
            <w:rFonts w:ascii="Times New Roman" w:hAnsi="Times New Roman" w:cs="Times New Roman"/>
            <w:sz w:val="24"/>
            <w:szCs w:val="24"/>
          </w:rPr>
          <w:t>https://www.cdc.gov/infectioncontrol/guidelines/cauti/index.html</w:t>
        </w:r>
      </w:hyperlink>
    </w:p>
    <w:p w14:paraId="40D8108D" w14:textId="77777777" w:rsidR="003934F5" w:rsidRPr="003934F5" w:rsidRDefault="003934F5" w:rsidP="00CE1AF2">
      <w:pPr>
        <w:spacing w:after="0"/>
        <w:rPr>
          <w:rFonts w:ascii="Times New Roman" w:hAnsi="Times New Roman" w:cs="Times New Roman"/>
          <w:sz w:val="24"/>
          <w:szCs w:val="24"/>
        </w:rPr>
      </w:pPr>
    </w:p>
    <w:p w14:paraId="304E845A" w14:textId="1C2C5C0F" w:rsidR="00535093" w:rsidRPr="00631A60" w:rsidRDefault="005655A0" w:rsidP="00631A60">
      <w:pPr>
        <w:spacing w:after="0"/>
        <w:rPr>
          <w:rFonts w:ascii="Times New Roman" w:hAnsi="Times New Roman" w:cs="Times New Roman"/>
          <w:sz w:val="24"/>
          <w:szCs w:val="24"/>
        </w:rPr>
      </w:pPr>
      <w:r>
        <w:rPr>
          <w:rFonts w:ascii="Times New Roman" w:hAnsi="Times New Roman" w:cs="Times New Roman"/>
          <w:sz w:val="24"/>
          <w:szCs w:val="24"/>
        </w:rPr>
        <w:t>Infection Control Policy and Procedure Manual, Revised June 2014</w:t>
      </w:r>
    </w:p>
    <w:p w14:paraId="08057E15" w14:textId="0F5305A1" w:rsidR="00D40DE6" w:rsidRDefault="00D40DE6" w:rsidP="00535093">
      <w:pPr>
        <w:rPr>
          <w:b/>
          <w:bCs/>
          <w:sz w:val="24"/>
          <w:szCs w:val="24"/>
        </w:rPr>
      </w:pPr>
    </w:p>
    <w:p w14:paraId="02E85642" w14:textId="4056B809" w:rsidR="00334D74" w:rsidRDefault="00334D74" w:rsidP="004B29C7">
      <w:pPr>
        <w:ind w:left="720" w:hanging="720"/>
        <w:rPr>
          <w:rFonts w:ascii="Times New Roman" w:hAnsi="Times New Roman" w:cs="Times New Roman"/>
          <w:sz w:val="24"/>
          <w:szCs w:val="24"/>
        </w:rPr>
      </w:pPr>
      <w:r w:rsidRPr="00334D74">
        <w:rPr>
          <w:rFonts w:ascii="Times New Roman" w:hAnsi="Times New Roman" w:cs="Times New Roman"/>
          <w:sz w:val="24"/>
          <w:szCs w:val="24"/>
        </w:rPr>
        <w:t>WHO (</w:t>
      </w:r>
      <w:r>
        <w:rPr>
          <w:rFonts w:ascii="Times New Roman" w:hAnsi="Times New Roman" w:cs="Times New Roman"/>
          <w:sz w:val="24"/>
          <w:szCs w:val="24"/>
        </w:rPr>
        <w:t xml:space="preserve">5/2018). Advanced Infection Prevention and Control Training: Prevention of Catheter-Associated Urinary Tract Infection (CAUTI) – Student Handbook. </w:t>
      </w:r>
      <w:hyperlink r:id="rId14" w:history="1">
        <w:r w:rsidRPr="00CB2A36">
          <w:rPr>
            <w:rStyle w:val="Hyperlink"/>
            <w:rFonts w:ascii="Times New Roman" w:hAnsi="Times New Roman" w:cs="Times New Roman"/>
            <w:sz w:val="24"/>
            <w:szCs w:val="24"/>
          </w:rPr>
          <w:t>https://www.who.int/infection-prevention/tools/core-components/CAUTI_student-handbook.pdf</w:t>
        </w:r>
      </w:hyperlink>
    </w:p>
    <w:p w14:paraId="111104D4" w14:textId="23E21880" w:rsidR="00334D74" w:rsidRDefault="004B29C7" w:rsidP="00535093">
      <w:pPr>
        <w:rPr>
          <w:rFonts w:ascii="Times New Roman" w:hAnsi="Times New Roman" w:cs="Times New Roman"/>
          <w:sz w:val="24"/>
          <w:szCs w:val="24"/>
        </w:rPr>
      </w:pPr>
      <w:r>
        <w:rPr>
          <w:rFonts w:ascii="Times New Roman" w:hAnsi="Times New Roman" w:cs="Times New Roman"/>
          <w:sz w:val="24"/>
          <w:szCs w:val="24"/>
        </w:rPr>
        <w:t xml:space="preserve">APIC (3/2025). </w:t>
      </w:r>
      <w:hyperlink r:id="rId15" w:history="1">
        <w:r w:rsidRPr="004B29C7">
          <w:rPr>
            <w:rStyle w:val="Hyperlink"/>
            <w:rFonts w:ascii="Times New Roman" w:hAnsi="Times New Roman" w:cs="Times New Roman"/>
            <w:sz w:val="24"/>
            <w:szCs w:val="24"/>
          </w:rPr>
          <w:t>Guide to Preventing Catheter-Associated Urinary Tract Infections</w:t>
        </w:r>
      </w:hyperlink>
    </w:p>
    <w:p w14:paraId="072806C9" w14:textId="2598F87B" w:rsidR="00334D74" w:rsidRDefault="00334D74" w:rsidP="00535093">
      <w:pPr>
        <w:rPr>
          <w:rFonts w:ascii="Times New Roman" w:hAnsi="Times New Roman" w:cs="Times New Roman"/>
          <w:sz w:val="24"/>
          <w:szCs w:val="24"/>
        </w:rPr>
      </w:pPr>
    </w:p>
    <w:p w14:paraId="788147A5" w14:textId="12A6714A" w:rsidR="00334D74" w:rsidRDefault="00334D74" w:rsidP="00535093">
      <w:pPr>
        <w:rPr>
          <w:rFonts w:ascii="Times New Roman" w:hAnsi="Times New Roman" w:cs="Times New Roman"/>
          <w:sz w:val="24"/>
          <w:szCs w:val="24"/>
        </w:rPr>
      </w:pPr>
    </w:p>
    <w:p w14:paraId="1654F08A" w14:textId="539C8AA4" w:rsidR="00334D74" w:rsidRDefault="00334D74" w:rsidP="00535093">
      <w:pPr>
        <w:rPr>
          <w:rFonts w:ascii="Times New Roman" w:hAnsi="Times New Roman" w:cs="Times New Roman"/>
          <w:sz w:val="24"/>
          <w:szCs w:val="24"/>
        </w:rPr>
      </w:pPr>
    </w:p>
    <w:p w14:paraId="377F8B5F" w14:textId="33129487" w:rsidR="00334D74" w:rsidRDefault="00334D74" w:rsidP="00535093">
      <w:pPr>
        <w:rPr>
          <w:rFonts w:ascii="Times New Roman" w:hAnsi="Times New Roman" w:cs="Times New Roman"/>
          <w:sz w:val="24"/>
          <w:szCs w:val="24"/>
        </w:rPr>
      </w:pPr>
    </w:p>
    <w:p w14:paraId="6AD8D0CA" w14:textId="1ACEB5BE" w:rsidR="00334D74" w:rsidRDefault="00334D74" w:rsidP="00535093">
      <w:pPr>
        <w:rPr>
          <w:rFonts w:ascii="Times New Roman" w:hAnsi="Times New Roman" w:cs="Times New Roman"/>
          <w:sz w:val="24"/>
          <w:szCs w:val="24"/>
        </w:rPr>
      </w:pPr>
    </w:p>
    <w:p w14:paraId="071F0448" w14:textId="4BF3F1DB" w:rsidR="00334D74" w:rsidRDefault="00334D74" w:rsidP="00535093">
      <w:pPr>
        <w:rPr>
          <w:rFonts w:ascii="Times New Roman" w:hAnsi="Times New Roman" w:cs="Times New Roman"/>
          <w:sz w:val="24"/>
          <w:szCs w:val="24"/>
        </w:rPr>
      </w:pPr>
    </w:p>
    <w:p w14:paraId="68924522" w14:textId="4E731CBE" w:rsidR="00334D74" w:rsidRDefault="00334D74" w:rsidP="00535093">
      <w:pPr>
        <w:rPr>
          <w:rFonts w:ascii="Times New Roman" w:hAnsi="Times New Roman" w:cs="Times New Roman"/>
          <w:sz w:val="24"/>
          <w:szCs w:val="24"/>
        </w:rPr>
      </w:pPr>
    </w:p>
    <w:p w14:paraId="31227460" w14:textId="11D74811" w:rsidR="00334D74" w:rsidRDefault="00334D74" w:rsidP="00535093">
      <w:pPr>
        <w:rPr>
          <w:rFonts w:ascii="Times New Roman" w:hAnsi="Times New Roman" w:cs="Times New Roman"/>
          <w:sz w:val="24"/>
          <w:szCs w:val="24"/>
        </w:rPr>
      </w:pPr>
    </w:p>
    <w:p w14:paraId="0AF468B4" w14:textId="5D618187" w:rsidR="00334D74" w:rsidRDefault="00334D74" w:rsidP="00535093">
      <w:pPr>
        <w:rPr>
          <w:rFonts w:ascii="Times New Roman" w:hAnsi="Times New Roman" w:cs="Times New Roman"/>
          <w:sz w:val="24"/>
          <w:szCs w:val="24"/>
        </w:rPr>
      </w:pPr>
    </w:p>
    <w:p w14:paraId="1AB04BD0" w14:textId="77777777" w:rsidR="004B29C7" w:rsidRDefault="004B29C7" w:rsidP="00535093">
      <w:pPr>
        <w:rPr>
          <w:rFonts w:ascii="Times New Roman" w:hAnsi="Times New Roman" w:cs="Times New Roman"/>
          <w:sz w:val="24"/>
          <w:szCs w:val="24"/>
        </w:rPr>
      </w:pPr>
    </w:p>
    <w:p w14:paraId="10A5577E" w14:textId="77777777" w:rsidR="004B29C7" w:rsidRDefault="004B29C7" w:rsidP="00535093">
      <w:pPr>
        <w:rPr>
          <w:rFonts w:ascii="Times New Roman" w:hAnsi="Times New Roman" w:cs="Times New Roman"/>
          <w:sz w:val="24"/>
          <w:szCs w:val="24"/>
        </w:rPr>
      </w:pPr>
    </w:p>
    <w:p w14:paraId="34F5B3AD" w14:textId="77777777" w:rsidR="004B29C7" w:rsidRDefault="004B29C7" w:rsidP="00535093">
      <w:pPr>
        <w:rPr>
          <w:rFonts w:ascii="Times New Roman" w:hAnsi="Times New Roman" w:cs="Times New Roman"/>
          <w:sz w:val="24"/>
          <w:szCs w:val="24"/>
        </w:rPr>
      </w:pPr>
    </w:p>
    <w:p w14:paraId="00B30478" w14:textId="6EBF1CB3" w:rsidR="00334D74" w:rsidRDefault="00334D74" w:rsidP="00535093">
      <w:pPr>
        <w:rPr>
          <w:rFonts w:ascii="Times New Roman" w:hAnsi="Times New Roman" w:cs="Times New Roman"/>
          <w:sz w:val="24"/>
          <w:szCs w:val="24"/>
        </w:rPr>
      </w:pPr>
    </w:p>
    <w:p w14:paraId="34BCE635" w14:textId="4DD842EA" w:rsidR="00334D74" w:rsidRDefault="00334D74" w:rsidP="00535093">
      <w:pPr>
        <w:rPr>
          <w:rFonts w:ascii="Times New Roman" w:hAnsi="Times New Roman" w:cs="Times New Roman"/>
          <w:sz w:val="24"/>
          <w:szCs w:val="24"/>
        </w:rPr>
      </w:pPr>
    </w:p>
    <w:p w14:paraId="2E6D1DCF" w14:textId="77777777" w:rsidR="00334D74" w:rsidRPr="00334D74" w:rsidRDefault="00334D74" w:rsidP="00535093">
      <w:pPr>
        <w:rPr>
          <w:rFonts w:ascii="Times New Roman" w:hAnsi="Times New Roman" w:cs="Times New Roman"/>
          <w:sz w:val="24"/>
          <w:szCs w:val="24"/>
        </w:rPr>
      </w:pPr>
    </w:p>
    <w:p w14:paraId="21720F11" w14:textId="54C2BC31" w:rsidR="00535093" w:rsidRDefault="00535093" w:rsidP="00535093">
      <w:pPr>
        <w:rPr>
          <w:b/>
          <w:bCs/>
          <w:sz w:val="24"/>
          <w:szCs w:val="24"/>
        </w:rPr>
      </w:pPr>
      <w:r>
        <w:rPr>
          <w:b/>
          <w:bCs/>
          <w:sz w:val="24"/>
          <w:szCs w:val="24"/>
        </w:rPr>
        <w:t>EMPLOYEE’S NAME: ____________________________</w:t>
      </w:r>
      <w:r>
        <w:rPr>
          <w:b/>
          <w:bCs/>
          <w:sz w:val="24"/>
          <w:szCs w:val="24"/>
        </w:rPr>
        <w:tab/>
      </w:r>
      <w:r>
        <w:rPr>
          <w:b/>
          <w:bCs/>
          <w:sz w:val="24"/>
          <w:szCs w:val="24"/>
        </w:rPr>
        <w:tab/>
      </w:r>
      <w:r>
        <w:rPr>
          <w:b/>
          <w:bCs/>
          <w:sz w:val="24"/>
          <w:szCs w:val="24"/>
        </w:rPr>
        <w:tab/>
      </w:r>
      <w:proofErr w:type="gramStart"/>
      <w:r>
        <w:rPr>
          <w:b/>
          <w:bCs/>
          <w:sz w:val="24"/>
          <w:szCs w:val="24"/>
        </w:rPr>
        <w:t>DATE:_</w:t>
      </w:r>
      <w:proofErr w:type="gramEnd"/>
      <w:r>
        <w:rPr>
          <w:b/>
          <w:bCs/>
          <w:sz w:val="24"/>
          <w:szCs w:val="24"/>
        </w:rPr>
        <w:t>__________</w:t>
      </w:r>
    </w:p>
    <w:p w14:paraId="3CA876A0" w14:textId="6FD386A0" w:rsidR="00535093" w:rsidRPr="00535093" w:rsidRDefault="00535093" w:rsidP="00535093">
      <w:pPr>
        <w:rPr>
          <w:b/>
          <w:bCs/>
          <w:sz w:val="24"/>
          <w:szCs w:val="24"/>
        </w:rPr>
      </w:pPr>
      <w:r>
        <w:rPr>
          <w:b/>
          <w:bCs/>
          <w:sz w:val="24"/>
          <w:szCs w:val="24"/>
        </w:rPr>
        <w:t>EVALUATOR’S NAME:</w:t>
      </w:r>
      <w:r w:rsidR="00511647">
        <w:rPr>
          <w:b/>
          <w:bCs/>
          <w:sz w:val="24"/>
          <w:szCs w:val="24"/>
        </w:rPr>
        <w:t xml:space="preserve"> </w:t>
      </w:r>
      <w:r>
        <w:rPr>
          <w:b/>
          <w:bCs/>
          <w:sz w:val="24"/>
          <w:szCs w:val="24"/>
        </w:rPr>
        <w:t>____________________________</w:t>
      </w:r>
      <w:r>
        <w:rPr>
          <w:b/>
          <w:bCs/>
          <w:sz w:val="24"/>
          <w:szCs w:val="24"/>
        </w:rPr>
        <w:tab/>
      </w:r>
      <w:r>
        <w:rPr>
          <w:b/>
          <w:bCs/>
          <w:sz w:val="24"/>
          <w:szCs w:val="24"/>
        </w:rPr>
        <w:tab/>
      </w:r>
      <w:r>
        <w:rPr>
          <w:b/>
          <w:bCs/>
          <w:sz w:val="24"/>
          <w:szCs w:val="24"/>
        </w:rPr>
        <w:tab/>
        <w:t>PASS/FAIL: ______</w:t>
      </w:r>
    </w:p>
    <w:tbl>
      <w:tblPr>
        <w:tblStyle w:val="TableGrid"/>
        <w:tblW w:w="10620" w:type="dxa"/>
        <w:tblInd w:w="-635" w:type="dxa"/>
        <w:tblLayout w:type="fixed"/>
        <w:tblLook w:val="04A0" w:firstRow="1" w:lastRow="0" w:firstColumn="1" w:lastColumn="0" w:noHBand="0" w:noVBand="1"/>
      </w:tblPr>
      <w:tblGrid>
        <w:gridCol w:w="6300"/>
        <w:gridCol w:w="1530"/>
        <w:gridCol w:w="2790"/>
      </w:tblGrid>
      <w:tr w:rsidR="00535093" w14:paraId="63260508" w14:textId="77777777" w:rsidTr="00511647">
        <w:tc>
          <w:tcPr>
            <w:tcW w:w="6300" w:type="dxa"/>
          </w:tcPr>
          <w:p w14:paraId="2FB8B8F2" w14:textId="77777777" w:rsidR="00535093" w:rsidRPr="00511647" w:rsidRDefault="00535093" w:rsidP="0033071A">
            <w:pPr>
              <w:jc w:val="center"/>
              <w:rPr>
                <w:b/>
                <w:bCs/>
                <w:sz w:val="20"/>
                <w:szCs w:val="20"/>
              </w:rPr>
            </w:pPr>
            <w:r w:rsidRPr="00511647">
              <w:rPr>
                <w:b/>
                <w:bCs/>
                <w:sz w:val="20"/>
                <w:szCs w:val="20"/>
              </w:rPr>
              <w:t>BEFORE CATHETER INSERTION</w:t>
            </w:r>
          </w:p>
        </w:tc>
        <w:tc>
          <w:tcPr>
            <w:tcW w:w="1530" w:type="dxa"/>
          </w:tcPr>
          <w:p w14:paraId="5C9BF77A" w14:textId="77777777" w:rsidR="00535093" w:rsidRPr="00511647" w:rsidRDefault="00535093" w:rsidP="0033071A">
            <w:pPr>
              <w:jc w:val="center"/>
              <w:rPr>
                <w:b/>
                <w:bCs/>
                <w:sz w:val="20"/>
                <w:szCs w:val="20"/>
              </w:rPr>
            </w:pPr>
            <w:r w:rsidRPr="00511647">
              <w:rPr>
                <w:b/>
                <w:bCs/>
                <w:sz w:val="20"/>
                <w:szCs w:val="20"/>
              </w:rPr>
              <w:t>TASK COMPLETED</w:t>
            </w:r>
          </w:p>
          <w:p w14:paraId="6671DBCF" w14:textId="77777777" w:rsidR="00535093" w:rsidRPr="00511647" w:rsidRDefault="00535093" w:rsidP="0033071A">
            <w:pPr>
              <w:jc w:val="center"/>
              <w:rPr>
                <w:b/>
                <w:bCs/>
                <w:sz w:val="20"/>
                <w:szCs w:val="20"/>
              </w:rPr>
            </w:pPr>
            <w:r w:rsidRPr="00511647">
              <w:rPr>
                <w:b/>
                <w:bCs/>
                <w:sz w:val="20"/>
                <w:szCs w:val="20"/>
              </w:rPr>
              <w:t>(YES/NO)</w:t>
            </w:r>
          </w:p>
        </w:tc>
        <w:tc>
          <w:tcPr>
            <w:tcW w:w="2790" w:type="dxa"/>
          </w:tcPr>
          <w:p w14:paraId="390A81E5" w14:textId="77777777" w:rsidR="00535093" w:rsidRPr="00511647" w:rsidRDefault="00535093" w:rsidP="0033071A">
            <w:pPr>
              <w:jc w:val="center"/>
              <w:rPr>
                <w:b/>
                <w:bCs/>
                <w:sz w:val="20"/>
                <w:szCs w:val="20"/>
              </w:rPr>
            </w:pPr>
            <w:r w:rsidRPr="00511647">
              <w:rPr>
                <w:b/>
                <w:bCs/>
                <w:sz w:val="20"/>
                <w:szCs w:val="20"/>
              </w:rPr>
              <w:t>COMMENTS</w:t>
            </w:r>
          </w:p>
        </w:tc>
      </w:tr>
      <w:tr w:rsidR="00535093" w:rsidRPr="00535093" w14:paraId="42ECD03A" w14:textId="77777777" w:rsidTr="00511647">
        <w:tc>
          <w:tcPr>
            <w:tcW w:w="6300" w:type="dxa"/>
          </w:tcPr>
          <w:p w14:paraId="449BF1C0" w14:textId="77777777" w:rsidR="00535093" w:rsidRPr="00535093" w:rsidRDefault="00535093" w:rsidP="00535093">
            <w:pPr>
              <w:pStyle w:val="ListParagraph"/>
              <w:numPr>
                <w:ilvl w:val="0"/>
                <w:numId w:val="12"/>
              </w:numPr>
              <w:rPr>
                <w:rFonts w:ascii="Times New Roman" w:hAnsi="Times New Roman" w:cs="Times New Roman"/>
                <w:b/>
                <w:sz w:val="20"/>
                <w:szCs w:val="20"/>
              </w:rPr>
            </w:pPr>
            <w:r w:rsidRPr="00535093">
              <w:rPr>
                <w:rFonts w:ascii="Times New Roman" w:hAnsi="Times New Roman" w:cs="Times New Roman"/>
                <w:bCs/>
                <w:sz w:val="20"/>
                <w:szCs w:val="20"/>
              </w:rPr>
              <w:t>Confirm the order, including catheter and balloon size; use the smallest effective catheter size (if not specified) or the same size of previous catheter if replacing</w:t>
            </w:r>
          </w:p>
          <w:p w14:paraId="2D963788" w14:textId="77777777" w:rsidR="00535093" w:rsidRPr="00535093" w:rsidRDefault="00535093" w:rsidP="0033071A">
            <w:pPr>
              <w:ind w:left="360"/>
              <w:rPr>
                <w:sz w:val="20"/>
                <w:szCs w:val="20"/>
              </w:rPr>
            </w:pPr>
          </w:p>
        </w:tc>
        <w:tc>
          <w:tcPr>
            <w:tcW w:w="1530" w:type="dxa"/>
          </w:tcPr>
          <w:p w14:paraId="76DD1BA5" w14:textId="77777777" w:rsidR="00535093" w:rsidRPr="00535093" w:rsidRDefault="00535093" w:rsidP="0033071A">
            <w:pPr>
              <w:rPr>
                <w:sz w:val="20"/>
                <w:szCs w:val="20"/>
              </w:rPr>
            </w:pPr>
          </w:p>
        </w:tc>
        <w:tc>
          <w:tcPr>
            <w:tcW w:w="2790" w:type="dxa"/>
          </w:tcPr>
          <w:p w14:paraId="1B7A6E79" w14:textId="77777777" w:rsidR="00535093" w:rsidRPr="00535093" w:rsidRDefault="00535093" w:rsidP="0033071A">
            <w:pPr>
              <w:rPr>
                <w:sz w:val="20"/>
                <w:szCs w:val="20"/>
              </w:rPr>
            </w:pPr>
          </w:p>
        </w:tc>
      </w:tr>
      <w:tr w:rsidR="00535093" w:rsidRPr="00535093" w14:paraId="45FC88C7" w14:textId="77777777" w:rsidTr="00511647">
        <w:tc>
          <w:tcPr>
            <w:tcW w:w="6300" w:type="dxa"/>
          </w:tcPr>
          <w:p w14:paraId="11FD2AB9" w14:textId="77777777" w:rsidR="00535093" w:rsidRPr="00535093" w:rsidRDefault="00535093" w:rsidP="00535093">
            <w:pPr>
              <w:pStyle w:val="ListParagraph"/>
              <w:numPr>
                <w:ilvl w:val="0"/>
                <w:numId w:val="12"/>
              </w:numPr>
              <w:rPr>
                <w:rFonts w:ascii="Times New Roman" w:hAnsi="Times New Roman" w:cs="Times New Roman"/>
                <w:b/>
                <w:sz w:val="20"/>
                <w:szCs w:val="20"/>
              </w:rPr>
            </w:pPr>
            <w:r w:rsidRPr="00535093">
              <w:rPr>
                <w:rFonts w:ascii="Times New Roman" w:hAnsi="Times New Roman" w:cs="Times New Roman"/>
                <w:bCs/>
                <w:sz w:val="20"/>
                <w:szCs w:val="20"/>
              </w:rPr>
              <w:t>Assemble and verify supplies. Consider bringing a second catheter to use if the first one is accidentally contaminated</w:t>
            </w:r>
          </w:p>
          <w:p w14:paraId="385CB308" w14:textId="77777777" w:rsidR="00535093" w:rsidRPr="00535093" w:rsidRDefault="00535093" w:rsidP="0033071A">
            <w:pPr>
              <w:pStyle w:val="ListParagraph"/>
              <w:rPr>
                <w:sz w:val="20"/>
                <w:szCs w:val="20"/>
              </w:rPr>
            </w:pPr>
          </w:p>
        </w:tc>
        <w:tc>
          <w:tcPr>
            <w:tcW w:w="1530" w:type="dxa"/>
          </w:tcPr>
          <w:p w14:paraId="574CF9BE" w14:textId="77777777" w:rsidR="00535093" w:rsidRPr="00535093" w:rsidRDefault="00535093" w:rsidP="0033071A">
            <w:pPr>
              <w:rPr>
                <w:sz w:val="20"/>
                <w:szCs w:val="20"/>
              </w:rPr>
            </w:pPr>
          </w:p>
        </w:tc>
        <w:tc>
          <w:tcPr>
            <w:tcW w:w="2790" w:type="dxa"/>
          </w:tcPr>
          <w:p w14:paraId="3F15E4EF" w14:textId="77777777" w:rsidR="00535093" w:rsidRPr="00535093" w:rsidRDefault="00535093" w:rsidP="0033071A">
            <w:pPr>
              <w:rPr>
                <w:sz w:val="20"/>
                <w:szCs w:val="20"/>
              </w:rPr>
            </w:pPr>
          </w:p>
        </w:tc>
      </w:tr>
      <w:tr w:rsidR="00535093" w:rsidRPr="00535093" w14:paraId="049B58C3" w14:textId="77777777" w:rsidTr="00511647">
        <w:tc>
          <w:tcPr>
            <w:tcW w:w="6300" w:type="dxa"/>
          </w:tcPr>
          <w:p w14:paraId="04181FFA" w14:textId="77777777" w:rsidR="00535093" w:rsidRPr="00535093" w:rsidRDefault="00535093" w:rsidP="00535093">
            <w:pPr>
              <w:pStyle w:val="ListParagraph"/>
              <w:numPr>
                <w:ilvl w:val="0"/>
                <w:numId w:val="12"/>
              </w:numPr>
              <w:rPr>
                <w:rFonts w:ascii="Times New Roman" w:hAnsi="Times New Roman" w:cs="Times New Roman"/>
                <w:b/>
                <w:sz w:val="20"/>
                <w:szCs w:val="20"/>
              </w:rPr>
            </w:pPr>
            <w:r w:rsidRPr="00535093">
              <w:rPr>
                <w:rFonts w:ascii="Times New Roman" w:hAnsi="Times New Roman" w:cs="Times New Roman"/>
                <w:bCs/>
                <w:sz w:val="20"/>
                <w:szCs w:val="20"/>
              </w:rPr>
              <w:t>Identify the resident and explain procedure to resident and/or family. Patients with dementia may not understand explanation but still explain in simple terms what you are going to do</w:t>
            </w:r>
          </w:p>
          <w:p w14:paraId="2C8F5997" w14:textId="77777777" w:rsidR="00535093" w:rsidRPr="00535093" w:rsidRDefault="00535093" w:rsidP="0033071A">
            <w:pPr>
              <w:pStyle w:val="ListParagraph"/>
              <w:rPr>
                <w:rFonts w:ascii="Times New Roman" w:hAnsi="Times New Roman" w:cs="Times New Roman"/>
                <w:b/>
                <w:sz w:val="20"/>
                <w:szCs w:val="20"/>
              </w:rPr>
            </w:pPr>
          </w:p>
        </w:tc>
        <w:tc>
          <w:tcPr>
            <w:tcW w:w="1530" w:type="dxa"/>
          </w:tcPr>
          <w:p w14:paraId="126CD04C" w14:textId="77777777" w:rsidR="00535093" w:rsidRPr="00535093" w:rsidRDefault="00535093" w:rsidP="0033071A">
            <w:pPr>
              <w:rPr>
                <w:sz w:val="20"/>
                <w:szCs w:val="20"/>
              </w:rPr>
            </w:pPr>
          </w:p>
        </w:tc>
        <w:tc>
          <w:tcPr>
            <w:tcW w:w="2790" w:type="dxa"/>
          </w:tcPr>
          <w:p w14:paraId="737FB04C" w14:textId="77777777" w:rsidR="00535093" w:rsidRPr="00535093" w:rsidRDefault="00535093" w:rsidP="0033071A">
            <w:pPr>
              <w:rPr>
                <w:sz w:val="20"/>
                <w:szCs w:val="20"/>
              </w:rPr>
            </w:pPr>
          </w:p>
        </w:tc>
      </w:tr>
      <w:tr w:rsidR="00535093" w:rsidRPr="00535093" w14:paraId="2B1363C3" w14:textId="77777777" w:rsidTr="00511647">
        <w:tc>
          <w:tcPr>
            <w:tcW w:w="6300" w:type="dxa"/>
          </w:tcPr>
          <w:p w14:paraId="56A8DBC6" w14:textId="77777777" w:rsidR="00535093" w:rsidRPr="00535093" w:rsidRDefault="00535093" w:rsidP="00535093">
            <w:pPr>
              <w:pStyle w:val="ListParagraph"/>
              <w:numPr>
                <w:ilvl w:val="0"/>
                <w:numId w:val="12"/>
              </w:numPr>
              <w:rPr>
                <w:rFonts w:ascii="Times New Roman" w:hAnsi="Times New Roman" w:cs="Times New Roman"/>
                <w:b/>
                <w:sz w:val="20"/>
                <w:szCs w:val="20"/>
              </w:rPr>
            </w:pPr>
            <w:r w:rsidRPr="00535093">
              <w:rPr>
                <w:rFonts w:ascii="Times New Roman" w:hAnsi="Times New Roman" w:cs="Times New Roman"/>
                <w:bCs/>
                <w:sz w:val="20"/>
                <w:szCs w:val="20"/>
              </w:rPr>
              <w:t>Ensure adequate lighting</w:t>
            </w:r>
          </w:p>
          <w:p w14:paraId="270417D8" w14:textId="77777777" w:rsidR="00535093" w:rsidRPr="00535093" w:rsidRDefault="00535093" w:rsidP="0033071A">
            <w:pPr>
              <w:rPr>
                <w:sz w:val="20"/>
                <w:szCs w:val="20"/>
              </w:rPr>
            </w:pPr>
          </w:p>
        </w:tc>
        <w:tc>
          <w:tcPr>
            <w:tcW w:w="1530" w:type="dxa"/>
          </w:tcPr>
          <w:p w14:paraId="631375EF" w14:textId="77777777" w:rsidR="00535093" w:rsidRPr="00535093" w:rsidRDefault="00535093" w:rsidP="0033071A">
            <w:pPr>
              <w:rPr>
                <w:sz w:val="20"/>
                <w:szCs w:val="20"/>
              </w:rPr>
            </w:pPr>
          </w:p>
        </w:tc>
        <w:tc>
          <w:tcPr>
            <w:tcW w:w="2790" w:type="dxa"/>
          </w:tcPr>
          <w:p w14:paraId="7CA04210" w14:textId="77777777" w:rsidR="00535093" w:rsidRPr="00535093" w:rsidRDefault="00535093" w:rsidP="0033071A">
            <w:pPr>
              <w:rPr>
                <w:sz w:val="20"/>
                <w:szCs w:val="20"/>
              </w:rPr>
            </w:pPr>
          </w:p>
        </w:tc>
      </w:tr>
      <w:tr w:rsidR="00535093" w:rsidRPr="00535093" w14:paraId="6A20B166" w14:textId="77777777" w:rsidTr="00511647">
        <w:tc>
          <w:tcPr>
            <w:tcW w:w="6300" w:type="dxa"/>
          </w:tcPr>
          <w:p w14:paraId="21E704BC" w14:textId="77777777" w:rsidR="00535093" w:rsidRPr="00535093" w:rsidRDefault="00535093" w:rsidP="00535093">
            <w:pPr>
              <w:pStyle w:val="ListParagraph"/>
              <w:numPr>
                <w:ilvl w:val="0"/>
                <w:numId w:val="12"/>
              </w:numPr>
              <w:rPr>
                <w:rFonts w:ascii="Times New Roman" w:hAnsi="Times New Roman" w:cs="Times New Roman"/>
                <w:b/>
                <w:sz w:val="20"/>
                <w:szCs w:val="20"/>
              </w:rPr>
            </w:pPr>
            <w:r w:rsidRPr="00535093">
              <w:rPr>
                <w:rFonts w:ascii="Times New Roman" w:hAnsi="Times New Roman" w:cs="Times New Roman"/>
                <w:bCs/>
                <w:sz w:val="20"/>
                <w:szCs w:val="20"/>
              </w:rPr>
              <w:t>Position the resident correctly for the procedure; consider using an assistant to help resident stay in position and decrease potential contamination of sterile catheter</w:t>
            </w:r>
          </w:p>
          <w:p w14:paraId="36AD726B" w14:textId="77777777" w:rsidR="00535093" w:rsidRPr="00535093" w:rsidRDefault="00535093" w:rsidP="0033071A">
            <w:pPr>
              <w:rPr>
                <w:sz w:val="20"/>
                <w:szCs w:val="20"/>
              </w:rPr>
            </w:pPr>
          </w:p>
        </w:tc>
        <w:tc>
          <w:tcPr>
            <w:tcW w:w="1530" w:type="dxa"/>
          </w:tcPr>
          <w:p w14:paraId="370B4FB5" w14:textId="77777777" w:rsidR="00535093" w:rsidRPr="00535093" w:rsidRDefault="00535093" w:rsidP="0033071A">
            <w:pPr>
              <w:rPr>
                <w:sz w:val="20"/>
                <w:szCs w:val="20"/>
              </w:rPr>
            </w:pPr>
          </w:p>
        </w:tc>
        <w:tc>
          <w:tcPr>
            <w:tcW w:w="2790" w:type="dxa"/>
          </w:tcPr>
          <w:p w14:paraId="47FDAE9E" w14:textId="77777777" w:rsidR="00535093" w:rsidRPr="00535093" w:rsidRDefault="00535093" w:rsidP="0033071A">
            <w:pPr>
              <w:rPr>
                <w:sz w:val="20"/>
                <w:szCs w:val="20"/>
              </w:rPr>
            </w:pPr>
          </w:p>
        </w:tc>
      </w:tr>
      <w:tr w:rsidR="00535093" w:rsidRPr="00535093" w14:paraId="196F1F8F" w14:textId="77777777" w:rsidTr="00511647">
        <w:tc>
          <w:tcPr>
            <w:tcW w:w="6300" w:type="dxa"/>
          </w:tcPr>
          <w:p w14:paraId="03427345" w14:textId="47FFE24F" w:rsidR="00535093" w:rsidRPr="00535093" w:rsidRDefault="00535093" w:rsidP="00535093">
            <w:pPr>
              <w:pStyle w:val="ListParagraph"/>
              <w:numPr>
                <w:ilvl w:val="0"/>
                <w:numId w:val="12"/>
              </w:numPr>
              <w:rPr>
                <w:rFonts w:ascii="Times New Roman" w:hAnsi="Times New Roman" w:cs="Times New Roman"/>
                <w:bCs/>
                <w:sz w:val="20"/>
                <w:szCs w:val="20"/>
              </w:rPr>
            </w:pPr>
            <w:r w:rsidRPr="00535093">
              <w:rPr>
                <w:rFonts w:ascii="Times New Roman" w:hAnsi="Times New Roman" w:cs="Times New Roman"/>
                <w:bCs/>
                <w:sz w:val="20"/>
                <w:szCs w:val="20"/>
              </w:rPr>
              <w:t xml:space="preserve">Perform hand hygiene; don clean gloves; </w:t>
            </w:r>
            <w:r w:rsidR="0063592C">
              <w:rPr>
                <w:rFonts w:ascii="Times New Roman" w:hAnsi="Times New Roman" w:cs="Times New Roman"/>
                <w:bCs/>
                <w:sz w:val="20"/>
                <w:szCs w:val="20"/>
              </w:rPr>
              <w:t xml:space="preserve">if necessary, </w:t>
            </w:r>
            <w:r w:rsidRPr="00535093">
              <w:rPr>
                <w:rFonts w:ascii="Times New Roman" w:hAnsi="Times New Roman" w:cs="Times New Roman"/>
                <w:bCs/>
                <w:sz w:val="20"/>
                <w:szCs w:val="20"/>
              </w:rPr>
              <w:t>cleanse the perineal area with a washcloth, soap/perineal cleanser and warm water, moving from front to back (for females) and in a circular motion starting at the urethral meatus and working outward (for males)</w:t>
            </w:r>
          </w:p>
          <w:p w14:paraId="274CD00C" w14:textId="77777777" w:rsidR="00535093" w:rsidRPr="00535093" w:rsidRDefault="00535093" w:rsidP="0033071A">
            <w:pPr>
              <w:rPr>
                <w:sz w:val="20"/>
                <w:szCs w:val="20"/>
              </w:rPr>
            </w:pPr>
          </w:p>
        </w:tc>
        <w:tc>
          <w:tcPr>
            <w:tcW w:w="1530" w:type="dxa"/>
          </w:tcPr>
          <w:p w14:paraId="48D615C2" w14:textId="77777777" w:rsidR="00535093" w:rsidRPr="00535093" w:rsidRDefault="00535093" w:rsidP="0033071A">
            <w:pPr>
              <w:rPr>
                <w:sz w:val="20"/>
                <w:szCs w:val="20"/>
              </w:rPr>
            </w:pPr>
          </w:p>
        </w:tc>
        <w:tc>
          <w:tcPr>
            <w:tcW w:w="2790" w:type="dxa"/>
          </w:tcPr>
          <w:p w14:paraId="580D8333" w14:textId="77777777" w:rsidR="00535093" w:rsidRPr="00535093" w:rsidRDefault="00535093" w:rsidP="0033071A">
            <w:pPr>
              <w:rPr>
                <w:sz w:val="20"/>
                <w:szCs w:val="20"/>
              </w:rPr>
            </w:pPr>
          </w:p>
        </w:tc>
      </w:tr>
      <w:tr w:rsidR="00535093" w:rsidRPr="00535093" w14:paraId="571B504E" w14:textId="77777777" w:rsidTr="00511647">
        <w:tc>
          <w:tcPr>
            <w:tcW w:w="6300" w:type="dxa"/>
          </w:tcPr>
          <w:p w14:paraId="571A773B" w14:textId="77777777" w:rsidR="00535093" w:rsidRPr="00535093" w:rsidRDefault="00535093" w:rsidP="00535093">
            <w:pPr>
              <w:pStyle w:val="ListParagraph"/>
              <w:numPr>
                <w:ilvl w:val="0"/>
                <w:numId w:val="12"/>
              </w:numPr>
              <w:rPr>
                <w:rFonts w:ascii="Times New Roman" w:hAnsi="Times New Roman" w:cs="Times New Roman"/>
                <w:bCs/>
                <w:sz w:val="20"/>
                <w:szCs w:val="20"/>
              </w:rPr>
            </w:pPr>
            <w:r w:rsidRPr="00535093">
              <w:rPr>
                <w:rFonts w:ascii="Times New Roman" w:hAnsi="Times New Roman" w:cs="Times New Roman"/>
                <w:bCs/>
                <w:sz w:val="20"/>
                <w:szCs w:val="20"/>
              </w:rPr>
              <w:t>Remove gloves and perform hand hygiene</w:t>
            </w:r>
          </w:p>
          <w:p w14:paraId="2D5CFACF" w14:textId="77777777" w:rsidR="00535093" w:rsidRPr="00535093" w:rsidRDefault="00535093" w:rsidP="0033071A">
            <w:pPr>
              <w:rPr>
                <w:sz w:val="20"/>
                <w:szCs w:val="20"/>
              </w:rPr>
            </w:pPr>
          </w:p>
        </w:tc>
        <w:tc>
          <w:tcPr>
            <w:tcW w:w="1530" w:type="dxa"/>
          </w:tcPr>
          <w:p w14:paraId="630EB203" w14:textId="77777777" w:rsidR="00535093" w:rsidRPr="00535093" w:rsidRDefault="00535093" w:rsidP="0033071A">
            <w:pPr>
              <w:rPr>
                <w:sz w:val="20"/>
                <w:szCs w:val="20"/>
              </w:rPr>
            </w:pPr>
          </w:p>
        </w:tc>
        <w:tc>
          <w:tcPr>
            <w:tcW w:w="2790" w:type="dxa"/>
          </w:tcPr>
          <w:p w14:paraId="45CFFCA0" w14:textId="77777777" w:rsidR="00535093" w:rsidRPr="00535093" w:rsidRDefault="00535093" w:rsidP="0033071A">
            <w:pPr>
              <w:rPr>
                <w:sz w:val="20"/>
                <w:szCs w:val="20"/>
              </w:rPr>
            </w:pPr>
          </w:p>
        </w:tc>
      </w:tr>
    </w:tbl>
    <w:p w14:paraId="4DE4936E" w14:textId="77777777" w:rsidR="00535093" w:rsidRPr="00535093" w:rsidRDefault="00535093" w:rsidP="00535093">
      <w:pPr>
        <w:rPr>
          <w:sz w:val="20"/>
          <w:szCs w:val="20"/>
        </w:rPr>
      </w:pPr>
    </w:p>
    <w:p w14:paraId="54F8CDA8" w14:textId="77777777" w:rsidR="00535093" w:rsidRPr="00535093" w:rsidRDefault="00535093" w:rsidP="00535093">
      <w:pPr>
        <w:rPr>
          <w:sz w:val="20"/>
          <w:szCs w:val="20"/>
        </w:rPr>
      </w:pPr>
    </w:p>
    <w:tbl>
      <w:tblPr>
        <w:tblStyle w:val="TableGrid"/>
        <w:tblW w:w="10620" w:type="dxa"/>
        <w:tblInd w:w="-635" w:type="dxa"/>
        <w:tblLayout w:type="fixed"/>
        <w:tblLook w:val="04A0" w:firstRow="1" w:lastRow="0" w:firstColumn="1" w:lastColumn="0" w:noHBand="0" w:noVBand="1"/>
      </w:tblPr>
      <w:tblGrid>
        <w:gridCol w:w="6300"/>
        <w:gridCol w:w="1350"/>
        <w:gridCol w:w="2970"/>
      </w:tblGrid>
      <w:tr w:rsidR="00535093" w:rsidRPr="00535093" w14:paraId="3482F8B0" w14:textId="77777777" w:rsidTr="00511647">
        <w:tc>
          <w:tcPr>
            <w:tcW w:w="6300" w:type="dxa"/>
          </w:tcPr>
          <w:p w14:paraId="67F6990B" w14:textId="77777777" w:rsidR="00535093" w:rsidRPr="00535093" w:rsidRDefault="00535093" w:rsidP="0033071A">
            <w:pPr>
              <w:jc w:val="center"/>
              <w:rPr>
                <w:sz w:val="20"/>
                <w:szCs w:val="20"/>
              </w:rPr>
            </w:pPr>
            <w:r w:rsidRPr="00535093">
              <w:rPr>
                <w:b/>
                <w:bCs/>
                <w:sz w:val="20"/>
                <w:szCs w:val="20"/>
              </w:rPr>
              <w:t>DURING CATHETER INSERTION</w:t>
            </w:r>
          </w:p>
        </w:tc>
        <w:tc>
          <w:tcPr>
            <w:tcW w:w="1350" w:type="dxa"/>
          </w:tcPr>
          <w:p w14:paraId="7A5A343A" w14:textId="77777777" w:rsidR="00535093" w:rsidRPr="00535093" w:rsidRDefault="00535093" w:rsidP="0033071A">
            <w:pPr>
              <w:jc w:val="center"/>
              <w:rPr>
                <w:b/>
                <w:bCs/>
                <w:sz w:val="20"/>
                <w:szCs w:val="20"/>
              </w:rPr>
            </w:pPr>
            <w:r w:rsidRPr="00535093">
              <w:rPr>
                <w:b/>
                <w:bCs/>
                <w:sz w:val="20"/>
                <w:szCs w:val="20"/>
              </w:rPr>
              <w:t>TASK COMPLETED</w:t>
            </w:r>
          </w:p>
          <w:p w14:paraId="71929139" w14:textId="77777777" w:rsidR="00535093" w:rsidRPr="00535093" w:rsidRDefault="00535093" w:rsidP="0033071A">
            <w:pPr>
              <w:jc w:val="center"/>
              <w:rPr>
                <w:sz w:val="20"/>
                <w:szCs w:val="20"/>
              </w:rPr>
            </w:pPr>
            <w:r w:rsidRPr="00535093">
              <w:rPr>
                <w:b/>
                <w:bCs/>
                <w:sz w:val="20"/>
                <w:szCs w:val="20"/>
              </w:rPr>
              <w:t>(YES/NO)</w:t>
            </w:r>
          </w:p>
        </w:tc>
        <w:tc>
          <w:tcPr>
            <w:tcW w:w="2970" w:type="dxa"/>
          </w:tcPr>
          <w:p w14:paraId="1EDA372A" w14:textId="77777777" w:rsidR="00535093" w:rsidRPr="00535093" w:rsidRDefault="00535093" w:rsidP="0033071A">
            <w:pPr>
              <w:jc w:val="center"/>
              <w:rPr>
                <w:sz w:val="20"/>
                <w:szCs w:val="20"/>
              </w:rPr>
            </w:pPr>
            <w:r w:rsidRPr="00535093">
              <w:rPr>
                <w:b/>
                <w:bCs/>
                <w:sz w:val="20"/>
                <w:szCs w:val="20"/>
              </w:rPr>
              <w:t>COMMENTS</w:t>
            </w:r>
          </w:p>
        </w:tc>
      </w:tr>
      <w:tr w:rsidR="00535093" w:rsidRPr="00535093" w14:paraId="0A710E05" w14:textId="77777777" w:rsidTr="00511647">
        <w:tc>
          <w:tcPr>
            <w:tcW w:w="6300" w:type="dxa"/>
          </w:tcPr>
          <w:p w14:paraId="1F8B34C8" w14:textId="77777777" w:rsidR="00535093" w:rsidRPr="00535093" w:rsidRDefault="00535093" w:rsidP="002D2434">
            <w:pPr>
              <w:numPr>
                <w:ilvl w:val="0"/>
                <w:numId w:val="14"/>
              </w:numPr>
              <w:contextualSpacing/>
              <w:rPr>
                <w:rFonts w:ascii="Times New Roman" w:eastAsia="Calibri" w:hAnsi="Times New Roman" w:cs="Times New Roman"/>
                <w:bCs/>
                <w:sz w:val="20"/>
                <w:szCs w:val="20"/>
              </w:rPr>
            </w:pPr>
            <w:r w:rsidRPr="00535093">
              <w:rPr>
                <w:rFonts w:ascii="Times New Roman" w:eastAsia="Calibri" w:hAnsi="Times New Roman" w:cs="Times New Roman"/>
                <w:bCs/>
                <w:sz w:val="20"/>
                <w:szCs w:val="20"/>
              </w:rPr>
              <w:t>Open the sterile catheterization kit on a clean bedside table, using sterile technique.  Ensure all supplies are conveniently positioned</w:t>
            </w:r>
          </w:p>
        </w:tc>
        <w:tc>
          <w:tcPr>
            <w:tcW w:w="1350" w:type="dxa"/>
          </w:tcPr>
          <w:p w14:paraId="3A74A304" w14:textId="77777777" w:rsidR="00535093" w:rsidRPr="00535093" w:rsidRDefault="00535093" w:rsidP="0033071A">
            <w:pPr>
              <w:rPr>
                <w:sz w:val="20"/>
                <w:szCs w:val="20"/>
              </w:rPr>
            </w:pPr>
          </w:p>
        </w:tc>
        <w:tc>
          <w:tcPr>
            <w:tcW w:w="2970" w:type="dxa"/>
          </w:tcPr>
          <w:p w14:paraId="279E996F" w14:textId="77777777" w:rsidR="00535093" w:rsidRPr="00535093" w:rsidRDefault="00535093" w:rsidP="0033071A">
            <w:pPr>
              <w:rPr>
                <w:sz w:val="20"/>
                <w:szCs w:val="20"/>
              </w:rPr>
            </w:pPr>
          </w:p>
        </w:tc>
      </w:tr>
      <w:tr w:rsidR="00535093" w:rsidRPr="00535093" w14:paraId="3867E27D" w14:textId="77777777" w:rsidTr="00511647">
        <w:tc>
          <w:tcPr>
            <w:tcW w:w="6300" w:type="dxa"/>
          </w:tcPr>
          <w:p w14:paraId="2E338F5D" w14:textId="67947BB0" w:rsidR="00535093" w:rsidRPr="00535093" w:rsidRDefault="0063592C" w:rsidP="002D2434">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 xml:space="preserve">Don </w:t>
            </w:r>
            <w:r w:rsidR="00535093" w:rsidRPr="00535093">
              <w:rPr>
                <w:rFonts w:ascii="Times New Roman" w:hAnsi="Times New Roman" w:cs="Times New Roman"/>
                <w:bCs/>
                <w:sz w:val="20"/>
                <w:szCs w:val="20"/>
              </w:rPr>
              <w:t xml:space="preserve">sterile gloves; place waterproof </w:t>
            </w:r>
            <w:proofErr w:type="spellStart"/>
            <w:r w:rsidR="00535093" w:rsidRPr="00535093">
              <w:rPr>
                <w:rFonts w:ascii="Times New Roman" w:hAnsi="Times New Roman" w:cs="Times New Roman"/>
                <w:bCs/>
                <w:sz w:val="20"/>
                <w:szCs w:val="20"/>
              </w:rPr>
              <w:t>underpad</w:t>
            </w:r>
            <w:proofErr w:type="spellEnd"/>
            <w:r w:rsidR="00535093" w:rsidRPr="00535093">
              <w:rPr>
                <w:rFonts w:ascii="Times New Roman" w:hAnsi="Times New Roman" w:cs="Times New Roman"/>
                <w:bCs/>
                <w:sz w:val="20"/>
                <w:szCs w:val="20"/>
              </w:rPr>
              <w:t xml:space="preserve"> beneath resident, “shiny” side down</w:t>
            </w:r>
          </w:p>
        </w:tc>
        <w:tc>
          <w:tcPr>
            <w:tcW w:w="1350" w:type="dxa"/>
          </w:tcPr>
          <w:p w14:paraId="0B0FA972" w14:textId="77777777" w:rsidR="00535093" w:rsidRPr="00535093" w:rsidRDefault="00535093" w:rsidP="0033071A">
            <w:pPr>
              <w:rPr>
                <w:sz w:val="20"/>
                <w:szCs w:val="20"/>
              </w:rPr>
            </w:pPr>
          </w:p>
        </w:tc>
        <w:tc>
          <w:tcPr>
            <w:tcW w:w="2970" w:type="dxa"/>
          </w:tcPr>
          <w:p w14:paraId="72E438E7" w14:textId="77777777" w:rsidR="00535093" w:rsidRPr="00535093" w:rsidRDefault="00535093" w:rsidP="0033071A">
            <w:pPr>
              <w:rPr>
                <w:sz w:val="20"/>
                <w:szCs w:val="20"/>
              </w:rPr>
            </w:pPr>
          </w:p>
        </w:tc>
      </w:tr>
      <w:tr w:rsidR="00535093" w:rsidRPr="00535093" w14:paraId="774A9C87" w14:textId="77777777" w:rsidTr="00511647">
        <w:tc>
          <w:tcPr>
            <w:tcW w:w="6300" w:type="dxa"/>
          </w:tcPr>
          <w:p w14:paraId="0468B6E5" w14:textId="77777777" w:rsidR="00535093" w:rsidRPr="00535093" w:rsidRDefault="00535093" w:rsidP="002D2434">
            <w:pPr>
              <w:numPr>
                <w:ilvl w:val="0"/>
                <w:numId w:val="14"/>
              </w:numPr>
              <w:contextualSpacing/>
              <w:rPr>
                <w:rFonts w:ascii="Times New Roman" w:eastAsia="Calibri" w:hAnsi="Times New Roman" w:cs="Times New Roman"/>
                <w:bCs/>
                <w:sz w:val="20"/>
                <w:szCs w:val="20"/>
              </w:rPr>
            </w:pPr>
            <w:r w:rsidRPr="00535093">
              <w:rPr>
                <w:rFonts w:ascii="Times New Roman" w:eastAsia="Calibri" w:hAnsi="Times New Roman" w:cs="Times New Roman"/>
                <w:bCs/>
                <w:sz w:val="20"/>
                <w:szCs w:val="20"/>
              </w:rPr>
              <w:t xml:space="preserve">Open the packet of the antiseptic swab. Open lubricant. Remove foley catheter from wrap and lubricate. </w:t>
            </w:r>
          </w:p>
        </w:tc>
        <w:tc>
          <w:tcPr>
            <w:tcW w:w="1350" w:type="dxa"/>
          </w:tcPr>
          <w:p w14:paraId="403D2EBB" w14:textId="77777777" w:rsidR="00535093" w:rsidRPr="00535093" w:rsidRDefault="00535093" w:rsidP="0033071A">
            <w:pPr>
              <w:rPr>
                <w:sz w:val="20"/>
                <w:szCs w:val="20"/>
              </w:rPr>
            </w:pPr>
          </w:p>
        </w:tc>
        <w:tc>
          <w:tcPr>
            <w:tcW w:w="2970" w:type="dxa"/>
          </w:tcPr>
          <w:p w14:paraId="063696FA" w14:textId="77777777" w:rsidR="00535093" w:rsidRPr="00535093" w:rsidRDefault="00535093" w:rsidP="0033071A">
            <w:pPr>
              <w:rPr>
                <w:sz w:val="20"/>
                <w:szCs w:val="20"/>
              </w:rPr>
            </w:pPr>
          </w:p>
        </w:tc>
      </w:tr>
      <w:tr w:rsidR="00535093" w:rsidRPr="00535093" w14:paraId="3B209DB4" w14:textId="77777777" w:rsidTr="00511647">
        <w:tc>
          <w:tcPr>
            <w:tcW w:w="6300" w:type="dxa"/>
          </w:tcPr>
          <w:p w14:paraId="0463F197" w14:textId="77777777" w:rsidR="00535093" w:rsidRPr="00535093" w:rsidRDefault="00535093" w:rsidP="002D2434">
            <w:pPr>
              <w:numPr>
                <w:ilvl w:val="0"/>
                <w:numId w:val="14"/>
              </w:numPr>
              <w:contextualSpacing/>
              <w:rPr>
                <w:rFonts w:ascii="Times New Roman" w:eastAsia="Calibri" w:hAnsi="Times New Roman" w:cs="Times New Roman"/>
                <w:bCs/>
                <w:sz w:val="20"/>
                <w:szCs w:val="20"/>
              </w:rPr>
            </w:pPr>
            <w:r w:rsidRPr="00535093">
              <w:rPr>
                <w:rFonts w:ascii="Times New Roman" w:eastAsia="Calibri" w:hAnsi="Times New Roman" w:cs="Times New Roman"/>
                <w:bCs/>
                <w:sz w:val="20"/>
                <w:szCs w:val="20"/>
              </w:rPr>
              <w:t>Attach normal saline syringe to the inflation port</w:t>
            </w:r>
          </w:p>
        </w:tc>
        <w:tc>
          <w:tcPr>
            <w:tcW w:w="1350" w:type="dxa"/>
          </w:tcPr>
          <w:p w14:paraId="0937DBCA" w14:textId="77777777" w:rsidR="00535093" w:rsidRPr="00535093" w:rsidRDefault="00535093" w:rsidP="0033071A">
            <w:pPr>
              <w:rPr>
                <w:sz w:val="20"/>
                <w:szCs w:val="20"/>
              </w:rPr>
            </w:pPr>
          </w:p>
        </w:tc>
        <w:tc>
          <w:tcPr>
            <w:tcW w:w="2970" w:type="dxa"/>
          </w:tcPr>
          <w:p w14:paraId="3EF7951F" w14:textId="77777777" w:rsidR="00535093" w:rsidRPr="00535093" w:rsidRDefault="00535093" w:rsidP="0033071A">
            <w:pPr>
              <w:rPr>
                <w:sz w:val="20"/>
                <w:szCs w:val="20"/>
              </w:rPr>
            </w:pPr>
          </w:p>
        </w:tc>
      </w:tr>
      <w:tr w:rsidR="00535093" w:rsidRPr="00535093" w14:paraId="32896DFD" w14:textId="77777777" w:rsidTr="00511647">
        <w:tc>
          <w:tcPr>
            <w:tcW w:w="6300" w:type="dxa"/>
          </w:tcPr>
          <w:p w14:paraId="6D4EDB41" w14:textId="77777777" w:rsidR="00535093" w:rsidRPr="00535093" w:rsidRDefault="00535093" w:rsidP="002D2434">
            <w:pPr>
              <w:pStyle w:val="ListParagraph"/>
              <w:numPr>
                <w:ilvl w:val="0"/>
                <w:numId w:val="14"/>
              </w:numPr>
              <w:rPr>
                <w:rFonts w:ascii="Times New Roman" w:hAnsi="Times New Roman" w:cs="Times New Roman"/>
                <w:bCs/>
                <w:sz w:val="20"/>
                <w:szCs w:val="20"/>
              </w:rPr>
            </w:pPr>
            <w:r w:rsidRPr="00535093">
              <w:rPr>
                <w:rFonts w:ascii="Times New Roman" w:hAnsi="Times New Roman" w:cs="Times New Roman"/>
                <w:bCs/>
                <w:sz w:val="20"/>
                <w:szCs w:val="20"/>
              </w:rPr>
              <w:t>Consider attaching catheter to the drainage system now and ensure the drainage bag emptying port is clamped</w:t>
            </w:r>
          </w:p>
        </w:tc>
        <w:tc>
          <w:tcPr>
            <w:tcW w:w="1350" w:type="dxa"/>
          </w:tcPr>
          <w:p w14:paraId="053E36CA" w14:textId="77777777" w:rsidR="00535093" w:rsidRPr="00535093" w:rsidRDefault="00535093" w:rsidP="0033071A">
            <w:pPr>
              <w:rPr>
                <w:sz w:val="20"/>
                <w:szCs w:val="20"/>
              </w:rPr>
            </w:pPr>
          </w:p>
        </w:tc>
        <w:tc>
          <w:tcPr>
            <w:tcW w:w="2970" w:type="dxa"/>
          </w:tcPr>
          <w:p w14:paraId="3EC8A5B2" w14:textId="77777777" w:rsidR="00535093" w:rsidRPr="00535093" w:rsidRDefault="00535093" w:rsidP="0033071A">
            <w:pPr>
              <w:rPr>
                <w:sz w:val="20"/>
                <w:szCs w:val="20"/>
              </w:rPr>
            </w:pPr>
          </w:p>
        </w:tc>
      </w:tr>
      <w:tr w:rsidR="00535093" w:rsidRPr="00535093" w14:paraId="3078EE3A" w14:textId="77777777" w:rsidTr="00511647">
        <w:tc>
          <w:tcPr>
            <w:tcW w:w="6300" w:type="dxa"/>
          </w:tcPr>
          <w:p w14:paraId="5D4D51F5" w14:textId="77777777" w:rsidR="00535093" w:rsidRPr="00535093" w:rsidRDefault="00535093" w:rsidP="002D2434">
            <w:pPr>
              <w:pStyle w:val="ListParagraph"/>
              <w:numPr>
                <w:ilvl w:val="0"/>
                <w:numId w:val="14"/>
              </w:numPr>
              <w:rPr>
                <w:rFonts w:ascii="Times New Roman" w:hAnsi="Times New Roman" w:cs="Times New Roman"/>
                <w:bCs/>
                <w:sz w:val="20"/>
                <w:szCs w:val="20"/>
              </w:rPr>
            </w:pPr>
            <w:r w:rsidRPr="00535093">
              <w:rPr>
                <w:rFonts w:ascii="Times New Roman" w:hAnsi="Times New Roman" w:cs="Times New Roman"/>
                <w:bCs/>
                <w:sz w:val="20"/>
                <w:szCs w:val="20"/>
              </w:rPr>
              <w:t>With nondominant (dirty) hand, identify meatus, and be prepared to keep this hand in this position until after the urine is flowing</w:t>
            </w:r>
          </w:p>
        </w:tc>
        <w:tc>
          <w:tcPr>
            <w:tcW w:w="1350" w:type="dxa"/>
          </w:tcPr>
          <w:p w14:paraId="7A4E160B" w14:textId="77777777" w:rsidR="00535093" w:rsidRPr="00535093" w:rsidRDefault="00535093" w:rsidP="0033071A">
            <w:pPr>
              <w:rPr>
                <w:sz w:val="20"/>
                <w:szCs w:val="20"/>
              </w:rPr>
            </w:pPr>
          </w:p>
        </w:tc>
        <w:tc>
          <w:tcPr>
            <w:tcW w:w="2970" w:type="dxa"/>
          </w:tcPr>
          <w:p w14:paraId="20B08F5F" w14:textId="77777777" w:rsidR="00535093" w:rsidRPr="00535093" w:rsidRDefault="00535093" w:rsidP="0033071A">
            <w:pPr>
              <w:rPr>
                <w:sz w:val="20"/>
                <w:szCs w:val="20"/>
              </w:rPr>
            </w:pPr>
          </w:p>
        </w:tc>
      </w:tr>
      <w:tr w:rsidR="00535093" w:rsidRPr="00535093" w14:paraId="47A85A1F" w14:textId="77777777" w:rsidTr="00511647">
        <w:tc>
          <w:tcPr>
            <w:tcW w:w="6300" w:type="dxa"/>
          </w:tcPr>
          <w:p w14:paraId="2A58022F" w14:textId="77777777" w:rsidR="00535093" w:rsidRPr="00535093" w:rsidRDefault="00535093" w:rsidP="002D2434">
            <w:pPr>
              <w:pStyle w:val="ListParagraph"/>
              <w:numPr>
                <w:ilvl w:val="0"/>
                <w:numId w:val="14"/>
              </w:numPr>
              <w:rPr>
                <w:rFonts w:ascii="Times New Roman" w:hAnsi="Times New Roman" w:cs="Times New Roman"/>
                <w:bCs/>
                <w:sz w:val="20"/>
                <w:szCs w:val="20"/>
              </w:rPr>
            </w:pPr>
            <w:r w:rsidRPr="00535093">
              <w:rPr>
                <w:rFonts w:ascii="Times New Roman" w:hAnsi="Times New Roman" w:cs="Times New Roman"/>
                <w:bCs/>
                <w:sz w:val="20"/>
                <w:szCs w:val="20"/>
              </w:rPr>
              <w:lastRenderedPageBreak/>
              <w:t>With dominant (sterile) hand, clean the urinary meatus with the antiseptic solution</w:t>
            </w:r>
          </w:p>
          <w:p w14:paraId="0D589A1F" w14:textId="77777777" w:rsidR="00535093" w:rsidRPr="00535093" w:rsidRDefault="00535093" w:rsidP="002D2434">
            <w:pPr>
              <w:pStyle w:val="ListParagraph"/>
              <w:numPr>
                <w:ilvl w:val="1"/>
                <w:numId w:val="14"/>
              </w:numPr>
              <w:rPr>
                <w:rFonts w:ascii="Times New Roman" w:hAnsi="Times New Roman" w:cs="Times New Roman"/>
                <w:bCs/>
                <w:sz w:val="20"/>
                <w:szCs w:val="20"/>
              </w:rPr>
            </w:pPr>
            <w:r w:rsidRPr="00535093">
              <w:rPr>
                <w:rFonts w:ascii="Times New Roman" w:hAnsi="Times New Roman" w:cs="Times New Roman"/>
                <w:bCs/>
                <w:sz w:val="20"/>
                <w:szCs w:val="20"/>
              </w:rPr>
              <w:t>Females: with a downward stroke cleanse the right labia minora and discard the swab. Repeat same for the left labia minora. Use the last swab stick to cleanse the area between the labia minora</w:t>
            </w:r>
          </w:p>
          <w:p w14:paraId="1B1D50F6" w14:textId="77777777" w:rsidR="00535093" w:rsidRPr="00535093" w:rsidRDefault="00535093" w:rsidP="002D2434">
            <w:pPr>
              <w:pStyle w:val="ListParagraph"/>
              <w:numPr>
                <w:ilvl w:val="1"/>
                <w:numId w:val="14"/>
              </w:numPr>
              <w:rPr>
                <w:rFonts w:ascii="Times New Roman" w:hAnsi="Times New Roman" w:cs="Times New Roman"/>
                <w:bCs/>
                <w:sz w:val="20"/>
                <w:szCs w:val="20"/>
              </w:rPr>
            </w:pPr>
            <w:r w:rsidRPr="00535093">
              <w:rPr>
                <w:rFonts w:ascii="Times New Roman" w:hAnsi="Times New Roman" w:cs="Times New Roman"/>
                <w:bCs/>
                <w:sz w:val="20"/>
                <w:szCs w:val="20"/>
              </w:rPr>
              <w:t>Males: Pull the foreskin back and clean the glans penis in a circular motion starting at the urethral meatus and work outward</w:t>
            </w:r>
          </w:p>
        </w:tc>
        <w:tc>
          <w:tcPr>
            <w:tcW w:w="1350" w:type="dxa"/>
          </w:tcPr>
          <w:p w14:paraId="4EB79B99" w14:textId="77777777" w:rsidR="00535093" w:rsidRPr="00535093" w:rsidRDefault="00535093" w:rsidP="0033071A">
            <w:pPr>
              <w:rPr>
                <w:sz w:val="20"/>
                <w:szCs w:val="20"/>
              </w:rPr>
            </w:pPr>
          </w:p>
        </w:tc>
        <w:tc>
          <w:tcPr>
            <w:tcW w:w="2970" w:type="dxa"/>
          </w:tcPr>
          <w:p w14:paraId="74D91931" w14:textId="77777777" w:rsidR="00535093" w:rsidRPr="00535093" w:rsidRDefault="00535093" w:rsidP="0033071A">
            <w:pPr>
              <w:rPr>
                <w:sz w:val="20"/>
                <w:szCs w:val="20"/>
              </w:rPr>
            </w:pPr>
          </w:p>
        </w:tc>
      </w:tr>
      <w:tr w:rsidR="00535093" w:rsidRPr="00535093" w14:paraId="6EEC61AA" w14:textId="77777777" w:rsidTr="00511647">
        <w:tc>
          <w:tcPr>
            <w:tcW w:w="6300" w:type="dxa"/>
          </w:tcPr>
          <w:p w14:paraId="209631B4" w14:textId="77777777" w:rsidR="00535093" w:rsidRPr="00535093" w:rsidRDefault="00535093" w:rsidP="002D2434">
            <w:pPr>
              <w:pStyle w:val="ListParagraph"/>
              <w:numPr>
                <w:ilvl w:val="0"/>
                <w:numId w:val="14"/>
              </w:numPr>
              <w:rPr>
                <w:rFonts w:ascii="Times New Roman" w:hAnsi="Times New Roman" w:cs="Times New Roman"/>
                <w:bCs/>
                <w:sz w:val="20"/>
                <w:szCs w:val="20"/>
              </w:rPr>
            </w:pPr>
            <w:r w:rsidRPr="00535093">
              <w:rPr>
                <w:rFonts w:ascii="Times New Roman" w:hAnsi="Times New Roman" w:cs="Times New Roman"/>
                <w:bCs/>
                <w:sz w:val="20"/>
                <w:szCs w:val="20"/>
              </w:rPr>
              <w:t>With the dominant (sterile) hand, insert the catheter slowly into the urethra until there is a return of urine</w:t>
            </w:r>
          </w:p>
          <w:p w14:paraId="3CFD8315" w14:textId="77777777" w:rsidR="00535093" w:rsidRPr="00535093" w:rsidRDefault="00535093" w:rsidP="002D2434">
            <w:pPr>
              <w:pStyle w:val="ListParagraph"/>
              <w:numPr>
                <w:ilvl w:val="1"/>
                <w:numId w:val="14"/>
              </w:numPr>
              <w:rPr>
                <w:rFonts w:ascii="Times New Roman" w:hAnsi="Times New Roman" w:cs="Times New Roman"/>
                <w:bCs/>
                <w:sz w:val="20"/>
                <w:szCs w:val="20"/>
              </w:rPr>
            </w:pPr>
            <w:r w:rsidRPr="00535093">
              <w:rPr>
                <w:rFonts w:ascii="Times New Roman" w:hAnsi="Times New Roman" w:cs="Times New Roman"/>
                <w:bCs/>
                <w:sz w:val="20"/>
                <w:szCs w:val="20"/>
              </w:rPr>
              <w:t>Females: advance catheter two more inches</w:t>
            </w:r>
          </w:p>
          <w:p w14:paraId="649A9B69" w14:textId="77777777" w:rsidR="00535093" w:rsidRPr="00535093" w:rsidRDefault="00535093" w:rsidP="002D2434">
            <w:pPr>
              <w:pStyle w:val="ListParagraph"/>
              <w:numPr>
                <w:ilvl w:val="2"/>
                <w:numId w:val="14"/>
              </w:numPr>
              <w:rPr>
                <w:rFonts w:ascii="Times New Roman" w:hAnsi="Times New Roman" w:cs="Times New Roman"/>
                <w:bCs/>
                <w:sz w:val="20"/>
                <w:szCs w:val="20"/>
              </w:rPr>
            </w:pPr>
            <w:r w:rsidRPr="00535093">
              <w:rPr>
                <w:rFonts w:ascii="Times New Roman" w:hAnsi="Times New Roman" w:cs="Times New Roman"/>
                <w:bCs/>
                <w:sz w:val="20"/>
                <w:szCs w:val="20"/>
              </w:rPr>
              <w:t>Leave the catheter in the vagina, if accidentally inserted, until after the new urinary catheter is inserted into the bladder</w:t>
            </w:r>
          </w:p>
          <w:p w14:paraId="1A4902BC" w14:textId="77777777" w:rsidR="00535093" w:rsidRPr="00535093" w:rsidRDefault="00535093" w:rsidP="002D2434">
            <w:pPr>
              <w:pStyle w:val="ListParagraph"/>
              <w:numPr>
                <w:ilvl w:val="1"/>
                <w:numId w:val="14"/>
              </w:numPr>
              <w:rPr>
                <w:rFonts w:ascii="Times New Roman" w:hAnsi="Times New Roman" w:cs="Times New Roman"/>
                <w:bCs/>
                <w:sz w:val="20"/>
                <w:szCs w:val="20"/>
              </w:rPr>
            </w:pPr>
            <w:r w:rsidRPr="00535093">
              <w:rPr>
                <w:rFonts w:ascii="Times New Roman" w:hAnsi="Times New Roman" w:cs="Times New Roman"/>
                <w:bCs/>
                <w:sz w:val="20"/>
                <w:szCs w:val="20"/>
              </w:rPr>
              <w:t>Males: Advance catheter 6-10inches</w:t>
            </w:r>
          </w:p>
          <w:p w14:paraId="7DFA95DF" w14:textId="77777777" w:rsidR="00535093" w:rsidRPr="00535093" w:rsidRDefault="00535093" w:rsidP="002D2434">
            <w:pPr>
              <w:pStyle w:val="ListParagraph"/>
              <w:numPr>
                <w:ilvl w:val="2"/>
                <w:numId w:val="14"/>
              </w:numPr>
              <w:rPr>
                <w:rFonts w:ascii="Times New Roman" w:hAnsi="Times New Roman" w:cs="Times New Roman"/>
                <w:bCs/>
                <w:sz w:val="20"/>
                <w:szCs w:val="20"/>
              </w:rPr>
            </w:pPr>
            <w:r w:rsidRPr="00535093">
              <w:rPr>
                <w:rFonts w:ascii="Times New Roman" w:hAnsi="Times New Roman" w:cs="Times New Roman"/>
                <w:bCs/>
                <w:sz w:val="20"/>
                <w:szCs w:val="20"/>
              </w:rPr>
              <w:t>Do not force the catheter in the urethra (can result in urethral trauma)</w:t>
            </w:r>
          </w:p>
        </w:tc>
        <w:tc>
          <w:tcPr>
            <w:tcW w:w="1350" w:type="dxa"/>
          </w:tcPr>
          <w:p w14:paraId="11549954" w14:textId="77777777" w:rsidR="00535093" w:rsidRPr="00535093" w:rsidRDefault="00535093" w:rsidP="0033071A">
            <w:pPr>
              <w:rPr>
                <w:sz w:val="20"/>
                <w:szCs w:val="20"/>
              </w:rPr>
            </w:pPr>
          </w:p>
        </w:tc>
        <w:tc>
          <w:tcPr>
            <w:tcW w:w="2970" w:type="dxa"/>
          </w:tcPr>
          <w:p w14:paraId="758AF52B" w14:textId="77777777" w:rsidR="00535093" w:rsidRPr="00535093" w:rsidRDefault="00535093" w:rsidP="0033071A">
            <w:pPr>
              <w:rPr>
                <w:sz w:val="20"/>
                <w:szCs w:val="20"/>
              </w:rPr>
            </w:pPr>
          </w:p>
        </w:tc>
      </w:tr>
      <w:tr w:rsidR="00535093" w:rsidRPr="00535093" w14:paraId="647234A0" w14:textId="77777777" w:rsidTr="00511647">
        <w:tc>
          <w:tcPr>
            <w:tcW w:w="6300" w:type="dxa"/>
          </w:tcPr>
          <w:p w14:paraId="7D6B9816" w14:textId="77777777" w:rsidR="00535093" w:rsidRPr="00535093" w:rsidRDefault="00535093" w:rsidP="002D2434">
            <w:pPr>
              <w:numPr>
                <w:ilvl w:val="0"/>
                <w:numId w:val="14"/>
              </w:numPr>
              <w:contextualSpacing/>
              <w:rPr>
                <w:rFonts w:ascii="Times New Roman" w:eastAsia="Calibri" w:hAnsi="Times New Roman" w:cs="Times New Roman"/>
                <w:bCs/>
                <w:sz w:val="20"/>
                <w:szCs w:val="20"/>
              </w:rPr>
            </w:pPr>
            <w:r w:rsidRPr="00535093">
              <w:rPr>
                <w:rFonts w:ascii="Times New Roman" w:eastAsia="Calibri" w:hAnsi="Times New Roman" w:cs="Times New Roman"/>
                <w:bCs/>
                <w:sz w:val="20"/>
                <w:szCs w:val="20"/>
              </w:rPr>
              <w:t>Inflate catheter balloon using 10mL normal saline (Use of &lt;10mL can result in improperly inflated balloon)</w:t>
            </w:r>
          </w:p>
        </w:tc>
        <w:tc>
          <w:tcPr>
            <w:tcW w:w="1350" w:type="dxa"/>
          </w:tcPr>
          <w:p w14:paraId="23B68266" w14:textId="77777777" w:rsidR="00535093" w:rsidRPr="00535093" w:rsidRDefault="00535093" w:rsidP="0033071A">
            <w:pPr>
              <w:rPr>
                <w:sz w:val="20"/>
                <w:szCs w:val="20"/>
              </w:rPr>
            </w:pPr>
          </w:p>
        </w:tc>
        <w:tc>
          <w:tcPr>
            <w:tcW w:w="2970" w:type="dxa"/>
          </w:tcPr>
          <w:p w14:paraId="2BB54704" w14:textId="77777777" w:rsidR="00535093" w:rsidRPr="00535093" w:rsidRDefault="00535093" w:rsidP="0033071A">
            <w:pPr>
              <w:rPr>
                <w:sz w:val="20"/>
                <w:szCs w:val="20"/>
              </w:rPr>
            </w:pPr>
          </w:p>
        </w:tc>
      </w:tr>
      <w:tr w:rsidR="00535093" w:rsidRPr="00535093" w14:paraId="387CD067" w14:textId="77777777" w:rsidTr="00511647">
        <w:tc>
          <w:tcPr>
            <w:tcW w:w="6300" w:type="dxa"/>
          </w:tcPr>
          <w:p w14:paraId="0C59C59B" w14:textId="77777777" w:rsidR="00535093" w:rsidRPr="00535093" w:rsidRDefault="00535093" w:rsidP="002D2434">
            <w:pPr>
              <w:pStyle w:val="ListParagraph"/>
              <w:numPr>
                <w:ilvl w:val="0"/>
                <w:numId w:val="14"/>
              </w:numPr>
              <w:rPr>
                <w:rFonts w:ascii="Times New Roman" w:hAnsi="Times New Roman" w:cs="Times New Roman"/>
                <w:bCs/>
                <w:sz w:val="20"/>
                <w:szCs w:val="20"/>
              </w:rPr>
            </w:pPr>
            <w:r w:rsidRPr="00535093">
              <w:rPr>
                <w:rFonts w:ascii="Times New Roman" w:hAnsi="Times New Roman" w:cs="Times New Roman"/>
                <w:bCs/>
                <w:sz w:val="20"/>
                <w:szCs w:val="20"/>
              </w:rPr>
              <w:t>Gently tug/pull on catheter after balloon inflation to feel resistance</w:t>
            </w:r>
          </w:p>
        </w:tc>
        <w:tc>
          <w:tcPr>
            <w:tcW w:w="1350" w:type="dxa"/>
          </w:tcPr>
          <w:p w14:paraId="6AFE78DD" w14:textId="77777777" w:rsidR="00535093" w:rsidRPr="00535093" w:rsidRDefault="00535093" w:rsidP="0033071A">
            <w:pPr>
              <w:rPr>
                <w:sz w:val="20"/>
                <w:szCs w:val="20"/>
              </w:rPr>
            </w:pPr>
          </w:p>
        </w:tc>
        <w:tc>
          <w:tcPr>
            <w:tcW w:w="2970" w:type="dxa"/>
          </w:tcPr>
          <w:p w14:paraId="3F6FA0E9" w14:textId="77777777" w:rsidR="00535093" w:rsidRPr="00535093" w:rsidRDefault="00535093" w:rsidP="0033071A">
            <w:pPr>
              <w:rPr>
                <w:sz w:val="20"/>
                <w:szCs w:val="20"/>
              </w:rPr>
            </w:pPr>
          </w:p>
        </w:tc>
      </w:tr>
    </w:tbl>
    <w:p w14:paraId="7B57450A" w14:textId="77777777" w:rsidR="00535093" w:rsidRPr="00535093" w:rsidRDefault="00535093" w:rsidP="00535093">
      <w:pPr>
        <w:rPr>
          <w:sz w:val="20"/>
          <w:szCs w:val="20"/>
        </w:rPr>
      </w:pPr>
    </w:p>
    <w:tbl>
      <w:tblPr>
        <w:tblStyle w:val="TableGrid"/>
        <w:tblW w:w="10620" w:type="dxa"/>
        <w:tblInd w:w="-635" w:type="dxa"/>
        <w:tblLook w:val="04A0" w:firstRow="1" w:lastRow="0" w:firstColumn="1" w:lastColumn="0" w:noHBand="0" w:noVBand="1"/>
      </w:tblPr>
      <w:tblGrid>
        <w:gridCol w:w="6300"/>
        <w:gridCol w:w="1350"/>
        <w:gridCol w:w="2970"/>
      </w:tblGrid>
      <w:tr w:rsidR="00535093" w:rsidRPr="00535093" w14:paraId="31961638" w14:textId="77777777" w:rsidTr="00511647">
        <w:tc>
          <w:tcPr>
            <w:tcW w:w="6300" w:type="dxa"/>
          </w:tcPr>
          <w:p w14:paraId="5E0080E0" w14:textId="77777777" w:rsidR="00535093" w:rsidRPr="00535093" w:rsidRDefault="00535093" w:rsidP="0033071A">
            <w:pPr>
              <w:jc w:val="center"/>
              <w:rPr>
                <w:sz w:val="20"/>
                <w:szCs w:val="20"/>
              </w:rPr>
            </w:pPr>
            <w:r w:rsidRPr="00535093">
              <w:rPr>
                <w:b/>
                <w:bCs/>
                <w:sz w:val="20"/>
                <w:szCs w:val="20"/>
              </w:rPr>
              <w:t>AFTER CATHETER INSERTION</w:t>
            </w:r>
          </w:p>
        </w:tc>
        <w:tc>
          <w:tcPr>
            <w:tcW w:w="1350" w:type="dxa"/>
          </w:tcPr>
          <w:p w14:paraId="545CEF1C" w14:textId="77777777" w:rsidR="00535093" w:rsidRPr="00535093" w:rsidRDefault="00535093" w:rsidP="0033071A">
            <w:pPr>
              <w:jc w:val="center"/>
              <w:rPr>
                <w:b/>
                <w:bCs/>
                <w:sz w:val="20"/>
                <w:szCs w:val="20"/>
              </w:rPr>
            </w:pPr>
            <w:r w:rsidRPr="00535093">
              <w:rPr>
                <w:b/>
                <w:bCs/>
                <w:sz w:val="20"/>
                <w:szCs w:val="20"/>
              </w:rPr>
              <w:t>TASK COMPLETED</w:t>
            </w:r>
          </w:p>
          <w:p w14:paraId="0C4DE7EE" w14:textId="77777777" w:rsidR="00535093" w:rsidRPr="00535093" w:rsidRDefault="00535093" w:rsidP="0033071A">
            <w:pPr>
              <w:jc w:val="center"/>
              <w:rPr>
                <w:sz w:val="20"/>
                <w:szCs w:val="20"/>
              </w:rPr>
            </w:pPr>
            <w:r w:rsidRPr="00535093">
              <w:rPr>
                <w:b/>
                <w:bCs/>
                <w:sz w:val="20"/>
                <w:szCs w:val="20"/>
              </w:rPr>
              <w:t>(YES/NO)</w:t>
            </w:r>
          </w:p>
        </w:tc>
        <w:tc>
          <w:tcPr>
            <w:tcW w:w="2970" w:type="dxa"/>
          </w:tcPr>
          <w:p w14:paraId="23C75860" w14:textId="77777777" w:rsidR="00535093" w:rsidRPr="00535093" w:rsidRDefault="00535093" w:rsidP="0033071A">
            <w:pPr>
              <w:jc w:val="center"/>
              <w:rPr>
                <w:sz w:val="20"/>
                <w:szCs w:val="20"/>
              </w:rPr>
            </w:pPr>
            <w:r w:rsidRPr="00535093">
              <w:rPr>
                <w:b/>
                <w:bCs/>
                <w:sz w:val="20"/>
                <w:szCs w:val="20"/>
              </w:rPr>
              <w:t>COMMENTS</w:t>
            </w:r>
          </w:p>
        </w:tc>
      </w:tr>
      <w:tr w:rsidR="00535093" w:rsidRPr="00535093" w14:paraId="1BD491EC" w14:textId="77777777" w:rsidTr="00511647">
        <w:tc>
          <w:tcPr>
            <w:tcW w:w="6300" w:type="dxa"/>
          </w:tcPr>
          <w:p w14:paraId="65DF36C9" w14:textId="77777777" w:rsidR="00535093" w:rsidRPr="00535093" w:rsidRDefault="00535093" w:rsidP="00535093">
            <w:pPr>
              <w:pStyle w:val="ListParagraph"/>
              <w:numPr>
                <w:ilvl w:val="0"/>
                <w:numId w:val="13"/>
              </w:numPr>
              <w:rPr>
                <w:sz w:val="20"/>
                <w:szCs w:val="20"/>
              </w:rPr>
            </w:pPr>
            <w:r w:rsidRPr="00535093">
              <w:rPr>
                <w:rFonts w:ascii="Times New Roman" w:eastAsia="Calibri" w:hAnsi="Times New Roman" w:cs="Times New Roman"/>
                <w:bCs/>
                <w:sz w:val="20"/>
                <w:szCs w:val="20"/>
              </w:rPr>
              <w:t>Remove used equipment and dispose of used supplies in trash/garbage bag</w:t>
            </w:r>
          </w:p>
        </w:tc>
        <w:tc>
          <w:tcPr>
            <w:tcW w:w="1350" w:type="dxa"/>
          </w:tcPr>
          <w:p w14:paraId="3F45B20F" w14:textId="77777777" w:rsidR="00535093" w:rsidRPr="00535093" w:rsidRDefault="00535093" w:rsidP="0033071A">
            <w:pPr>
              <w:rPr>
                <w:sz w:val="20"/>
                <w:szCs w:val="20"/>
              </w:rPr>
            </w:pPr>
          </w:p>
        </w:tc>
        <w:tc>
          <w:tcPr>
            <w:tcW w:w="2970" w:type="dxa"/>
          </w:tcPr>
          <w:p w14:paraId="6FCCB8A5" w14:textId="77777777" w:rsidR="00535093" w:rsidRPr="00535093" w:rsidRDefault="00535093" w:rsidP="0033071A">
            <w:pPr>
              <w:rPr>
                <w:sz w:val="20"/>
                <w:szCs w:val="20"/>
              </w:rPr>
            </w:pPr>
          </w:p>
        </w:tc>
      </w:tr>
      <w:tr w:rsidR="00535093" w:rsidRPr="00535093" w14:paraId="1D6DA48B" w14:textId="77777777" w:rsidTr="00511647">
        <w:tc>
          <w:tcPr>
            <w:tcW w:w="6300" w:type="dxa"/>
          </w:tcPr>
          <w:p w14:paraId="44EEC780" w14:textId="77777777" w:rsidR="00535093" w:rsidRPr="00535093" w:rsidRDefault="00535093" w:rsidP="00535093">
            <w:pPr>
              <w:pStyle w:val="ListParagraph"/>
              <w:numPr>
                <w:ilvl w:val="0"/>
                <w:numId w:val="13"/>
              </w:numPr>
              <w:rPr>
                <w:rFonts w:ascii="Times New Roman" w:eastAsia="Calibri" w:hAnsi="Times New Roman" w:cs="Times New Roman"/>
                <w:bCs/>
                <w:sz w:val="20"/>
                <w:szCs w:val="20"/>
              </w:rPr>
            </w:pPr>
            <w:r w:rsidRPr="00535093">
              <w:rPr>
                <w:rFonts w:ascii="Times New Roman" w:eastAsia="Calibri" w:hAnsi="Times New Roman" w:cs="Times New Roman"/>
                <w:bCs/>
                <w:sz w:val="20"/>
                <w:szCs w:val="20"/>
              </w:rPr>
              <w:t>Secure catheter to the resident’s thigh with securement device (ex: thigh strap)</w:t>
            </w:r>
          </w:p>
          <w:p w14:paraId="17685F41" w14:textId="77777777" w:rsidR="00535093" w:rsidRPr="00535093" w:rsidRDefault="00535093" w:rsidP="0033071A">
            <w:pPr>
              <w:rPr>
                <w:sz w:val="20"/>
                <w:szCs w:val="20"/>
              </w:rPr>
            </w:pPr>
          </w:p>
        </w:tc>
        <w:tc>
          <w:tcPr>
            <w:tcW w:w="1350" w:type="dxa"/>
          </w:tcPr>
          <w:p w14:paraId="1A1B0DB8" w14:textId="77777777" w:rsidR="00535093" w:rsidRPr="00535093" w:rsidRDefault="00535093" w:rsidP="0033071A">
            <w:pPr>
              <w:rPr>
                <w:sz w:val="20"/>
                <w:szCs w:val="20"/>
              </w:rPr>
            </w:pPr>
          </w:p>
        </w:tc>
        <w:tc>
          <w:tcPr>
            <w:tcW w:w="2970" w:type="dxa"/>
          </w:tcPr>
          <w:p w14:paraId="1AE9FBCD" w14:textId="77777777" w:rsidR="00535093" w:rsidRPr="00535093" w:rsidRDefault="00535093" w:rsidP="0033071A">
            <w:pPr>
              <w:rPr>
                <w:sz w:val="20"/>
                <w:szCs w:val="20"/>
              </w:rPr>
            </w:pPr>
          </w:p>
        </w:tc>
      </w:tr>
      <w:tr w:rsidR="00535093" w:rsidRPr="00535093" w14:paraId="50EA4FFE" w14:textId="77777777" w:rsidTr="00511647">
        <w:tc>
          <w:tcPr>
            <w:tcW w:w="6300" w:type="dxa"/>
          </w:tcPr>
          <w:p w14:paraId="124E1D66" w14:textId="30C59692" w:rsidR="00535093" w:rsidRPr="00535093" w:rsidRDefault="00535093" w:rsidP="00535093">
            <w:pPr>
              <w:pStyle w:val="ListParagraph"/>
              <w:numPr>
                <w:ilvl w:val="0"/>
                <w:numId w:val="13"/>
              </w:numPr>
              <w:rPr>
                <w:rFonts w:ascii="Times New Roman" w:hAnsi="Times New Roman" w:cs="Times New Roman"/>
                <w:bCs/>
                <w:sz w:val="20"/>
                <w:szCs w:val="20"/>
              </w:rPr>
            </w:pPr>
            <w:r w:rsidRPr="00535093">
              <w:rPr>
                <w:rFonts w:ascii="Times New Roman" w:hAnsi="Times New Roman" w:cs="Times New Roman"/>
                <w:bCs/>
                <w:sz w:val="20"/>
                <w:szCs w:val="20"/>
              </w:rPr>
              <w:t>Remove gloves and perform hand hygien</w:t>
            </w:r>
            <w:r w:rsidR="000F4A87">
              <w:rPr>
                <w:rFonts w:ascii="Times New Roman" w:hAnsi="Times New Roman" w:cs="Times New Roman"/>
                <w:bCs/>
                <w:sz w:val="20"/>
                <w:szCs w:val="20"/>
              </w:rPr>
              <w:t>e</w:t>
            </w:r>
          </w:p>
          <w:p w14:paraId="59CA8EAC" w14:textId="77777777" w:rsidR="00535093" w:rsidRPr="00535093" w:rsidRDefault="00535093" w:rsidP="0033071A">
            <w:pPr>
              <w:rPr>
                <w:sz w:val="20"/>
                <w:szCs w:val="20"/>
              </w:rPr>
            </w:pPr>
          </w:p>
        </w:tc>
        <w:tc>
          <w:tcPr>
            <w:tcW w:w="1350" w:type="dxa"/>
          </w:tcPr>
          <w:p w14:paraId="4AD0344D" w14:textId="77777777" w:rsidR="00535093" w:rsidRPr="00535093" w:rsidRDefault="00535093" w:rsidP="0033071A">
            <w:pPr>
              <w:rPr>
                <w:sz w:val="20"/>
                <w:szCs w:val="20"/>
              </w:rPr>
            </w:pPr>
          </w:p>
        </w:tc>
        <w:tc>
          <w:tcPr>
            <w:tcW w:w="2970" w:type="dxa"/>
          </w:tcPr>
          <w:p w14:paraId="30734351" w14:textId="77777777" w:rsidR="00535093" w:rsidRPr="00535093" w:rsidRDefault="00535093" w:rsidP="0033071A">
            <w:pPr>
              <w:rPr>
                <w:sz w:val="20"/>
                <w:szCs w:val="20"/>
              </w:rPr>
            </w:pPr>
          </w:p>
        </w:tc>
      </w:tr>
      <w:tr w:rsidR="00535093" w:rsidRPr="00535093" w14:paraId="47A1194B" w14:textId="77777777" w:rsidTr="00511647">
        <w:tc>
          <w:tcPr>
            <w:tcW w:w="6300" w:type="dxa"/>
          </w:tcPr>
          <w:p w14:paraId="480BADBF" w14:textId="77777777" w:rsidR="00535093" w:rsidRPr="00535093" w:rsidRDefault="00535093" w:rsidP="00535093">
            <w:pPr>
              <w:pStyle w:val="ListParagraph"/>
              <w:numPr>
                <w:ilvl w:val="0"/>
                <w:numId w:val="13"/>
              </w:numPr>
              <w:rPr>
                <w:rFonts w:ascii="Times New Roman" w:hAnsi="Times New Roman" w:cs="Times New Roman"/>
                <w:bCs/>
                <w:sz w:val="20"/>
                <w:szCs w:val="20"/>
              </w:rPr>
            </w:pPr>
            <w:r w:rsidRPr="00535093">
              <w:rPr>
                <w:rFonts w:ascii="Times New Roman" w:hAnsi="Times New Roman" w:cs="Times New Roman"/>
                <w:bCs/>
                <w:sz w:val="20"/>
                <w:szCs w:val="20"/>
              </w:rPr>
              <w:t>Assist resident to comfortable position</w:t>
            </w:r>
          </w:p>
          <w:p w14:paraId="03155680" w14:textId="77777777" w:rsidR="00535093" w:rsidRPr="00535093" w:rsidRDefault="00535093" w:rsidP="0033071A">
            <w:pPr>
              <w:rPr>
                <w:sz w:val="20"/>
                <w:szCs w:val="20"/>
              </w:rPr>
            </w:pPr>
          </w:p>
        </w:tc>
        <w:tc>
          <w:tcPr>
            <w:tcW w:w="1350" w:type="dxa"/>
          </w:tcPr>
          <w:p w14:paraId="64A4255E" w14:textId="77777777" w:rsidR="00535093" w:rsidRPr="00535093" w:rsidRDefault="00535093" w:rsidP="0033071A">
            <w:pPr>
              <w:rPr>
                <w:sz w:val="20"/>
                <w:szCs w:val="20"/>
              </w:rPr>
            </w:pPr>
          </w:p>
        </w:tc>
        <w:tc>
          <w:tcPr>
            <w:tcW w:w="2970" w:type="dxa"/>
          </w:tcPr>
          <w:p w14:paraId="083A8230" w14:textId="77777777" w:rsidR="00535093" w:rsidRPr="00535093" w:rsidRDefault="00535093" w:rsidP="0033071A">
            <w:pPr>
              <w:rPr>
                <w:sz w:val="20"/>
                <w:szCs w:val="20"/>
              </w:rPr>
            </w:pPr>
          </w:p>
        </w:tc>
      </w:tr>
      <w:tr w:rsidR="00535093" w:rsidRPr="00535093" w14:paraId="374FD1A8" w14:textId="77777777" w:rsidTr="00511647">
        <w:tc>
          <w:tcPr>
            <w:tcW w:w="6300" w:type="dxa"/>
          </w:tcPr>
          <w:p w14:paraId="0A543262" w14:textId="77777777" w:rsidR="00535093" w:rsidRPr="00535093" w:rsidRDefault="00535093" w:rsidP="00535093">
            <w:pPr>
              <w:pStyle w:val="ListParagraph"/>
              <w:numPr>
                <w:ilvl w:val="0"/>
                <w:numId w:val="13"/>
              </w:numPr>
              <w:rPr>
                <w:rFonts w:ascii="Times New Roman" w:hAnsi="Times New Roman" w:cs="Times New Roman"/>
                <w:bCs/>
                <w:sz w:val="20"/>
                <w:szCs w:val="20"/>
              </w:rPr>
            </w:pPr>
            <w:r w:rsidRPr="00535093">
              <w:rPr>
                <w:rFonts w:ascii="Times New Roman" w:hAnsi="Times New Roman" w:cs="Times New Roman"/>
                <w:bCs/>
                <w:sz w:val="20"/>
                <w:szCs w:val="20"/>
              </w:rPr>
              <w:t>Ensure that the tubing is not kinked and the drainage bag is below the level of the bladder. Place a cover over the drainage bag to maintain resident dignity</w:t>
            </w:r>
          </w:p>
          <w:p w14:paraId="5B1D8ECD" w14:textId="77777777" w:rsidR="00535093" w:rsidRPr="00535093" w:rsidRDefault="00535093" w:rsidP="0033071A">
            <w:pPr>
              <w:rPr>
                <w:sz w:val="20"/>
                <w:szCs w:val="20"/>
              </w:rPr>
            </w:pPr>
          </w:p>
        </w:tc>
        <w:tc>
          <w:tcPr>
            <w:tcW w:w="1350" w:type="dxa"/>
          </w:tcPr>
          <w:p w14:paraId="17FC26F7" w14:textId="77777777" w:rsidR="00535093" w:rsidRPr="00535093" w:rsidRDefault="00535093" w:rsidP="0033071A">
            <w:pPr>
              <w:rPr>
                <w:sz w:val="20"/>
                <w:szCs w:val="20"/>
              </w:rPr>
            </w:pPr>
          </w:p>
        </w:tc>
        <w:tc>
          <w:tcPr>
            <w:tcW w:w="2970" w:type="dxa"/>
          </w:tcPr>
          <w:p w14:paraId="3F6F9910" w14:textId="77777777" w:rsidR="00535093" w:rsidRPr="00535093" w:rsidRDefault="00535093" w:rsidP="0033071A">
            <w:pPr>
              <w:rPr>
                <w:sz w:val="20"/>
                <w:szCs w:val="20"/>
              </w:rPr>
            </w:pPr>
          </w:p>
        </w:tc>
      </w:tr>
      <w:tr w:rsidR="00535093" w:rsidRPr="00535093" w14:paraId="52F6035A" w14:textId="77777777" w:rsidTr="00511647">
        <w:tc>
          <w:tcPr>
            <w:tcW w:w="6300" w:type="dxa"/>
          </w:tcPr>
          <w:p w14:paraId="0C2AE184" w14:textId="5008A5A9" w:rsidR="00535093" w:rsidRPr="00535093" w:rsidRDefault="00535093" w:rsidP="00535093">
            <w:pPr>
              <w:pStyle w:val="ListParagraph"/>
              <w:numPr>
                <w:ilvl w:val="0"/>
                <w:numId w:val="13"/>
              </w:numPr>
              <w:rPr>
                <w:rFonts w:ascii="Times New Roman" w:hAnsi="Times New Roman" w:cs="Times New Roman"/>
                <w:bCs/>
                <w:sz w:val="20"/>
                <w:szCs w:val="20"/>
              </w:rPr>
            </w:pPr>
            <w:r w:rsidRPr="00535093">
              <w:rPr>
                <w:rFonts w:ascii="Times New Roman" w:hAnsi="Times New Roman" w:cs="Times New Roman"/>
                <w:bCs/>
                <w:sz w:val="20"/>
                <w:szCs w:val="20"/>
              </w:rPr>
              <w:t>Perform hand hygiene</w:t>
            </w:r>
          </w:p>
          <w:p w14:paraId="641A435E" w14:textId="77777777" w:rsidR="00535093" w:rsidRPr="00535093" w:rsidRDefault="00535093" w:rsidP="0033071A">
            <w:pPr>
              <w:rPr>
                <w:sz w:val="20"/>
                <w:szCs w:val="20"/>
              </w:rPr>
            </w:pPr>
          </w:p>
        </w:tc>
        <w:tc>
          <w:tcPr>
            <w:tcW w:w="1350" w:type="dxa"/>
          </w:tcPr>
          <w:p w14:paraId="5E9752C0" w14:textId="77777777" w:rsidR="00535093" w:rsidRPr="00535093" w:rsidRDefault="00535093" w:rsidP="0033071A">
            <w:pPr>
              <w:rPr>
                <w:sz w:val="20"/>
                <w:szCs w:val="20"/>
              </w:rPr>
            </w:pPr>
          </w:p>
        </w:tc>
        <w:tc>
          <w:tcPr>
            <w:tcW w:w="2970" w:type="dxa"/>
          </w:tcPr>
          <w:p w14:paraId="6E4E7546" w14:textId="77777777" w:rsidR="00535093" w:rsidRPr="00535093" w:rsidRDefault="00535093" w:rsidP="0033071A">
            <w:pPr>
              <w:rPr>
                <w:sz w:val="20"/>
                <w:szCs w:val="20"/>
              </w:rPr>
            </w:pPr>
          </w:p>
        </w:tc>
      </w:tr>
      <w:tr w:rsidR="00535093" w:rsidRPr="00535093" w14:paraId="3FB2F753" w14:textId="77777777" w:rsidTr="00511647">
        <w:tc>
          <w:tcPr>
            <w:tcW w:w="6300" w:type="dxa"/>
          </w:tcPr>
          <w:p w14:paraId="42EB7687" w14:textId="77777777" w:rsidR="00535093" w:rsidRPr="00535093" w:rsidRDefault="00535093" w:rsidP="00535093">
            <w:pPr>
              <w:pStyle w:val="ListParagraph"/>
              <w:numPr>
                <w:ilvl w:val="0"/>
                <w:numId w:val="13"/>
              </w:numPr>
              <w:rPr>
                <w:rFonts w:ascii="Times New Roman" w:hAnsi="Times New Roman" w:cs="Times New Roman"/>
                <w:bCs/>
                <w:sz w:val="20"/>
                <w:szCs w:val="20"/>
              </w:rPr>
            </w:pPr>
            <w:r w:rsidRPr="00535093">
              <w:rPr>
                <w:rFonts w:ascii="Times New Roman" w:hAnsi="Times New Roman" w:cs="Times New Roman"/>
                <w:bCs/>
                <w:sz w:val="20"/>
                <w:szCs w:val="20"/>
              </w:rPr>
              <w:t>Document</w:t>
            </w:r>
          </w:p>
          <w:p w14:paraId="5E2EE2EC" w14:textId="77777777" w:rsidR="00535093" w:rsidRPr="00535093" w:rsidRDefault="00535093" w:rsidP="00535093">
            <w:pPr>
              <w:pStyle w:val="ListParagraph"/>
              <w:numPr>
                <w:ilvl w:val="1"/>
                <w:numId w:val="13"/>
              </w:numPr>
              <w:rPr>
                <w:rFonts w:ascii="Times New Roman" w:hAnsi="Times New Roman" w:cs="Times New Roman"/>
                <w:bCs/>
                <w:sz w:val="20"/>
                <w:szCs w:val="20"/>
              </w:rPr>
            </w:pPr>
            <w:r w:rsidRPr="00535093">
              <w:rPr>
                <w:rFonts w:ascii="Times New Roman" w:hAnsi="Times New Roman" w:cs="Times New Roman"/>
                <w:bCs/>
                <w:sz w:val="20"/>
                <w:szCs w:val="20"/>
              </w:rPr>
              <w:t>Type and size of catheter and balloon</w:t>
            </w:r>
          </w:p>
          <w:p w14:paraId="47C45552" w14:textId="77777777" w:rsidR="00535093" w:rsidRPr="00535093" w:rsidRDefault="00535093" w:rsidP="00535093">
            <w:pPr>
              <w:pStyle w:val="ListParagraph"/>
              <w:numPr>
                <w:ilvl w:val="1"/>
                <w:numId w:val="13"/>
              </w:numPr>
              <w:rPr>
                <w:rFonts w:ascii="Times New Roman" w:hAnsi="Times New Roman" w:cs="Times New Roman"/>
                <w:bCs/>
                <w:sz w:val="20"/>
                <w:szCs w:val="20"/>
              </w:rPr>
            </w:pPr>
            <w:r w:rsidRPr="00535093">
              <w:rPr>
                <w:rFonts w:ascii="Times New Roman" w:hAnsi="Times New Roman" w:cs="Times New Roman"/>
                <w:bCs/>
                <w:sz w:val="20"/>
                <w:szCs w:val="20"/>
              </w:rPr>
              <w:t>Amount of fluid inserted into balloon</w:t>
            </w:r>
          </w:p>
          <w:p w14:paraId="5209FF9B" w14:textId="77777777" w:rsidR="00535093" w:rsidRPr="00535093" w:rsidRDefault="00535093" w:rsidP="00535093">
            <w:pPr>
              <w:pStyle w:val="ListParagraph"/>
              <w:numPr>
                <w:ilvl w:val="1"/>
                <w:numId w:val="13"/>
              </w:numPr>
              <w:rPr>
                <w:rFonts w:ascii="Times New Roman" w:hAnsi="Times New Roman" w:cs="Times New Roman"/>
                <w:bCs/>
                <w:sz w:val="20"/>
                <w:szCs w:val="20"/>
              </w:rPr>
            </w:pPr>
            <w:r w:rsidRPr="00535093">
              <w:rPr>
                <w:rFonts w:ascii="Times New Roman" w:hAnsi="Times New Roman" w:cs="Times New Roman"/>
                <w:bCs/>
                <w:sz w:val="20"/>
                <w:szCs w:val="20"/>
              </w:rPr>
              <w:t>How the resident tolerated the procedure</w:t>
            </w:r>
          </w:p>
          <w:p w14:paraId="649FCED3" w14:textId="77777777" w:rsidR="00535093" w:rsidRPr="00535093" w:rsidRDefault="00535093" w:rsidP="00535093">
            <w:pPr>
              <w:pStyle w:val="ListParagraph"/>
              <w:numPr>
                <w:ilvl w:val="1"/>
                <w:numId w:val="13"/>
              </w:numPr>
              <w:rPr>
                <w:rFonts w:ascii="Times New Roman" w:hAnsi="Times New Roman" w:cs="Times New Roman"/>
                <w:bCs/>
                <w:sz w:val="20"/>
                <w:szCs w:val="20"/>
              </w:rPr>
            </w:pPr>
            <w:r w:rsidRPr="00535093">
              <w:rPr>
                <w:rFonts w:ascii="Times New Roman" w:hAnsi="Times New Roman" w:cs="Times New Roman"/>
                <w:bCs/>
                <w:sz w:val="20"/>
                <w:szCs w:val="20"/>
              </w:rPr>
              <w:t>Amount of urine obtained and its characteristics (ex: color, clear/cloudy, odor)</w:t>
            </w:r>
          </w:p>
          <w:p w14:paraId="61CE559C" w14:textId="77777777" w:rsidR="00535093" w:rsidRPr="00535093" w:rsidRDefault="00535093" w:rsidP="0033071A">
            <w:pPr>
              <w:rPr>
                <w:sz w:val="20"/>
                <w:szCs w:val="20"/>
              </w:rPr>
            </w:pPr>
          </w:p>
        </w:tc>
        <w:tc>
          <w:tcPr>
            <w:tcW w:w="1350" w:type="dxa"/>
          </w:tcPr>
          <w:p w14:paraId="43B71D29" w14:textId="77777777" w:rsidR="00535093" w:rsidRPr="00535093" w:rsidRDefault="00535093" w:rsidP="0033071A">
            <w:pPr>
              <w:rPr>
                <w:sz w:val="20"/>
                <w:szCs w:val="20"/>
              </w:rPr>
            </w:pPr>
          </w:p>
        </w:tc>
        <w:tc>
          <w:tcPr>
            <w:tcW w:w="2970" w:type="dxa"/>
          </w:tcPr>
          <w:p w14:paraId="62E67F6A" w14:textId="77777777" w:rsidR="00535093" w:rsidRPr="00535093" w:rsidRDefault="00535093" w:rsidP="0033071A">
            <w:pPr>
              <w:rPr>
                <w:sz w:val="20"/>
                <w:szCs w:val="20"/>
              </w:rPr>
            </w:pPr>
          </w:p>
        </w:tc>
      </w:tr>
    </w:tbl>
    <w:p w14:paraId="3F883EA1" w14:textId="77777777" w:rsidR="00535093" w:rsidRPr="00535093" w:rsidRDefault="00535093">
      <w:pPr>
        <w:rPr>
          <w:rFonts w:ascii="Times New Roman" w:hAnsi="Times New Roman" w:cs="Times New Roman"/>
          <w:sz w:val="20"/>
          <w:szCs w:val="20"/>
        </w:rPr>
      </w:pPr>
    </w:p>
    <w:sectPr w:rsidR="00535093" w:rsidRPr="00535093" w:rsidSect="00606B9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598C" w14:textId="77777777" w:rsidR="00661623" w:rsidRDefault="00661623" w:rsidP="00991A1D">
      <w:pPr>
        <w:spacing w:after="0" w:line="240" w:lineRule="auto"/>
      </w:pPr>
      <w:r>
        <w:separator/>
      </w:r>
    </w:p>
  </w:endnote>
  <w:endnote w:type="continuationSeparator" w:id="0">
    <w:p w14:paraId="1A25EE3A" w14:textId="77777777" w:rsidR="00661623" w:rsidRDefault="00661623" w:rsidP="009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789646"/>
      <w:docPartObj>
        <w:docPartGallery w:val="Page Numbers (Bottom of Page)"/>
        <w:docPartUnique/>
      </w:docPartObj>
    </w:sdtPr>
    <w:sdtContent>
      <w:sdt>
        <w:sdtPr>
          <w:id w:val="1728636285"/>
          <w:docPartObj>
            <w:docPartGallery w:val="Page Numbers (Top of Page)"/>
            <w:docPartUnique/>
          </w:docPartObj>
        </w:sdtPr>
        <w:sdtContent>
          <w:p w14:paraId="4F5DDA23" w14:textId="40C62F3E" w:rsidR="00AC3C77" w:rsidRDefault="00AC3C77">
            <w:pPr>
              <w:pStyle w:val="Footer"/>
              <w:jc w:val="center"/>
            </w:pPr>
            <w:r w:rsidRPr="00AC3C77">
              <w:rPr>
                <w:rFonts w:ascii="Times New Roman" w:hAnsi="Times New Roman" w:cs="Times New Roman"/>
                <w:sz w:val="20"/>
                <w:szCs w:val="20"/>
              </w:rPr>
              <w:t xml:space="preserve">Page </w:t>
            </w:r>
            <w:r w:rsidRPr="00AC3C77">
              <w:rPr>
                <w:rFonts w:ascii="Times New Roman" w:hAnsi="Times New Roman" w:cs="Times New Roman"/>
                <w:b/>
                <w:bCs/>
                <w:sz w:val="20"/>
                <w:szCs w:val="20"/>
              </w:rPr>
              <w:fldChar w:fldCharType="begin"/>
            </w:r>
            <w:r w:rsidRPr="00AC3C77">
              <w:rPr>
                <w:rFonts w:ascii="Times New Roman" w:hAnsi="Times New Roman" w:cs="Times New Roman"/>
                <w:b/>
                <w:bCs/>
                <w:sz w:val="20"/>
                <w:szCs w:val="20"/>
              </w:rPr>
              <w:instrText xml:space="preserve"> PAGE </w:instrText>
            </w:r>
            <w:r w:rsidRPr="00AC3C77">
              <w:rPr>
                <w:rFonts w:ascii="Times New Roman" w:hAnsi="Times New Roman" w:cs="Times New Roman"/>
                <w:b/>
                <w:bCs/>
                <w:sz w:val="20"/>
                <w:szCs w:val="20"/>
              </w:rPr>
              <w:fldChar w:fldCharType="separate"/>
            </w:r>
            <w:r w:rsidRPr="00AC3C77">
              <w:rPr>
                <w:rFonts w:ascii="Times New Roman" w:hAnsi="Times New Roman" w:cs="Times New Roman"/>
                <w:b/>
                <w:bCs/>
                <w:noProof/>
                <w:sz w:val="20"/>
                <w:szCs w:val="20"/>
              </w:rPr>
              <w:t>2</w:t>
            </w:r>
            <w:r w:rsidRPr="00AC3C77">
              <w:rPr>
                <w:rFonts w:ascii="Times New Roman" w:hAnsi="Times New Roman" w:cs="Times New Roman"/>
                <w:b/>
                <w:bCs/>
                <w:sz w:val="20"/>
                <w:szCs w:val="20"/>
              </w:rPr>
              <w:fldChar w:fldCharType="end"/>
            </w:r>
            <w:r w:rsidRPr="00AC3C77">
              <w:rPr>
                <w:rFonts w:ascii="Times New Roman" w:hAnsi="Times New Roman" w:cs="Times New Roman"/>
                <w:sz w:val="20"/>
                <w:szCs w:val="20"/>
              </w:rPr>
              <w:t xml:space="preserve"> of </w:t>
            </w:r>
            <w:r w:rsidRPr="00AC3C77">
              <w:rPr>
                <w:rFonts w:ascii="Times New Roman" w:hAnsi="Times New Roman" w:cs="Times New Roman"/>
                <w:b/>
                <w:bCs/>
                <w:sz w:val="20"/>
                <w:szCs w:val="20"/>
              </w:rPr>
              <w:fldChar w:fldCharType="begin"/>
            </w:r>
            <w:r w:rsidRPr="00AC3C77">
              <w:rPr>
                <w:rFonts w:ascii="Times New Roman" w:hAnsi="Times New Roman" w:cs="Times New Roman"/>
                <w:b/>
                <w:bCs/>
                <w:sz w:val="20"/>
                <w:szCs w:val="20"/>
              </w:rPr>
              <w:instrText xml:space="preserve"> NUMPAGES  </w:instrText>
            </w:r>
            <w:r w:rsidRPr="00AC3C77">
              <w:rPr>
                <w:rFonts w:ascii="Times New Roman" w:hAnsi="Times New Roman" w:cs="Times New Roman"/>
                <w:b/>
                <w:bCs/>
                <w:sz w:val="20"/>
                <w:szCs w:val="20"/>
              </w:rPr>
              <w:fldChar w:fldCharType="separate"/>
            </w:r>
            <w:r w:rsidRPr="00AC3C77">
              <w:rPr>
                <w:rFonts w:ascii="Times New Roman" w:hAnsi="Times New Roman" w:cs="Times New Roman"/>
                <w:b/>
                <w:bCs/>
                <w:noProof/>
                <w:sz w:val="20"/>
                <w:szCs w:val="20"/>
              </w:rPr>
              <w:t>2</w:t>
            </w:r>
            <w:r w:rsidRPr="00AC3C77">
              <w:rPr>
                <w:rFonts w:ascii="Times New Roman" w:hAnsi="Times New Roman" w:cs="Times New Roman"/>
                <w:b/>
                <w:bCs/>
                <w:sz w:val="20"/>
                <w:szCs w:val="20"/>
              </w:rPr>
              <w:fldChar w:fldCharType="end"/>
            </w:r>
          </w:p>
        </w:sdtContent>
      </w:sdt>
    </w:sdtContent>
  </w:sdt>
  <w:p w14:paraId="7A3C502F" w14:textId="77777777" w:rsidR="00991A1D" w:rsidRDefault="0099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B552" w14:textId="77777777" w:rsidR="00661623" w:rsidRDefault="00661623" w:rsidP="00991A1D">
      <w:pPr>
        <w:spacing w:after="0" w:line="240" w:lineRule="auto"/>
      </w:pPr>
      <w:r>
        <w:separator/>
      </w:r>
    </w:p>
  </w:footnote>
  <w:footnote w:type="continuationSeparator" w:id="0">
    <w:p w14:paraId="464A9CB8" w14:textId="77777777" w:rsidR="00661623" w:rsidRDefault="00661623" w:rsidP="0099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078" w14:textId="0D9DFA91" w:rsidR="000131E3" w:rsidRDefault="000131E3" w:rsidP="00535093">
    <w:pPr>
      <w:spacing w:after="0"/>
      <w:jc w:val="center"/>
      <w:rPr>
        <w:rFonts w:ascii="Times New Roman" w:hAnsi="Times New Roman" w:cs="Times New Roman"/>
        <w:b/>
        <w:sz w:val="24"/>
        <w:szCs w:val="24"/>
      </w:rPr>
    </w:pPr>
    <w:r>
      <w:rPr>
        <w:noProof/>
      </w:rPr>
      <w:drawing>
        <wp:inline distT="0" distB="0" distL="0" distR="0" wp14:anchorId="00A24088" wp14:editId="5B5DFC0D">
          <wp:extent cx="5943600" cy="5270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27050"/>
                  </a:xfrm>
                  <a:prstGeom prst="rect">
                    <a:avLst/>
                  </a:prstGeom>
                </pic:spPr>
              </pic:pic>
            </a:graphicData>
          </a:graphic>
        </wp:inline>
      </w:drawing>
    </w:r>
  </w:p>
  <w:p w14:paraId="60B80E6C" w14:textId="776DD52F" w:rsidR="00535093" w:rsidRDefault="00535093" w:rsidP="00535093">
    <w:pPr>
      <w:spacing w:after="0"/>
      <w:jc w:val="center"/>
      <w:rPr>
        <w:rFonts w:ascii="Times New Roman" w:hAnsi="Times New Roman" w:cs="Times New Roman"/>
        <w:b/>
        <w:sz w:val="24"/>
        <w:szCs w:val="24"/>
      </w:rPr>
    </w:pPr>
    <w:r w:rsidRPr="00296775">
      <w:rPr>
        <w:rFonts w:ascii="Times New Roman" w:hAnsi="Times New Roman" w:cs="Times New Roman"/>
        <w:b/>
        <w:sz w:val="24"/>
        <w:szCs w:val="24"/>
      </w:rPr>
      <w:t>Policy and Procedure –</w:t>
    </w:r>
    <w:r>
      <w:rPr>
        <w:rFonts w:ascii="Times New Roman" w:hAnsi="Times New Roman" w:cs="Times New Roman"/>
        <w:b/>
        <w:sz w:val="24"/>
        <w:szCs w:val="24"/>
      </w:rPr>
      <w:t xml:space="preserve"> Insertion,</w:t>
    </w:r>
    <w:r w:rsidRPr="00296775">
      <w:rPr>
        <w:rFonts w:ascii="Times New Roman" w:hAnsi="Times New Roman" w:cs="Times New Roman"/>
        <w:b/>
        <w:sz w:val="24"/>
        <w:szCs w:val="24"/>
      </w:rPr>
      <w:t xml:space="preserve"> Removal </w:t>
    </w:r>
    <w:r>
      <w:rPr>
        <w:rFonts w:ascii="Times New Roman" w:hAnsi="Times New Roman" w:cs="Times New Roman"/>
        <w:b/>
        <w:sz w:val="24"/>
        <w:szCs w:val="24"/>
      </w:rPr>
      <w:t xml:space="preserve">and Maintenance </w:t>
    </w:r>
    <w:r w:rsidRPr="00296775">
      <w:rPr>
        <w:rFonts w:ascii="Times New Roman" w:hAnsi="Times New Roman" w:cs="Times New Roman"/>
        <w:b/>
        <w:sz w:val="24"/>
        <w:szCs w:val="24"/>
      </w:rPr>
      <w:t>of</w:t>
    </w:r>
    <w:r w:rsidR="00D34F07">
      <w:rPr>
        <w:rFonts w:ascii="Times New Roman" w:hAnsi="Times New Roman" w:cs="Times New Roman"/>
        <w:b/>
        <w:sz w:val="24"/>
        <w:szCs w:val="24"/>
      </w:rPr>
      <w:t xml:space="preserve"> Indwelling Urinary</w:t>
    </w:r>
    <w:r w:rsidRPr="00296775">
      <w:rPr>
        <w:rFonts w:ascii="Times New Roman" w:hAnsi="Times New Roman" w:cs="Times New Roman"/>
        <w:b/>
        <w:sz w:val="24"/>
        <w:szCs w:val="24"/>
      </w:rPr>
      <w:t xml:space="preserve"> Catheter</w:t>
    </w:r>
  </w:p>
  <w:p w14:paraId="1981AC7B" w14:textId="3C612C43" w:rsidR="00535093" w:rsidRPr="00535093" w:rsidRDefault="00535093" w:rsidP="00535093">
    <w:pPr>
      <w:spacing w:after="0"/>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F77"/>
    <w:multiLevelType w:val="hybridMultilevel"/>
    <w:tmpl w:val="7F6E26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506D8"/>
    <w:multiLevelType w:val="hybridMultilevel"/>
    <w:tmpl w:val="23420E00"/>
    <w:lvl w:ilvl="0" w:tplc="95684E38">
      <w:start w:val="1"/>
      <w:numFmt w:val="decimal"/>
      <w:lvlText w:val="%1."/>
      <w:lvlJc w:val="left"/>
      <w:pPr>
        <w:ind w:left="720" w:hanging="360"/>
      </w:pPr>
      <w:rPr>
        <w:rFonts w:ascii="Times New Roman" w:eastAsia="Calibri"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812"/>
    <w:multiLevelType w:val="hybridMultilevel"/>
    <w:tmpl w:val="3CB2D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C30"/>
    <w:multiLevelType w:val="hybridMultilevel"/>
    <w:tmpl w:val="C41CEAF6"/>
    <w:lvl w:ilvl="0" w:tplc="93941B8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FE0FA6"/>
    <w:multiLevelType w:val="hybridMultilevel"/>
    <w:tmpl w:val="91F601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345265"/>
    <w:multiLevelType w:val="hybridMultilevel"/>
    <w:tmpl w:val="6974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F4D33"/>
    <w:multiLevelType w:val="hybridMultilevel"/>
    <w:tmpl w:val="AD20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06FE5"/>
    <w:multiLevelType w:val="hybridMultilevel"/>
    <w:tmpl w:val="BB2A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F4A03"/>
    <w:multiLevelType w:val="hybridMultilevel"/>
    <w:tmpl w:val="17BCE3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rPr>
    </w:lvl>
    <w:lvl w:ilvl="3" w:tplc="8674978E">
      <w:start w:val="1"/>
      <w:numFmt w:val="bullet"/>
      <w:lvlText w:val=""/>
      <w:lvlJc w:val="left"/>
      <w:pPr>
        <w:ind w:left="2520" w:hanging="360"/>
      </w:pPr>
      <w:rPr>
        <w:rFonts w:ascii="Symbol" w:eastAsiaTheme="minorHAnsi"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031375"/>
    <w:multiLevelType w:val="hybridMultilevel"/>
    <w:tmpl w:val="E894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11AE4"/>
    <w:multiLevelType w:val="hybridMultilevel"/>
    <w:tmpl w:val="B5064B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876550"/>
    <w:multiLevelType w:val="hybridMultilevel"/>
    <w:tmpl w:val="C268B4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971A1"/>
    <w:multiLevelType w:val="hybridMultilevel"/>
    <w:tmpl w:val="6BE2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23972"/>
    <w:multiLevelType w:val="hybridMultilevel"/>
    <w:tmpl w:val="96D00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247D8B"/>
    <w:multiLevelType w:val="hybridMultilevel"/>
    <w:tmpl w:val="66EAB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43355"/>
    <w:multiLevelType w:val="hybridMultilevel"/>
    <w:tmpl w:val="F302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0B4E22"/>
    <w:multiLevelType w:val="hybridMultilevel"/>
    <w:tmpl w:val="BD0864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73787A"/>
    <w:multiLevelType w:val="hybridMultilevel"/>
    <w:tmpl w:val="9A68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519866">
    <w:abstractNumId w:val="7"/>
  </w:num>
  <w:num w:numId="2" w16cid:durableId="795297763">
    <w:abstractNumId w:val="12"/>
  </w:num>
  <w:num w:numId="3" w16cid:durableId="1508977974">
    <w:abstractNumId w:val="6"/>
  </w:num>
  <w:num w:numId="4" w16cid:durableId="1593929655">
    <w:abstractNumId w:val="9"/>
  </w:num>
  <w:num w:numId="5" w16cid:durableId="758260070">
    <w:abstractNumId w:val="2"/>
  </w:num>
  <w:num w:numId="6" w16cid:durableId="1379478486">
    <w:abstractNumId w:val="14"/>
  </w:num>
  <w:num w:numId="7" w16cid:durableId="218169871">
    <w:abstractNumId w:val="3"/>
  </w:num>
  <w:num w:numId="8" w16cid:durableId="1932427233">
    <w:abstractNumId w:val="8"/>
  </w:num>
  <w:num w:numId="9" w16cid:durableId="1239901204">
    <w:abstractNumId w:val="10"/>
  </w:num>
  <w:num w:numId="10" w16cid:durableId="586957750">
    <w:abstractNumId w:val="0"/>
  </w:num>
  <w:num w:numId="11" w16cid:durableId="163404074">
    <w:abstractNumId w:val="13"/>
  </w:num>
  <w:num w:numId="12" w16cid:durableId="2037542281">
    <w:abstractNumId w:val="5"/>
  </w:num>
  <w:num w:numId="13" w16cid:durableId="339770767">
    <w:abstractNumId w:val="1"/>
  </w:num>
  <w:num w:numId="14" w16cid:durableId="400835889">
    <w:abstractNumId w:val="11"/>
  </w:num>
  <w:num w:numId="15" w16cid:durableId="1249073358">
    <w:abstractNumId w:val="16"/>
  </w:num>
  <w:num w:numId="16" w16cid:durableId="1030183412">
    <w:abstractNumId w:val="4"/>
  </w:num>
  <w:num w:numId="17" w16cid:durableId="1749689215">
    <w:abstractNumId w:val="17"/>
  </w:num>
  <w:num w:numId="18" w16cid:durableId="1912538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7B"/>
    <w:rsid w:val="000000C3"/>
    <w:rsid w:val="000131E3"/>
    <w:rsid w:val="000265FF"/>
    <w:rsid w:val="000364DE"/>
    <w:rsid w:val="00053383"/>
    <w:rsid w:val="0006338D"/>
    <w:rsid w:val="000A61D9"/>
    <w:rsid w:val="000A66D8"/>
    <w:rsid w:val="000E67B9"/>
    <w:rsid w:val="000E6C06"/>
    <w:rsid w:val="000F4A87"/>
    <w:rsid w:val="001310E9"/>
    <w:rsid w:val="00133D32"/>
    <w:rsid w:val="00143545"/>
    <w:rsid w:val="00144E5A"/>
    <w:rsid w:val="00153E2A"/>
    <w:rsid w:val="00167DDB"/>
    <w:rsid w:val="00170F2B"/>
    <w:rsid w:val="00184E0B"/>
    <w:rsid w:val="00185AC8"/>
    <w:rsid w:val="00185ED2"/>
    <w:rsid w:val="00191DD5"/>
    <w:rsid w:val="001E7B09"/>
    <w:rsid w:val="001F180A"/>
    <w:rsid w:val="0020009A"/>
    <w:rsid w:val="00221C0F"/>
    <w:rsid w:val="002862B0"/>
    <w:rsid w:val="0029521B"/>
    <w:rsid w:val="00296775"/>
    <w:rsid w:val="002B1C3C"/>
    <w:rsid w:val="002D2434"/>
    <w:rsid w:val="002D7B73"/>
    <w:rsid w:val="002E6224"/>
    <w:rsid w:val="002F626A"/>
    <w:rsid w:val="0030532A"/>
    <w:rsid w:val="003124FD"/>
    <w:rsid w:val="0032010C"/>
    <w:rsid w:val="00334D74"/>
    <w:rsid w:val="003407E7"/>
    <w:rsid w:val="00354EB0"/>
    <w:rsid w:val="00370754"/>
    <w:rsid w:val="00372BB0"/>
    <w:rsid w:val="00391A9F"/>
    <w:rsid w:val="003934F5"/>
    <w:rsid w:val="003B1FB6"/>
    <w:rsid w:val="003F5E93"/>
    <w:rsid w:val="003F68CF"/>
    <w:rsid w:val="004047C8"/>
    <w:rsid w:val="00406E1B"/>
    <w:rsid w:val="004268F6"/>
    <w:rsid w:val="004365ED"/>
    <w:rsid w:val="00446258"/>
    <w:rsid w:val="004672AE"/>
    <w:rsid w:val="004A0632"/>
    <w:rsid w:val="004A5898"/>
    <w:rsid w:val="004B29C7"/>
    <w:rsid w:val="004B2FA0"/>
    <w:rsid w:val="004C336A"/>
    <w:rsid w:val="004D1C26"/>
    <w:rsid w:val="004D547C"/>
    <w:rsid w:val="004E0231"/>
    <w:rsid w:val="004F2644"/>
    <w:rsid w:val="005000C7"/>
    <w:rsid w:val="00511647"/>
    <w:rsid w:val="00531416"/>
    <w:rsid w:val="00535093"/>
    <w:rsid w:val="0053755C"/>
    <w:rsid w:val="00546CAF"/>
    <w:rsid w:val="005475F1"/>
    <w:rsid w:val="0056512F"/>
    <w:rsid w:val="005655A0"/>
    <w:rsid w:val="00576619"/>
    <w:rsid w:val="00587847"/>
    <w:rsid w:val="005A017E"/>
    <w:rsid w:val="005A11F2"/>
    <w:rsid w:val="005B3820"/>
    <w:rsid w:val="005B7311"/>
    <w:rsid w:val="005C5A0C"/>
    <w:rsid w:val="005D015B"/>
    <w:rsid w:val="005D6AA7"/>
    <w:rsid w:val="005E6399"/>
    <w:rsid w:val="005E6593"/>
    <w:rsid w:val="006035D1"/>
    <w:rsid w:val="00606B98"/>
    <w:rsid w:val="0061130C"/>
    <w:rsid w:val="0061132F"/>
    <w:rsid w:val="00614B94"/>
    <w:rsid w:val="00626534"/>
    <w:rsid w:val="00631A60"/>
    <w:rsid w:val="0063592C"/>
    <w:rsid w:val="00661623"/>
    <w:rsid w:val="006673AB"/>
    <w:rsid w:val="006743BD"/>
    <w:rsid w:val="00676E95"/>
    <w:rsid w:val="00684067"/>
    <w:rsid w:val="00687566"/>
    <w:rsid w:val="00695BC7"/>
    <w:rsid w:val="006A5ACC"/>
    <w:rsid w:val="006B1DF7"/>
    <w:rsid w:val="006C076D"/>
    <w:rsid w:val="006E4A3C"/>
    <w:rsid w:val="006F0E8C"/>
    <w:rsid w:val="006F22B2"/>
    <w:rsid w:val="006F5C35"/>
    <w:rsid w:val="007100A7"/>
    <w:rsid w:val="00714D00"/>
    <w:rsid w:val="00721376"/>
    <w:rsid w:val="00721C2D"/>
    <w:rsid w:val="00733EF5"/>
    <w:rsid w:val="00735987"/>
    <w:rsid w:val="00752C81"/>
    <w:rsid w:val="00782EFC"/>
    <w:rsid w:val="00785789"/>
    <w:rsid w:val="00797E18"/>
    <w:rsid w:val="007B66D4"/>
    <w:rsid w:val="007C34EB"/>
    <w:rsid w:val="007F421C"/>
    <w:rsid w:val="00805C6A"/>
    <w:rsid w:val="00825703"/>
    <w:rsid w:val="00832CC0"/>
    <w:rsid w:val="00840AB1"/>
    <w:rsid w:val="00872CAA"/>
    <w:rsid w:val="00873B57"/>
    <w:rsid w:val="00877BD0"/>
    <w:rsid w:val="008921C4"/>
    <w:rsid w:val="008D3094"/>
    <w:rsid w:val="00900597"/>
    <w:rsid w:val="009353CD"/>
    <w:rsid w:val="00935E3C"/>
    <w:rsid w:val="00947A8F"/>
    <w:rsid w:val="009717E9"/>
    <w:rsid w:val="00987FF3"/>
    <w:rsid w:val="00991A1D"/>
    <w:rsid w:val="009C1448"/>
    <w:rsid w:val="009C5F97"/>
    <w:rsid w:val="009E2336"/>
    <w:rsid w:val="00A00ED6"/>
    <w:rsid w:val="00A06679"/>
    <w:rsid w:val="00A22972"/>
    <w:rsid w:val="00A577BD"/>
    <w:rsid w:val="00A6505C"/>
    <w:rsid w:val="00A914D2"/>
    <w:rsid w:val="00A94525"/>
    <w:rsid w:val="00A95DE3"/>
    <w:rsid w:val="00AB7C79"/>
    <w:rsid w:val="00AC3C77"/>
    <w:rsid w:val="00AC59DF"/>
    <w:rsid w:val="00AE77BB"/>
    <w:rsid w:val="00AF72DF"/>
    <w:rsid w:val="00B3356A"/>
    <w:rsid w:val="00B538C6"/>
    <w:rsid w:val="00B74DB3"/>
    <w:rsid w:val="00B8047D"/>
    <w:rsid w:val="00BA1494"/>
    <w:rsid w:val="00BE230F"/>
    <w:rsid w:val="00BE5105"/>
    <w:rsid w:val="00BF392C"/>
    <w:rsid w:val="00BF5D5E"/>
    <w:rsid w:val="00C04F34"/>
    <w:rsid w:val="00C21A66"/>
    <w:rsid w:val="00C33388"/>
    <w:rsid w:val="00C365CF"/>
    <w:rsid w:val="00C75EAB"/>
    <w:rsid w:val="00CA1203"/>
    <w:rsid w:val="00CD1BF1"/>
    <w:rsid w:val="00CD1D99"/>
    <w:rsid w:val="00CD73D1"/>
    <w:rsid w:val="00CE161D"/>
    <w:rsid w:val="00CE1AF2"/>
    <w:rsid w:val="00D16F38"/>
    <w:rsid w:val="00D34CAD"/>
    <w:rsid w:val="00D34F07"/>
    <w:rsid w:val="00D40DE6"/>
    <w:rsid w:val="00D472BC"/>
    <w:rsid w:val="00D52D2F"/>
    <w:rsid w:val="00D656B1"/>
    <w:rsid w:val="00D8461D"/>
    <w:rsid w:val="00DA05C9"/>
    <w:rsid w:val="00DB14CC"/>
    <w:rsid w:val="00DB20B6"/>
    <w:rsid w:val="00DB6414"/>
    <w:rsid w:val="00DC0170"/>
    <w:rsid w:val="00DE4A22"/>
    <w:rsid w:val="00DF3E04"/>
    <w:rsid w:val="00E1406A"/>
    <w:rsid w:val="00E46046"/>
    <w:rsid w:val="00E52BC0"/>
    <w:rsid w:val="00EC7073"/>
    <w:rsid w:val="00F00748"/>
    <w:rsid w:val="00F05CCA"/>
    <w:rsid w:val="00F462EB"/>
    <w:rsid w:val="00F56C7B"/>
    <w:rsid w:val="00F66AE2"/>
    <w:rsid w:val="00F7035A"/>
    <w:rsid w:val="00F752AF"/>
    <w:rsid w:val="00F80890"/>
    <w:rsid w:val="00FA7995"/>
    <w:rsid w:val="00FC2003"/>
    <w:rsid w:val="00FC5912"/>
    <w:rsid w:val="00FD4651"/>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EC0F"/>
  <w15:chartTrackingRefBased/>
  <w15:docId w15:val="{C6481EDD-E054-4B0A-938C-9E62A390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FB6"/>
    <w:pPr>
      <w:ind w:left="720"/>
      <w:contextualSpacing/>
    </w:pPr>
  </w:style>
  <w:style w:type="paragraph" w:styleId="Header">
    <w:name w:val="header"/>
    <w:basedOn w:val="Normal"/>
    <w:link w:val="HeaderChar"/>
    <w:uiPriority w:val="99"/>
    <w:unhideWhenUsed/>
    <w:rsid w:val="00991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1D"/>
  </w:style>
  <w:style w:type="paragraph" w:styleId="Footer">
    <w:name w:val="footer"/>
    <w:basedOn w:val="Normal"/>
    <w:link w:val="FooterChar"/>
    <w:uiPriority w:val="99"/>
    <w:unhideWhenUsed/>
    <w:rsid w:val="00991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1D"/>
  </w:style>
  <w:style w:type="table" w:styleId="TableGrid">
    <w:name w:val="Table Grid"/>
    <w:basedOn w:val="TableNormal"/>
    <w:uiPriority w:val="39"/>
    <w:rsid w:val="0053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21C"/>
    <w:rPr>
      <w:color w:val="0563C1" w:themeColor="hyperlink"/>
      <w:u w:val="single"/>
    </w:rPr>
  </w:style>
  <w:style w:type="character" w:styleId="UnresolvedMention">
    <w:name w:val="Unresolved Mention"/>
    <w:basedOn w:val="DefaultParagraphFont"/>
    <w:uiPriority w:val="99"/>
    <w:semiHidden/>
    <w:unhideWhenUsed/>
    <w:rsid w:val="007F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infectioncontrol/guidelines/cauti/index.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dc.gov/infectioncontrol/pdf/guidelines/cauti-guidelines-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apic.org/wp-content/uploads/2025/05/2025_CAUTI_Implementation_Guide_May-Update.pdf" TargetMode="External"/><Relationship Id="rId10" Type="http://schemas.openxmlformats.org/officeDocument/2006/relationships/hyperlink" Target="http://www.bing.com/images/search?view=detailV2&amp;ccid=MSksIluR&amp;id=743FC8E4A108F162922F28FFA858286483B8E66A&amp;thid=OIP.MSksIluRETc3oxakkyt3PQHaFL&amp;mediaurl=http%3a%2f%2ftraumacare.gr%2ffiles%2frepository%2f20161209132621_2.Ureofix112plus.jpeg&amp;exph=350&amp;expw=500&amp;q=needleless+urine+specimen+port&amp;simid=608007590905905196&amp;selectedIndex=112"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who.int/infection-prevention/tools/core-components/CAUTI_student-hand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9</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2B</dc:creator>
  <cp:keywords/>
  <dc:description/>
  <cp:lastModifiedBy>Arlette Drigpaul</cp:lastModifiedBy>
  <cp:revision>202</cp:revision>
  <cp:lastPrinted>2019-06-19T13:52:00Z</cp:lastPrinted>
  <dcterms:created xsi:type="dcterms:W3CDTF">2019-06-14T12:24:00Z</dcterms:created>
  <dcterms:modified xsi:type="dcterms:W3CDTF">2025-06-04T17:07:00Z</dcterms:modified>
</cp:coreProperties>
</file>