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4675"/>
        <w:gridCol w:w="4675"/>
      </w:tblGrid>
      <w:tr w:rsidR="00FA3FA1" w14:paraId="34BBE3F0" w14:textId="77777777" w:rsidTr="001478D8">
        <w:tc>
          <w:tcPr>
            <w:tcW w:w="4675" w:type="dxa"/>
            <w:tcBorders>
              <w:top w:val="single" w:sz="4" w:space="0" w:color="auto"/>
              <w:left w:val="single" w:sz="4" w:space="0" w:color="auto"/>
              <w:bottom w:val="single" w:sz="4" w:space="0" w:color="auto"/>
              <w:right w:val="single" w:sz="4" w:space="0" w:color="auto"/>
            </w:tcBorders>
          </w:tcPr>
          <w:p w14:paraId="214E0072" w14:textId="77777777" w:rsidR="00FA3FA1" w:rsidRDefault="00FA3FA1" w:rsidP="001478D8">
            <w:pPr>
              <w:rPr>
                <w:rFonts w:ascii="Times New Roman" w:hAnsi="Times New Roman" w:cs="Times New Roman"/>
                <w:b/>
                <w:bCs/>
                <w:sz w:val="24"/>
                <w:szCs w:val="24"/>
              </w:rPr>
            </w:pPr>
            <w:r>
              <w:rPr>
                <w:rFonts w:ascii="Times New Roman" w:hAnsi="Times New Roman" w:cs="Times New Roman"/>
                <w:b/>
                <w:bCs/>
                <w:sz w:val="24"/>
                <w:szCs w:val="24"/>
              </w:rPr>
              <w:t>Infection Prevention and Control Policy and Procedure</w:t>
            </w:r>
          </w:p>
          <w:p w14:paraId="4873E703" w14:textId="77777777" w:rsidR="00FA3FA1" w:rsidRDefault="00FA3FA1" w:rsidP="001478D8">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21723083" w14:textId="6EA47B77" w:rsidR="00FA3FA1" w:rsidRDefault="00FA3FA1" w:rsidP="001478D8">
            <w:pPr>
              <w:rPr>
                <w:rFonts w:ascii="Times New Roman" w:hAnsi="Times New Roman" w:cs="Times New Roman"/>
                <w:b/>
                <w:bCs/>
                <w:sz w:val="24"/>
                <w:szCs w:val="24"/>
              </w:rPr>
            </w:pPr>
            <w:r>
              <w:rPr>
                <w:rFonts w:ascii="Times New Roman" w:hAnsi="Times New Roman" w:cs="Times New Roman"/>
                <w:b/>
                <w:bCs/>
                <w:sz w:val="24"/>
                <w:szCs w:val="24"/>
              </w:rPr>
              <w:t>Subject: Covid-19 Immunizations for Residents</w:t>
            </w:r>
          </w:p>
        </w:tc>
      </w:tr>
      <w:tr w:rsidR="00FA3FA1" w14:paraId="2764A49B" w14:textId="77777777" w:rsidTr="001478D8">
        <w:tc>
          <w:tcPr>
            <w:tcW w:w="4675" w:type="dxa"/>
            <w:tcBorders>
              <w:top w:val="single" w:sz="4" w:space="0" w:color="auto"/>
              <w:left w:val="single" w:sz="4" w:space="0" w:color="auto"/>
              <w:bottom w:val="single" w:sz="4" w:space="0" w:color="auto"/>
              <w:right w:val="single" w:sz="4" w:space="0" w:color="auto"/>
            </w:tcBorders>
          </w:tcPr>
          <w:p w14:paraId="27243991" w14:textId="4CAE649F" w:rsidR="00FA3FA1" w:rsidRDefault="00FA3FA1" w:rsidP="001478D8">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33C13F2D" w14:textId="77777777" w:rsidR="00FA3FA1" w:rsidRDefault="00FA3FA1" w:rsidP="001478D8">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tcPr>
          <w:p w14:paraId="17A1707A" w14:textId="77777777" w:rsidR="00FA3FA1" w:rsidRDefault="00FA3FA1" w:rsidP="001478D8">
            <w:pPr>
              <w:rPr>
                <w:rFonts w:ascii="Times New Roman" w:hAnsi="Times New Roman" w:cs="Times New Roman"/>
                <w:sz w:val="24"/>
                <w:szCs w:val="24"/>
              </w:rPr>
            </w:pPr>
          </w:p>
        </w:tc>
      </w:tr>
      <w:tr w:rsidR="00FA3FA1" w14:paraId="7064C321" w14:textId="77777777" w:rsidTr="001478D8">
        <w:tc>
          <w:tcPr>
            <w:tcW w:w="4675" w:type="dxa"/>
            <w:tcBorders>
              <w:top w:val="single" w:sz="4" w:space="0" w:color="auto"/>
              <w:left w:val="single" w:sz="4" w:space="0" w:color="auto"/>
              <w:bottom w:val="single" w:sz="4" w:space="0" w:color="auto"/>
              <w:right w:val="single" w:sz="4" w:space="0" w:color="auto"/>
            </w:tcBorders>
          </w:tcPr>
          <w:p w14:paraId="5B0B8F32" w14:textId="308D2090" w:rsidR="00FA3FA1" w:rsidRDefault="00FA3FA1" w:rsidP="001478D8">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Pr="00FA3FA1">
              <w:rPr>
                <w:rFonts w:ascii="Times New Roman" w:hAnsi="Times New Roman" w:cs="Times New Roman"/>
                <w:sz w:val="24"/>
                <w:szCs w:val="24"/>
              </w:rPr>
              <w:t>12/2020</w:t>
            </w:r>
          </w:p>
          <w:p w14:paraId="4DD2E0D2" w14:textId="77777777" w:rsidR="00FA3FA1" w:rsidRDefault="00FA3FA1" w:rsidP="00FA3FA1">
            <w:pPr>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79718056" w14:textId="39976309" w:rsidR="00FA3FA1" w:rsidRPr="00250418" w:rsidRDefault="00FA3FA1" w:rsidP="001478D8">
            <w:pPr>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Reviewed/Revised: </w:t>
            </w:r>
            <w:r w:rsidR="00250418" w:rsidRPr="00250418">
              <w:rPr>
                <w:rFonts w:ascii="Times New Roman" w:hAnsi="Times New Roman" w:cs="Times New Roman"/>
                <w:color w:val="000000" w:themeColor="text1"/>
                <w:sz w:val="24"/>
                <w:szCs w:val="24"/>
              </w:rPr>
              <w:t>11/1/2024</w:t>
            </w:r>
            <w:r w:rsidR="009E2FD4">
              <w:rPr>
                <w:rFonts w:ascii="Times New Roman" w:hAnsi="Times New Roman" w:cs="Times New Roman"/>
                <w:color w:val="000000" w:themeColor="text1"/>
                <w:sz w:val="24"/>
                <w:szCs w:val="24"/>
              </w:rPr>
              <w:t>, 5/15/2025</w:t>
            </w:r>
            <w:r w:rsidR="009A423C">
              <w:rPr>
                <w:rFonts w:ascii="Times New Roman" w:hAnsi="Times New Roman" w:cs="Times New Roman"/>
                <w:color w:val="000000" w:themeColor="text1"/>
                <w:sz w:val="24"/>
                <w:szCs w:val="24"/>
              </w:rPr>
              <w:t>, 9/10/2025</w:t>
            </w:r>
          </w:p>
          <w:p w14:paraId="12556087" w14:textId="77777777" w:rsidR="00FA3FA1" w:rsidRDefault="00FA3FA1" w:rsidP="001478D8">
            <w:pPr>
              <w:rPr>
                <w:rFonts w:ascii="Times New Roman" w:hAnsi="Times New Roman" w:cs="Times New Roman"/>
                <w:sz w:val="24"/>
                <w:szCs w:val="24"/>
              </w:rPr>
            </w:pPr>
          </w:p>
        </w:tc>
      </w:tr>
    </w:tbl>
    <w:p w14:paraId="57351ECE" w14:textId="77777777" w:rsidR="00374896" w:rsidRDefault="00374896" w:rsidP="001C114C">
      <w:pPr>
        <w:rPr>
          <w:rFonts w:ascii="Times New Roman" w:hAnsi="Times New Roman" w:cs="Times New Roman"/>
          <w:b/>
          <w:bCs/>
          <w:sz w:val="24"/>
          <w:szCs w:val="24"/>
        </w:rPr>
      </w:pPr>
    </w:p>
    <w:p w14:paraId="44BCAE54" w14:textId="77777777" w:rsidR="000013E6" w:rsidRPr="00AD7809" w:rsidRDefault="000013E6" w:rsidP="000013E6">
      <w:pPr>
        <w:pStyle w:val="Title"/>
        <w:tabs>
          <w:tab w:val="left" w:pos="5865"/>
        </w:tabs>
        <w:rPr>
          <w:rFonts w:ascii="Times New Roman" w:hAnsi="Times New Roman" w:cs="Times New Roman"/>
          <w:b/>
          <w:bCs/>
          <w:sz w:val="24"/>
          <w:szCs w:val="24"/>
        </w:rPr>
      </w:pPr>
      <w:r w:rsidRPr="00AD7809">
        <w:rPr>
          <w:rFonts w:ascii="Times New Roman" w:hAnsi="Times New Roman" w:cs="Times New Roman"/>
          <w:b/>
          <w:bCs/>
          <w:sz w:val="24"/>
          <w:szCs w:val="24"/>
        </w:rPr>
        <w:t>BACKGROUND</w:t>
      </w:r>
      <w:r>
        <w:rPr>
          <w:rFonts w:ascii="Times New Roman" w:hAnsi="Times New Roman" w:cs="Times New Roman"/>
          <w:b/>
          <w:bCs/>
          <w:sz w:val="24"/>
          <w:szCs w:val="24"/>
        </w:rPr>
        <w:tab/>
      </w:r>
    </w:p>
    <w:p w14:paraId="1578AFCC" w14:textId="5B6176B6" w:rsidR="000013E6" w:rsidRPr="002D7E46" w:rsidRDefault="000013E6" w:rsidP="000013E6">
      <w:pPr>
        <w:spacing w:after="0"/>
        <w:rPr>
          <w:rFonts w:ascii="Times New Roman" w:hAnsi="Times New Roman" w:cs="Times New Roman"/>
          <w:b/>
          <w:bCs/>
          <w:sz w:val="24"/>
          <w:szCs w:val="24"/>
        </w:rPr>
      </w:pPr>
      <w:r w:rsidRPr="002D7E46">
        <w:rPr>
          <w:rFonts w:ascii="Times New Roman" w:hAnsi="Times New Roman" w:cs="Times New Roman"/>
          <w:sz w:val="24"/>
          <w:szCs w:val="24"/>
        </w:rPr>
        <w:t xml:space="preserve">SARS-CoV-2, commonly known as COVID-19, is primarily a viral respiratory infection. It is </w:t>
      </w:r>
      <w:proofErr w:type="gramStart"/>
      <w:r>
        <w:rPr>
          <w:rFonts w:ascii="Times New Roman" w:hAnsi="Times New Roman" w:cs="Times New Roman"/>
          <w:sz w:val="24"/>
          <w:szCs w:val="24"/>
        </w:rPr>
        <w:t xml:space="preserve">most commonly </w:t>
      </w:r>
      <w:r w:rsidRPr="002D7E46">
        <w:rPr>
          <w:rFonts w:ascii="Times New Roman" w:hAnsi="Times New Roman" w:cs="Times New Roman"/>
          <w:sz w:val="24"/>
          <w:szCs w:val="24"/>
        </w:rPr>
        <w:t>spread</w:t>
      </w:r>
      <w:proofErr w:type="gramEnd"/>
      <w:r w:rsidRPr="002D7E46">
        <w:rPr>
          <w:rFonts w:ascii="Times New Roman" w:hAnsi="Times New Roman" w:cs="Times New Roman"/>
          <w:sz w:val="24"/>
          <w:szCs w:val="24"/>
        </w:rPr>
        <w:t xml:space="preserve"> between people who are in </w:t>
      </w:r>
      <w:proofErr w:type="gramStart"/>
      <w:r w:rsidRPr="002D7E46">
        <w:rPr>
          <w:rFonts w:ascii="Times New Roman" w:hAnsi="Times New Roman" w:cs="Times New Roman"/>
          <w:sz w:val="24"/>
          <w:szCs w:val="24"/>
        </w:rPr>
        <w:t>close proximity</w:t>
      </w:r>
      <w:proofErr w:type="gramEnd"/>
      <w:r w:rsidRPr="002D7E46">
        <w:rPr>
          <w:rFonts w:ascii="Times New Roman" w:hAnsi="Times New Roman" w:cs="Times New Roman"/>
          <w:sz w:val="24"/>
          <w:szCs w:val="24"/>
        </w:rPr>
        <w:t xml:space="preserve"> of each other (within 6 feet). It spreads through respiratory droplets or small particles produced when an infected person coughs, sneezes, sings, talks or breathes. These particles can be inhaled into the nose and mouth, and eventually into the lungs, causing an infection. Droplets can also land on surfaces and inanimate objects and spread when dirty hands touch the eyes, nose and mouth. The incubation period is between</w:t>
      </w:r>
      <w:r w:rsidR="003D4729">
        <w:rPr>
          <w:rFonts w:ascii="Times New Roman" w:hAnsi="Times New Roman" w:cs="Times New Roman"/>
          <w:sz w:val="24"/>
          <w:szCs w:val="24"/>
        </w:rPr>
        <w:t xml:space="preserve"> 3-7</w:t>
      </w:r>
      <w:r w:rsidRPr="002D7E46">
        <w:rPr>
          <w:rFonts w:ascii="Times New Roman" w:hAnsi="Times New Roman" w:cs="Times New Roman"/>
          <w:sz w:val="24"/>
          <w:szCs w:val="24"/>
        </w:rPr>
        <w:t xml:space="preserve"> days. Symptoms of the virus include fever, cough, shortness of breath, severe lower respiratory infection/acute respiratory distress syndrome and may also include nasal congestion, sore throat, diarrhea, and nausea.</w:t>
      </w:r>
      <w:r>
        <w:rPr>
          <w:rFonts w:ascii="Times New Roman" w:hAnsi="Times New Roman" w:cs="Times New Roman"/>
          <w:sz w:val="24"/>
          <w:szCs w:val="24"/>
        </w:rPr>
        <w:t xml:space="preserve"> </w:t>
      </w:r>
    </w:p>
    <w:p w14:paraId="40137001" w14:textId="77777777" w:rsidR="000013E6" w:rsidRDefault="000013E6" w:rsidP="00B26618">
      <w:pPr>
        <w:spacing w:after="0"/>
        <w:rPr>
          <w:rFonts w:ascii="Times New Roman" w:hAnsi="Times New Roman" w:cs="Times New Roman"/>
          <w:b/>
          <w:bCs/>
          <w:sz w:val="24"/>
          <w:szCs w:val="24"/>
        </w:rPr>
      </w:pPr>
    </w:p>
    <w:p w14:paraId="6B83AD2A" w14:textId="419D069C" w:rsidR="001C114C" w:rsidRPr="00485C10" w:rsidRDefault="001C114C" w:rsidP="00B26618">
      <w:pPr>
        <w:spacing w:after="0"/>
        <w:rPr>
          <w:rFonts w:ascii="Times New Roman" w:hAnsi="Times New Roman" w:cs="Times New Roman"/>
          <w:b/>
          <w:bCs/>
          <w:sz w:val="24"/>
          <w:szCs w:val="24"/>
        </w:rPr>
      </w:pPr>
      <w:r w:rsidRPr="00485C10">
        <w:rPr>
          <w:rFonts w:ascii="Times New Roman" w:hAnsi="Times New Roman" w:cs="Times New Roman"/>
          <w:b/>
          <w:bCs/>
          <w:sz w:val="24"/>
          <w:szCs w:val="24"/>
        </w:rPr>
        <w:t>POLICY</w:t>
      </w:r>
    </w:p>
    <w:p w14:paraId="0703EC56" w14:textId="77777777" w:rsidR="00D34963" w:rsidRPr="00087CE4" w:rsidRDefault="00D34963" w:rsidP="00D34963">
      <w:pPr>
        <w:spacing w:after="0"/>
        <w:rPr>
          <w:rFonts w:ascii="Times New Roman" w:hAnsi="Times New Roman" w:cs="Times New Roman"/>
          <w:sz w:val="24"/>
          <w:szCs w:val="24"/>
        </w:rPr>
      </w:pPr>
      <w:r w:rsidRPr="00087CE4">
        <w:rPr>
          <w:rFonts w:ascii="Times New Roman" w:hAnsi="Times New Roman" w:cs="Times New Roman"/>
          <w:sz w:val="24"/>
          <w:szCs w:val="24"/>
        </w:rPr>
        <w:t xml:space="preserve">To prevent the spread of infectious disease and to decrease the morbidity and mortality associated with the SARS-CoV-2 virus, commonly known as Covid-19, </w:t>
      </w:r>
      <w:r w:rsidRPr="001F1D9B">
        <w:rPr>
          <w:rFonts w:ascii="Times New Roman" w:hAnsi="Times New Roman" w:cs="Times New Roman"/>
          <w:sz w:val="24"/>
          <w:szCs w:val="24"/>
        </w:rPr>
        <w:t xml:space="preserve">this facility will offer Covid-19 vaccine to all staff </w:t>
      </w:r>
      <w:r w:rsidRPr="00D34963">
        <w:rPr>
          <w:rFonts w:ascii="Times New Roman" w:hAnsi="Times New Roman" w:cs="Times New Roman"/>
          <w:sz w:val="24"/>
          <w:szCs w:val="24"/>
        </w:rPr>
        <w:t xml:space="preserve">as </w:t>
      </w:r>
      <w:r w:rsidRPr="006146DB">
        <w:rPr>
          <w:rFonts w:ascii="Times New Roman" w:hAnsi="Times New Roman" w:cs="Times New Roman"/>
          <w:sz w:val="24"/>
          <w:szCs w:val="24"/>
        </w:rPr>
        <w:t>recommended by the CDC and ACIP</w:t>
      </w:r>
      <w:r w:rsidRPr="006D2772">
        <w:rPr>
          <w:rFonts w:ascii="Times New Roman" w:hAnsi="Times New Roman" w:cs="Times New Roman"/>
          <w:sz w:val="24"/>
          <w:szCs w:val="24"/>
        </w:rPr>
        <w:t xml:space="preserve"> and </w:t>
      </w:r>
      <w:r>
        <w:rPr>
          <w:rFonts w:ascii="Times New Roman" w:hAnsi="Times New Roman" w:cs="Times New Roman"/>
          <w:sz w:val="24"/>
          <w:szCs w:val="24"/>
        </w:rPr>
        <w:t xml:space="preserve">in alignment with </w:t>
      </w:r>
      <w:proofErr w:type="spellStart"/>
      <w:r w:rsidRPr="001F1D9B">
        <w:rPr>
          <w:rFonts w:ascii="Times New Roman" w:hAnsi="Times New Roman" w:cs="Times New Roman"/>
          <w:sz w:val="24"/>
          <w:szCs w:val="24"/>
        </w:rPr>
        <w:t>NYSDOH</w:t>
      </w:r>
      <w:proofErr w:type="spellEnd"/>
      <w:r w:rsidRPr="001F1D9B">
        <w:rPr>
          <w:rFonts w:ascii="Times New Roman" w:hAnsi="Times New Roman" w:cs="Times New Roman"/>
          <w:sz w:val="24"/>
          <w:szCs w:val="24"/>
        </w:rPr>
        <w:t xml:space="preserve"> </w:t>
      </w:r>
      <w:r>
        <w:rPr>
          <w:rFonts w:ascii="Times New Roman" w:hAnsi="Times New Roman" w:cs="Times New Roman"/>
          <w:sz w:val="24"/>
          <w:szCs w:val="24"/>
        </w:rPr>
        <w:t xml:space="preserve">regulatory requirement.  </w:t>
      </w:r>
    </w:p>
    <w:p w14:paraId="14A67AD3" w14:textId="77777777" w:rsidR="00B26618" w:rsidRPr="00485C10" w:rsidRDefault="00B26618" w:rsidP="001C114C">
      <w:pPr>
        <w:rPr>
          <w:rFonts w:ascii="Times New Roman" w:hAnsi="Times New Roman" w:cs="Times New Roman"/>
          <w:b/>
          <w:bCs/>
          <w:sz w:val="24"/>
          <w:szCs w:val="24"/>
        </w:rPr>
      </w:pPr>
    </w:p>
    <w:p w14:paraId="01B6659C" w14:textId="5A6FF8BE" w:rsidR="001C114C" w:rsidRDefault="001C114C" w:rsidP="001C114C">
      <w:pPr>
        <w:rPr>
          <w:rFonts w:ascii="Times New Roman" w:hAnsi="Times New Roman" w:cs="Times New Roman"/>
          <w:b/>
          <w:bCs/>
          <w:sz w:val="24"/>
          <w:szCs w:val="24"/>
        </w:rPr>
      </w:pPr>
      <w:r w:rsidRPr="00485C10">
        <w:rPr>
          <w:rFonts w:ascii="Times New Roman" w:hAnsi="Times New Roman" w:cs="Times New Roman"/>
          <w:b/>
          <w:bCs/>
          <w:sz w:val="24"/>
          <w:szCs w:val="24"/>
        </w:rPr>
        <w:t>PROCEDURE</w:t>
      </w:r>
    </w:p>
    <w:p w14:paraId="517A997B" w14:textId="1CCA3F29" w:rsidR="009B4D9D" w:rsidRDefault="009B4D9D" w:rsidP="009B4D9D">
      <w:pPr>
        <w:pStyle w:val="ListParagraph"/>
        <w:numPr>
          <w:ilvl w:val="0"/>
          <w:numId w:val="1"/>
        </w:numPr>
        <w:spacing w:after="0" w:line="256" w:lineRule="auto"/>
        <w:rPr>
          <w:rFonts w:ascii="Times New Roman" w:hAnsi="Times New Roman" w:cs="Times New Roman"/>
          <w:sz w:val="24"/>
          <w:szCs w:val="24"/>
        </w:rPr>
      </w:pPr>
      <w:r w:rsidRPr="0015682D">
        <w:rPr>
          <w:rFonts w:ascii="Times New Roman" w:hAnsi="Times New Roman" w:cs="Times New Roman"/>
          <w:sz w:val="24"/>
          <w:szCs w:val="24"/>
        </w:rPr>
        <w:t>Upon admission</w:t>
      </w:r>
      <w:r w:rsidR="00CB7878" w:rsidRPr="0015682D">
        <w:rPr>
          <w:rFonts w:ascii="Times New Roman" w:hAnsi="Times New Roman" w:cs="Times New Roman"/>
          <w:sz w:val="24"/>
          <w:szCs w:val="24"/>
        </w:rPr>
        <w:t xml:space="preserve"> or re-admission</w:t>
      </w:r>
      <w:r w:rsidRPr="0015682D">
        <w:rPr>
          <w:rFonts w:ascii="Times New Roman" w:hAnsi="Times New Roman" w:cs="Times New Roman"/>
          <w:sz w:val="24"/>
          <w:szCs w:val="24"/>
        </w:rPr>
        <w:t xml:space="preserve">, residents will be assessed for eligibility to receive </w:t>
      </w:r>
      <w:r w:rsidR="000172A8" w:rsidRPr="0015682D">
        <w:rPr>
          <w:rFonts w:ascii="Times New Roman" w:hAnsi="Times New Roman" w:cs="Times New Roman"/>
          <w:sz w:val="24"/>
          <w:szCs w:val="24"/>
        </w:rPr>
        <w:t xml:space="preserve">the most current </w:t>
      </w:r>
      <w:r w:rsidR="003A60A4" w:rsidRPr="0015682D">
        <w:rPr>
          <w:rFonts w:ascii="Times New Roman" w:hAnsi="Times New Roman" w:cs="Times New Roman"/>
          <w:sz w:val="24"/>
          <w:szCs w:val="24"/>
        </w:rPr>
        <w:t xml:space="preserve">recommended </w:t>
      </w:r>
      <w:r w:rsidR="00CB7878" w:rsidRPr="0015682D">
        <w:rPr>
          <w:rFonts w:ascii="Times New Roman" w:hAnsi="Times New Roman" w:cs="Times New Roman"/>
          <w:sz w:val="24"/>
          <w:szCs w:val="24"/>
        </w:rPr>
        <w:t>Covid-19 vaccine</w:t>
      </w:r>
      <w:r w:rsidRPr="0015682D">
        <w:rPr>
          <w:rFonts w:ascii="Times New Roman" w:hAnsi="Times New Roman" w:cs="Times New Roman"/>
          <w:sz w:val="24"/>
          <w:szCs w:val="24"/>
        </w:rPr>
        <w:t xml:space="preserve">, and when indicated, will be offered the vaccine within </w:t>
      </w:r>
      <w:r w:rsidR="00CB7878" w:rsidRPr="0015682D">
        <w:rPr>
          <w:rFonts w:ascii="Times New Roman" w:hAnsi="Times New Roman" w:cs="Times New Roman"/>
          <w:sz w:val="24"/>
          <w:szCs w:val="24"/>
        </w:rPr>
        <w:t xml:space="preserve">fourteen (14) </w:t>
      </w:r>
      <w:r w:rsidRPr="0015682D">
        <w:rPr>
          <w:rFonts w:ascii="Times New Roman" w:hAnsi="Times New Roman" w:cs="Times New Roman"/>
          <w:sz w:val="24"/>
          <w:szCs w:val="24"/>
        </w:rPr>
        <w:t xml:space="preserve">days of admission to the facility, unless medically contraindicated or the resident has already </w:t>
      </w:r>
      <w:r w:rsidR="00CB7878" w:rsidRPr="0015682D">
        <w:rPr>
          <w:rFonts w:ascii="Times New Roman" w:hAnsi="Times New Roman" w:cs="Times New Roman"/>
          <w:sz w:val="24"/>
          <w:szCs w:val="24"/>
        </w:rPr>
        <w:t xml:space="preserve">received CDC’s recommended dose(s). </w:t>
      </w:r>
    </w:p>
    <w:p w14:paraId="0D7A8E46" w14:textId="40AF973F" w:rsidR="00A8064C" w:rsidRPr="00BD2221" w:rsidRDefault="00C812B5" w:rsidP="009B4D9D">
      <w:pPr>
        <w:pStyle w:val="ListParagraph"/>
        <w:numPr>
          <w:ilvl w:val="0"/>
          <w:numId w:val="1"/>
        </w:numPr>
        <w:spacing w:after="0" w:line="256" w:lineRule="auto"/>
        <w:rPr>
          <w:rFonts w:ascii="Times New Roman" w:hAnsi="Times New Roman" w:cs="Times New Roman"/>
          <w:sz w:val="24"/>
          <w:szCs w:val="24"/>
        </w:rPr>
      </w:pPr>
      <w:r w:rsidRPr="00BD2221">
        <w:rPr>
          <w:rFonts w:ascii="Times New Roman" w:hAnsi="Times New Roman" w:cs="Times New Roman"/>
          <w:sz w:val="24"/>
          <w:szCs w:val="24"/>
        </w:rPr>
        <w:t>U</w:t>
      </w:r>
      <w:r w:rsidR="00A8064C" w:rsidRPr="00BD2221">
        <w:rPr>
          <w:rFonts w:ascii="Times New Roman" w:hAnsi="Times New Roman" w:cs="Times New Roman"/>
          <w:sz w:val="24"/>
          <w:szCs w:val="24"/>
        </w:rPr>
        <w:t xml:space="preserve">nvaccinated existing residents </w:t>
      </w:r>
      <w:r w:rsidRPr="00BD2221">
        <w:rPr>
          <w:rFonts w:ascii="Times New Roman" w:hAnsi="Times New Roman" w:cs="Times New Roman"/>
          <w:sz w:val="24"/>
          <w:szCs w:val="24"/>
        </w:rPr>
        <w:t xml:space="preserve">will be offered </w:t>
      </w:r>
      <w:r w:rsidR="00A8064C" w:rsidRPr="00BD2221">
        <w:rPr>
          <w:rFonts w:ascii="Times New Roman" w:hAnsi="Times New Roman" w:cs="Times New Roman"/>
          <w:sz w:val="24"/>
          <w:szCs w:val="24"/>
        </w:rPr>
        <w:t xml:space="preserve">an opportunity to receive </w:t>
      </w:r>
      <w:r w:rsidR="00BD2221">
        <w:rPr>
          <w:rFonts w:ascii="Times New Roman" w:hAnsi="Times New Roman" w:cs="Times New Roman"/>
          <w:sz w:val="24"/>
          <w:szCs w:val="24"/>
        </w:rPr>
        <w:t xml:space="preserve">any recommended </w:t>
      </w:r>
      <w:r w:rsidR="00A8064C" w:rsidRPr="00BD2221">
        <w:rPr>
          <w:rFonts w:ascii="Times New Roman" w:hAnsi="Times New Roman" w:cs="Times New Roman"/>
          <w:sz w:val="24"/>
          <w:szCs w:val="24"/>
        </w:rPr>
        <w:t>dose of the COVID-19 vaccine.</w:t>
      </w:r>
    </w:p>
    <w:p w14:paraId="6AB9EC4C" w14:textId="090D345B" w:rsidR="003A6EEF" w:rsidRPr="00945BC8" w:rsidRDefault="003A6EEF" w:rsidP="003A6EEF">
      <w:pPr>
        <w:pStyle w:val="ListParagraph"/>
        <w:numPr>
          <w:ilvl w:val="0"/>
          <w:numId w:val="1"/>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Before receiving any of the Covid-19 vaccines, the resident and/or healthcare representative will be provided with information and education regarding the benefits and potential side effects of the specific vaccine to be received utilizing the </w:t>
      </w:r>
      <w:r w:rsidR="003D4729">
        <w:rPr>
          <w:rFonts w:ascii="Times New Roman" w:hAnsi="Times New Roman" w:cs="Times New Roman"/>
          <w:sz w:val="24"/>
          <w:szCs w:val="24"/>
        </w:rPr>
        <w:t xml:space="preserve">vaccination information sheet (VIS). </w:t>
      </w:r>
    </w:p>
    <w:p w14:paraId="58F98AB7" w14:textId="17A83B79" w:rsidR="00253370" w:rsidRDefault="00253370" w:rsidP="00945BC8">
      <w:pPr>
        <w:pStyle w:val="ListParagraph"/>
        <w:numPr>
          <w:ilvl w:val="0"/>
          <w:numId w:val="1"/>
        </w:numPr>
        <w:rPr>
          <w:rFonts w:ascii="Times New Roman" w:hAnsi="Times New Roman" w:cs="Times New Roman"/>
          <w:sz w:val="24"/>
          <w:szCs w:val="24"/>
        </w:rPr>
      </w:pPr>
      <w:r w:rsidRPr="00945BC8">
        <w:rPr>
          <w:rFonts w:ascii="Times New Roman" w:hAnsi="Times New Roman" w:cs="Times New Roman"/>
          <w:sz w:val="24"/>
          <w:szCs w:val="24"/>
        </w:rPr>
        <w:t xml:space="preserve">For situations in which a resident lacks capacity to make healthcare decisions and there is no next of kin or designated healthcare representative, a risk vs. benefit analysis will be done, and a two-physician consent/declination will be required. </w:t>
      </w:r>
    </w:p>
    <w:p w14:paraId="7D71E397" w14:textId="15F6C1F7" w:rsidR="006150FB" w:rsidRDefault="006150FB" w:rsidP="006150FB">
      <w:pPr>
        <w:pStyle w:val="ListParagraph"/>
        <w:numPr>
          <w:ilvl w:val="0"/>
          <w:numId w:val="1"/>
        </w:numPr>
        <w:spacing w:after="0" w:line="256" w:lineRule="auto"/>
        <w:rPr>
          <w:rFonts w:ascii="Times New Roman" w:hAnsi="Times New Roman" w:cs="Times New Roman"/>
          <w:sz w:val="24"/>
          <w:szCs w:val="24"/>
        </w:rPr>
      </w:pPr>
      <w:r>
        <w:rPr>
          <w:rFonts w:ascii="Times New Roman" w:hAnsi="Times New Roman" w:cs="Times New Roman"/>
          <w:sz w:val="24"/>
          <w:szCs w:val="24"/>
        </w:rPr>
        <w:t>Consent/declination for Covid-19 immunization forms will be kept in resident’s chart (electronic or hard-copy) and will be documented in the Immunization Care Plan.</w:t>
      </w:r>
    </w:p>
    <w:p w14:paraId="39E57F8E" w14:textId="77777777" w:rsidR="0006459D" w:rsidRPr="00485C10" w:rsidRDefault="0006459D" w:rsidP="0006459D">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lastRenderedPageBreak/>
        <w:t xml:space="preserve">The vaccine will not be offered or administered to residents with contraindications: </w:t>
      </w:r>
    </w:p>
    <w:p w14:paraId="345B2B40" w14:textId="77777777" w:rsidR="0006459D" w:rsidRPr="00485C10" w:rsidRDefault="0006459D" w:rsidP="0006459D">
      <w:pPr>
        <w:pStyle w:val="ListParagraph"/>
        <w:numPr>
          <w:ilvl w:val="0"/>
          <w:numId w:val="4"/>
        </w:numPr>
        <w:rPr>
          <w:rFonts w:ascii="Times New Roman" w:hAnsi="Times New Roman" w:cs="Times New Roman"/>
          <w:sz w:val="24"/>
          <w:szCs w:val="24"/>
        </w:rPr>
      </w:pPr>
      <w:r w:rsidRPr="00485C10">
        <w:rPr>
          <w:rFonts w:ascii="Times New Roman" w:hAnsi="Times New Roman" w:cs="Times New Roman"/>
          <w:sz w:val="24"/>
          <w:szCs w:val="24"/>
        </w:rPr>
        <w:t>History of severe allergic reaction after a previous dose of the vaccine</w:t>
      </w:r>
    </w:p>
    <w:p w14:paraId="289706BA" w14:textId="77777777" w:rsidR="0006459D" w:rsidRPr="00485C10" w:rsidRDefault="0006459D" w:rsidP="0006459D">
      <w:pPr>
        <w:pStyle w:val="ListParagraph"/>
        <w:numPr>
          <w:ilvl w:val="0"/>
          <w:numId w:val="4"/>
        </w:numPr>
        <w:rPr>
          <w:rFonts w:ascii="Times New Roman" w:hAnsi="Times New Roman" w:cs="Times New Roman"/>
          <w:sz w:val="24"/>
          <w:szCs w:val="24"/>
        </w:rPr>
      </w:pPr>
      <w:r w:rsidRPr="00485C10">
        <w:rPr>
          <w:rFonts w:ascii="Times New Roman" w:hAnsi="Times New Roman" w:cs="Times New Roman"/>
          <w:sz w:val="24"/>
          <w:szCs w:val="24"/>
        </w:rPr>
        <w:t>History of severe allergic reaction to any ingredient of the vaccine</w:t>
      </w:r>
    </w:p>
    <w:p w14:paraId="590BEF3B" w14:textId="7C2DD0AD" w:rsidR="0006459D" w:rsidRPr="0006459D" w:rsidRDefault="0006459D" w:rsidP="0006459D">
      <w:pPr>
        <w:pStyle w:val="ListParagraph"/>
        <w:numPr>
          <w:ilvl w:val="0"/>
          <w:numId w:val="4"/>
        </w:numPr>
        <w:rPr>
          <w:rFonts w:ascii="Times New Roman" w:hAnsi="Times New Roman" w:cs="Times New Roman"/>
          <w:color w:val="000000" w:themeColor="text1"/>
          <w:sz w:val="24"/>
          <w:szCs w:val="24"/>
        </w:rPr>
      </w:pPr>
      <w:r w:rsidRPr="00485C10">
        <w:rPr>
          <w:rFonts w:ascii="Times New Roman" w:hAnsi="Times New Roman" w:cs="Times New Roman"/>
          <w:color w:val="000000" w:themeColor="text1"/>
          <w:sz w:val="24"/>
          <w:szCs w:val="24"/>
        </w:rPr>
        <w:t>Residents with acute Covid-19 infection and still under isolation (can be vaccinated after resolution of infection)</w:t>
      </w:r>
      <w:r>
        <w:rPr>
          <w:rFonts w:ascii="Times New Roman" w:hAnsi="Times New Roman" w:cs="Times New Roman"/>
          <w:color w:val="000000" w:themeColor="text1"/>
          <w:sz w:val="24"/>
          <w:szCs w:val="24"/>
        </w:rPr>
        <w:t xml:space="preserve">. </w:t>
      </w:r>
    </w:p>
    <w:p w14:paraId="5CC057CD" w14:textId="3A0A8E23" w:rsidR="00D054BD" w:rsidRPr="000E257A" w:rsidRDefault="00D054BD" w:rsidP="00D054BD">
      <w:pPr>
        <w:pStyle w:val="ListParagraph"/>
        <w:numPr>
          <w:ilvl w:val="0"/>
          <w:numId w:val="1"/>
        </w:numPr>
        <w:spacing w:after="0"/>
        <w:rPr>
          <w:rFonts w:ascii="Times New Roman" w:hAnsi="Times New Roman" w:cs="Times New Roman"/>
          <w:sz w:val="24"/>
          <w:szCs w:val="24"/>
        </w:rPr>
      </w:pPr>
      <w:r w:rsidRPr="000E257A">
        <w:rPr>
          <w:rFonts w:ascii="Times New Roman" w:hAnsi="Times New Roman" w:cs="Times New Roman"/>
          <w:sz w:val="24"/>
          <w:szCs w:val="24"/>
        </w:rPr>
        <w:t xml:space="preserve">The facility will </w:t>
      </w:r>
      <w:r w:rsidR="00E91CC7">
        <w:rPr>
          <w:rFonts w:ascii="Times New Roman" w:hAnsi="Times New Roman" w:cs="Times New Roman"/>
          <w:sz w:val="24"/>
          <w:szCs w:val="24"/>
        </w:rPr>
        <w:t>follow</w:t>
      </w:r>
      <w:r w:rsidRPr="000E257A">
        <w:rPr>
          <w:rFonts w:ascii="Times New Roman" w:hAnsi="Times New Roman" w:cs="Times New Roman"/>
          <w:sz w:val="24"/>
          <w:szCs w:val="24"/>
        </w:rPr>
        <w:t xml:space="preserve"> the vaccination schedule </w:t>
      </w:r>
      <w:r w:rsidR="00DA3051" w:rsidRPr="000E257A">
        <w:rPr>
          <w:rFonts w:ascii="Times New Roman" w:hAnsi="Times New Roman" w:cs="Times New Roman"/>
          <w:sz w:val="24"/>
          <w:szCs w:val="24"/>
        </w:rPr>
        <w:t xml:space="preserve">per manufacturer’s guidelines for </w:t>
      </w:r>
      <w:r w:rsidRPr="000E257A">
        <w:rPr>
          <w:rFonts w:ascii="Times New Roman" w:hAnsi="Times New Roman" w:cs="Times New Roman"/>
          <w:sz w:val="24"/>
          <w:szCs w:val="24"/>
        </w:rPr>
        <w:t>any</w:t>
      </w:r>
      <w:r w:rsidR="00DA3051" w:rsidRPr="000E257A">
        <w:rPr>
          <w:rFonts w:ascii="Times New Roman" w:hAnsi="Times New Roman" w:cs="Times New Roman"/>
          <w:sz w:val="24"/>
          <w:szCs w:val="24"/>
        </w:rPr>
        <w:t xml:space="preserve"> available</w:t>
      </w:r>
      <w:r w:rsidRPr="000E257A">
        <w:rPr>
          <w:rFonts w:ascii="Times New Roman" w:hAnsi="Times New Roman" w:cs="Times New Roman"/>
          <w:sz w:val="24"/>
          <w:szCs w:val="24"/>
        </w:rPr>
        <w:t xml:space="preserve"> updated Covid-19 vaccine for those ages 12 and older</w:t>
      </w:r>
      <w:r w:rsidR="00DA3051" w:rsidRPr="000E257A">
        <w:rPr>
          <w:rFonts w:ascii="Times New Roman" w:hAnsi="Times New Roman" w:cs="Times New Roman"/>
          <w:sz w:val="24"/>
          <w:szCs w:val="24"/>
        </w:rPr>
        <w:t>.</w:t>
      </w:r>
      <w:r w:rsidRPr="000E257A">
        <w:rPr>
          <w:rFonts w:ascii="Times New Roman" w:hAnsi="Times New Roman" w:cs="Times New Roman"/>
          <w:sz w:val="24"/>
          <w:szCs w:val="24"/>
        </w:rPr>
        <w:t xml:space="preserve"> </w:t>
      </w:r>
    </w:p>
    <w:p w14:paraId="72E7CF84" w14:textId="18C4998E" w:rsidR="0009650E" w:rsidRDefault="0009650E" w:rsidP="000965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licensed nurse will administer the vaccine as ordered and document administration on the electronic Medication Administration Record (MAR). </w:t>
      </w:r>
    </w:p>
    <w:p w14:paraId="4210E042" w14:textId="4F656B0B" w:rsidR="0009650E" w:rsidRDefault="0009650E" w:rsidP="0009650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Documentation will include name of vaccine, manufacturer information, lot #, expiration date, site, and date of administration.</w:t>
      </w:r>
    </w:p>
    <w:p w14:paraId="7AC15BC2" w14:textId="3419FE13" w:rsidR="00C82F42" w:rsidRDefault="0009650E" w:rsidP="00C82F4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charge nurse/unit manager is responsible for updating the immunization record on the chart screen (acceptance/declination) and the immunization care plan (acceptance/declination). </w:t>
      </w:r>
    </w:p>
    <w:p w14:paraId="3B46615D" w14:textId="77777777" w:rsidR="001B1364" w:rsidRPr="00485C10" w:rsidRDefault="001B1364" w:rsidP="001B1364">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 xml:space="preserve">After administration, assigned nursing staff will monitor the resident closely x 15minutes </w:t>
      </w:r>
      <w:r w:rsidRPr="00485C10">
        <w:rPr>
          <w:rFonts w:ascii="Times New Roman" w:hAnsi="Times New Roman" w:cs="Times New Roman"/>
          <w:color w:val="000000" w:themeColor="text1"/>
          <w:sz w:val="24"/>
          <w:szCs w:val="24"/>
        </w:rPr>
        <w:t xml:space="preserve">after administration and then every shift </w:t>
      </w:r>
      <w:r w:rsidRPr="00485C10">
        <w:rPr>
          <w:rFonts w:ascii="Times New Roman" w:hAnsi="Times New Roman" w:cs="Times New Roman"/>
          <w:sz w:val="24"/>
          <w:szCs w:val="24"/>
        </w:rPr>
        <w:t xml:space="preserve">x 72 hours for potential side/adverse effects of the vaccine.  </w:t>
      </w:r>
    </w:p>
    <w:p w14:paraId="1611F4B8" w14:textId="77777777" w:rsidR="001B1364" w:rsidRPr="00485C10" w:rsidRDefault="001B1364" w:rsidP="001B1364">
      <w:pPr>
        <w:pStyle w:val="ListParagraph"/>
        <w:numPr>
          <w:ilvl w:val="0"/>
          <w:numId w:val="14"/>
        </w:numPr>
        <w:rPr>
          <w:rFonts w:ascii="Times New Roman" w:hAnsi="Times New Roman" w:cs="Times New Roman"/>
          <w:sz w:val="24"/>
          <w:szCs w:val="24"/>
        </w:rPr>
      </w:pPr>
      <w:r w:rsidRPr="00485C10">
        <w:rPr>
          <w:rFonts w:ascii="Times New Roman" w:hAnsi="Times New Roman" w:cs="Times New Roman"/>
          <w:sz w:val="24"/>
          <w:szCs w:val="24"/>
        </w:rPr>
        <w:t xml:space="preserve">If a resident has a history of anaphylaxis they will be monitored after immunization for 30 minutes. </w:t>
      </w:r>
    </w:p>
    <w:p w14:paraId="49E5F8B5" w14:textId="074B2DD0" w:rsidR="001B1364" w:rsidRPr="00485C10" w:rsidRDefault="001B1364" w:rsidP="001B1364">
      <w:pPr>
        <w:pStyle w:val="ListParagraph"/>
        <w:numPr>
          <w:ilvl w:val="0"/>
          <w:numId w:val="14"/>
        </w:numPr>
        <w:rPr>
          <w:rFonts w:ascii="Times New Roman" w:hAnsi="Times New Roman" w:cs="Times New Roman"/>
          <w:sz w:val="24"/>
          <w:szCs w:val="24"/>
        </w:rPr>
      </w:pPr>
      <w:r w:rsidRPr="00485C10">
        <w:rPr>
          <w:rFonts w:ascii="Times New Roman" w:hAnsi="Times New Roman" w:cs="Times New Roman"/>
          <w:sz w:val="24"/>
          <w:szCs w:val="24"/>
        </w:rPr>
        <w:t>Potential side effects following Covid</w:t>
      </w:r>
      <w:r w:rsidR="00606711">
        <w:rPr>
          <w:rFonts w:ascii="Times New Roman" w:hAnsi="Times New Roman" w:cs="Times New Roman"/>
          <w:sz w:val="24"/>
          <w:szCs w:val="24"/>
        </w:rPr>
        <w:t>-</w:t>
      </w:r>
      <w:r w:rsidRPr="00485C10">
        <w:rPr>
          <w:rFonts w:ascii="Times New Roman" w:hAnsi="Times New Roman" w:cs="Times New Roman"/>
          <w:sz w:val="24"/>
          <w:szCs w:val="24"/>
        </w:rPr>
        <w:t xml:space="preserve">19 </w:t>
      </w:r>
      <w:r w:rsidR="00606711">
        <w:rPr>
          <w:rFonts w:ascii="Times New Roman" w:hAnsi="Times New Roman" w:cs="Times New Roman"/>
          <w:sz w:val="24"/>
          <w:szCs w:val="24"/>
        </w:rPr>
        <w:t>vaccine</w:t>
      </w:r>
      <w:r w:rsidRPr="00485C10">
        <w:rPr>
          <w:rFonts w:ascii="Times New Roman" w:hAnsi="Times New Roman" w:cs="Times New Roman"/>
          <w:sz w:val="24"/>
          <w:szCs w:val="24"/>
        </w:rPr>
        <w:t xml:space="preserve"> that have been reported include injection site pain, fatigue, headache, muscle pain, chills, joint pain, fever, injection site swelling, injection site redness, nausea, malaise, and lymphadenopathy.</w:t>
      </w:r>
    </w:p>
    <w:p w14:paraId="168304A2" w14:textId="77777777" w:rsidR="001B1364" w:rsidRDefault="001B1364" w:rsidP="001B1364">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 xml:space="preserve">If a resident experiences post vaccination signs/symptom, as outlined above, </w:t>
      </w:r>
      <w:proofErr w:type="spellStart"/>
      <w:r w:rsidRPr="00485C10">
        <w:rPr>
          <w:rFonts w:ascii="Times New Roman" w:hAnsi="Times New Roman" w:cs="Times New Roman"/>
          <w:sz w:val="24"/>
          <w:szCs w:val="24"/>
        </w:rPr>
        <w:t>PMD</w:t>
      </w:r>
      <w:proofErr w:type="spellEnd"/>
      <w:r w:rsidRPr="00485C10">
        <w:rPr>
          <w:rFonts w:ascii="Times New Roman" w:hAnsi="Times New Roman" w:cs="Times New Roman"/>
          <w:sz w:val="24"/>
          <w:szCs w:val="24"/>
        </w:rPr>
        <w:t xml:space="preserve">/NP/RN will assess resident to determine if any treatment or follow up is needed. </w:t>
      </w:r>
    </w:p>
    <w:p w14:paraId="1E196A6B" w14:textId="399B179A" w:rsidR="00894285" w:rsidRDefault="00894285" w:rsidP="00894285">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Should resident develop acute distress, a “Code Blue” will be initiated, and EMS system will be activated immediately to transfer resident to an acute care setting as needed.</w:t>
      </w:r>
    </w:p>
    <w:p w14:paraId="429418DC" w14:textId="2BD2922E" w:rsidR="00894285" w:rsidRPr="00894285" w:rsidRDefault="00894285" w:rsidP="00894285">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Epinephrine will be available in the facility’s emergency box(es) and in immunization area(s) for utilization in the event of severe allergic reactions</w:t>
      </w:r>
      <w:r>
        <w:rPr>
          <w:rFonts w:ascii="Times New Roman" w:hAnsi="Times New Roman" w:cs="Times New Roman"/>
          <w:sz w:val="24"/>
          <w:szCs w:val="24"/>
        </w:rPr>
        <w:t>.</w:t>
      </w:r>
    </w:p>
    <w:p w14:paraId="3B557C44" w14:textId="77777777" w:rsidR="001B1364" w:rsidRPr="00485C10" w:rsidRDefault="001B1364" w:rsidP="001B1364">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Any side/adverse effects will be documented in the medical record with MD notification and Vaccine Adverse Event Reporting System (</w:t>
      </w:r>
      <w:proofErr w:type="spellStart"/>
      <w:r w:rsidRPr="00485C10">
        <w:rPr>
          <w:rFonts w:ascii="Times New Roman" w:hAnsi="Times New Roman" w:cs="Times New Roman"/>
          <w:sz w:val="24"/>
          <w:szCs w:val="24"/>
        </w:rPr>
        <w:t>VAERS</w:t>
      </w:r>
      <w:proofErr w:type="spellEnd"/>
      <w:r w:rsidRPr="00485C10">
        <w:rPr>
          <w:rFonts w:ascii="Times New Roman" w:hAnsi="Times New Roman" w:cs="Times New Roman"/>
          <w:sz w:val="24"/>
          <w:szCs w:val="24"/>
        </w:rPr>
        <w:t xml:space="preserve">) follow up documentation. The </w:t>
      </w:r>
      <w:r w:rsidRPr="00485C10">
        <w:rPr>
          <w:rFonts w:ascii="Times New Roman" w:hAnsi="Times New Roman" w:cs="Times New Roman"/>
          <w:b/>
          <w:bCs/>
          <w:sz w:val="24"/>
          <w:szCs w:val="24"/>
        </w:rPr>
        <w:t>vaccination administrator</w:t>
      </w:r>
      <w:r w:rsidRPr="00485C10">
        <w:rPr>
          <w:rFonts w:ascii="Times New Roman" w:hAnsi="Times New Roman" w:cs="Times New Roman"/>
          <w:sz w:val="24"/>
          <w:szCs w:val="24"/>
        </w:rPr>
        <w:t xml:space="preserve"> is responsible for MANDATORY reporting of reportable events that include </w:t>
      </w:r>
    </w:p>
    <w:p w14:paraId="598D0622" w14:textId="77777777" w:rsidR="001B1364" w:rsidRPr="00485C10" w:rsidRDefault="001B1364" w:rsidP="001B1364">
      <w:pPr>
        <w:pStyle w:val="ListParagraph"/>
        <w:numPr>
          <w:ilvl w:val="0"/>
          <w:numId w:val="11"/>
        </w:numPr>
        <w:rPr>
          <w:rFonts w:ascii="Times New Roman" w:hAnsi="Times New Roman" w:cs="Times New Roman"/>
          <w:sz w:val="24"/>
          <w:szCs w:val="24"/>
        </w:rPr>
      </w:pPr>
      <w:r w:rsidRPr="00485C10">
        <w:rPr>
          <w:rFonts w:ascii="Times New Roman" w:hAnsi="Times New Roman" w:cs="Times New Roman"/>
          <w:sz w:val="24"/>
          <w:szCs w:val="24"/>
        </w:rPr>
        <w:t xml:space="preserve">Vaccine administration errors whether associated with an adverse event </w:t>
      </w:r>
    </w:p>
    <w:p w14:paraId="1231207E" w14:textId="77777777" w:rsidR="001B1364" w:rsidRPr="00485C10" w:rsidRDefault="001B1364" w:rsidP="001B1364">
      <w:pPr>
        <w:pStyle w:val="ListParagraph"/>
        <w:numPr>
          <w:ilvl w:val="0"/>
          <w:numId w:val="11"/>
        </w:numPr>
        <w:rPr>
          <w:rFonts w:ascii="Times New Roman" w:hAnsi="Times New Roman" w:cs="Times New Roman"/>
          <w:sz w:val="24"/>
          <w:szCs w:val="24"/>
        </w:rPr>
      </w:pPr>
      <w:r w:rsidRPr="00485C10">
        <w:rPr>
          <w:rFonts w:ascii="Times New Roman" w:hAnsi="Times New Roman" w:cs="Times New Roman"/>
          <w:sz w:val="24"/>
          <w:szCs w:val="24"/>
        </w:rPr>
        <w:t xml:space="preserve">Serious adverse events* (irrespective of attribution to vaccination) </w:t>
      </w:r>
    </w:p>
    <w:p w14:paraId="01B848F6" w14:textId="77777777" w:rsidR="001B1364" w:rsidRPr="00485C10" w:rsidRDefault="001B1364" w:rsidP="001B1364">
      <w:pPr>
        <w:pStyle w:val="ListParagraph"/>
        <w:numPr>
          <w:ilvl w:val="0"/>
          <w:numId w:val="11"/>
        </w:numPr>
        <w:rPr>
          <w:rFonts w:ascii="Times New Roman" w:hAnsi="Times New Roman" w:cs="Times New Roman"/>
          <w:sz w:val="24"/>
          <w:szCs w:val="24"/>
        </w:rPr>
      </w:pPr>
      <w:r w:rsidRPr="00485C10">
        <w:rPr>
          <w:rFonts w:ascii="Times New Roman" w:hAnsi="Times New Roman" w:cs="Times New Roman"/>
          <w:sz w:val="24"/>
          <w:szCs w:val="24"/>
        </w:rPr>
        <w:t xml:space="preserve">Cases of Multisystem Inflammatory Syndrome (MIS) in children and adults  </w:t>
      </w:r>
    </w:p>
    <w:p w14:paraId="348707E3" w14:textId="181F545A" w:rsidR="001B1364" w:rsidRPr="001B1364" w:rsidRDefault="001B1364" w:rsidP="001B1364">
      <w:pPr>
        <w:pStyle w:val="ListParagraph"/>
        <w:numPr>
          <w:ilvl w:val="0"/>
          <w:numId w:val="11"/>
        </w:numPr>
        <w:rPr>
          <w:rFonts w:ascii="Times New Roman" w:hAnsi="Times New Roman" w:cs="Times New Roman"/>
          <w:sz w:val="24"/>
          <w:szCs w:val="24"/>
        </w:rPr>
      </w:pPr>
      <w:r w:rsidRPr="00485C10">
        <w:rPr>
          <w:rFonts w:ascii="Times New Roman" w:hAnsi="Times New Roman" w:cs="Times New Roman"/>
          <w:sz w:val="24"/>
          <w:szCs w:val="24"/>
        </w:rPr>
        <w:t>Cases of COVID-19 that result in hospitalization or death</w:t>
      </w:r>
    </w:p>
    <w:p w14:paraId="5EB60883" w14:textId="6A8418A4" w:rsidR="00C82F42" w:rsidRPr="0015682D" w:rsidRDefault="00805CA9" w:rsidP="00C82F42">
      <w:pPr>
        <w:pStyle w:val="ListParagraph"/>
        <w:numPr>
          <w:ilvl w:val="0"/>
          <w:numId w:val="1"/>
        </w:numPr>
        <w:rPr>
          <w:rFonts w:ascii="Times New Roman" w:hAnsi="Times New Roman" w:cs="Times New Roman"/>
          <w:sz w:val="24"/>
          <w:szCs w:val="24"/>
        </w:rPr>
      </w:pPr>
      <w:r w:rsidRPr="0015682D">
        <w:rPr>
          <w:rFonts w:ascii="Times New Roman" w:hAnsi="Times New Roman" w:cs="Times New Roman"/>
          <w:sz w:val="24"/>
          <w:szCs w:val="24"/>
        </w:rPr>
        <w:t>At the discretion of the facility, v</w:t>
      </w:r>
      <w:r w:rsidR="00C82F42" w:rsidRPr="0015682D">
        <w:rPr>
          <w:rFonts w:ascii="Times New Roman" w:hAnsi="Times New Roman" w:cs="Times New Roman"/>
          <w:sz w:val="24"/>
          <w:szCs w:val="24"/>
        </w:rPr>
        <w:t xml:space="preserve">accine information </w:t>
      </w:r>
      <w:r w:rsidR="00F14167" w:rsidRPr="0015682D">
        <w:rPr>
          <w:rFonts w:ascii="Times New Roman" w:hAnsi="Times New Roman" w:cs="Times New Roman"/>
          <w:sz w:val="24"/>
          <w:szCs w:val="24"/>
        </w:rPr>
        <w:t>may</w:t>
      </w:r>
      <w:r w:rsidR="00C82F42" w:rsidRPr="0015682D">
        <w:rPr>
          <w:rFonts w:ascii="Times New Roman" w:hAnsi="Times New Roman" w:cs="Times New Roman"/>
          <w:sz w:val="24"/>
          <w:szCs w:val="24"/>
        </w:rPr>
        <w:t xml:space="preserve"> be entered into the Citywide Immunization Registry (CIR) or NYS Immunization Information System (</w:t>
      </w:r>
      <w:proofErr w:type="spellStart"/>
      <w:r w:rsidR="00C82F42" w:rsidRPr="0015682D">
        <w:rPr>
          <w:rFonts w:ascii="Times New Roman" w:hAnsi="Times New Roman" w:cs="Times New Roman"/>
          <w:sz w:val="24"/>
          <w:szCs w:val="24"/>
        </w:rPr>
        <w:t>NYSIIS</w:t>
      </w:r>
      <w:proofErr w:type="spellEnd"/>
      <w:r w:rsidR="00C82F42" w:rsidRPr="0015682D">
        <w:rPr>
          <w:rFonts w:ascii="Times New Roman" w:hAnsi="Times New Roman" w:cs="Times New Roman"/>
          <w:sz w:val="24"/>
          <w:szCs w:val="24"/>
        </w:rPr>
        <w:t xml:space="preserve">) as applicable, </w:t>
      </w:r>
      <w:r w:rsidR="00FC7038" w:rsidRPr="0015682D">
        <w:rPr>
          <w:rFonts w:ascii="Times New Roman" w:hAnsi="Times New Roman" w:cs="Times New Roman"/>
          <w:sz w:val="24"/>
          <w:szCs w:val="24"/>
        </w:rPr>
        <w:t xml:space="preserve">with consent from the vaccine recipient, </w:t>
      </w:r>
      <w:r w:rsidR="00C82F42" w:rsidRPr="0015682D">
        <w:rPr>
          <w:rFonts w:ascii="Times New Roman" w:hAnsi="Times New Roman" w:cs="Times New Roman"/>
          <w:sz w:val="24"/>
          <w:szCs w:val="24"/>
        </w:rPr>
        <w:t>either by the facility or the vendor pharmacy (</w:t>
      </w:r>
      <w:r w:rsidR="00C82F42" w:rsidRPr="0015682D">
        <w:rPr>
          <w:rFonts w:ascii="Times New Roman" w:hAnsi="Times New Roman" w:cs="Times New Roman"/>
          <w:color w:val="FF0000"/>
          <w:sz w:val="24"/>
          <w:szCs w:val="24"/>
        </w:rPr>
        <w:t>per facility protocol</w:t>
      </w:r>
      <w:r w:rsidR="00C82F42" w:rsidRPr="0015682D">
        <w:rPr>
          <w:rFonts w:ascii="Times New Roman" w:hAnsi="Times New Roman" w:cs="Times New Roman"/>
          <w:sz w:val="24"/>
          <w:szCs w:val="24"/>
        </w:rPr>
        <w:t>)</w:t>
      </w:r>
      <w:r w:rsidR="0006459D" w:rsidRPr="0015682D">
        <w:rPr>
          <w:rFonts w:ascii="Times New Roman" w:hAnsi="Times New Roman" w:cs="Times New Roman"/>
          <w:sz w:val="24"/>
          <w:szCs w:val="24"/>
        </w:rPr>
        <w:t xml:space="preserve"> within 24 hours of vaccine administration</w:t>
      </w:r>
      <w:r w:rsidR="00FC7038" w:rsidRPr="0015682D">
        <w:rPr>
          <w:rFonts w:ascii="Times New Roman" w:hAnsi="Times New Roman" w:cs="Times New Roman"/>
          <w:sz w:val="24"/>
          <w:szCs w:val="24"/>
        </w:rPr>
        <w:t xml:space="preserve">. </w:t>
      </w:r>
    </w:p>
    <w:p w14:paraId="5D1C0BA7" w14:textId="6DD4A2FC" w:rsidR="005E607B" w:rsidRPr="005E607B" w:rsidRDefault="0015103E" w:rsidP="005E607B">
      <w:pPr>
        <w:pStyle w:val="ListParagraph"/>
        <w:numPr>
          <w:ilvl w:val="0"/>
          <w:numId w:val="1"/>
        </w:numPr>
        <w:rPr>
          <w:rFonts w:ascii="Times New Roman" w:hAnsi="Times New Roman" w:cs="Times New Roman"/>
          <w:sz w:val="24"/>
          <w:szCs w:val="24"/>
        </w:rPr>
      </w:pPr>
      <w:bookmarkStart w:id="0" w:name="_Hlk133314014"/>
      <w:r>
        <w:rPr>
          <w:rFonts w:ascii="Times New Roman" w:hAnsi="Times New Roman" w:cs="Times New Roman"/>
          <w:sz w:val="24"/>
          <w:szCs w:val="24"/>
        </w:rPr>
        <w:lastRenderedPageBreak/>
        <w:t>T</w:t>
      </w:r>
      <w:r w:rsidR="005E607B" w:rsidRPr="00485C10">
        <w:rPr>
          <w:rFonts w:ascii="Times New Roman" w:hAnsi="Times New Roman" w:cs="Times New Roman"/>
          <w:sz w:val="24"/>
          <w:szCs w:val="24"/>
        </w:rPr>
        <w:t xml:space="preserve">he facility will report Covid-19 vaccination data via </w:t>
      </w:r>
      <w:proofErr w:type="spellStart"/>
      <w:r w:rsidR="005E607B" w:rsidRPr="00485C10">
        <w:rPr>
          <w:rFonts w:ascii="Times New Roman" w:hAnsi="Times New Roman" w:cs="Times New Roman"/>
          <w:sz w:val="24"/>
          <w:szCs w:val="24"/>
        </w:rPr>
        <w:t>NHSN</w:t>
      </w:r>
      <w:proofErr w:type="spellEnd"/>
      <w:r w:rsidR="005E607B" w:rsidRPr="00485C10">
        <w:rPr>
          <w:rFonts w:ascii="Times New Roman" w:hAnsi="Times New Roman" w:cs="Times New Roman"/>
          <w:sz w:val="24"/>
          <w:szCs w:val="24"/>
        </w:rPr>
        <w:t xml:space="preserve"> </w:t>
      </w:r>
      <w:bookmarkEnd w:id="0"/>
      <w:r w:rsidR="008A12A7">
        <w:rPr>
          <w:rFonts w:ascii="Times New Roman" w:hAnsi="Times New Roman" w:cs="Times New Roman"/>
          <w:sz w:val="24"/>
          <w:szCs w:val="24"/>
        </w:rPr>
        <w:t>at least weekly, the Covid-19 vaccination status of residents</w:t>
      </w:r>
      <w:r w:rsidR="000E257A">
        <w:rPr>
          <w:rFonts w:ascii="Times New Roman" w:hAnsi="Times New Roman" w:cs="Times New Roman"/>
          <w:sz w:val="24"/>
          <w:szCs w:val="24"/>
        </w:rPr>
        <w:t xml:space="preserve">, </w:t>
      </w:r>
      <w:r w:rsidR="008A12A7">
        <w:rPr>
          <w:rFonts w:ascii="Times New Roman" w:hAnsi="Times New Roman" w:cs="Times New Roman"/>
          <w:sz w:val="24"/>
          <w:szCs w:val="24"/>
        </w:rPr>
        <w:t>total number of residents vaccinated, each dose of vaccine received, Covid-19 vaccination adverse events</w:t>
      </w:r>
      <w:r w:rsidR="000E257A">
        <w:rPr>
          <w:rFonts w:ascii="Times New Roman" w:hAnsi="Times New Roman" w:cs="Times New Roman"/>
          <w:sz w:val="24"/>
          <w:szCs w:val="24"/>
        </w:rPr>
        <w:t>.</w:t>
      </w:r>
    </w:p>
    <w:p w14:paraId="0BEA71F4" w14:textId="7AF060B8" w:rsidR="00B45A9D" w:rsidRDefault="00B45A9D" w:rsidP="00B45A9D">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Administration of the vaccine will be deferred in residents with acute respiratory disease</w:t>
      </w:r>
      <w:r w:rsidR="00A56F07">
        <w:rPr>
          <w:rFonts w:ascii="Times New Roman" w:hAnsi="Times New Roman" w:cs="Times New Roman"/>
          <w:sz w:val="24"/>
          <w:szCs w:val="24"/>
        </w:rPr>
        <w:t xml:space="preserve">, </w:t>
      </w:r>
      <w:r w:rsidRPr="00485C10">
        <w:rPr>
          <w:rFonts w:ascii="Times New Roman" w:hAnsi="Times New Roman" w:cs="Times New Roman"/>
          <w:sz w:val="24"/>
          <w:szCs w:val="24"/>
        </w:rPr>
        <w:t>active infection, or acute febrile illness until resident has recovered.</w:t>
      </w:r>
    </w:p>
    <w:p w14:paraId="1C9B20B6" w14:textId="1A3E8C03" w:rsidR="00A56F07" w:rsidRDefault="00A56F07" w:rsidP="00A56F0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Vaccination will be deferred for residents with known SARS-CoV-2 infection at least until recovery from acute illness (if symptoms were present) and criteria to discontinue isolation have been met</w:t>
      </w:r>
      <w:r w:rsidR="00492E08">
        <w:rPr>
          <w:rFonts w:ascii="Times New Roman" w:hAnsi="Times New Roman" w:cs="Times New Roman"/>
          <w:sz w:val="24"/>
          <w:szCs w:val="24"/>
        </w:rPr>
        <w:t>.</w:t>
      </w:r>
    </w:p>
    <w:p w14:paraId="02BADCE4" w14:textId="6D2AA2BC" w:rsidR="00461298" w:rsidRPr="00485C10" w:rsidRDefault="00461298" w:rsidP="00461298">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485C10">
        <w:rPr>
          <w:rFonts w:ascii="Times New Roman" w:hAnsi="Times New Roman" w:cs="Times New Roman"/>
          <w:color w:val="000000" w:themeColor="text1"/>
          <w:sz w:val="24"/>
          <w:szCs w:val="24"/>
        </w:rPr>
        <w:t xml:space="preserve">The </w:t>
      </w:r>
      <w:r w:rsidRPr="00485C10">
        <w:rPr>
          <w:rFonts w:ascii="Times New Roman" w:eastAsia="Times New Roman" w:hAnsi="Times New Roman" w:cs="Times New Roman"/>
          <w:color w:val="000000" w:themeColor="text1"/>
          <w:sz w:val="24"/>
          <w:szCs w:val="24"/>
        </w:rPr>
        <w:t>Covid-19 Vaccine may be given without regarding to timing of other vaccin</w:t>
      </w:r>
      <w:r>
        <w:rPr>
          <w:rFonts w:ascii="Times New Roman" w:eastAsia="Times New Roman" w:hAnsi="Times New Roman" w:cs="Times New Roman"/>
          <w:color w:val="000000" w:themeColor="text1"/>
          <w:sz w:val="24"/>
          <w:szCs w:val="24"/>
        </w:rPr>
        <w:t xml:space="preserve">es </w:t>
      </w:r>
      <w:r w:rsidR="0038551A">
        <w:rPr>
          <w:rFonts w:ascii="Times New Roman" w:eastAsia="Times New Roman" w:hAnsi="Times New Roman" w:cs="Times New Roman"/>
          <w:color w:val="000000" w:themeColor="text1"/>
          <w:sz w:val="24"/>
          <w:szCs w:val="24"/>
        </w:rPr>
        <w:t>providing</w:t>
      </w:r>
      <w:r>
        <w:rPr>
          <w:rFonts w:ascii="Times New Roman" w:eastAsia="Times New Roman" w:hAnsi="Times New Roman" w:cs="Times New Roman"/>
          <w:color w:val="000000" w:themeColor="text1"/>
          <w:sz w:val="24"/>
          <w:szCs w:val="24"/>
        </w:rPr>
        <w:t xml:space="preserve"> there are no contraindications at the time of vaccination</w:t>
      </w:r>
      <w:r w:rsidR="00492E08">
        <w:rPr>
          <w:rFonts w:ascii="Times New Roman" w:eastAsia="Times New Roman" w:hAnsi="Times New Roman" w:cs="Times New Roman"/>
          <w:color w:val="000000" w:themeColor="text1"/>
          <w:sz w:val="24"/>
          <w:szCs w:val="24"/>
        </w:rPr>
        <w:t>.</w:t>
      </w:r>
    </w:p>
    <w:p w14:paraId="053FFC33" w14:textId="07F95FD6" w:rsidR="00461298" w:rsidRPr="00461298" w:rsidRDefault="00461298" w:rsidP="00461298">
      <w:pPr>
        <w:pStyle w:val="ListParagraph"/>
        <w:numPr>
          <w:ilvl w:val="1"/>
          <w:numId w:val="1"/>
        </w:numPr>
        <w:spacing w:after="0" w:line="240" w:lineRule="auto"/>
        <w:rPr>
          <w:rFonts w:ascii="Times New Roman" w:eastAsia="Times New Roman" w:hAnsi="Times New Roman" w:cs="Times New Roman"/>
          <w:color w:val="000000" w:themeColor="text1"/>
          <w:sz w:val="24"/>
          <w:szCs w:val="24"/>
        </w:rPr>
      </w:pPr>
      <w:r w:rsidRPr="00485C10">
        <w:rPr>
          <w:rFonts w:ascii="Times New Roman" w:eastAsia="Times New Roman" w:hAnsi="Times New Roman" w:cs="Times New Roman"/>
          <w:color w:val="000000" w:themeColor="text1"/>
          <w:sz w:val="24"/>
          <w:szCs w:val="24"/>
        </w:rPr>
        <w:t xml:space="preserve">If multiple vaccines are administered at the same time, each injection will be administered at a different injection site. </w:t>
      </w:r>
    </w:p>
    <w:p w14:paraId="14A9D4F3" w14:textId="015F19AA" w:rsidR="001C114C" w:rsidRPr="00485C10" w:rsidRDefault="00053413" w:rsidP="001C114C">
      <w:pPr>
        <w:pStyle w:val="ListParagraph"/>
        <w:numPr>
          <w:ilvl w:val="0"/>
          <w:numId w:val="1"/>
        </w:numPr>
        <w:rPr>
          <w:rFonts w:ascii="Times New Roman" w:hAnsi="Times New Roman" w:cs="Times New Roman"/>
          <w:sz w:val="24"/>
          <w:szCs w:val="24"/>
        </w:rPr>
      </w:pPr>
      <w:r w:rsidRPr="00485C10">
        <w:rPr>
          <w:rFonts w:ascii="Times New Roman" w:hAnsi="Times New Roman" w:cs="Times New Roman"/>
          <w:sz w:val="24"/>
          <w:szCs w:val="24"/>
        </w:rPr>
        <w:t xml:space="preserve">The </w:t>
      </w:r>
      <w:r w:rsidR="007A1D24" w:rsidRPr="00485C10">
        <w:rPr>
          <w:rFonts w:ascii="Times New Roman" w:hAnsi="Times New Roman" w:cs="Times New Roman"/>
          <w:sz w:val="24"/>
          <w:szCs w:val="24"/>
        </w:rPr>
        <w:t>f</w:t>
      </w:r>
      <w:r w:rsidRPr="00485C10">
        <w:rPr>
          <w:rFonts w:ascii="Times New Roman" w:hAnsi="Times New Roman" w:cs="Times New Roman"/>
          <w:sz w:val="24"/>
          <w:szCs w:val="24"/>
        </w:rPr>
        <w:t xml:space="preserve">acility will track </w:t>
      </w:r>
      <w:r w:rsidR="007A1D24" w:rsidRPr="00485C10">
        <w:rPr>
          <w:rFonts w:ascii="Times New Roman" w:hAnsi="Times New Roman" w:cs="Times New Roman"/>
          <w:sz w:val="24"/>
          <w:szCs w:val="24"/>
        </w:rPr>
        <w:t>consents</w:t>
      </w:r>
      <w:r w:rsidR="00B46AC5" w:rsidRPr="00485C10">
        <w:rPr>
          <w:rFonts w:ascii="Times New Roman" w:hAnsi="Times New Roman" w:cs="Times New Roman"/>
          <w:sz w:val="24"/>
          <w:szCs w:val="24"/>
        </w:rPr>
        <w:t xml:space="preserve">, </w:t>
      </w:r>
      <w:r w:rsidR="00C75FBE" w:rsidRPr="00485C10">
        <w:rPr>
          <w:rFonts w:ascii="Times New Roman" w:hAnsi="Times New Roman" w:cs="Times New Roman"/>
          <w:sz w:val="24"/>
          <w:szCs w:val="24"/>
        </w:rPr>
        <w:t>declinations,</w:t>
      </w:r>
      <w:r w:rsidR="002C44F8" w:rsidRPr="00485C10">
        <w:rPr>
          <w:rFonts w:ascii="Times New Roman" w:hAnsi="Times New Roman" w:cs="Times New Roman"/>
          <w:sz w:val="24"/>
          <w:szCs w:val="24"/>
        </w:rPr>
        <w:t xml:space="preserve"> and vaccinations</w:t>
      </w:r>
      <w:r w:rsidR="007A1D24" w:rsidRPr="00485C10">
        <w:rPr>
          <w:rFonts w:ascii="Times New Roman" w:hAnsi="Times New Roman" w:cs="Times New Roman"/>
          <w:sz w:val="24"/>
          <w:szCs w:val="24"/>
        </w:rPr>
        <w:t xml:space="preserve"> </w:t>
      </w:r>
      <w:r w:rsidR="00B46AC5" w:rsidRPr="00485C10">
        <w:rPr>
          <w:rFonts w:ascii="Times New Roman" w:hAnsi="Times New Roman" w:cs="Times New Roman"/>
          <w:sz w:val="24"/>
          <w:szCs w:val="24"/>
        </w:rPr>
        <w:t>for</w:t>
      </w:r>
      <w:r w:rsidR="007A1D24" w:rsidRPr="00485C10">
        <w:rPr>
          <w:rFonts w:ascii="Times New Roman" w:hAnsi="Times New Roman" w:cs="Times New Roman"/>
          <w:sz w:val="24"/>
          <w:szCs w:val="24"/>
        </w:rPr>
        <w:t xml:space="preserve"> all residents.</w:t>
      </w:r>
    </w:p>
    <w:p w14:paraId="386834F9" w14:textId="7A4F113E" w:rsidR="00CC443C" w:rsidRPr="00485C10" w:rsidRDefault="00CC443C" w:rsidP="00CC443C">
      <w:pPr>
        <w:pStyle w:val="ListParagraph"/>
        <w:numPr>
          <w:ilvl w:val="0"/>
          <w:numId w:val="18"/>
        </w:numPr>
        <w:rPr>
          <w:rFonts w:ascii="Times New Roman" w:hAnsi="Times New Roman" w:cs="Times New Roman"/>
          <w:sz w:val="24"/>
          <w:szCs w:val="24"/>
        </w:rPr>
      </w:pPr>
      <w:r w:rsidRPr="00485C10">
        <w:rPr>
          <w:rFonts w:ascii="Times New Roman" w:hAnsi="Times New Roman" w:cs="Times New Roman"/>
          <w:sz w:val="24"/>
          <w:szCs w:val="24"/>
        </w:rPr>
        <w:t xml:space="preserve">Residents who declined Covid-19 vaccine will be provided with education that they can request a Covid-19 vaccine at any time should they change their mind. </w:t>
      </w:r>
    </w:p>
    <w:p w14:paraId="5DD627C3" w14:textId="3E54A256" w:rsidR="00E123BA" w:rsidRPr="00485C10" w:rsidRDefault="00E123BA">
      <w:pPr>
        <w:rPr>
          <w:rFonts w:ascii="Times New Roman" w:hAnsi="Times New Roman" w:cs="Times New Roman"/>
          <w:sz w:val="24"/>
          <w:szCs w:val="24"/>
        </w:rPr>
      </w:pPr>
    </w:p>
    <w:p w14:paraId="30D66BA3" w14:textId="01438A90" w:rsidR="00A47FE3" w:rsidRPr="007E45DC" w:rsidRDefault="007B5C11" w:rsidP="007E45DC">
      <w:pPr>
        <w:rPr>
          <w:rFonts w:ascii="Times New Roman" w:hAnsi="Times New Roman" w:cs="Times New Roman"/>
          <w:sz w:val="24"/>
          <w:szCs w:val="24"/>
        </w:rPr>
      </w:pPr>
      <w:r w:rsidRPr="00485C10">
        <w:rPr>
          <w:rFonts w:ascii="Times New Roman" w:hAnsi="Times New Roman" w:cs="Times New Roman"/>
          <w:b/>
          <w:bCs/>
          <w:sz w:val="24"/>
          <w:szCs w:val="24"/>
          <w:u w:val="single"/>
        </w:rPr>
        <w:t>R</w:t>
      </w:r>
      <w:r w:rsidR="00665729" w:rsidRPr="00485C10">
        <w:rPr>
          <w:rFonts w:ascii="Times New Roman" w:hAnsi="Times New Roman" w:cs="Times New Roman"/>
          <w:b/>
          <w:bCs/>
          <w:sz w:val="24"/>
          <w:szCs w:val="24"/>
          <w:u w:val="single"/>
        </w:rPr>
        <w:t>EFERENCES</w:t>
      </w:r>
    </w:p>
    <w:p w14:paraId="45B5112B" w14:textId="2F2BC9FB" w:rsidR="00420DDE" w:rsidRPr="00FF5757" w:rsidRDefault="004F75DB" w:rsidP="00FF5757">
      <w:pPr>
        <w:ind w:left="720" w:hanging="720"/>
        <w:rPr>
          <w:rStyle w:val="Hyperlink"/>
          <w:rFonts w:ascii="Times New Roman" w:hAnsi="Times New Roman" w:cs="Times New Roman"/>
        </w:rPr>
      </w:pPr>
      <w:r w:rsidRPr="005A4ADD">
        <w:rPr>
          <w:rFonts w:ascii="Times New Roman" w:hAnsi="Times New Roman" w:cs="Times New Roman"/>
          <w:color w:val="000000" w:themeColor="text1"/>
        </w:rPr>
        <w:t>NYS (7/22/2022).</w:t>
      </w:r>
      <w:r w:rsidRPr="005A4ADD">
        <w:rPr>
          <w:rStyle w:val="Hyperlink"/>
          <w:rFonts w:ascii="Times New Roman" w:hAnsi="Times New Roman" w:cs="Times New Roman"/>
        </w:rPr>
        <w:t xml:space="preserve"> </w:t>
      </w:r>
      <w:hyperlink r:id="rId8" w:history="1">
        <w:r w:rsidR="002B007B" w:rsidRPr="005A4ADD">
          <w:rPr>
            <w:rStyle w:val="Hyperlink"/>
            <w:rFonts w:ascii="Times New Roman" w:hAnsi="Times New Roman" w:cs="Times New Roman"/>
          </w:rPr>
          <w:t>Title: Section 66-4.1 - Requirements for Nursing Homes | New York Codes, Rules and Regulations (ny.gov)</w:t>
        </w:r>
      </w:hyperlink>
    </w:p>
    <w:p w14:paraId="04F50AF4" w14:textId="77777777" w:rsidR="00FF5757" w:rsidRPr="00087CE4" w:rsidRDefault="00FF5757" w:rsidP="00FF5757">
      <w:pPr>
        <w:ind w:left="720" w:hanging="720"/>
        <w:rPr>
          <w:rFonts w:ascii="Times New Roman" w:hAnsi="Times New Roman" w:cs="Times New Roman"/>
          <w:color w:val="000000" w:themeColor="text1"/>
        </w:rPr>
      </w:pPr>
      <w:r w:rsidRPr="00087CE4">
        <w:rPr>
          <w:rFonts w:ascii="Times New Roman" w:hAnsi="Times New Roman" w:cs="Times New Roman"/>
          <w:color w:val="000000" w:themeColor="text1"/>
        </w:rPr>
        <w:t xml:space="preserve">CDC (4/22/2023). Interim Clinical Considerations for Use of Covid-19 Vaccines Currently Authorized in the United States. </w:t>
      </w:r>
      <w:hyperlink r:id="rId9" w:anchor="recommendations" w:history="1">
        <w:r w:rsidRPr="00087CE4">
          <w:rPr>
            <w:rStyle w:val="Hyperlink"/>
            <w:rFonts w:ascii="Times New Roman" w:hAnsi="Times New Roman" w:cs="Times New Roman"/>
          </w:rPr>
          <w:t>https://www.cdc.gov/vaccines/covid-19/clinical-considerations/interim-considerations-us.html#recommendations</w:t>
        </w:r>
      </w:hyperlink>
    </w:p>
    <w:p w14:paraId="47B1F57A" w14:textId="77777777" w:rsidR="00FF5757" w:rsidRPr="000E257A" w:rsidRDefault="00FF5757" w:rsidP="00FF5757">
      <w:pPr>
        <w:rPr>
          <w:rStyle w:val="Hyperlink"/>
          <w:rFonts w:ascii="Times New Roman" w:hAnsi="Times New Roman" w:cs="Times New Roman"/>
        </w:rPr>
      </w:pPr>
      <w:r w:rsidRPr="000E257A">
        <w:rPr>
          <w:rFonts w:ascii="Times New Roman" w:hAnsi="Times New Roman" w:cs="Times New Roman"/>
        </w:rPr>
        <w:t xml:space="preserve">CDC (1/2025). </w:t>
      </w:r>
      <w:hyperlink r:id="rId10" w:history="1">
        <w:r w:rsidRPr="000E257A">
          <w:rPr>
            <w:rStyle w:val="Hyperlink"/>
            <w:rFonts w:ascii="Times New Roman" w:hAnsi="Times New Roman" w:cs="Times New Roman"/>
          </w:rPr>
          <w:t>Long-term Care Component (</w:t>
        </w:r>
        <w:proofErr w:type="spellStart"/>
        <w:r w:rsidRPr="000E257A">
          <w:rPr>
            <w:rStyle w:val="Hyperlink"/>
            <w:rFonts w:ascii="Times New Roman" w:hAnsi="Times New Roman" w:cs="Times New Roman"/>
          </w:rPr>
          <w:t>LTCF</w:t>
        </w:r>
        <w:proofErr w:type="spellEnd"/>
        <w:r w:rsidRPr="000E257A">
          <w:rPr>
            <w:rStyle w:val="Hyperlink"/>
            <w:rFonts w:ascii="Times New Roman" w:hAnsi="Times New Roman" w:cs="Times New Roman"/>
          </w:rPr>
          <w:t>) Reporting Guidance Document</w:t>
        </w:r>
      </w:hyperlink>
    </w:p>
    <w:p w14:paraId="11232410" w14:textId="77777777" w:rsidR="00FF5757" w:rsidRPr="000E257A" w:rsidRDefault="00FF5757" w:rsidP="00FF5757">
      <w:pPr>
        <w:ind w:left="720" w:hanging="720"/>
        <w:rPr>
          <w:rStyle w:val="Hyperlink"/>
          <w:rFonts w:ascii="Times New Roman" w:hAnsi="Times New Roman" w:cs="Times New Roman"/>
        </w:rPr>
      </w:pPr>
      <w:r w:rsidRPr="000E257A">
        <w:rPr>
          <w:rFonts w:ascii="Times New Roman" w:hAnsi="Times New Roman" w:cs="Times New Roman"/>
          <w:color w:val="000000" w:themeColor="text1"/>
        </w:rPr>
        <w:t xml:space="preserve">CDC (5/1/2025). </w:t>
      </w:r>
      <w:hyperlink r:id="rId11" w:history="1">
        <w:r w:rsidRPr="000E257A">
          <w:rPr>
            <w:rStyle w:val="Hyperlink"/>
            <w:rFonts w:ascii="Times New Roman" w:hAnsi="Times New Roman" w:cs="Times New Roman"/>
          </w:rPr>
          <w:t>Interim Clinical Considerations for Use of COVID-19 Vaccines in the United States | COVID-19 | CDC</w:t>
        </w:r>
      </w:hyperlink>
      <w:r w:rsidRPr="000E257A">
        <w:rPr>
          <w:rStyle w:val="Hyperlink"/>
          <w:rFonts w:ascii="Times New Roman" w:hAnsi="Times New Roman" w:cs="Times New Roman"/>
        </w:rPr>
        <w:t xml:space="preserve"> </w:t>
      </w:r>
    </w:p>
    <w:p w14:paraId="0C2B2C05" w14:textId="77777777" w:rsidR="00FF5757" w:rsidRPr="000E257A" w:rsidRDefault="00FF5757" w:rsidP="00FF5757">
      <w:pPr>
        <w:ind w:left="720" w:hanging="720"/>
        <w:rPr>
          <w:rFonts w:ascii="Times New Roman" w:hAnsi="Times New Roman" w:cs="Times New Roman"/>
        </w:rPr>
      </w:pPr>
      <w:proofErr w:type="spellStart"/>
      <w:r w:rsidRPr="000E257A">
        <w:rPr>
          <w:rFonts w:ascii="Times New Roman" w:hAnsi="Times New Roman" w:cs="Times New Roman"/>
          <w:color w:val="000000" w:themeColor="text1"/>
        </w:rPr>
        <w:t>NYSDOH</w:t>
      </w:r>
      <w:proofErr w:type="spellEnd"/>
      <w:r w:rsidRPr="000E257A">
        <w:rPr>
          <w:rFonts w:ascii="Times New Roman" w:hAnsi="Times New Roman" w:cs="Times New Roman"/>
          <w:color w:val="000000" w:themeColor="text1"/>
        </w:rPr>
        <w:t xml:space="preserve"> (9/5/2025).</w:t>
      </w:r>
      <w:r w:rsidRPr="000E257A">
        <w:rPr>
          <w:rFonts w:ascii="Times New Roman" w:hAnsi="Times New Roman" w:cs="Times New Roman"/>
        </w:rPr>
        <w:t xml:space="preserve"> </w:t>
      </w:r>
      <w:hyperlink r:id="rId12" w:history="1">
        <w:r w:rsidRPr="000E257A">
          <w:rPr>
            <w:rStyle w:val="Hyperlink"/>
            <w:rFonts w:ascii="Times New Roman" w:hAnsi="Times New Roman" w:cs="Times New Roman"/>
          </w:rPr>
          <w:t>COVID-19_Guidelines_for_Pharmacist_Prescribing_1757094198540_0.pdf</w:t>
        </w:r>
      </w:hyperlink>
    </w:p>
    <w:p w14:paraId="6F4463C0" w14:textId="77777777" w:rsidR="00FF5757" w:rsidRPr="000E257A" w:rsidRDefault="00FF5757" w:rsidP="00FF5757">
      <w:pPr>
        <w:ind w:left="720" w:hanging="720"/>
        <w:rPr>
          <w:rFonts w:ascii="Times New Roman" w:hAnsi="Times New Roman" w:cs="Times New Roman"/>
        </w:rPr>
      </w:pPr>
      <w:proofErr w:type="spellStart"/>
      <w:r w:rsidRPr="000E257A">
        <w:rPr>
          <w:rFonts w:ascii="Times New Roman" w:hAnsi="Times New Roman" w:cs="Times New Roman"/>
          <w:color w:val="000000" w:themeColor="text1"/>
        </w:rPr>
        <w:t>NYSDOH</w:t>
      </w:r>
      <w:proofErr w:type="spellEnd"/>
      <w:r w:rsidRPr="000E257A">
        <w:rPr>
          <w:rFonts w:ascii="Times New Roman" w:hAnsi="Times New Roman" w:cs="Times New Roman"/>
          <w:color w:val="000000" w:themeColor="text1"/>
        </w:rPr>
        <w:t xml:space="preserve"> (9/5/2025).</w:t>
      </w:r>
      <w:r w:rsidRPr="000E257A">
        <w:rPr>
          <w:rFonts w:ascii="Times New Roman" w:hAnsi="Times New Roman" w:cs="Times New Roman"/>
        </w:rPr>
        <w:t xml:space="preserve"> </w:t>
      </w:r>
      <w:hyperlink r:id="rId13" w:history="1">
        <w:r w:rsidRPr="000E257A">
          <w:rPr>
            <w:rStyle w:val="Hyperlink"/>
            <w:rFonts w:ascii="Times New Roman" w:hAnsi="Times New Roman" w:cs="Times New Roman"/>
          </w:rPr>
          <w:t>2025–2026 COVID-19 Immunization Guidance for Adults</w:t>
        </w:r>
      </w:hyperlink>
    </w:p>
    <w:p w14:paraId="2DB3B5D6" w14:textId="77777777" w:rsidR="00FF5757" w:rsidRPr="000E257A" w:rsidRDefault="00FF5757" w:rsidP="00FF5757">
      <w:pPr>
        <w:ind w:left="720" w:hanging="720"/>
        <w:rPr>
          <w:rFonts w:ascii="Times New Roman" w:hAnsi="Times New Roman" w:cs="Times New Roman"/>
        </w:rPr>
      </w:pPr>
      <w:proofErr w:type="spellStart"/>
      <w:r w:rsidRPr="000E257A">
        <w:rPr>
          <w:rFonts w:ascii="Times New Roman" w:hAnsi="Times New Roman" w:cs="Times New Roman"/>
          <w:color w:val="000000" w:themeColor="text1"/>
        </w:rPr>
        <w:t>NYSDOH</w:t>
      </w:r>
      <w:proofErr w:type="spellEnd"/>
      <w:r w:rsidRPr="000E257A">
        <w:rPr>
          <w:rFonts w:ascii="Times New Roman" w:hAnsi="Times New Roman" w:cs="Times New Roman"/>
          <w:color w:val="000000" w:themeColor="text1"/>
        </w:rPr>
        <w:t xml:space="preserve"> (9/5/2025).</w:t>
      </w:r>
      <w:r w:rsidRPr="000E257A">
        <w:rPr>
          <w:rFonts w:ascii="Times New Roman" w:hAnsi="Times New Roman" w:cs="Times New Roman"/>
        </w:rPr>
        <w:t xml:space="preserve"> </w:t>
      </w:r>
      <w:hyperlink r:id="rId14" w:history="1">
        <w:r w:rsidRPr="000E257A">
          <w:rPr>
            <w:rStyle w:val="Hyperlink"/>
            <w:rFonts w:ascii="Times New Roman" w:hAnsi="Times New Roman" w:cs="Times New Roman"/>
          </w:rPr>
          <w:t>DOH_Pregnancy_Vaccine_Recommendation_2025-26_1757099155384_0.pdf</w:t>
        </w:r>
      </w:hyperlink>
    </w:p>
    <w:p w14:paraId="62539A99" w14:textId="77777777" w:rsidR="00FF5757" w:rsidRPr="000E257A" w:rsidRDefault="00FF5757" w:rsidP="00FF5757">
      <w:pPr>
        <w:ind w:left="720" w:hanging="720"/>
        <w:rPr>
          <w:rFonts w:ascii="Times New Roman" w:hAnsi="Times New Roman" w:cs="Times New Roman"/>
        </w:rPr>
      </w:pPr>
      <w:proofErr w:type="spellStart"/>
      <w:r w:rsidRPr="000E257A">
        <w:rPr>
          <w:rStyle w:val="Hyperlink"/>
          <w:rFonts w:ascii="Times New Roman" w:hAnsi="Times New Roman" w:cs="Times New Roman"/>
        </w:rPr>
        <w:t>NYSDOH</w:t>
      </w:r>
      <w:proofErr w:type="spellEnd"/>
      <w:r w:rsidRPr="000E257A">
        <w:rPr>
          <w:rStyle w:val="Hyperlink"/>
          <w:rFonts w:ascii="Times New Roman" w:hAnsi="Times New Roman" w:cs="Times New Roman"/>
        </w:rPr>
        <w:t xml:space="preserve"> (9/9/2025).</w:t>
      </w:r>
      <w:r w:rsidRPr="000E257A">
        <w:rPr>
          <w:rFonts w:ascii="Times New Roman" w:hAnsi="Times New Roman" w:cs="Times New Roman"/>
        </w:rPr>
        <w:t xml:space="preserve"> Pfizer BioNTech Covid-19 Vaccine 2025-2026 Formula. </w:t>
      </w:r>
      <w:hyperlink r:id="rId15" w:history="1">
        <w:r w:rsidRPr="000E257A">
          <w:rPr>
            <w:rStyle w:val="Hyperlink"/>
            <w:rFonts w:ascii="Times New Roman" w:hAnsi="Times New Roman" w:cs="Times New Roman"/>
          </w:rPr>
          <w:t>Notification_114681.pdf</w:t>
        </w:r>
      </w:hyperlink>
    </w:p>
    <w:p w14:paraId="7AA34373" w14:textId="5F78AF72" w:rsidR="00E43944" w:rsidRPr="00FF5757" w:rsidRDefault="00FF5757" w:rsidP="00FF5757">
      <w:pPr>
        <w:ind w:left="720" w:hanging="720"/>
        <w:rPr>
          <w:rFonts w:ascii="Times New Roman" w:hAnsi="Times New Roman" w:cs="Times New Roman"/>
          <w:color w:val="0000FF"/>
          <w:u w:val="single"/>
        </w:rPr>
      </w:pPr>
      <w:proofErr w:type="spellStart"/>
      <w:r w:rsidRPr="000E257A">
        <w:rPr>
          <w:rStyle w:val="Hyperlink"/>
          <w:rFonts w:ascii="Times New Roman" w:hAnsi="Times New Roman" w:cs="Times New Roman"/>
        </w:rPr>
        <w:t>NYSDOH</w:t>
      </w:r>
      <w:proofErr w:type="spellEnd"/>
      <w:r w:rsidRPr="000E257A">
        <w:rPr>
          <w:rStyle w:val="Hyperlink"/>
          <w:rFonts w:ascii="Times New Roman" w:hAnsi="Times New Roman" w:cs="Times New Roman"/>
        </w:rPr>
        <w:t xml:space="preserve"> (9/9/2025). Moderna Covid-19 Vaccine 2025-2026 Formula.  </w:t>
      </w:r>
      <w:hyperlink r:id="rId16" w:history="1">
        <w:r w:rsidRPr="000E257A">
          <w:rPr>
            <w:rStyle w:val="Hyperlink"/>
            <w:rFonts w:ascii="Times New Roman" w:hAnsi="Times New Roman" w:cs="Times New Roman"/>
          </w:rPr>
          <w:t>so_moderna_3_years_and_older_25-26_1757338853258_0.pdf</w:t>
        </w:r>
      </w:hyperlink>
    </w:p>
    <w:sectPr w:rsidR="00E43944" w:rsidRPr="00FF5757" w:rsidSect="00681619">
      <w:headerReference w:type="default" r:id="rId17"/>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F120" w14:textId="77777777" w:rsidR="009F51DD" w:rsidRDefault="009F51DD" w:rsidP="001C114C">
      <w:pPr>
        <w:spacing w:after="0" w:line="240" w:lineRule="auto"/>
      </w:pPr>
      <w:r>
        <w:separator/>
      </w:r>
    </w:p>
  </w:endnote>
  <w:endnote w:type="continuationSeparator" w:id="0">
    <w:p w14:paraId="6580ADB9" w14:textId="77777777" w:rsidR="009F51DD" w:rsidRDefault="009F51DD" w:rsidP="001C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13578"/>
      <w:docPartObj>
        <w:docPartGallery w:val="Page Numbers (Bottom of Page)"/>
        <w:docPartUnique/>
      </w:docPartObj>
    </w:sdtPr>
    <w:sdtEndPr/>
    <w:sdtContent>
      <w:sdt>
        <w:sdtPr>
          <w:id w:val="1728636285"/>
          <w:docPartObj>
            <w:docPartGallery w:val="Page Numbers (Top of Page)"/>
            <w:docPartUnique/>
          </w:docPartObj>
        </w:sdtPr>
        <w:sdtEndPr/>
        <w:sdtContent>
          <w:p w14:paraId="6D86B587" w14:textId="11734B60" w:rsidR="00BE45AC" w:rsidRDefault="00BE45AC">
            <w:pPr>
              <w:pStyle w:val="Footer"/>
              <w:jc w:val="center"/>
            </w:pPr>
            <w:r w:rsidRPr="00BE45AC">
              <w:rPr>
                <w:rFonts w:ascii="Times New Roman" w:hAnsi="Times New Roman" w:cs="Times New Roman"/>
              </w:rPr>
              <w:t xml:space="preserve">Page </w:t>
            </w:r>
            <w:r w:rsidRPr="00BE45AC">
              <w:rPr>
                <w:rFonts w:ascii="Times New Roman" w:hAnsi="Times New Roman" w:cs="Times New Roman"/>
                <w:b/>
                <w:bCs/>
                <w:sz w:val="24"/>
                <w:szCs w:val="24"/>
              </w:rPr>
              <w:fldChar w:fldCharType="begin"/>
            </w:r>
            <w:r w:rsidRPr="00BE45AC">
              <w:rPr>
                <w:rFonts w:ascii="Times New Roman" w:hAnsi="Times New Roman" w:cs="Times New Roman"/>
                <w:b/>
                <w:bCs/>
              </w:rPr>
              <w:instrText xml:space="preserve"> PAGE </w:instrText>
            </w:r>
            <w:r w:rsidRPr="00BE45AC">
              <w:rPr>
                <w:rFonts w:ascii="Times New Roman" w:hAnsi="Times New Roman" w:cs="Times New Roman"/>
                <w:b/>
                <w:bCs/>
                <w:sz w:val="24"/>
                <w:szCs w:val="24"/>
              </w:rPr>
              <w:fldChar w:fldCharType="separate"/>
            </w:r>
            <w:r w:rsidRPr="00BE45AC">
              <w:rPr>
                <w:rFonts w:ascii="Times New Roman" w:hAnsi="Times New Roman" w:cs="Times New Roman"/>
                <w:b/>
                <w:bCs/>
                <w:noProof/>
              </w:rPr>
              <w:t>2</w:t>
            </w:r>
            <w:r w:rsidRPr="00BE45AC">
              <w:rPr>
                <w:rFonts w:ascii="Times New Roman" w:hAnsi="Times New Roman" w:cs="Times New Roman"/>
                <w:b/>
                <w:bCs/>
                <w:sz w:val="24"/>
                <w:szCs w:val="24"/>
              </w:rPr>
              <w:fldChar w:fldCharType="end"/>
            </w:r>
            <w:r w:rsidRPr="00BE45AC">
              <w:rPr>
                <w:rFonts w:ascii="Times New Roman" w:hAnsi="Times New Roman" w:cs="Times New Roman"/>
              </w:rPr>
              <w:t xml:space="preserve"> of </w:t>
            </w:r>
            <w:r w:rsidRPr="00BE45AC">
              <w:rPr>
                <w:rFonts w:ascii="Times New Roman" w:hAnsi="Times New Roman" w:cs="Times New Roman"/>
                <w:b/>
                <w:bCs/>
                <w:sz w:val="24"/>
                <w:szCs w:val="24"/>
              </w:rPr>
              <w:fldChar w:fldCharType="begin"/>
            </w:r>
            <w:r w:rsidRPr="00BE45AC">
              <w:rPr>
                <w:rFonts w:ascii="Times New Roman" w:hAnsi="Times New Roman" w:cs="Times New Roman"/>
                <w:b/>
                <w:bCs/>
              </w:rPr>
              <w:instrText xml:space="preserve"> NUMPAGES  </w:instrText>
            </w:r>
            <w:r w:rsidRPr="00BE45AC">
              <w:rPr>
                <w:rFonts w:ascii="Times New Roman" w:hAnsi="Times New Roman" w:cs="Times New Roman"/>
                <w:b/>
                <w:bCs/>
                <w:sz w:val="24"/>
                <w:szCs w:val="24"/>
              </w:rPr>
              <w:fldChar w:fldCharType="separate"/>
            </w:r>
            <w:r w:rsidRPr="00BE45AC">
              <w:rPr>
                <w:rFonts w:ascii="Times New Roman" w:hAnsi="Times New Roman" w:cs="Times New Roman"/>
                <w:b/>
                <w:bCs/>
                <w:noProof/>
              </w:rPr>
              <w:t>2</w:t>
            </w:r>
            <w:r w:rsidRPr="00BE45AC">
              <w:rPr>
                <w:rFonts w:ascii="Times New Roman" w:hAnsi="Times New Roman" w:cs="Times New Roman"/>
                <w:b/>
                <w:bCs/>
                <w:sz w:val="24"/>
                <w:szCs w:val="24"/>
              </w:rPr>
              <w:fldChar w:fldCharType="end"/>
            </w:r>
          </w:p>
        </w:sdtContent>
      </w:sdt>
    </w:sdtContent>
  </w:sdt>
  <w:p w14:paraId="15ADD4CB" w14:textId="77777777" w:rsidR="005264C6" w:rsidRDefault="00526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4668" w14:textId="77777777" w:rsidR="009F51DD" w:rsidRDefault="009F51DD" w:rsidP="001C114C">
      <w:pPr>
        <w:spacing w:after="0" w:line="240" w:lineRule="auto"/>
      </w:pPr>
      <w:r>
        <w:separator/>
      </w:r>
    </w:p>
  </w:footnote>
  <w:footnote w:type="continuationSeparator" w:id="0">
    <w:p w14:paraId="728EE722" w14:textId="77777777" w:rsidR="009F51DD" w:rsidRDefault="009F51DD" w:rsidP="001C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B46" w14:textId="20BAE86E" w:rsidR="00681619" w:rsidRDefault="00681619">
    <w:pPr>
      <w:pStyle w:val="Header"/>
    </w:pPr>
    <w:r>
      <w:rPr>
        <w:noProof/>
      </w:rPr>
      <w:drawing>
        <wp:inline distT="0" distB="0" distL="0" distR="0" wp14:anchorId="105E6FB3" wp14:editId="0BA10A84">
          <wp:extent cx="5943600" cy="527591"/>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27591"/>
                  </a:xfrm>
                  <a:prstGeom prst="rect">
                    <a:avLst/>
                  </a:prstGeom>
                </pic:spPr>
              </pic:pic>
            </a:graphicData>
          </a:graphic>
        </wp:inline>
      </w:drawing>
    </w:r>
  </w:p>
  <w:p w14:paraId="781501CB" w14:textId="4A5D4FE9" w:rsidR="00681619" w:rsidRPr="0082771B" w:rsidRDefault="00681619" w:rsidP="008D3BF6">
    <w:pPr>
      <w:pStyle w:val="Header"/>
      <w:jc w:val="center"/>
      <w:rPr>
        <w:rFonts w:ascii="Times New Roman" w:hAnsi="Times New Roman" w:cs="Times New Roman"/>
        <w:b/>
        <w:bCs/>
        <w:noProof/>
        <w:sz w:val="28"/>
        <w:szCs w:val="28"/>
      </w:rPr>
    </w:pPr>
    <w:r w:rsidRPr="0082771B">
      <w:rPr>
        <w:rFonts w:ascii="Times New Roman" w:hAnsi="Times New Roman" w:cs="Times New Roman"/>
        <w:b/>
        <w:bCs/>
        <w:noProof/>
        <w:sz w:val="28"/>
        <w:szCs w:val="28"/>
      </w:rPr>
      <w:t xml:space="preserve">Policy and Procedure: Covid-19 </w:t>
    </w:r>
    <w:r w:rsidR="00FA3FA1">
      <w:rPr>
        <w:rFonts w:ascii="Times New Roman" w:hAnsi="Times New Roman" w:cs="Times New Roman"/>
        <w:b/>
        <w:bCs/>
        <w:noProof/>
        <w:sz w:val="28"/>
        <w:szCs w:val="28"/>
      </w:rPr>
      <w:t>Immunizations</w:t>
    </w:r>
    <w:r w:rsidRPr="0082771B">
      <w:rPr>
        <w:rFonts w:ascii="Times New Roman" w:hAnsi="Times New Roman" w:cs="Times New Roman"/>
        <w:b/>
        <w:bCs/>
        <w:noProof/>
        <w:sz w:val="28"/>
        <w:szCs w:val="28"/>
      </w:rPr>
      <w:t xml:space="preserve"> for Residents</w:t>
    </w:r>
  </w:p>
  <w:p w14:paraId="3E75FE4F" w14:textId="2D7B3C51" w:rsidR="00F212BA" w:rsidRPr="0082771B" w:rsidRDefault="00F212BA" w:rsidP="008D3BF6">
    <w:pPr>
      <w:pStyle w:val="Header"/>
      <w:jc w:val="cent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CF3"/>
    <w:multiLevelType w:val="hybridMultilevel"/>
    <w:tmpl w:val="A7C6F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166D5"/>
    <w:multiLevelType w:val="hybridMultilevel"/>
    <w:tmpl w:val="ABE4C72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D6B06EF"/>
    <w:multiLevelType w:val="multilevel"/>
    <w:tmpl w:val="58869F4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13B30"/>
    <w:multiLevelType w:val="hybridMultilevel"/>
    <w:tmpl w:val="AC90A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695029"/>
    <w:multiLevelType w:val="multilevel"/>
    <w:tmpl w:val="062C15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15:restartNumberingAfterBreak="0">
    <w:nsid w:val="16457CF8"/>
    <w:multiLevelType w:val="hybridMultilevel"/>
    <w:tmpl w:val="FC4C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752780"/>
    <w:multiLevelType w:val="hybridMultilevel"/>
    <w:tmpl w:val="8E68A190"/>
    <w:lvl w:ilvl="0" w:tplc="52CE33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F20CB8"/>
    <w:multiLevelType w:val="hybridMultilevel"/>
    <w:tmpl w:val="0C6CC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B1CD0"/>
    <w:multiLevelType w:val="hybridMultilevel"/>
    <w:tmpl w:val="3C760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DB71BB"/>
    <w:multiLevelType w:val="hybridMultilevel"/>
    <w:tmpl w:val="4FDC0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2159F"/>
    <w:multiLevelType w:val="hybridMultilevel"/>
    <w:tmpl w:val="CCC4F97A"/>
    <w:lvl w:ilvl="0" w:tplc="0409000F">
      <w:start w:val="1"/>
      <w:numFmt w:val="decimal"/>
      <w:lvlText w:val="%1."/>
      <w:lvlJc w:val="left"/>
      <w:pPr>
        <w:ind w:left="270" w:hanging="360"/>
      </w:pPr>
      <w:rPr>
        <w:rFonts w:hint="default"/>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5E63332"/>
    <w:multiLevelType w:val="hybridMultilevel"/>
    <w:tmpl w:val="A4EED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BB1775"/>
    <w:multiLevelType w:val="multilevel"/>
    <w:tmpl w:val="134809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305EC"/>
    <w:multiLevelType w:val="multilevel"/>
    <w:tmpl w:val="B5EA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036D0"/>
    <w:multiLevelType w:val="hybridMultilevel"/>
    <w:tmpl w:val="1EA4C2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8415530"/>
    <w:multiLevelType w:val="hybridMultilevel"/>
    <w:tmpl w:val="B4849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543422"/>
    <w:multiLevelType w:val="hybridMultilevel"/>
    <w:tmpl w:val="64B02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F75EE4"/>
    <w:multiLevelType w:val="hybridMultilevel"/>
    <w:tmpl w:val="292E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030A0B"/>
    <w:multiLevelType w:val="hybridMultilevel"/>
    <w:tmpl w:val="0A968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1F305A"/>
    <w:multiLevelType w:val="multilevel"/>
    <w:tmpl w:val="3CB4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31751"/>
    <w:multiLevelType w:val="hybridMultilevel"/>
    <w:tmpl w:val="F2E012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1436F6"/>
    <w:multiLevelType w:val="hybridMultilevel"/>
    <w:tmpl w:val="983CD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9873E5"/>
    <w:multiLevelType w:val="multilevel"/>
    <w:tmpl w:val="B13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C2566"/>
    <w:multiLevelType w:val="hybridMultilevel"/>
    <w:tmpl w:val="5E3CA7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01966DC"/>
    <w:multiLevelType w:val="multilevel"/>
    <w:tmpl w:val="CC2C5B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0697C"/>
    <w:multiLevelType w:val="hybridMultilevel"/>
    <w:tmpl w:val="2FE84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7C53F58"/>
    <w:multiLevelType w:val="hybridMultilevel"/>
    <w:tmpl w:val="7A8A74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9065AC"/>
    <w:multiLevelType w:val="hybridMultilevel"/>
    <w:tmpl w:val="AE9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912B9"/>
    <w:multiLevelType w:val="hybridMultilevel"/>
    <w:tmpl w:val="12BA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0F3882"/>
    <w:multiLevelType w:val="hybridMultilevel"/>
    <w:tmpl w:val="3B547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D5728E"/>
    <w:multiLevelType w:val="hybridMultilevel"/>
    <w:tmpl w:val="15002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19387C"/>
    <w:multiLevelType w:val="hybridMultilevel"/>
    <w:tmpl w:val="8AC07118"/>
    <w:lvl w:ilvl="0" w:tplc="68945C36">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4535970">
    <w:abstractNumId w:val="10"/>
  </w:num>
  <w:num w:numId="2" w16cid:durableId="1850830762">
    <w:abstractNumId w:val="8"/>
  </w:num>
  <w:num w:numId="3" w16cid:durableId="1416898468">
    <w:abstractNumId w:val="21"/>
  </w:num>
  <w:num w:numId="4" w16cid:durableId="1172183392">
    <w:abstractNumId w:val="3"/>
  </w:num>
  <w:num w:numId="5" w16cid:durableId="1080099501">
    <w:abstractNumId w:val="16"/>
  </w:num>
  <w:num w:numId="6" w16cid:durableId="837159844">
    <w:abstractNumId w:val="29"/>
  </w:num>
  <w:num w:numId="7" w16cid:durableId="1249195869">
    <w:abstractNumId w:val="6"/>
  </w:num>
  <w:num w:numId="8" w16cid:durableId="1149130853">
    <w:abstractNumId w:val="14"/>
  </w:num>
  <w:num w:numId="9" w16cid:durableId="538056660">
    <w:abstractNumId w:val="30"/>
  </w:num>
  <w:num w:numId="10" w16cid:durableId="1243953353">
    <w:abstractNumId w:val="27"/>
  </w:num>
  <w:num w:numId="11" w16cid:durableId="1141850535">
    <w:abstractNumId w:val="9"/>
  </w:num>
  <w:num w:numId="12" w16cid:durableId="1102534426">
    <w:abstractNumId w:val="0"/>
  </w:num>
  <w:num w:numId="13" w16cid:durableId="1122646577">
    <w:abstractNumId w:val="28"/>
  </w:num>
  <w:num w:numId="14" w16cid:durableId="2041281213">
    <w:abstractNumId w:val="5"/>
  </w:num>
  <w:num w:numId="15" w16cid:durableId="1232619069">
    <w:abstractNumId w:val="15"/>
  </w:num>
  <w:num w:numId="16" w16cid:durableId="2047097623">
    <w:abstractNumId w:val="17"/>
  </w:num>
  <w:num w:numId="17" w16cid:durableId="700128360">
    <w:abstractNumId w:val="11"/>
  </w:num>
  <w:num w:numId="18" w16cid:durableId="194317861">
    <w:abstractNumId w:val="7"/>
  </w:num>
  <w:num w:numId="19" w16cid:durableId="1282112685">
    <w:abstractNumId w:val="18"/>
  </w:num>
  <w:num w:numId="20" w16cid:durableId="1766997158">
    <w:abstractNumId w:val="31"/>
  </w:num>
  <w:num w:numId="21" w16cid:durableId="1231887093">
    <w:abstractNumId w:val="23"/>
  </w:num>
  <w:num w:numId="22" w16cid:durableId="1692800521">
    <w:abstractNumId w:val="13"/>
  </w:num>
  <w:num w:numId="23" w16cid:durableId="301227678">
    <w:abstractNumId w:val="22"/>
  </w:num>
  <w:num w:numId="24" w16cid:durableId="259723652">
    <w:abstractNumId w:val="19"/>
  </w:num>
  <w:num w:numId="25" w16cid:durableId="935481344">
    <w:abstractNumId w:val="4"/>
  </w:num>
  <w:num w:numId="26" w16cid:durableId="2067294108">
    <w:abstractNumId w:val="2"/>
  </w:num>
  <w:num w:numId="27" w16cid:durableId="10835503">
    <w:abstractNumId w:val="12"/>
  </w:num>
  <w:num w:numId="28" w16cid:durableId="589044546">
    <w:abstractNumId w:val="24"/>
  </w:num>
  <w:num w:numId="29" w16cid:durableId="785462512">
    <w:abstractNumId w:val="20"/>
  </w:num>
  <w:num w:numId="30" w16cid:durableId="1873035082">
    <w:abstractNumId w:val="26"/>
  </w:num>
  <w:num w:numId="31" w16cid:durableId="1834486640">
    <w:abstractNumId w:val="25"/>
  </w:num>
  <w:num w:numId="32" w16cid:durableId="52147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19"/>
    <w:rsid w:val="000013E6"/>
    <w:rsid w:val="000060AF"/>
    <w:rsid w:val="00015B62"/>
    <w:rsid w:val="00016359"/>
    <w:rsid w:val="000172A8"/>
    <w:rsid w:val="00022C26"/>
    <w:rsid w:val="00023409"/>
    <w:rsid w:val="000239AD"/>
    <w:rsid w:val="00026BC2"/>
    <w:rsid w:val="00027787"/>
    <w:rsid w:val="00035045"/>
    <w:rsid w:val="00037EF4"/>
    <w:rsid w:val="00053413"/>
    <w:rsid w:val="00057487"/>
    <w:rsid w:val="000618FE"/>
    <w:rsid w:val="0006459D"/>
    <w:rsid w:val="00065A7A"/>
    <w:rsid w:val="00076AE0"/>
    <w:rsid w:val="00077757"/>
    <w:rsid w:val="000867C6"/>
    <w:rsid w:val="00087A8B"/>
    <w:rsid w:val="00095EE4"/>
    <w:rsid w:val="0009650E"/>
    <w:rsid w:val="000C1AF9"/>
    <w:rsid w:val="000C54C8"/>
    <w:rsid w:val="000D0219"/>
    <w:rsid w:val="000D2FFE"/>
    <w:rsid w:val="000E257A"/>
    <w:rsid w:val="000F06AE"/>
    <w:rsid w:val="000F6DFE"/>
    <w:rsid w:val="00100CF2"/>
    <w:rsid w:val="00102B54"/>
    <w:rsid w:val="00105002"/>
    <w:rsid w:val="001059CC"/>
    <w:rsid w:val="001240C0"/>
    <w:rsid w:val="0013166C"/>
    <w:rsid w:val="0013703D"/>
    <w:rsid w:val="001476A0"/>
    <w:rsid w:val="0015103E"/>
    <w:rsid w:val="001561C1"/>
    <w:rsid w:val="0015682D"/>
    <w:rsid w:val="00163EAB"/>
    <w:rsid w:val="00170ACA"/>
    <w:rsid w:val="00176FAF"/>
    <w:rsid w:val="00195723"/>
    <w:rsid w:val="00196FA8"/>
    <w:rsid w:val="001A14D4"/>
    <w:rsid w:val="001B1364"/>
    <w:rsid w:val="001C0AC9"/>
    <w:rsid w:val="001C114C"/>
    <w:rsid w:val="001C2292"/>
    <w:rsid w:val="001C4E53"/>
    <w:rsid w:val="001D34DB"/>
    <w:rsid w:val="001E2E5E"/>
    <w:rsid w:val="001E57F2"/>
    <w:rsid w:val="001E6B9B"/>
    <w:rsid w:val="001F5B67"/>
    <w:rsid w:val="001F7A9B"/>
    <w:rsid w:val="00204B8E"/>
    <w:rsid w:val="00205933"/>
    <w:rsid w:val="00214511"/>
    <w:rsid w:val="00226FAE"/>
    <w:rsid w:val="002316BD"/>
    <w:rsid w:val="00250418"/>
    <w:rsid w:val="00253370"/>
    <w:rsid w:val="00257D85"/>
    <w:rsid w:val="00273E33"/>
    <w:rsid w:val="00281B62"/>
    <w:rsid w:val="00282AED"/>
    <w:rsid w:val="002855BD"/>
    <w:rsid w:val="00292C32"/>
    <w:rsid w:val="00295FFE"/>
    <w:rsid w:val="002B007B"/>
    <w:rsid w:val="002B0BB9"/>
    <w:rsid w:val="002B665F"/>
    <w:rsid w:val="002B66C4"/>
    <w:rsid w:val="002B7F86"/>
    <w:rsid w:val="002C024A"/>
    <w:rsid w:val="002C382D"/>
    <w:rsid w:val="002C44F8"/>
    <w:rsid w:val="002D2971"/>
    <w:rsid w:val="002E7A51"/>
    <w:rsid w:val="00313670"/>
    <w:rsid w:val="00317FF7"/>
    <w:rsid w:val="003303CB"/>
    <w:rsid w:val="00331B56"/>
    <w:rsid w:val="00336F9C"/>
    <w:rsid w:val="003507A8"/>
    <w:rsid w:val="00357DEC"/>
    <w:rsid w:val="00360D67"/>
    <w:rsid w:val="00372D47"/>
    <w:rsid w:val="00374896"/>
    <w:rsid w:val="00374AA7"/>
    <w:rsid w:val="00376B45"/>
    <w:rsid w:val="00376DDC"/>
    <w:rsid w:val="0038551A"/>
    <w:rsid w:val="003A08D7"/>
    <w:rsid w:val="003A60A4"/>
    <w:rsid w:val="003A6EEF"/>
    <w:rsid w:val="003B754B"/>
    <w:rsid w:val="003C5FBE"/>
    <w:rsid w:val="003D2052"/>
    <w:rsid w:val="003D4729"/>
    <w:rsid w:val="003F0AE8"/>
    <w:rsid w:val="003F1635"/>
    <w:rsid w:val="00400EF6"/>
    <w:rsid w:val="00404C92"/>
    <w:rsid w:val="0040668A"/>
    <w:rsid w:val="004079F7"/>
    <w:rsid w:val="00411DBA"/>
    <w:rsid w:val="00420558"/>
    <w:rsid w:val="00420DDE"/>
    <w:rsid w:val="004270DD"/>
    <w:rsid w:val="00433725"/>
    <w:rsid w:val="0043438A"/>
    <w:rsid w:val="004378CD"/>
    <w:rsid w:val="00461298"/>
    <w:rsid w:val="00461A3A"/>
    <w:rsid w:val="00463174"/>
    <w:rsid w:val="00482224"/>
    <w:rsid w:val="00483798"/>
    <w:rsid w:val="00485C10"/>
    <w:rsid w:val="0048682F"/>
    <w:rsid w:val="00492E08"/>
    <w:rsid w:val="00494A19"/>
    <w:rsid w:val="004A591A"/>
    <w:rsid w:val="004A6946"/>
    <w:rsid w:val="004B3464"/>
    <w:rsid w:val="004B3C15"/>
    <w:rsid w:val="004B7FEC"/>
    <w:rsid w:val="004C22D4"/>
    <w:rsid w:val="004C2572"/>
    <w:rsid w:val="004C740B"/>
    <w:rsid w:val="004D1C73"/>
    <w:rsid w:val="004D7858"/>
    <w:rsid w:val="004F75DB"/>
    <w:rsid w:val="005264C6"/>
    <w:rsid w:val="0053044B"/>
    <w:rsid w:val="005446C8"/>
    <w:rsid w:val="0054745D"/>
    <w:rsid w:val="0054762F"/>
    <w:rsid w:val="00560437"/>
    <w:rsid w:val="00562239"/>
    <w:rsid w:val="00564085"/>
    <w:rsid w:val="00566955"/>
    <w:rsid w:val="00572F2C"/>
    <w:rsid w:val="0058128B"/>
    <w:rsid w:val="00583AB7"/>
    <w:rsid w:val="0059782A"/>
    <w:rsid w:val="005A4ADD"/>
    <w:rsid w:val="005C7CF8"/>
    <w:rsid w:val="005D36C4"/>
    <w:rsid w:val="005E607B"/>
    <w:rsid w:val="005E6550"/>
    <w:rsid w:val="005F7D8D"/>
    <w:rsid w:val="0060578A"/>
    <w:rsid w:val="00606711"/>
    <w:rsid w:val="00610993"/>
    <w:rsid w:val="00610995"/>
    <w:rsid w:val="006120BE"/>
    <w:rsid w:val="006146DB"/>
    <w:rsid w:val="00614A61"/>
    <w:rsid w:val="006150FB"/>
    <w:rsid w:val="006352B0"/>
    <w:rsid w:val="00640AF5"/>
    <w:rsid w:val="006503B7"/>
    <w:rsid w:val="006567BC"/>
    <w:rsid w:val="00665729"/>
    <w:rsid w:val="00665AC5"/>
    <w:rsid w:val="006707CB"/>
    <w:rsid w:val="00674B39"/>
    <w:rsid w:val="00681619"/>
    <w:rsid w:val="0069111E"/>
    <w:rsid w:val="00696156"/>
    <w:rsid w:val="006A1A8C"/>
    <w:rsid w:val="006A5730"/>
    <w:rsid w:val="006A7F0D"/>
    <w:rsid w:val="006B5601"/>
    <w:rsid w:val="006C1E7C"/>
    <w:rsid w:val="006C44C4"/>
    <w:rsid w:val="006C6D16"/>
    <w:rsid w:val="006C7637"/>
    <w:rsid w:val="006E320F"/>
    <w:rsid w:val="006E5A61"/>
    <w:rsid w:val="006F1C3B"/>
    <w:rsid w:val="006F31FA"/>
    <w:rsid w:val="00700A5D"/>
    <w:rsid w:val="0070320C"/>
    <w:rsid w:val="00711C1A"/>
    <w:rsid w:val="00713003"/>
    <w:rsid w:val="00720400"/>
    <w:rsid w:val="007252C5"/>
    <w:rsid w:val="007271DE"/>
    <w:rsid w:val="007278D3"/>
    <w:rsid w:val="00740766"/>
    <w:rsid w:val="00750B58"/>
    <w:rsid w:val="00753184"/>
    <w:rsid w:val="007533EC"/>
    <w:rsid w:val="00756D37"/>
    <w:rsid w:val="00766EF0"/>
    <w:rsid w:val="00781383"/>
    <w:rsid w:val="00781B2A"/>
    <w:rsid w:val="007824C6"/>
    <w:rsid w:val="00784888"/>
    <w:rsid w:val="007A1D24"/>
    <w:rsid w:val="007A5503"/>
    <w:rsid w:val="007B21AF"/>
    <w:rsid w:val="007B5C11"/>
    <w:rsid w:val="007B75D3"/>
    <w:rsid w:val="007C357C"/>
    <w:rsid w:val="007C77CC"/>
    <w:rsid w:val="007D0068"/>
    <w:rsid w:val="007D32CF"/>
    <w:rsid w:val="007E45DC"/>
    <w:rsid w:val="007F382B"/>
    <w:rsid w:val="007F3CE8"/>
    <w:rsid w:val="00801400"/>
    <w:rsid w:val="00801647"/>
    <w:rsid w:val="00805CA9"/>
    <w:rsid w:val="008172D1"/>
    <w:rsid w:val="00825A3C"/>
    <w:rsid w:val="00826191"/>
    <w:rsid w:val="0082771B"/>
    <w:rsid w:val="008306C4"/>
    <w:rsid w:val="00831323"/>
    <w:rsid w:val="008321DE"/>
    <w:rsid w:val="008405CF"/>
    <w:rsid w:val="008453ED"/>
    <w:rsid w:val="008459E9"/>
    <w:rsid w:val="00854DFB"/>
    <w:rsid w:val="008564D7"/>
    <w:rsid w:val="00867037"/>
    <w:rsid w:val="00867AC6"/>
    <w:rsid w:val="0087020F"/>
    <w:rsid w:val="0087338C"/>
    <w:rsid w:val="008746E8"/>
    <w:rsid w:val="00875548"/>
    <w:rsid w:val="0087724A"/>
    <w:rsid w:val="00883071"/>
    <w:rsid w:val="00886496"/>
    <w:rsid w:val="00894285"/>
    <w:rsid w:val="00895DE2"/>
    <w:rsid w:val="008A12A7"/>
    <w:rsid w:val="008A2ECD"/>
    <w:rsid w:val="008A574B"/>
    <w:rsid w:val="008B5F2C"/>
    <w:rsid w:val="008D1E6A"/>
    <w:rsid w:val="008D3BF6"/>
    <w:rsid w:val="008E034C"/>
    <w:rsid w:val="008E0C54"/>
    <w:rsid w:val="008E4A5E"/>
    <w:rsid w:val="008F3367"/>
    <w:rsid w:val="008F3472"/>
    <w:rsid w:val="00903853"/>
    <w:rsid w:val="00907F96"/>
    <w:rsid w:val="0092687C"/>
    <w:rsid w:val="00931761"/>
    <w:rsid w:val="00935C9E"/>
    <w:rsid w:val="00943892"/>
    <w:rsid w:val="00945BC8"/>
    <w:rsid w:val="00946753"/>
    <w:rsid w:val="009521F5"/>
    <w:rsid w:val="00953611"/>
    <w:rsid w:val="009537F5"/>
    <w:rsid w:val="009719D7"/>
    <w:rsid w:val="009802F7"/>
    <w:rsid w:val="009939F4"/>
    <w:rsid w:val="009942A5"/>
    <w:rsid w:val="009A423C"/>
    <w:rsid w:val="009B034D"/>
    <w:rsid w:val="009B3BBD"/>
    <w:rsid w:val="009B4D9D"/>
    <w:rsid w:val="009C3F5F"/>
    <w:rsid w:val="009D3917"/>
    <w:rsid w:val="009E2FD4"/>
    <w:rsid w:val="009E3D3E"/>
    <w:rsid w:val="009E635A"/>
    <w:rsid w:val="009F0CBE"/>
    <w:rsid w:val="009F2AE8"/>
    <w:rsid w:val="009F3DBE"/>
    <w:rsid w:val="009F51DD"/>
    <w:rsid w:val="00A016DE"/>
    <w:rsid w:val="00A06986"/>
    <w:rsid w:val="00A2240D"/>
    <w:rsid w:val="00A23714"/>
    <w:rsid w:val="00A34F56"/>
    <w:rsid w:val="00A445A6"/>
    <w:rsid w:val="00A47FE3"/>
    <w:rsid w:val="00A55D2F"/>
    <w:rsid w:val="00A56F07"/>
    <w:rsid w:val="00A6128A"/>
    <w:rsid w:val="00A66C1F"/>
    <w:rsid w:val="00A711BC"/>
    <w:rsid w:val="00A8064C"/>
    <w:rsid w:val="00A84447"/>
    <w:rsid w:val="00A96AAC"/>
    <w:rsid w:val="00A97C2D"/>
    <w:rsid w:val="00AA3810"/>
    <w:rsid w:val="00AB5811"/>
    <w:rsid w:val="00AC021B"/>
    <w:rsid w:val="00AD3869"/>
    <w:rsid w:val="00AF0A8F"/>
    <w:rsid w:val="00AF1855"/>
    <w:rsid w:val="00AF6D24"/>
    <w:rsid w:val="00AF708F"/>
    <w:rsid w:val="00B0199C"/>
    <w:rsid w:val="00B121D6"/>
    <w:rsid w:val="00B26618"/>
    <w:rsid w:val="00B34B3A"/>
    <w:rsid w:val="00B34EE3"/>
    <w:rsid w:val="00B36E2F"/>
    <w:rsid w:val="00B43DEE"/>
    <w:rsid w:val="00B45A9D"/>
    <w:rsid w:val="00B46AC5"/>
    <w:rsid w:val="00B47815"/>
    <w:rsid w:val="00B51C6B"/>
    <w:rsid w:val="00B527CB"/>
    <w:rsid w:val="00B6268F"/>
    <w:rsid w:val="00B812C1"/>
    <w:rsid w:val="00B82E4F"/>
    <w:rsid w:val="00B835C0"/>
    <w:rsid w:val="00B83BC4"/>
    <w:rsid w:val="00B86C8B"/>
    <w:rsid w:val="00B87A19"/>
    <w:rsid w:val="00B942DA"/>
    <w:rsid w:val="00BA4BCE"/>
    <w:rsid w:val="00BA54DD"/>
    <w:rsid w:val="00BB51D6"/>
    <w:rsid w:val="00BC1574"/>
    <w:rsid w:val="00BC1C7F"/>
    <w:rsid w:val="00BC1CD7"/>
    <w:rsid w:val="00BC6D3B"/>
    <w:rsid w:val="00BC6E77"/>
    <w:rsid w:val="00BD2221"/>
    <w:rsid w:val="00BD470E"/>
    <w:rsid w:val="00BE0EE1"/>
    <w:rsid w:val="00BE45AC"/>
    <w:rsid w:val="00BF0665"/>
    <w:rsid w:val="00BF088A"/>
    <w:rsid w:val="00C02BAB"/>
    <w:rsid w:val="00C07A05"/>
    <w:rsid w:val="00C126EE"/>
    <w:rsid w:val="00C260BC"/>
    <w:rsid w:val="00C37CAA"/>
    <w:rsid w:val="00C40B67"/>
    <w:rsid w:val="00C47DFD"/>
    <w:rsid w:val="00C519C2"/>
    <w:rsid w:val="00C5661D"/>
    <w:rsid w:val="00C606D6"/>
    <w:rsid w:val="00C60A95"/>
    <w:rsid w:val="00C66D9B"/>
    <w:rsid w:val="00C67349"/>
    <w:rsid w:val="00C75FBE"/>
    <w:rsid w:val="00C77CCF"/>
    <w:rsid w:val="00C812B5"/>
    <w:rsid w:val="00C82F42"/>
    <w:rsid w:val="00C91BCC"/>
    <w:rsid w:val="00CA03A2"/>
    <w:rsid w:val="00CB6D09"/>
    <w:rsid w:val="00CB74B6"/>
    <w:rsid w:val="00CB7878"/>
    <w:rsid w:val="00CC443C"/>
    <w:rsid w:val="00CC459B"/>
    <w:rsid w:val="00CD5DDC"/>
    <w:rsid w:val="00CE0AD2"/>
    <w:rsid w:val="00CE7BBD"/>
    <w:rsid w:val="00D054BD"/>
    <w:rsid w:val="00D0743B"/>
    <w:rsid w:val="00D254BC"/>
    <w:rsid w:val="00D34963"/>
    <w:rsid w:val="00D44D06"/>
    <w:rsid w:val="00D564DC"/>
    <w:rsid w:val="00D778DA"/>
    <w:rsid w:val="00D82D40"/>
    <w:rsid w:val="00D90173"/>
    <w:rsid w:val="00D94D44"/>
    <w:rsid w:val="00DA12C4"/>
    <w:rsid w:val="00DA3051"/>
    <w:rsid w:val="00DA33B1"/>
    <w:rsid w:val="00DA43F1"/>
    <w:rsid w:val="00DB0DF9"/>
    <w:rsid w:val="00DC0C31"/>
    <w:rsid w:val="00DC18F2"/>
    <w:rsid w:val="00DD1417"/>
    <w:rsid w:val="00DD14BB"/>
    <w:rsid w:val="00DD4A26"/>
    <w:rsid w:val="00DE17E0"/>
    <w:rsid w:val="00DE7F47"/>
    <w:rsid w:val="00E021E3"/>
    <w:rsid w:val="00E029A4"/>
    <w:rsid w:val="00E034F3"/>
    <w:rsid w:val="00E0401E"/>
    <w:rsid w:val="00E045F8"/>
    <w:rsid w:val="00E0741A"/>
    <w:rsid w:val="00E105A1"/>
    <w:rsid w:val="00E11944"/>
    <w:rsid w:val="00E123BA"/>
    <w:rsid w:val="00E12698"/>
    <w:rsid w:val="00E13EA8"/>
    <w:rsid w:val="00E17378"/>
    <w:rsid w:val="00E43944"/>
    <w:rsid w:val="00E54418"/>
    <w:rsid w:val="00E70EB6"/>
    <w:rsid w:val="00E84B2B"/>
    <w:rsid w:val="00E8590B"/>
    <w:rsid w:val="00E91CC7"/>
    <w:rsid w:val="00E94EA1"/>
    <w:rsid w:val="00E94EC3"/>
    <w:rsid w:val="00EA5179"/>
    <w:rsid w:val="00EA53DA"/>
    <w:rsid w:val="00EA72A6"/>
    <w:rsid w:val="00EB7339"/>
    <w:rsid w:val="00EC2CD0"/>
    <w:rsid w:val="00EC4351"/>
    <w:rsid w:val="00EC7F14"/>
    <w:rsid w:val="00ED205B"/>
    <w:rsid w:val="00ED5E55"/>
    <w:rsid w:val="00ED7715"/>
    <w:rsid w:val="00EF0971"/>
    <w:rsid w:val="00F06CB5"/>
    <w:rsid w:val="00F10E60"/>
    <w:rsid w:val="00F14167"/>
    <w:rsid w:val="00F16395"/>
    <w:rsid w:val="00F212BA"/>
    <w:rsid w:val="00F24BB4"/>
    <w:rsid w:val="00F3407C"/>
    <w:rsid w:val="00F35BB1"/>
    <w:rsid w:val="00F366D5"/>
    <w:rsid w:val="00F448EB"/>
    <w:rsid w:val="00F4661F"/>
    <w:rsid w:val="00F50305"/>
    <w:rsid w:val="00F50853"/>
    <w:rsid w:val="00F70B4F"/>
    <w:rsid w:val="00F75CB5"/>
    <w:rsid w:val="00F76B20"/>
    <w:rsid w:val="00F77893"/>
    <w:rsid w:val="00F83166"/>
    <w:rsid w:val="00F83B71"/>
    <w:rsid w:val="00F843CC"/>
    <w:rsid w:val="00F84920"/>
    <w:rsid w:val="00F85867"/>
    <w:rsid w:val="00F86B5F"/>
    <w:rsid w:val="00F93912"/>
    <w:rsid w:val="00FA3FA1"/>
    <w:rsid w:val="00FA4E98"/>
    <w:rsid w:val="00FA6CDA"/>
    <w:rsid w:val="00FB1D90"/>
    <w:rsid w:val="00FC7038"/>
    <w:rsid w:val="00FF0E50"/>
    <w:rsid w:val="00FF5433"/>
    <w:rsid w:val="00FF5757"/>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0BF4"/>
  <w15:chartTrackingRefBased/>
  <w15:docId w15:val="{38BB2F95-70E2-4893-9A52-356DC817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4C"/>
    <w:pPr>
      <w:ind w:left="720"/>
      <w:contextualSpacing/>
    </w:pPr>
  </w:style>
  <w:style w:type="paragraph" w:styleId="Header">
    <w:name w:val="header"/>
    <w:basedOn w:val="Normal"/>
    <w:link w:val="HeaderChar"/>
    <w:uiPriority w:val="99"/>
    <w:unhideWhenUsed/>
    <w:rsid w:val="001C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4C"/>
  </w:style>
  <w:style w:type="paragraph" w:styleId="Footer">
    <w:name w:val="footer"/>
    <w:basedOn w:val="Normal"/>
    <w:link w:val="FooterChar"/>
    <w:uiPriority w:val="99"/>
    <w:unhideWhenUsed/>
    <w:rsid w:val="001C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4C"/>
  </w:style>
  <w:style w:type="character" w:styleId="CommentReference">
    <w:name w:val="annotation reference"/>
    <w:basedOn w:val="DefaultParagraphFont"/>
    <w:uiPriority w:val="99"/>
    <w:semiHidden/>
    <w:unhideWhenUsed/>
    <w:rsid w:val="00614A61"/>
    <w:rPr>
      <w:sz w:val="16"/>
      <w:szCs w:val="16"/>
    </w:rPr>
  </w:style>
  <w:style w:type="paragraph" w:styleId="CommentText">
    <w:name w:val="annotation text"/>
    <w:basedOn w:val="Normal"/>
    <w:link w:val="CommentTextChar"/>
    <w:uiPriority w:val="99"/>
    <w:semiHidden/>
    <w:unhideWhenUsed/>
    <w:rsid w:val="00614A61"/>
    <w:pPr>
      <w:spacing w:line="240" w:lineRule="auto"/>
    </w:pPr>
    <w:rPr>
      <w:sz w:val="20"/>
      <w:szCs w:val="20"/>
    </w:rPr>
  </w:style>
  <w:style w:type="character" w:customStyle="1" w:styleId="CommentTextChar">
    <w:name w:val="Comment Text Char"/>
    <w:basedOn w:val="DefaultParagraphFont"/>
    <w:link w:val="CommentText"/>
    <w:uiPriority w:val="99"/>
    <w:semiHidden/>
    <w:rsid w:val="00614A61"/>
    <w:rPr>
      <w:sz w:val="20"/>
      <w:szCs w:val="20"/>
    </w:rPr>
  </w:style>
  <w:style w:type="paragraph" w:styleId="CommentSubject">
    <w:name w:val="annotation subject"/>
    <w:basedOn w:val="CommentText"/>
    <w:next w:val="CommentText"/>
    <w:link w:val="CommentSubjectChar"/>
    <w:uiPriority w:val="99"/>
    <w:semiHidden/>
    <w:unhideWhenUsed/>
    <w:rsid w:val="00614A61"/>
    <w:rPr>
      <w:b/>
      <w:bCs/>
    </w:rPr>
  </w:style>
  <w:style w:type="character" w:customStyle="1" w:styleId="CommentSubjectChar">
    <w:name w:val="Comment Subject Char"/>
    <w:basedOn w:val="CommentTextChar"/>
    <w:link w:val="CommentSubject"/>
    <w:uiPriority w:val="99"/>
    <w:semiHidden/>
    <w:rsid w:val="00614A61"/>
    <w:rPr>
      <w:b/>
      <w:bCs/>
      <w:sz w:val="20"/>
      <w:szCs w:val="20"/>
    </w:rPr>
  </w:style>
  <w:style w:type="paragraph" w:styleId="BalloonText">
    <w:name w:val="Balloon Text"/>
    <w:basedOn w:val="Normal"/>
    <w:link w:val="BalloonTextChar"/>
    <w:uiPriority w:val="99"/>
    <w:semiHidden/>
    <w:unhideWhenUsed/>
    <w:rsid w:val="0061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61"/>
    <w:rPr>
      <w:rFonts w:ascii="Segoe UI" w:hAnsi="Segoe UI" w:cs="Segoe UI"/>
      <w:sz w:val="18"/>
      <w:szCs w:val="18"/>
    </w:rPr>
  </w:style>
  <w:style w:type="character" w:styleId="Hyperlink">
    <w:name w:val="Hyperlink"/>
    <w:basedOn w:val="DefaultParagraphFont"/>
    <w:uiPriority w:val="99"/>
    <w:unhideWhenUsed/>
    <w:rsid w:val="009719D7"/>
    <w:rPr>
      <w:color w:val="0000FF"/>
      <w:u w:val="single"/>
    </w:rPr>
  </w:style>
  <w:style w:type="character" w:styleId="UnresolvedMention">
    <w:name w:val="Unresolved Mention"/>
    <w:basedOn w:val="DefaultParagraphFont"/>
    <w:uiPriority w:val="99"/>
    <w:semiHidden/>
    <w:unhideWhenUsed/>
    <w:rsid w:val="00B47815"/>
    <w:rPr>
      <w:color w:val="605E5C"/>
      <w:shd w:val="clear" w:color="auto" w:fill="E1DFDD"/>
    </w:rPr>
  </w:style>
  <w:style w:type="paragraph" w:styleId="NormalWeb">
    <w:name w:val="Normal (Web)"/>
    <w:basedOn w:val="Normal"/>
    <w:uiPriority w:val="99"/>
    <w:unhideWhenUsed/>
    <w:rsid w:val="008B5F2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7FE3"/>
    <w:rPr>
      <w:color w:val="954F72" w:themeColor="followedHyperlink"/>
      <w:u w:val="single"/>
    </w:rPr>
  </w:style>
  <w:style w:type="table" w:styleId="TableGrid">
    <w:name w:val="Table Grid"/>
    <w:basedOn w:val="TableNormal"/>
    <w:uiPriority w:val="39"/>
    <w:rsid w:val="00FA3F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1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3E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9200">
      <w:bodyDiv w:val="1"/>
      <w:marLeft w:val="0"/>
      <w:marRight w:val="0"/>
      <w:marTop w:val="0"/>
      <w:marBottom w:val="0"/>
      <w:divBdr>
        <w:top w:val="none" w:sz="0" w:space="0" w:color="auto"/>
        <w:left w:val="none" w:sz="0" w:space="0" w:color="auto"/>
        <w:bottom w:val="none" w:sz="0" w:space="0" w:color="auto"/>
        <w:right w:val="none" w:sz="0" w:space="0" w:color="auto"/>
      </w:divBdr>
    </w:div>
    <w:div w:id="502163121">
      <w:bodyDiv w:val="1"/>
      <w:marLeft w:val="0"/>
      <w:marRight w:val="0"/>
      <w:marTop w:val="0"/>
      <w:marBottom w:val="0"/>
      <w:divBdr>
        <w:top w:val="none" w:sz="0" w:space="0" w:color="auto"/>
        <w:left w:val="none" w:sz="0" w:space="0" w:color="auto"/>
        <w:bottom w:val="none" w:sz="0" w:space="0" w:color="auto"/>
        <w:right w:val="none" w:sz="0" w:space="0" w:color="auto"/>
      </w:divBdr>
    </w:div>
    <w:div w:id="550460223">
      <w:bodyDiv w:val="1"/>
      <w:marLeft w:val="0"/>
      <w:marRight w:val="0"/>
      <w:marTop w:val="0"/>
      <w:marBottom w:val="0"/>
      <w:divBdr>
        <w:top w:val="none" w:sz="0" w:space="0" w:color="auto"/>
        <w:left w:val="none" w:sz="0" w:space="0" w:color="auto"/>
        <w:bottom w:val="none" w:sz="0" w:space="0" w:color="auto"/>
        <w:right w:val="none" w:sz="0" w:space="0" w:color="auto"/>
      </w:divBdr>
    </w:div>
    <w:div w:id="1204440534">
      <w:bodyDiv w:val="1"/>
      <w:marLeft w:val="0"/>
      <w:marRight w:val="0"/>
      <w:marTop w:val="0"/>
      <w:marBottom w:val="0"/>
      <w:divBdr>
        <w:top w:val="none" w:sz="0" w:space="0" w:color="auto"/>
        <w:left w:val="none" w:sz="0" w:space="0" w:color="auto"/>
        <w:bottom w:val="none" w:sz="0" w:space="0" w:color="auto"/>
        <w:right w:val="none" w:sz="0" w:space="0" w:color="auto"/>
      </w:divBdr>
    </w:div>
    <w:div w:id="1225262484">
      <w:bodyDiv w:val="1"/>
      <w:marLeft w:val="0"/>
      <w:marRight w:val="0"/>
      <w:marTop w:val="0"/>
      <w:marBottom w:val="0"/>
      <w:divBdr>
        <w:top w:val="none" w:sz="0" w:space="0" w:color="auto"/>
        <w:left w:val="none" w:sz="0" w:space="0" w:color="auto"/>
        <w:bottom w:val="none" w:sz="0" w:space="0" w:color="auto"/>
        <w:right w:val="none" w:sz="0" w:space="0" w:color="auto"/>
      </w:divBdr>
    </w:div>
    <w:div w:id="1254974884">
      <w:bodyDiv w:val="1"/>
      <w:marLeft w:val="0"/>
      <w:marRight w:val="0"/>
      <w:marTop w:val="0"/>
      <w:marBottom w:val="0"/>
      <w:divBdr>
        <w:top w:val="none" w:sz="0" w:space="0" w:color="auto"/>
        <w:left w:val="none" w:sz="0" w:space="0" w:color="auto"/>
        <w:bottom w:val="none" w:sz="0" w:space="0" w:color="auto"/>
        <w:right w:val="none" w:sz="0" w:space="0" w:color="auto"/>
      </w:divBdr>
    </w:div>
    <w:div w:id="1347975340">
      <w:bodyDiv w:val="1"/>
      <w:marLeft w:val="0"/>
      <w:marRight w:val="0"/>
      <w:marTop w:val="0"/>
      <w:marBottom w:val="0"/>
      <w:divBdr>
        <w:top w:val="none" w:sz="0" w:space="0" w:color="auto"/>
        <w:left w:val="none" w:sz="0" w:space="0" w:color="auto"/>
        <w:bottom w:val="none" w:sz="0" w:space="0" w:color="auto"/>
        <w:right w:val="none" w:sz="0" w:space="0" w:color="auto"/>
      </w:divBdr>
    </w:div>
    <w:div w:id="16488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s.health.ny.gov/volume-1a-title-10/content/section-66-41-requirements-nursing-homes" TargetMode="External"/><Relationship Id="rId13" Type="http://schemas.openxmlformats.org/officeDocument/2006/relationships/hyperlink" Target="https://apps.health.ny.gov/pub/ctrldocs/alrtview/postings/doh-adult-vaccine-recommendation-2025-2026_1757337978543_0.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health.ny.gov/pub/ctrldocs/alrtview/postings/COVID-19_Guidelines_for_Pharmacist_Prescribing_1757094198540_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ps.health.ny.gov/pub/ctrldocs/alrtview/postings/so_moderna_3_years_and_older_25-26_1757338853258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vid/hcp/vaccine-considerations/index.html?CDC_AA_refVal=https%3A%2F%2Fwww.cdc.gov%2Fvaccines%2Fcovid-19%2Fclinical-considerations%2Finterim-considerations-us.html" TargetMode="External"/><Relationship Id="rId5" Type="http://schemas.openxmlformats.org/officeDocument/2006/relationships/webSettings" Target="webSettings.xml"/><Relationship Id="rId15" Type="http://schemas.openxmlformats.org/officeDocument/2006/relationships/hyperlink" Target="file:///C:\Users\ADrigpaul\AppData\Local\Microsoft\Windows\INetCache\Content.Outlook\KI52JN00\Notification_114681.pdf" TargetMode="External"/><Relationship Id="rId10" Type="http://schemas.openxmlformats.org/officeDocument/2006/relationships/hyperlink" Target="https://www.cdc.gov/nhsn/pdfs/ltc/LTCF-Reporting-Guidanc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apps.health.ny.gov/pub/ctrldocs/alrtview/postings/DOH_Pregnancy_Vaccine_Recommendation_2025-26_1757099155384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81AD-D691-4E34-90B9-BB2048F3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drigpaul</dc:creator>
  <cp:keywords/>
  <dc:description/>
  <cp:lastModifiedBy>Laura Brick</cp:lastModifiedBy>
  <cp:revision>2</cp:revision>
  <cp:lastPrinted>2022-09-21T13:16:00Z</cp:lastPrinted>
  <dcterms:created xsi:type="dcterms:W3CDTF">2025-09-10T18:05:00Z</dcterms:created>
  <dcterms:modified xsi:type="dcterms:W3CDTF">2025-09-10T18:05:00Z</dcterms:modified>
</cp:coreProperties>
</file>