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Barlow" w:cs="Barlow" w:eastAsia="Barlow" w:hAnsi="Barlow"/>
          <w:b w:val="1"/>
          <w:color w:val="7030a0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b w:val="1"/>
          <w:color w:val="7030a0"/>
          <w:sz w:val="40"/>
          <w:szCs w:val="40"/>
          <w:rtl w:val="0"/>
        </w:rPr>
        <w:t xml:space="preserve">The Property Management Agency of the Year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To be awarded live at The PMC Conference on 16</w:t>
      </w:r>
      <w:r w:rsidDel="00000000" w:rsidR="00000000" w:rsidRPr="00000000">
        <w:rPr>
          <w:rFonts w:ascii="Barlow" w:cs="Barlow" w:eastAsia="Barlow" w:hAnsi="Barlow"/>
          <w:vertAlign w:val="superscript"/>
          <w:rtl w:val="0"/>
        </w:rPr>
        <w:t xml:space="preserve">th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October 2025.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line="240" w:lineRule="auto"/>
        <w:rPr>
          <w:rFonts w:ascii="Barlow" w:cs="Barlow" w:eastAsia="Barlow" w:hAnsi="Barlow"/>
          <w:i w:val="1"/>
          <w:color w:val="7030a0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i w:val="1"/>
          <w:color w:val="7030a0"/>
          <w:sz w:val="24"/>
          <w:szCs w:val="24"/>
          <w:rtl w:val="0"/>
        </w:rPr>
        <w:t xml:space="preserve">This is an award to the agency that has the most outstanding contribution to property management over its last financial year (July 1 – June 30, 2025). This award is based on a combination of quality, service, and performance.</w:t>
      </w:r>
    </w:p>
    <w:p w:rsidR="00000000" w:rsidDel="00000000" w:rsidP="00000000" w:rsidRDefault="00000000" w:rsidRPr="00000000" w14:paraId="00000006">
      <w:pPr>
        <w:shd w:fill="ffffff" w:val="clear"/>
        <w:spacing w:after="280" w:line="240" w:lineRule="auto"/>
        <w:rPr>
          <w:rFonts w:ascii="Barlow" w:cs="Barlow" w:eastAsia="Barlow" w:hAnsi="Barlow"/>
          <w:b w:val="1"/>
          <w:color w:val="1b1e22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b w:val="1"/>
          <w:color w:val="1b1e22"/>
          <w:sz w:val="24"/>
          <w:szCs w:val="24"/>
          <w:rtl w:val="0"/>
        </w:rPr>
        <w:t xml:space="preserve">The award is split into 3 categories with which each agency nomination needs to declare:</w:t>
      </w:r>
    </w:p>
    <w:p w:rsidR="00000000" w:rsidDel="00000000" w:rsidP="00000000" w:rsidRDefault="00000000" w:rsidRPr="00000000" w14:paraId="00000007">
      <w:pPr>
        <w:shd w:fill="ffffff" w:val="clear"/>
        <w:spacing w:after="280" w:line="240" w:lineRule="auto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1b1e22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Barlow" w:cs="Barlow" w:eastAsia="Barlow" w:hAnsi="Barlow"/>
          <w:b w:val="1"/>
          <w:color w:val="1b1e22"/>
          <w:sz w:val="24"/>
          <w:szCs w:val="24"/>
          <w:rtl w:val="0"/>
        </w:rPr>
        <w:t xml:space="preserve">  Small - under 300 properties;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80" w:line="240" w:lineRule="auto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1b1e22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Barlow" w:cs="Barlow" w:eastAsia="Barlow" w:hAnsi="Barlow"/>
          <w:b w:val="1"/>
          <w:color w:val="1b1e22"/>
          <w:sz w:val="24"/>
          <w:szCs w:val="24"/>
          <w:rtl w:val="0"/>
        </w:rPr>
        <w:t xml:space="preserve">   Medium - between 301-999 properties;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80" w:line="240" w:lineRule="auto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1b1e22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Barlow" w:cs="Barlow" w:eastAsia="Barlow" w:hAnsi="Barlow"/>
          <w:b w:val="1"/>
          <w:color w:val="1b1e22"/>
          <w:sz w:val="24"/>
          <w:szCs w:val="24"/>
          <w:rtl w:val="0"/>
        </w:rPr>
        <w:t xml:space="preserve">   Large - 1000+ properties.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color w:val="1b1e22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b w:val="1"/>
          <w:color w:val="1b1e22"/>
          <w:sz w:val="24"/>
          <w:szCs w:val="24"/>
          <w:rtl w:val="0"/>
        </w:rPr>
        <w:t xml:space="preserve">The judging criteria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e22"/>
          <w:sz w:val="24"/>
          <w:szCs w:val="24"/>
          <w:rtl w:val="0"/>
        </w:rPr>
        <w:t xml:space="preserve">30 points for the written submission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e22"/>
          <w:sz w:val="24"/>
          <w:szCs w:val="24"/>
          <w:rtl w:val="0"/>
        </w:rPr>
        <w:t xml:space="preserve">20 points for the video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e22"/>
          <w:sz w:val="24"/>
          <w:szCs w:val="24"/>
          <w:rtl w:val="0"/>
        </w:rPr>
        <w:t xml:space="preserve">20 points for testimonials from clients or groups that you engage with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e22"/>
          <w:sz w:val="24"/>
          <w:szCs w:val="24"/>
          <w:rtl w:val="0"/>
        </w:rPr>
        <w:t xml:space="preserve">30 points for being able to demonstrate a combination of quality, service, and performance.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rtl w:val="0"/>
        </w:rPr>
        <w:t xml:space="preserve">Your Entry: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Agency Name: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______________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Contact Person: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Contact Email: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Contact phone: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Agency Website: 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color w:val="7030a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Write, in no more than 500 words, why the agency is worthy of the award:</w:t>
      </w:r>
      <w:r w:rsidDel="00000000" w:rsidR="00000000" w:rsidRPr="00000000"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ff0066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Report, in no more than 4 pages: evidence of testimonials from clients or groups that you engage with; and evidence of quality, service, and performance.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Include a brief video no more than 5 minutes long describing what they have been nominated for and what their results were in relation to the award.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240" w:lineRule="auto"/>
        <w:rPr>
          <w:rFonts w:ascii="Barlow" w:cs="Barlow" w:eastAsia="Barlow" w:hAnsi="Barlow"/>
          <w:color w:val="7030a0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7030a0"/>
          <w:sz w:val="24"/>
          <w:szCs w:val="24"/>
          <w:highlight w:val="yellow"/>
          <w:rtl w:val="0"/>
        </w:rPr>
        <w:t xml:space="preserve">Insert link to video hosted on vimeo/youtube/etc:</w:t>
      </w:r>
      <w:r w:rsidDel="00000000" w:rsidR="00000000" w:rsidRPr="00000000">
        <w:rPr>
          <w:rFonts w:ascii="Barlow" w:cs="Barlow" w:eastAsia="Barlow" w:hAnsi="Barlow"/>
          <w:color w:val="7030a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after="280" w:before="280" w:line="240" w:lineRule="auto"/>
        <w:rPr>
          <w:rFonts w:ascii="Barlow" w:cs="Barlow" w:eastAsia="Barlow" w:hAnsi="Barlow"/>
          <w:color w:val="7030a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A bio of the agency no longer than 500 words:</w:t>
      </w:r>
    </w:p>
    <w:p w:rsidR="00000000" w:rsidDel="00000000" w:rsidP="00000000" w:rsidRDefault="00000000" w:rsidRPr="00000000" w14:paraId="0000001F">
      <w:pPr>
        <w:shd w:fill="ffffff" w:val="clear"/>
        <w:spacing w:after="0" w:before="280" w:line="240" w:lineRule="auto"/>
        <w:rPr>
          <w:rFonts w:ascii="Barlow" w:cs="Barlow" w:eastAsia="Barlow" w:hAnsi="Barlow"/>
          <w:color w:val="1b1e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80" w:before="280" w:line="240" w:lineRule="auto"/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i w:val="1"/>
          <w:color w:val="7030a0"/>
          <w:sz w:val="24"/>
          <w:szCs w:val="24"/>
          <w:u w:val="single"/>
          <w:rtl w:val="0"/>
        </w:rPr>
        <w:t xml:space="preserve"> Agency Logo: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Gothic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83F6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83F6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83F6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83F6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83F6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83F6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83F6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83F65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83F6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83F6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83F6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83F6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83F6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83F6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83F6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83F6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83F6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83F65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83F6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3F65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83F65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883F65"/>
    <w:rPr>
      <w:color w:val="0000ff"/>
      <w:u w:val="single"/>
    </w:rPr>
  </w:style>
  <w:style w:type="paragraph" w:styleId="w-rte-editable" w:customStyle="1">
    <w:name w:val="w-rte-editable"/>
    <w:basedOn w:val="Normal"/>
    <w:rsid w:val="00883F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 w:val="1"/>
    <w:rsid w:val="00883F65"/>
    <w:rPr>
      <w:b w:val="1"/>
      <w:bCs w:val="1"/>
    </w:rPr>
  </w:style>
  <w:style w:type="paragraph" w:styleId="Header">
    <w:name w:val="header"/>
    <w:basedOn w:val="Normal"/>
    <w:link w:val="HeaderChar"/>
    <w:uiPriority w:val="99"/>
    <w:unhideWhenUsed w:val="1"/>
    <w:rsid w:val="00B422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22E5"/>
  </w:style>
  <w:style w:type="paragraph" w:styleId="Footer">
    <w:name w:val="footer"/>
    <w:basedOn w:val="Normal"/>
    <w:link w:val="FooterChar"/>
    <w:uiPriority w:val="99"/>
    <w:unhideWhenUsed w:val="1"/>
    <w:rsid w:val="00B422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22E5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8cugDuPfWxOmyu21MmS3Tsd7g==">CgMxLjA4AHIhMUJ1Y3FpWVQxRlRYdzN2WHBzN3hqZFJ3TVUweHRQeGlG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2024-07-10T00:21:00Z</dcterms:created>
  <dc:creator>Cat Dearlove</dc:creator>
</cp:coreProperties>
</file>