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EE2F" w14:textId="77777777" w:rsidR="00BA6BBF" w:rsidRDefault="00BA6BBF">
      <w:pPr>
        <w:rPr>
          <w:b/>
          <w:bCs/>
        </w:rPr>
      </w:pPr>
    </w:p>
    <w:p w14:paraId="797B530B" w14:textId="6948835D" w:rsidR="003F63CD" w:rsidRDefault="00882C30" w:rsidP="00B5299A">
      <w:pPr>
        <w:tabs>
          <w:tab w:val="center" w:pos="4252"/>
          <w:tab w:val="left" w:pos="5390"/>
        </w:tabs>
        <w:jc w:val="center"/>
        <w:rPr>
          <w:b/>
          <w:color w:val="4CA69D"/>
          <w:sz w:val="32"/>
          <w:szCs w:val="32"/>
        </w:rPr>
      </w:pPr>
      <w:r>
        <w:rPr>
          <w:b/>
          <w:color w:val="4CA69D"/>
          <w:sz w:val="32"/>
          <w:szCs w:val="32"/>
        </w:rPr>
        <w:t xml:space="preserve">EL </w:t>
      </w:r>
      <w:r w:rsidR="00D54B9C">
        <w:rPr>
          <w:b/>
          <w:color w:val="4CA69D"/>
          <w:sz w:val="32"/>
          <w:szCs w:val="32"/>
        </w:rPr>
        <w:t>COST</w:t>
      </w:r>
      <w:r w:rsidR="00892137">
        <w:rPr>
          <w:b/>
          <w:color w:val="4CA69D"/>
          <w:sz w:val="32"/>
          <w:szCs w:val="32"/>
        </w:rPr>
        <w:t xml:space="preserve">E DE LA </w:t>
      </w:r>
      <w:r w:rsidR="00CA4D48">
        <w:rPr>
          <w:b/>
          <w:color w:val="4CA69D"/>
          <w:sz w:val="32"/>
          <w:szCs w:val="32"/>
        </w:rPr>
        <w:t xml:space="preserve">ESPAÑA </w:t>
      </w:r>
      <w:r w:rsidR="00663F9E">
        <w:rPr>
          <w:b/>
          <w:color w:val="4CA69D"/>
          <w:sz w:val="32"/>
          <w:szCs w:val="32"/>
        </w:rPr>
        <w:t>VACI</w:t>
      </w:r>
      <w:r w:rsidR="009905FE">
        <w:rPr>
          <w:b/>
          <w:color w:val="4CA69D"/>
          <w:sz w:val="32"/>
          <w:szCs w:val="32"/>
        </w:rPr>
        <w:t>ADA:</w:t>
      </w:r>
      <w:r w:rsidR="0079667F">
        <w:rPr>
          <w:b/>
          <w:color w:val="4CA69D"/>
          <w:sz w:val="32"/>
          <w:szCs w:val="32"/>
        </w:rPr>
        <w:t xml:space="preserve"> </w:t>
      </w:r>
      <w:r w:rsidR="000E2C65">
        <w:rPr>
          <w:b/>
          <w:color w:val="4CA69D"/>
          <w:sz w:val="32"/>
          <w:szCs w:val="32"/>
        </w:rPr>
        <w:t xml:space="preserve">MÍNIMO HISTÓRICO DE CENTROS DE </w:t>
      </w:r>
      <w:r w:rsidR="00B90AA0">
        <w:rPr>
          <w:b/>
          <w:color w:val="4CA69D"/>
          <w:sz w:val="32"/>
          <w:szCs w:val="32"/>
        </w:rPr>
        <w:t>SALUD,</w:t>
      </w:r>
      <w:r w:rsidR="00724332">
        <w:rPr>
          <w:b/>
          <w:color w:val="4CA69D"/>
          <w:sz w:val="32"/>
          <w:szCs w:val="32"/>
        </w:rPr>
        <w:t xml:space="preserve"> </w:t>
      </w:r>
      <w:r w:rsidR="003E34CE">
        <w:rPr>
          <w:b/>
          <w:color w:val="4CA69D"/>
          <w:sz w:val="32"/>
          <w:szCs w:val="32"/>
        </w:rPr>
        <w:t>250</w:t>
      </w:r>
      <w:r w:rsidR="000D378F">
        <w:rPr>
          <w:b/>
          <w:color w:val="4CA69D"/>
          <w:sz w:val="32"/>
          <w:szCs w:val="32"/>
        </w:rPr>
        <w:t xml:space="preserve"> </w:t>
      </w:r>
      <w:r w:rsidR="00165944">
        <w:rPr>
          <w:b/>
          <w:color w:val="4CA69D"/>
          <w:sz w:val="32"/>
          <w:szCs w:val="32"/>
        </w:rPr>
        <w:t>ESCUE</w:t>
      </w:r>
      <w:r w:rsidR="00C12268">
        <w:rPr>
          <w:b/>
          <w:color w:val="4CA69D"/>
          <w:sz w:val="32"/>
          <w:szCs w:val="32"/>
        </w:rPr>
        <w:t>LAS MENO</w:t>
      </w:r>
      <w:r w:rsidR="00B316D6">
        <w:rPr>
          <w:b/>
          <w:color w:val="4CA69D"/>
          <w:sz w:val="32"/>
          <w:szCs w:val="32"/>
        </w:rPr>
        <w:t>S</w:t>
      </w:r>
      <w:r w:rsidR="003E34CE">
        <w:rPr>
          <w:b/>
          <w:color w:val="4CA69D"/>
          <w:sz w:val="32"/>
          <w:szCs w:val="32"/>
        </w:rPr>
        <w:t xml:space="preserve">, </w:t>
      </w:r>
      <w:r w:rsidR="00B5299A">
        <w:rPr>
          <w:b/>
          <w:color w:val="4CA69D"/>
          <w:sz w:val="32"/>
          <w:szCs w:val="32"/>
        </w:rPr>
        <w:t xml:space="preserve">CIERRE DE </w:t>
      </w:r>
      <w:r w:rsidR="006A7FC2">
        <w:rPr>
          <w:b/>
          <w:color w:val="4CA69D"/>
          <w:sz w:val="32"/>
          <w:szCs w:val="32"/>
        </w:rPr>
        <w:t>311</w:t>
      </w:r>
      <w:r w:rsidR="00CE07DF">
        <w:rPr>
          <w:b/>
          <w:color w:val="4CA69D"/>
          <w:sz w:val="32"/>
          <w:szCs w:val="32"/>
        </w:rPr>
        <w:t xml:space="preserve"> </w:t>
      </w:r>
      <w:r w:rsidR="00757DA1">
        <w:rPr>
          <w:b/>
          <w:color w:val="4CA69D"/>
          <w:sz w:val="32"/>
          <w:szCs w:val="32"/>
        </w:rPr>
        <w:t>OFIC</w:t>
      </w:r>
      <w:r w:rsidR="00536718">
        <w:rPr>
          <w:b/>
          <w:color w:val="4CA69D"/>
          <w:sz w:val="32"/>
          <w:szCs w:val="32"/>
        </w:rPr>
        <w:t>I</w:t>
      </w:r>
      <w:r w:rsidR="00757DA1">
        <w:rPr>
          <w:b/>
          <w:color w:val="4CA69D"/>
          <w:sz w:val="32"/>
          <w:szCs w:val="32"/>
        </w:rPr>
        <w:t xml:space="preserve">NAS </w:t>
      </w:r>
      <w:r w:rsidR="0040179D">
        <w:rPr>
          <w:b/>
          <w:color w:val="4CA69D"/>
          <w:sz w:val="32"/>
          <w:szCs w:val="32"/>
        </w:rPr>
        <w:t>POSTALES</w:t>
      </w:r>
      <w:r w:rsidR="00F40CEA">
        <w:rPr>
          <w:b/>
          <w:color w:val="4CA69D"/>
          <w:sz w:val="32"/>
          <w:szCs w:val="32"/>
        </w:rPr>
        <w:t xml:space="preserve"> </w:t>
      </w:r>
      <w:r w:rsidR="00CB654C">
        <w:rPr>
          <w:b/>
          <w:color w:val="4CA69D"/>
          <w:sz w:val="32"/>
          <w:szCs w:val="32"/>
        </w:rPr>
        <w:t xml:space="preserve">Y </w:t>
      </w:r>
      <w:r w:rsidR="00347075">
        <w:rPr>
          <w:b/>
          <w:color w:val="4CA69D"/>
          <w:sz w:val="32"/>
          <w:szCs w:val="32"/>
        </w:rPr>
        <w:t>COL</w:t>
      </w:r>
      <w:r w:rsidR="00362BE9">
        <w:rPr>
          <w:b/>
          <w:color w:val="4CA69D"/>
          <w:sz w:val="32"/>
          <w:szCs w:val="32"/>
        </w:rPr>
        <w:t>APSO DEL ALQ</w:t>
      </w:r>
      <w:r w:rsidR="005261E9">
        <w:rPr>
          <w:b/>
          <w:color w:val="4CA69D"/>
          <w:sz w:val="32"/>
          <w:szCs w:val="32"/>
        </w:rPr>
        <w:t>UILER EN</w:t>
      </w:r>
      <w:r w:rsidR="00D9075C">
        <w:rPr>
          <w:b/>
          <w:color w:val="4CA69D"/>
          <w:sz w:val="32"/>
          <w:szCs w:val="32"/>
        </w:rPr>
        <w:t xml:space="preserve"> LAS </w:t>
      </w:r>
      <w:r w:rsidR="008D1E65">
        <w:rPr>
          <w:b/>
          <w:color w:val="4CA69D"/>
          <w:sz w:val="32"/>
          <w:szCs w:val="32"/>
        </w:rPr>
        <w:t>GRA</w:t>
      </w:r>
      <w:r w:rsidR="007D32B0">
        <w:rPr>
          <w:b/>
          <w:color w:val="4CA69D"/>
          <w:sz w:val="32"/>
          <w:szCs w:val="32"/>
        </w:rPr>
        <w:t xml:space="preserve">NDES </w:t>
      </w:r>
      <w:r w:rsidR="00D9075C">
        <w:rPr>
          <w:b/>
          <w:color w:val="4CA69D"/>
          <w:sz w:val="32"/>
          <w:szCs w:val="32"/>
        </w:rPr>
        <w:t>CIU</w:t>
      </w:r>
      <w:r w:rsidR="00796B31">
        <w:rPr>
          <w:b/>
          <w:color w:val="4CA69D"/>
          <w:sz w:val="32"/>
          <w:szCs w:val="32"/>
        </w:rPr>
        <w:t>DADE</w:t>
      </w:r>
      <w:r w:rsidR="002D0B8D">
        <w:rPr>
          <w:b/>
          <w:color w:val="4CA69D"/>
          <w:sz w:val="32"/>
          <w:szCs w:val="32"/>
        </w:rPr>
        <w:t>S</w:t>
      </w:r>
      <w:r w:rsidR="00A67ED5">
        <w:rPr>
          <w:b/>
          <w:color w:val="4CA69D"/>
          <w:sz w:val="32"/>
          <w:szCs w:val="32"/>
        </w:rPr>
        <w:t xml:space="preserve"> </w:t>
      </w:r>
    </w:p>
    <w:p w14:paraId="780AE33C" w14:textId="4042A951" w:rsidR="00B43CDB" w:rsidRDefault="00B43CDB" w:rsidP="00B43CDB">
      <w:pPr>
        <w:tabs>
          <w:tab w:val="center" w:pos="4252"/>
          <w:tab w:val="left" w:pos="5390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A22104" wp14:editId="00B7F513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5372100" cy="9525"/>
                <wp:effectExtent l="0" t="0" r="19050" b="28575"/>
                <wp:wrapNone/>
                <wp:docPr id="1668325546" name="Conector rec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E1A5C3-D512-4567-A9F2-9E1F64B163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048A3" id="Conector recto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1.8pt,18.25pt" to="794.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" strokecolor="#e8e8e8 [3214]" strokeweight="1.5pt">
                <v:stroke joinstyle="miter"/>
                <w10:wrap anchorx="margin"/>
              </v:line>
            </w:pict>
          </mc:Fallback>
        </mc:AlternateContent>
      </w:r>
    </w:p>
    <w:p w14:paraId="2E53D2B6" w14:textId="76E824AC" w:rsidR="005A750F" w:rsidRDefault="00D43A42" w:rsidP="00D43A42">
      <w:pPr>
        <w:pStyle w:val="Prrafodelista"/>
        <w:jc w:val="center"/>
        <w:rPr>
          <w:b/>
          <w:bCs/>
        </w:rPr>
      </w:pPr>
      <w:r w:rsidRPr="00D43A42">
        <w:rPr>
          <w:b/>
          <w:bCs/>
        </w:rPr>
        <w:t>España pierde población en la mayor parte de su territorio mientras las grandes ciudades concentran cada vez más demanda de vivienda, dos procesos que se alimentan entre sí.</w:t>
      </w:r>
    </w:p>
    <w:p w14:paraId="53798F45" w14:textId="77777777" w:rsidR="00D43A42" w:rsidRDefault="00D43A42" w:rsidP="00D43A42">
      <w:pPr>
        <w:pStyle w:val="Prrafodelista"/>
        <w:jc w:val="center"/>
        <w:rPr>
          <w:b/>
          <w:bCs/>
        </w:rPr>
      </w:pPr>
    </w:p>
    <w:p w14:paraId="6C42B475" w14:textId="2F9F3400" w:rsidR="00D43A42" w:rsidRDefault="00D43A42" w:rsidP="00D43A42">
      <w:pPr>
        <w:pStyle w:val="Prrafodelista"/>
        <w:jc w:val="center"/>
        <w:rPr>
          <w:b/>
          <w:bCs/>
        </w:rPr>
      </w:pPr>
      <w:r>
        <w:rPr>
          <w:b/>
          <w:bCs/>
        </w:rPr>
        <w:t>E</w:t>
      </w:r>
      <w:r w:rsidRPr="00D43A42">
        <w:rPr>
          <w:b/>
          <w:bCs/>
        </w:rPr>
        <w:t>l país acumula 3,8 millones de viviendas sin uso</w:t>
      </w:r>
      <w:r w:rsidR="00045972">
        <w:rPr>
          <w:b/>
          <w:bCs/>
        </w:rPr>
        <w:t>, casi la mitad en municipios de menos de 10.000 habitantes,</w:t>
      </w:r>
      <w:r w:rsidRPr="00D43A42">
        <w:rPr>
          <w:b/>
          <w:bCs/>
        </w:rPr>
        <w:t xml:space="preserve"> mientras el acceso a la vivienda es la principal preocupación de los españoles.</w:t>
      </w:r>
    </w:p>
    <w:p w14:paraId="7F47238B" w14:textId="77777777" w:rsidR="00A44440" w:rsidRDefault="00A44440" w:rsidP="00D43A42">
      <w:pPr>
        <w:pStyle w:val="Prrafodelista"/>
        <w:jc w:val="center"/>
        <w:rPr>
          <w:b/>
          <w:bCs/>
        </w:rPr>
      </w:pPr>
    </w:p>
    <w:p w14:paraId="09E0A321" w14:textId="2EA22428" w:rsidR="00A44440" w:rsidRPr="00B43CDB" w:rsidRDefault="00A44440" w:rsidP="00D43A42">
      <w:pPr>
        <w:pStyle w:val="Prrafodelista"/>
        <w:jc w:val="center"/>
        <w:rPr>
          <w:b/>
          <w:bCs/>
        </w:rPr>
      </w:pPr>
      <w:r>
        <w:rPr>
          <w:b/>
          <w:bCs/>
        </w:rPr>
        <w:t>E</w:t>
      </w:r>
      <w:r w:rsidRPr="00A44440">
        <w:rPr>
          <w:b/>
          <w:bCs/>
        </w:rPr>
        <w:t xml:space="preserve">l modelo de </w:t>
      </w:r>
      <w:proofErr w:type="spellStart"/>
      <w:r w:rsidRPr="00A44440">
        <w:rPr>
          <w:b/>
          <w:bCs/>
        </w:rPr>
        <w:t>tuTECHÔ</w:t>
      </w:r>
      <w:proofErr w:type="spellEnd"/>
      <w:r w:rsidRPr="00A44440">
        <w:rPr>
          <w:b/>
          <w:bCs/>
        </w:rPr>
        <w:t xml:space="preserve"> Rural</w:t>
      </w:r>
      <w:r>
        <w:rPr>
          <w:b/>
          <w:bCs/>
        </w:rPr>
        <w:t xml:space="preserve"> es un </w:t>
      </w:r>
      <w:r w:rsidRPr="00A44440">
        <w:rPr>
          <w:b/>
          <w:bCs/>
        </w:rPr>
        <w:t xml:space="preserve">ejemplo de respuesta </w:t>
      </w:r>
      <w:r w:rsidR="00F8288A">
        <w:rPr>
          <w:b/>
          <w:bCs/>
        </w:rPr>
        <w:t xml:space="preserve">a la despoblación </w:t>
      </w:r>
      <w:r w:rsidR="00F15718">
        <w:rPr>
          <w:b/>
          <w:bCs/>
        </w:rPr>
        <w:t>y</w:t>
      </w:r>
      <w:r w:rsidRPr="00A44440">
        <w:rPr>
          <w:b/>
          <w:bCs/>
        </w:rPr>
        <w:t xml:space="preserve"> combina inversión inmobiliaria de impacto, con acompañamiento social impulsado por Fundación </w:t>
      </w:r>
      <w:proofErr w:type="spellStart"/>
      <w:r w:rsidRPr="00A44440">
        <w:rPr>
          <w:b/>
          <w:bCs/>
        </w:rPr>
        <w:t>tuTECHÔ</w:t>
      </w:r>
      <w:proofErr w:type="spellEnd"/>
    </w:p>
    <w:p w14:paraId="700EBA08" w14:textId="0B2B4C78" w:rsidR="00B1240F" w:rsidRDefault="00F61B69">
      <w:pPr>
        <w:rPr>
          <w:b/>
          <w:bCs/>
        </w:rPr>
      </w:pPr>
      <w:r w:rsidRPr="00A770B1">
        <w:rPr>
          <w:b/>
          <w:bCs/>
          <w:noProof/>
          <w:color w:val="4CA69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FE8512" wp14:editId="7904441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72100" cy="9525"/>
                <wp:effectExtent l="0" t="0" r="19050" b="28575"/>
                <wp:wrapNone/>
                <wp:docPr id="1340924214" name="Conector rec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D24266-55DF-4921-BA55-809BE634B0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BC852E" id="Conector recto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2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" strokecolor="#e8e8e8 [3214]" strokeweight="1.5pt">
                <v:stroke joinstyle="miter"/>
                <w10:wrap anchorx="margin"/>
              </v:line>
            </w:pict>
          </mc:Fallback>
        </mc:AlternateContent>
      </w:r>
    </w:p>
    <w:p w14:paraId="5BED758F" w14:textId="2FE58FF7" w:rsidR="00442B87" w:rsidRDefault="00B1240F" w:rsidP="00442B87">
      <w:pPr>
        <w:jc w:val="both"/>
        <w:rPr>
          <w:rFonts w:eastAsia="Times New Roman" w:cs="Arial"/>
          <w:color w:val="000000" w:themeColor="text1"/>
          <w:lang w:eastAsia="es-ES"/>
        </w:rPr>
      </w:pPr>
      <w:r w:rsidRPr="00442B87">
        <w:rPr>
          <w:color w:val="BFBFBF" w:themeColor="background1" w:themeShade="BF"/>
          <w:sz w:val="22"/>
          <w:szCs w:val="22"/>
        </w:rPr>
        <w:t xml:space="preserve">Madrid, </w:t>
      </w:r>
      <w:r w:rsidR="003228A4" w:rsidRPr="00442B87">
        <w:rPr>
          <w:color w:val="BFBFBF" w:themeColor="background1" w:themeShade="BF"/>
          <w:sz w:val="22"/>
          <w:szCs w:val="22"/>
        </w:rPr>
        <w:t xml:space="preserve">24 </w:t>
      </w:r>
      <w:r w:rsidRPr="00442B87">
        <w:rPr>
          <w:color w:val="BFBFBF" w:themeColor="background1" w:themeShade="BF"/>
          <w:sz w:val="22"/>
          <w:szCs w:val="22"/>
        </w:rPr>
        <w:t xml:space="preserve">de </w:t>
      </w:r>
      <w:r w:rsidR="003228A4" w:rsidRPr="00442B87">
        <w:rPr>
          <w:color w:val="BFBFBF" w:themeColor="background1" w:themeShade="BF"/>
          <w:sz w:val="22"/>
          <w:szCs w:val="22"/>
        </w:rPr>
        <w:t>junio</w:t>
      </w:r>
      <w:r w:rsidRPr="00442B87">
        <w:rPr>
          <w:color w:val="BFBFBF" w:themeColor="background1" w:themeShade="BF"/>
          <w:sz w:val="22"/>
          <w:szCs w:val="22"/>
        </w:rPr>
        <w:t xml:space="preserve"> de 2026.</w:t>
      </w:r>
      <w:r w:rsidR="00FB3305" w:rsidRPr="00442B87">
        <w:rPr>
          <w:sz w:val="22"/>
          <w:szCs w:val="22"/>
        </w:rPr>
        <w:t xml:space="preserve"> </w:t>
      </w:r>
      <w:r w:rsidR="00491B19" w:rsidRPr="00442B87">
        <w:rPr>
          <w:rFonts w:eastAsia="Times New Roman" w:cs="Arial"/>
          <w:color w:val="000000" w:themeColor="text1"/>
          <w:lang w:eastAsia="es-ES"/>
        </w:rPr>
        <w:t xml:space="preserve">El Observatorio del Alquiler ha </w:t>
      </w:r>
      <w:r w:rsidR="00BD23DC" w:rsidRPr="00442B87">
        <w:rPr>
          <w:rFonts w:eastAsia="Times New Roman" w:cs="Arial"/>
          <w:color w:val="000000" w:themeColor="text1"/>
          <w:lang w:eastAsia="es-ES"/>
        </w:rPr>
        <w:t>re</w:t>
      </w:r>
      <w:r w:rsidR="0006436B" w:rsidRPr="00442B87">
        <w:rPr>
          <w:rFonts w:eastAsia="Times New Roman" w:cs="Arial"/>
          <w:color w:val="000000" w:themeColor="text1"/>
          <w:lang w:eastAsia="es-ES"/>
        </w:rPr>
        <w:t xml:space="preserve">alizado el </w:t>
      </w:r>
      <w:r w:rsidR="00491B19" w:rsidRPr="00442B87">
        <w:rPr>
          <w:rFonts w:eastAsia="Times New Roman" w:cs="Arial"/>
          <w:color w:val="000000" w:themeColor="text1"/>
          <w:lang w:eastAsia="es-ES"/>
        </w:rPr>
        <w:t>informe</w:t>
      </w:r>
      <w:r w:rsidR="0006436B" w:rsidRPr="00442B87">
        <w:rPr>
          <w:rFonts w:eastAsia="Times New Roman" w:cs="Arial"/>
          <w:color w:val="000000" w:themeColor="text1"/>
          <w:lang w:eastAsia="es-ES"/>
        </w:rPr>
        <w:t xml:space="preserve"> </w:t>
      </w:r>
      <w:r w:rsidR="0006436B" w:rsidRPr="00442B87">
        <w:rPr>
          <w:rFonts w:eastAsia="Times New Roman" w:cs="Arial"/>
          <w:i/>
          <w:iCs/>
          <w:color w:val="000000" w:themeColor="text1"/>
          <w:lang w:eastAsia="es-ES"/>
        </w:rPr>
        <w:t>“Poblaciones en peligro: acceso a la vivienda y pérdida de dotaciones”</w:t>
      </w:r>
      <w:r w:rsidR="00416C60" w:rsidRPr="00442B87">
        <w:rPr>
          <w:rFonts w:eastAsia="Times New Roman" w:cs="Arial"/>
          <w:color w:val="000000" w:themeColor="text1"/>
          <w:lang w:eastAsia="es-ES"/>
        </w:rPr>
        <w:t>, en él queda reflejada la</w:t>
      </w:r>
      <w:r w:rsidR="00442B87" w:rsidRPr="00442B87">
        <w:rPr>
          <w:rFonts w:eastAsia="Times New Roman" w:cs="Arial"/>
          <w:color w:val="000000" w:themeColor="text1"/>
          <w:lang w:eastAsia="es-ES"/>
        </w:rPr>
        <w:t xml:space="preserve"> gran</w:t>
      </w:r>
      <w:r w:rsidR="00416C60" w:rsidRPr="00442B87">
        <w:rPr>
          <w:rFonts w:eastAsia="Times New Roman" w:cs="Arial"/>
          <w:color w:val="000000" w:themeColor="text1"/>
          <w:lang w:eastAsia="es-ES"/>
        </w:rPr>
        <w:t xml:space="preserve"> contradicción territorial</w:t>
      </w:r>
      <w:r w:rsidR="00442B87" w:rsidRPr="00442B87">
        <w:rPr>
          <w:rFonts w:eastAsia="Times New Roman" w:cs="Arial"/>
          <w:color w:val="000000" w:themeColor="text1"/>
          <w:lang w:eastAsia="es-ES"/>
        </w:rPr>
        <w:t xml:space="preserve"> y de acceso a la vivienda</w:t>
      </w:r>
      <w:r w:rsidR="00416C60" w:rsidRPr="00442B87">
        <w:rPr>
          <w:rFonts w:eastAsia="Times New Roman" w:cs="Arial"/>
          <w:color w:val="000000" w:themeColor="text1"/>
          <w:lang w:eastAsia="es-ES"/>
        </w:rPr>
        <w:t xml:space="preserve"> que vive España: </w:t>
      </w:r>
    </w:p>
    <w:p w14:paraId="10E8D380" w14:textId="5AD8C716" w:rsidR="00CF5E46" w:rsidRPr="00CF5E46" w:rsidRDefault="00442B87" w:rsidP="00442B87">
      <w:pPr>
        <w:pStyle w:val="Prrafodelista"/>
        <w:numPr>
          <w:ilvl w:val="0"/>
          <w:numId w:val="2"/>
        </w:numPr>
        <w:jc w:val="both"/>
        <w:rPr>
          <w:rFonts w:eastAsia="Times New Roman" w:cs="Arial"/>
          <w:i/>
          <w:iCs/>
          <w:color w:val="000000" w:themeColor="text1"/>
          <w:lang w:eastAsia="es-ES"/>
        </w:rPr>
      </w:pPr>
      <w:r w:rsidRPr="00CF5E46">
        <w:rPr>
          <w:b/>
          <w:bCs/>
          <w:i/>
          <w:iCs/>
        </w:rPr>
        <w:t>E</w:t>
      </w:r>
      <w:r w:rsidR="00B139DD" w:rsidRPr="00CF5E46">
        <w:rPr>
          <w:b/>
          <w:bCs/>
          <w:i/>
          <w:iCs/>
        </w:rPr>
        <w:t>l 84% del territorio español alberga apenas un 16% de la población y gran parte de las viviendas vacías</w:t>
      </w:r>
      <w:r w:rsidR="009E2667" w:rsidRPr="00CF5E46">
        <w:rPr>
          <w:b/>
          <w:bCs/>
          <w:i/>
          <w:iCs/>
        </w:rPr>
        <w:t xml:space="preserve"> (un </w:t>
      </w:r>
      <w:r w:rsidR="00056C5D" w:rsidRPr="00CF5E46">
        <w:rPr>
          <w:rFonts w:eastAsia="Times New Roman" w:cs="Arial"/>
          <w:b/>
          <w:bCs/>
          <w:i/>
          <w:iCs/>
          <w:color w:val="000000" w:themeColor="text1"/>
          <w:lang w:eastAsia="es-ES"/>
        </w:rPr>
        <w:t>14,4% de todo el parque residencial</w:t>
      </w:r>
      <w:r w:rsidR="009E2667" w:rsidRPr="00CF5E46">
        <w:rPr>
          <w:rFonts w:eastAsia="Times New Roman" w:cs="Arial"/>
          <w:b/>
          <w:bCs/>
          <w:i/>
          <w:iCs/>
          <w:color w:val="000000" w:themeColor="text1"/>
          <w:lang w:eastAsia="es-ES"/>
        </w:rPr>
        <w:t>)</w:t>
      </w:r>
      <w:r w:rsidR="00CF5E46">
        <w:rPr>
          <w:rFonts w:eastAsia="Times New Roman" w:cs="Arial"/>
          <w:b/>
          <w:bCs/>
          <w:i/>
          <w:iCs/>
          <w:color w:val="000000" w:themeColor="text1"/>
          <w:lang w:eastAsia="es-ES"/>
        </w:rPr>
        <w:t>;</w:t>
      </w:r>
      <w:r w:rsidR="00397DD7" w:rsidRPr="00CF5E46">
        <w:rPr>
          <w:rFonts w:eastAsia="Times New Roman" w:cs="Arial"/>
          <w:b/>
          <w:bCs/>
          <w:i/>
          <w:iCs/>
          <w:color w:val="000000" w:themeColor="text1"/>
          <w:lang w:eastAsia="es-ES"/>
        </w:rPr>
        <w:t xml:space="preserve"> </w:t>
      </w:r>
      <w:r w:rsidR="006E2B89" w:rsidRPr="00CF5E46">
        <w:rPr>
          <w:rFonts w:eastAsia="Times New Roman" w:cs="Arial"/>
          <w:b/>
          <w:bCs/>
          <w:i/>
          <w:iCs/>
          <w:color w:val="000000" w:themeColor="text1"/>
          <w:lang w:eastAsia="es-ES"/>
        </w:rPr>
        <w:t xml:space="preserve">y por otro lado </w:t>
      </w:r>
      <w:r w:rsidR="00397DD7" w:rsidRPr="00CF5E46">
        <w:rPr>
          <w:b/>
          <w:bCs/>
          <w:i/>
          <w:iCs/>
        </w:rPr>
        <w:t>las grandes áreas urbanas, que han incrementado su población en más de seis millones de personas desde 2001 y concentran el 70% de los habitantes</w:t>
      </w:r>
      <w:r w:rsidR="006E2B89" w:rsidRPr="00CF5E46">
        <w:rPr>
          <w:b/>
          <w:bCs/>
          <w:i/>
          <w:iCs/>
        </w:rPr>
        <w:t xml:space="preserve"> y una gran escasez de vivienda</w:t>
      </w:r>
      <w:r w:rsidR="006E2B89" w:rsidRPr="00CF5E46">
        <w:rPr>
          <w:i/>
          <w:iCs/>
        </w:rPr>
        <w:t>.</w:t>
      </w:r>
      <w:r w:rsidR="001F425E" w:rsidRPr="00CF5E46">
        <w:rPr>
          <w:i/>
          <w:iCs/>
        </w:rPr>
        <w:t xml:space="preserve"> </w:t>
      </w:r>
    </w:p>
    <w:p w14:paraId="026BDA4F" w14:textId="4F068BF9" w:rsidR="00B23EF1" w:rsidRDefault="00D87EB6" w:rsidP="00CF5E46">
      <w:pPr>
        <w:jc w:val="both"/>
        <w:rPr>
          <w:rFonts w:eastAsia="Times New Roman" w:cs="Arial"/>
          <w:color w:val="000000" w:themeColor="text1"/>
          <w:lang w:eastAsia="es-ES"/>
        </w:rPr>
      </w:pPr>
      <w:r w:rsidRPr="00CF5E46">
        <w:rPr>
          <w:rFonts w:eastAsia="Times New Roman" w:cs="Arial"/>
          <w:color w:val="000000" w:themeColor="text1"/>
          <w:lang w:eastAsia="es-ES"/>
        </w:rPr>
        <w:t>Este informe muestra que la despoblación y la vivienda en España no son fenómenos independientes, sino el resultado de un modelo de crecimiento desequilibrado</w:t>
      </w:r>
      <w:r w:rsidR="00B54167" w:rsidRPr="00CF5E46">
        <w:rPr>
          <w:rFonts w:eastAsia="Times New Roman" w:cs="Arial"/>
          <w:color w:val="000000" w:themeColor="text1"/>
          <w:lang w:eastAsia="es-ES"/>
        </w:rPr>
        <w:t xml:space="preserve"> entre el territorio que se vacía y el que se satura</w:t>
      </w:r>
      <w:r w:rsidR="00BD23DC" w:rsidRPr="00CF5E46">
        <w:rPr>
          <w:rFonts w:eastAsia="Times New Roman" w:cs="Arial"/>
          <w:color w:val="000000" w:themeColor="text1"/>
          <w:lang w:eastAsia="es-ES"/>
        </w:rPr>
        <w:t>.</w:t>
      </w:r>
    </w:p>
    <w:p w14:paraId="15C3F26D" w14:textId="77777777" w:rsidR="009C45EA" w:rsidRDefault="009C45EA" w:rsidP="00CF5E46">
      <w:pPr>
        <w:jc w:val="both"/>
        <w:rPr>
          <w:rFonts w:eastAsia="Times New Roman" w:cs="Arial"/>
          <w:color w:val="000000" w:themeColor="text1"/>
          <w:lang w:eastAsia="es-ES"/>
        </w:rPr>
      </w:pPr>
    </w:p>
    <w:p w14:paraId="53288D07" w14:textId="77777777" w:rsidR="00601043" w:rsidRDefault="00601043" w:rsidP="00CF5E46">
      <w:pPr>
        <w:jc w:val="both"/>
        <w:rPr>
          <w:rFonts w:eastAsia="Times New Roman" w:cs="Arial"/>
          <w:color w:val="000000" w:themeColor="text1"/>
          <w:lang w:eastAsia="es-ES"/>
        </w:rPr>
      </w:pPr>
    </w:p>
    <w:p w14:paraId="6D7B016D" w14:textId="77777777" w:rsidR="00601043" w:rsidRDefault="00601043" w:rsidP="00CF5E46">
      <w:pPr>
        <w:jc w:val="both"/>
        <w:rPr>
          <w:rFonts w:eastAsia="Times New Roman" w:cs="Arial"/>
          <w:color w:val="000000" w:themeColor="text1"/>
          <w:lang w:eastAsia="es-ES"/>
        </w:rPr>
      </w:pPr>
    </w:p>
    <w:p w14:paraId="519A4D0D" w14:textId="77777777" w:rsidR="00601043" w:rsidRDefault="00601043" w:rsidP="00CF5E46">
      <w:pPr>
        <w:jc w:val="both"/>
        <w:rPr>
          <w:rFonts w:eastAsia="Times New Roman" w:cs="Arial"/>
          <w:color w:val="000000" w:themeColor="text1"/>
          <w:lang w:eastAsia="es-ES"/>
        </w:rPr>
      </w:pPr>
    </w:p>
    <w:p w14:paraId="109C2491" w14:textId="77777777" w:rsidR="00601043" w:rsidRPr="00CF5E46" w:rsidRDefault="00601043" w:rsidP="00CF5E46">
      <w:pPr>
        <w:jc w:val="both"/>
        <w:rPr>
          <w:rFonts w:eastAsia="Times New Roman" w:cs="Arial"/>
          <w:color w:val="000000" w:themeColor="text1"/>
          <w:lang w:eastAsia="es-ES"/>
        </w:rPr>
      </w:pPr>
    </w:p>
    <w:p w14:paraId="7EA2AF95" w14:textId="33B99193" w:rsidR="00B23EF1" w:rsidRPr="00425B41" w:rsidRDefault="00B43CDB" w:rsidP="00B23EF1">
      <w:pPr>
        <w:jc w:val="both"/>
        <w:rPr>
          <w:b/>
          <w:bCs/>
          <w:color w:val="219186"/>
        </w:rPr>
      </w:pPr>
      <w:r w:rsidRPr="00B43CDB">
        <w:rPr>
          <w:b/>
          <w:bCs/>
          <w:color w:val="219186"/>
        </w:rPr>
        <w:t>EL TERRITORIO QUE SE VACÍA, EL TERRITORIO QUE SE SATURA</w:t>
      </w:r>
    </w:p>
    <w:p w14:paraId="49DDB7F3" w14:textId="0B48E678" w:rsidR="00E87B8E" w:rsidRDefault="00513F4D" w:rsidP="00963AFB">
      <w:pPr>
        <w:jc w:val="both"/>
      </w:pPr>
      <w:r w:rsidRPr="00513F4D">
        <w:t>El 84% del territorio español alberga apenas un 16% de la población. De los 8.132 municipios del país, 4.975 —el 61,2%— tienen menos de 1.000 habitantes</w:t>
      </w:r>
      <w:r w:rsidR="005C25B2">
        <w:t>, y casi la mitad del total está por debajo del umbral europeo de riesgo de despoblación</w:t>
      </w:r>
      <w:r w:rsidR="00E87B8E">
        <w:t>, fijado en 12,5 habitantes por kilómetro cuadrado</w:t>
      </w:r>
      <w:r w:rsidRPr="00513F4D">
        <w:t xml:space="preserve">. </w:t>
      </w:r>
    </w:p>
    <w:p w14:paraId="48DE4C9C" w14:textId="4FDC9CFE" w:rsidR="00306FE0" w:rsidRDefault="00513F4D" w:rsidP="00963AFB">
      <w:pPr>
        <w:jc w:val="both"/>
      </w:pPr>
      <w:r w:rsidRPr="00513F4D">
        <w:t>La pérdida de población erosiona la base fiscal de estos municipios y fuerza el cierre</w:t>
      </w:r>
      <w:r w:rsidR="00E4173D">
        <w:t xml:space="preserve"> de ciertas dotaciones básicas:</w:t>
      </w:r>
      <w:r w:rsidRPr="00513F4D">
        <w:t xml:space="preserve"> </w:t>
      </w:r>
      <w:r w:rsidR="00254514">
        <w:t xml:space="preserve">solo entre 2012 y 2016 se cerraron 311 oficinas postales rurales, más de 250 </w:t>
      </w:r>
      <w:r w:rsidRPr="00513F4D">
        <w:t>escuelas</w:t>
      </w:r>
      <w:r w:rsidR="00254514">
        <w:t xml:space="preserve"> de infantil y primaria han cerrado en la última década</w:t>
      </w:r>
      <w:r w:rsidR="00306FE0">
        <w:t xml:space="preserve">, y el total de centros de salud y consultorios cayó a su mínimo histórico en 2023. </w:t>
      </w:r>
      <w:r w:rsidR="00AD521D">
        <w:t>Cada cierre de servicio reduce de manera notoria el atractivo del municipio, empujando a más familias a marcharse y profundizando el círculo vicioso que conlleva el abandono rural.</w:t>
      </w:r>
    </w:p>
    <w:p w14:paraId="51E98F32" w14:textId="45401AFD" w:rsidR="00B43CDB" w:rsidRDefault="002F27BC" w:rsidP="00963AFB">
      <w:pPr>
        <w:jc w:val="both"/>
      </w:pPr>
      <w:r>
        <w:t>En el otro extremo se encuentran</w:t>
      </w:r>
      <w:r w:rsidR="00976B24">
        <w:t xml:space="preserve"> l</w:t>
      </w:r>
      <w:r>
        <w:t>as grandes áreas urbanas, que han incrementado su población en más de seis millones de personas desde 2001 y concentran el 70% de los habitantes. Esta concentración de población genera una presión sobre el mercado de la vivienda que el parque residencial no</w:t>
      </w:r>
      <w:r w:rsidR="00976B24">
        <w:t xml:space="preserve"> puede absorber.</w:t>
      </w:r>
    </w:p>
    <w:p w14:paraId="15E1AA22" w14:textId="77777777" w:rsidR="009C45EA" w:rsidRDefault="009C45EA" w:rsidP="00963AFB">
      <w:pPr>
        <w:jc w:val="both"/>
      </w:pPr>
    </w:p>
    <w:p w14:paraId="79DFCC3F" w14:textId="20EBA625" w:rsidR="00963AFB" w:rsidRDefault="00ED6325" w:rsidP="00963AFB">
      <w:pPr>
        <w:jc w:val="both"/>
        <w:rPr>
          <w:b/>
          <w:bCs/>
          <w:color w:val="219186"/>
        </w:rPr>
      </w:pPr>
      <w:r>
        <w:rPr>
          <w:b/>
          <w:bCs/>
          <w:color w:val="219186"/>
        </w:rPr>
        <w:t>LA PARADOJA DE LA VIVIENDA VACÍA</w:t>
      </w:r>
    </w:p>
    <w:p w14:paraId="675C6305" w14:textId="310513B5" w:rsidR="00D22ACB" w:rsidRDefault="00CF696D" w:rsidP="00963AFB">
      <w:pPr>
        <w:jc w:val="both"/>
      </w:pPr>
      <w:r w:rsidRPr="00CF696D">
        <w:t>La vivienda vacía se concentra precisamente donde menos se necesita: en los municipios de menos de 100 habitantes, hasta el 70% del parque residencial está vacío o tiene un uso muy ocasional</w:t>
      </w:r>
      <w:r w:rsidR="00FE533C">
        <w:t xml:space="preserve">; en los de entre 100 y 500 habitantes, la proporción es del </w:t>
      </w:r>
      <w:r w:rsidR="00D22ACB">
        <w:t>57%. A nivel global, los municipios de menos de 10.000 habitantes, donde reside poco más del 20% de la población, acumulan el 45% de la vivienda a nivel nacional.</w:t>
      </w:r>
    </w:p>
    <w:p w14:paraId="076BB64B" w14:textId="73D02AF7" w:rsidR="00AE25A4" w:rsidRDefault="00CF696D" w:rsidP="00963AFB">
      <w:pPr>
        <w:jc w:val="both"/>
      </w:pPr>
      <w:r w:rsidRPr="00CF696D">
        <w:t xml:space="preserve"> Sin embargo, esto no se traduce en oferta real de alquiler</w:t>
      </w:r>
      <w:r w:rsidRPr="00967860">
        <w:t xml:space="preserve">. </w:t>
      </w:r>
      <w:r w:rsidR="00967860" w:rsidRPr="00967860">
        <w:t>Según un estudio publicado por la Asociación para el Desarrollo Rural Integral de las Tierras del Jiloca y Gallocanta en Aragón</w:t>
      </w:r>
      <w:r w:rsidR="00635469">
        <w:t>, más del 55% de las personas que trataron de alquil</w:t>
      </w:r>
      <w:r w:rsidR="00833722">
        <w:t>a</w:t>
      </w:r>
      <w:r w:rsidR="00635469">
        <w:t xml:space="preserve">r una vivienda en pueblos de 1.000 habitantes en 2020, no lo consiguieron y terminaron desistiendo. </w:t>
      </w:r>
      <w:r w:rsidRPr="00CF696D">
        <w:t>El predominio cultural de la propiedad, el deterioro de los inmuebles</w:t>
      </w:r>
      <w:r w:rsidR="00AE25A4">
        <w:t>, el apego emocional de los propietarios y la fragmentación de la herencia entre varios titulares producen un bloqueo del parque de viviendas.</w:t>
      </w:r>
    </w:p>
    <w:p w14:paraId="34C060D1" w14:textId="77777777" w:rsidR="009C45EA" w:rsidRDefault="009C45EA" w:rsidP="00963AFB">
      <w:pPr>
        <w:jc w:val="both"/>
      </w:pPr>
    </w:p>
    <w:p w14:paraId="4D789358" w14:textId="77777777" w:rsidR="00601043" w:rsidRDefault="00601043" w:rsidP="00963AFB">
      <w:pPr>
        <w:jc w:val="both"/>
      </w:pPr>
    </w:p>
    <w:p w14:paraId="590F2581" w14:textId="77777777" w:rsidR="00601043" w:rsidRDefault="00601043" w:rsidP="00963AFB">
      <w:pPr>
        <w:jc w:val="both"/>
      </w:pPr>
    </w:p>
    <w:p w14:paraId="7473FBF4" w14:textId="77777777" w:rsidR="00601043" w:rsidRDefault="00601043" w:rsidP="00963AFB">
      <w:pPr>
        <w:jc w:val="both"/>
      </w:pPr>
    </w:p>
    <w:p w14:paraId="2FC3F76D" w14:textId="7B2D002B" w:rsidR="00CF696D" w:rsidRDefault="00CF696D" w:rsidP="00CF696D">
      <w:pPr>
        <w:jc w:val="both"/>
        <w:rPr>
          <w:b/>
          <w:bCs/>
          <w:color w:val="219186"/>
        </w:rPr>
      </w:pPr>
      <w:r>
        <w:rPr>
          <w:b/>
          <w:bCs/>
          <w:color w:val="219186"/>
        </w:rPr>
        <w:t>UNA RESPUESTA BASADA EN ALIANZAS TERRITORIALES</w:t>
      </w:r>
      <w:r w:rsidR="006422F7">
        <w:rPr>
          <w:b/>
          <w:bCs/>
          <w:color w:val="219186"/>
        </w:rPr>
        <w:t xml:space="preserve">: </w:t>
      </w:r>
      <w:proofErr w:type="spellStart"/>
      <w:r w:rsidR="008B5C7A" w:rsidRPr="008B5C7A">
        <w:rPr>
          <w:b/>
          <w:bCs/>
          <w:color w:val="009B89"/>
        </w:rPr>
        <w:t>tuTECHÔ</w:t>
      </w:r>
      <w:proofErr w:type="spellEnd"/>
      <w:r w:rsidR="008B5C7A">
        <w:rPr>
          <w:b/>
          <w:bCs/>
          <w:color w:val="219186"/>
        </w:rPr>
        <w:t xml:space="preserve"> </w:t>
      </w:r>
      <w:r w:rsidR="005E7390">
        <w:rPr>
          <w:b/>
          <w:bCs/>
          <w:color w:val="219186"/>
        </w:rPr>
        <w:t>Rur</w:t>
      </w:r>
      <w:r w:rsidR="00364620">
        <w:rPr>
          <w:b/>
          <w:bCs/>
          <w:color w:val="219186"/>
        </w:rPr>
        <w:t>al</w:t>
      </w:r>
    </w:p>
    <w:p w14:paraId="684CB496" w14:textId="77777777" w:rsidR="008F4964" w:rsidRDefault="00E76795" w:rsidP="00963AFB">
      <w:pPr>
        <w:jc w:val="both"/>
      </w:pPr>
      <w:r w:rsidRPr="00E76795">
        <w:t>E</w:t>
      </w:r>
      <w:r w:rsidR="00845B8D">
        <w:t>ste</w:t>
      </w:r>
      <w:r w:rsidRPr="00E76795">
        <w:t xml:space="preserve"> informe </w:t>
      </w:r>
      <w:r w:rsidR="00F0566F">
        <w:t>recoge</w:t>
      </w:r>
      <w:r w:rsidRPr="00E76795">
        <w:t xml:space="preserve"> el modelo de </w:t>
      </w:r>
      <w:proofErr w:type="spellStart"/>
      <w:r w:rsidRPr="00E76795">
        <w:t>tuTECHÔ</w:t>
      </w:r>
      <w:proofErr w:type="spellEnd"/>
      <w:r w:rsidRPr="00E76795">
        <w:t xml:space="preserve"> Rural</w:t>
      </w:r>
      <w:r w:rsidR="00F0566F">
        <w:t xml:space="preserve"> como ejemplo de respuesta que </w:t>
      </w:r>
      <w:r w:rsidR="000C7CC3">
        <w:t xml:space="preserve">conecta ambas partes de la situación de desequilibrio en la que nos encontramos. </w:t>
      </w:r>
    </w:p>
    <w:p w14:paraId="61E006C0" w14:textId="2BA2D694" w:rsidR="00F0566F" w:rsidRDefault="000C7CC3" w:rsidP="00963AFB">
      <w:pPr>
        <w:jc w:val="both"/>
      </w:pPr>
      <w:r>
        <w:t>El modelo combina inversión inmobiliaria de impacto</w:t>
      </w:r>
      <w:r w:rsidR="00C95800">
        <w:t>, con acompañamiento social</w:t>
      </w:r>
      <w:r w:rsidR="008F4964">
        <w:t xml:space="preserve"> </w:t>
      </w:r>
      <w:r w:rsidR="00C95800">
        <w:t xml:space="preserve">impulsado por Fundación </w:t>
      </w:r>
      <w:proofErr w:type="spellStart"/>
      <w:r w:rsidR="00C95800" w:rsidRPr="00E76795">
        <w:t>tuTECHÔ</w:t>
      </w:r>
      <w:proofErr w:type="spellEnd"/>
      <w:r w:rsidR="00C95800">
        <w:t>, ayuntamientos y entidades locales</w:t>
      </w:r>
      <w:r w:rsidR="00E05F01">
        <w:t xml:space="preserve">. Cada traslado va vinculado a una oportunidad de empleo real identificada previamente en el municipio, el alquiler se articula siempre a través de una entidad intermediaria </w:t>
      </w:r>
      <w:r w:rsidR="00A84F5F">
        <w:t>que garantiza el acompañamiento y arraigo de las familias.</w:t>
      </w:r>
    </w:p>
    <w:p w14:paraId="2711808A" w14:textId="28612436" w:rsidR="00CF696D" w:rsidRDefault="008B5C7A" w:rsidP="00963AFB">
      <w:pPr>
        <w:jc w:val="both"/>
      </w:pPr>
      <w:r>
        <w:t>Hoy en día</w:t>
      </w:r>
      <w:r w:rsidR="00E76795" w:rsidRPr="00E76795">
        <w:t>,</w:t>
      </w:r>
      <w:r>
        <w:t xml:space="preserve"> </w:t>
      </w:r>
      <w:proofErr w:type="spellStart"/>
      <w:r w:rsidRPr="00E76795">
        <w:t>tuTECHÔ</w:t>
      </w:r>
      <w:proofErr w:type="spellEnd"/>
      <w:r>
        <w:t xml:space="preserve"> Rural</w:t>
      </w:r>
      <w:r w:rsidR="00E76795" w:rsidRPr="00E76795">
        <w:t xml:space="preserve"> ha activado más de 25 viviendas y acompañado a más de 100 personas en 9 municipios de 4 provincias</w:t>
      </w:r>
      <w:r>
        <w:t xml:space="preserve">, con una inversión superior a 1 millón de euros. Su programa complementario, </w:t>
      </w:r>
      <w:proofErr w:type="spellStart"/>
      <w:r w:rsidRPr="00E76795">
        <w:t>tuTECHÔ</w:t>
      </w:r>
      <w:proofErr w:type="spellEnd"/>
      <w:r>
        <w:t xml:space="preserve"> </w:t>
      </w:r>
      <w:proofErr w:type="spellStart"/>
      <w:r>
        <w:t>Semirural</w:t>
      </w:r>
      <w:proofErr w:type="spellEnd"/>
      <w:r>
        <w:t>, orientado a municipios de entre 5.000 y 30.000 habitantes, suma más de 30 viviendas activadas y 160 personas acompañadas en 17 municipios de 6 provincias.</w:t>
      </w:r>
    </w:p>
    <w:p w14:paraId="6DEB4F19" w14:textId="60C9D83C" w:rsidR="00E4561E" w:rsidRDefault="00E4561E" w:rsidP="00963AFB">
      <w:pPr>
        <w:jc w:val="both"/>
      </w:pPr>
      <w:r>
        <w:rPr>
          <w:noProof/>
        </w:rPr>
        <w:drawing>
          <wp:inline distT="0" distB="0" distL="0" distR="0" wp14:anchorId="3A796A50" wp14:editId="71F46722">
            <wp:extent cx="5400040" cy="2480945"/>
            <wp:effectExtent l="0" t="0" r="0" b="0"/>
            <wp:docPr id="71820899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8997" name="Imagen 71820899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94F3C" w14:textId="77777777" w:rsidR="00E76795" w:rsidRDefault="00E76795" w:rsidP="00963AFB">
      <w:pPr>
        <w:jc w:val="both"/>
      </w:pPr>
    </w:p>
    <w:p w14:paraId="7431208A" w14:textId="207CE6E5" w:rsidR="007C675D" w:rsidRPr="002212D2" w:rsidRDefault="007C675D" w:rsidP="007C675D">
      <w:pPr>
        <w:pBdr>
          <w:top w:val="single" w:sz="4" w:space="1" w:color="FF5A00"/>
        </w:pBdr>
        <w:jc w:val="both"/>
        <w:rPr>
          <w:rFonts w:ascii="Gill Sans Nova Light" w:hAnsi="Gill Sans Nova Light" w:cs="Arial"/>
          <w:color w:val="FF5A00"/>
          <w:sz w:val="20"/>
        </w:rPr>
      </w:pPr>
      <w:bookmarkStart w:id="0" w:name="_Hlk113896170"/>
      <w:r w:rsidRPr="00F3301B">
        <w:rPr>
          <w:rFonts w:ascii="Gill Sans Nova Light" w:hAnsi="Gill Sans Nova Light" w:cs="Arial"/>
          <w:sz w:val="20"/>
        </w:rPr>
        <w:t xml:space="preserve">Acerca </w:t>
      </w:r>
      <w:r>
        <w:rPr>
          <w:rFonts w:ascii="Gill Sans Nova Light" w:hAnsi="Gill Sans Nova Light" w:cs="Arial"/>
          <w:sz w:val="20"/>
        </w:rPr>
        <w:t>del Observatorio del Alquiler</w:t>
      </w:r>
      <w:r w:rsidRPr="00F3301B">
        <w:rPr>
          <w:rFonts w:ascii="Gill Sans Nova Light" w:hAnsi="Gill Sans Nova Light" w:cs="Arial"/>
          <w:sz w:val="20"/>
        </w:rPr>
        <w:t xml:space="preserve"> |</w:t>
      </w:r>
      <w:r w:rsidRPr="00C7451B">
        <w:rPr>
          <w:rFonts w:ascii="Gill Sans Nova Light" w:hAnsi="Gill Sans Nova Light" w:cs="Arial"/>
          <w:color w:val="4CA69D"/>
          <w:sz w:val="20"/>
        </w:rPr>
        <w:t xml:space="preserve"> </w:t>
      </w:r>
      <w:hyperlink r:id="rId11" w:history="1">
        <w:r w:rsidRPr="00C7451B">
          <w:rPr>
            <w:rFonts w:ascii="Gill Sans Nova Light" w:hAnsi="Gill Sans Nova Light" w:cs="Arial"/>
            <w:color w:val="4CA69D"/>
            <w:sz w:val="20"/>
          </w:rPr>
          <w:t>observatoriodelalquiler.org</w:t>
        </w:r>
      </w:hyperlink>
      <w:bookmarkEnd w:id="0"/>
    </w:p>
    <w:p w14:paraId="1BBA547B" w14:textId="77777777" w:rsidR="007C675D" w:rsidRPr="002212D2" w:rsidRDefault="007C675D" w:rsidP="007C675D">
      <w:pPr>
        <w:pBdr>
          <w:top w:val="single" w:sz="4" w:space="1" w:color="FF5A00"/>
        </w:pBdr>
        <w:jc w:val="both"/>
        <w:rPr>
          <w:rFonts w:ascii="Gilroy-Regular" w:hAnsi="Gilroy-Regular" w:cs="Arial"/>
          <w:color w:val="000000"/>
          <w:sz w:val="18"/>
          <w:szCs w:val="18"/>
        </w:rPr>
      </w:pPr>
      <w:r w:rsidRPr="002212D2">
        <w:rPr>
          <w:rFonts w:ascii="Gilroy-Regular" w:hAnsi="Gilroy-Regular" w:cs="Arial"/>
          <w:color w:val="000000"/>
          <w:sz w:val="18"/>
          <w:szCs w:val="18"/>
        </w:rPr>
        <w:t>El 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Observatorio del Alquiler</w:t>
      </w:r>
      <w:r w:rsidRPr="002212D2">
        <w:rPr>
          <w:rFonts w:ascii="Gilroy-Regular" w:hAnsi="Gilroy-Regular" w:cs="Arial"/>
          <w:color w:val="000000"/>
          <w:sz w:val="18"/>
          <w:szCs w:val="18"/>
        </w:rPr>
        <w:t>, impulsado por la 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Fundación Alquiler Seguro</w:t>
      </w:r>
      <w:r>
        <w:rPr>
          <w:rFonts w:ascii="Gilroy-Regular" w:hAnsi="Gilroy-Regular" w:cs="Arial"/>
          <w:color w:val="000000"/>
          <w:sz w:val="18"/>
          <w:szCs w:val="18"/>
        </w:rPr>
        <w:t>,</w:t>
      </w:r>
      <w:r w:rsidRPr="002212D2">
        <w:rPr>
          <w:rFonts w:ascii="Gilroy-Regular" w:hAnsi="Gilroy-Regular" w:cs="Arial"/>
          <w:color w:val="000000"/>
          <w:sz w:val="18"/>
          <w:szCs w:val="18"/>
        </w:rPr>
        <w:t xml:space="preserve"> con un 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equipo de investigadores de la Universidad Rey Juan Carlos (URCJ)</w:t>
      </w:r>
      <w:r>
        <w:rPr>
          <w:rFonts w:ascii="Gilroy-Regular" w:hAnsi="Gilroy-Regular" w:cs="Arial"/>
          <w:b/>
          <w:bCs/>
          <w:color w:val="000000"/>
          <w:sz w:val="18"/>
          <w:szCs w:val="18"/>
        </w:rPr>
        <w:t xml:space="preserve">, 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la Universidad Complutense de Madrid (UCM)</w:t>
      </w:r>
      <w:r>
        <w:rPr>
          <w:rFonts w:ascii="Gilroy-Regular" w:hAnsi="Gilroy-Regular" w:cs="Arial"/>
          <w:b/>
          <w:bCs/>
          <w:color w:val="000000"/>
          <w:sz w:val="18"/>
          <w:szCs w:val="18"/>
        </w:rPr>
        <w:t xml:space="preserve"> e investigadores de la Cátedra de la UNESCO de la U</w:t>
      </w:r>
      <w:r w:rsidRPr="00936A41">
        <w:rPr>
          <w:rFonts w:ascii="Gilroy-Regular" w:hAnsi="Gilroy-Regular" w:cs="Arial"/>
          <w:b/>
          <w:bCs/>
          <w:color w:val="000000"/>
          <w:sz w:val="18"/>
          <w:szCs w:val="18"/>
        </w:rPr>
        <w:t xml:space="preserve">niversidad </w:t>
      </w:r>
      <w:r>
        <w:rPr>
          <w:rFonts w:ascii="Gilroy-Regular" w:hAnsi="Gilroy-Regular" w:cs="Arial"/>
          <w:b/>
          <w:bCs/>
          <w:color w:val="000000"/>
          <w:sz w:val="18"/>
          <w:szCs w:val="18"/>
        </w:rPr>
        <w:t>R</w:t>
      </w:r>
      <w:r w:rsidRPr="00936A41">
        <w:rPr>
          <w:rFonts w:ascii="Gilroy-Regular" w:hAnsi="Gilroy-Regular" w:cs="Arial"/>
          <w:b/>
          <w:bCs/>
          <w:color w:val="000000"/>
          <w:sz w:val="18"/>
          <w:szCs w:val="18"/>
        </w:rPr>
        <w:t xml:space="preserve">ovira </w:t>
      </w:r>
      <w:r>
        <w:rPr>
          <w:rFonts w:ascii="Gilroy-Regular" w:hAnsi="Gilroy-Regular" w:cs="Arial"/>
          <w:b/>
          <w:bCs/>
          <w:color w:val="000000"/>
          <w:sz w:val="18"/>
          <w:szCs w:val="18"/>
        </w:rPr>
        <w:t>I</w:t>
      </w:r>
      <w:r w:rsidRPr="00936A41">
        <w:rPr>
          <w:rFonts w:ascii="Gilroy-Regular" w:hAnsi="Gilroy-Regular" w:cs="Arial"/>
          <w:b/>
          <w:bCs/>
          <w:color w:val="000000"/>
          <w:sz w:val="18"/>
          <w:szCs w:val="18"/>
        </w:rPr>
        <w:t xml:space="preserve"> </w:t>
      </w:r>
      <w:r>
        <w:rPr>
          <w:rFonts w:ascii="Gilroy-Regular" w:hAnsi="Gilroy-Regular" w:cs="Arial"/>
          <w:b/>
          <w:bCs/>
          <w:color w:val="000000"/>
          <w:sz w:val="18"/>
          <w:szCs w:val="18"/>
        </w:rPr>
        <w:t>V</w:t>
      </w:r>
      <w:r w:rsidRPr="00936A41">
        <w:rPr>
          <w:rFonts w:ascii="Gilroy-Regular" w:hAnsi="Gilroy-Regular" w:cs="Arial"/>
          <w:b/>
          <w:bCs/>
          <w:color w:val="000000"/>
          <w:sz w:val="18"/>
          <w:szCs w:val="18"/>
        </w:rPr>
        <w:t xml:space="preserve">irgili de </w:t>
      </w:r>
      <w:r>
        <w:rPr>
          <w:rFonts w:ascii="Gilroy-Regular" w:hAnsi="Gilroy-Regular" w:cs="Arial"/>
          <w:b/>
          <w:bCs/>
          <w:color w:val="000000"/>
          <w:sz w:val="18"/>
          <w:szCs w:val="18"/>
        </w:rPr>
        <w:t>T</w:t>
      </w:r>
      <w:r w:rsidRPr="00936A41">
        <w:rPr>
          <w:rFonts w:ascii="Gilroy-Regular" w:hAnsi="Gilroy-Regular" w:cs="Arial"/>
          <w:b/>
          <w:bCs/>
          <w:color w:val="000000"/>
          <w:sz w:val="18"/>
          <w:szCs w:val="18"/>
        </w:rPr>
        <w:t>arragona</w:t>
      </w:r>
      <w:r w:rsidRPr="002212D2">
        <w:rPr>
          <w:rFonts w:ascii="Gilroy-Regular" w:hAnsi="Gilroy-Regular" w:cs="Arial"/>
          <w:color w:val="000000"/>
          <w:sz w:val="18"/>
          <w:szCs w:val="18"/>
        </w:rPr>
        <w:t>, es el primer centro de investigación en España especializado en el mercado del alquiler. El Observatorio ofrece información valiosa tanto para la 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toma de decisiones empresariales</w:t>
      </w:r>
      <w:r w:rsidRPr="002212D2">
        <w:rPr>
          <w:rFonts w:ascii="Gilroy-Regular" w:hAnsi="Gilroy-Regular" w:cs="Arial"/>
          <w:color w:val="000000"/>
          <w:sz w:val="18"/>
          <w:szCs w:val="18"/>
        </w:rPr>
        <w:t> como para la 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formulación de políticas públicas</w:t>
      </w:r>
      <w:r w:rsidRPr="002212D2">
        <w:rPr>
          <w:rFonts w:ascii="Gilroy-Regular" w:hAnsi="Gilroy-Regular" w:cs="Arial"/>
          <w:color w:val="000000"/>
          <w:sz w:val="18"/>
          <w:szCs w:val="18"/>
        </w:rPr>
        <w:t xml:space="preserve"> informadas, contribuyendo a mejorar la calidad de vida y el bienestar de la sociedad.</w:t>
      </w:r>
    </w:p>
    <w:p w14:paraId="5647C062" w14:textId="77777777" w:rsidR="007C675D" w:rsidRPr="002212D2" w:rsidRDefault="007C675D" w:rsidP="007C675D">
      <w:pPr>
        <w:pBdr>
          <w:top w:val="single" w:sz="4" w:space="1" w:color="FF5A00"/>
        </w:pBdr>
        <w:jc w:val="both"/>
        <w:rPr>
          <w:rFonts w:ascii="Gilroy-Regular" w:hAnsi="Gilroy-Regular" w:cs="Arial"/>
          <w:b/>
          <w:bCs/>
          <w:color w:val="000000"/>
          <w:sz w:val="18"/>
          <w:szCs w:val="18"/>
        </w:rPr>
      </w:pPr>
      <w:r w:rsidRPr="002212D2">
        <w:rPr>
          <w:rFonts w:ascii="Gilroy-Regular" w:hAnsi="Gilroy-Regular" w:cs="Arial"/>
          <w:color w:val="000000"/>
          <w:sz w:val="18"/>
          <w:szCs w:val="18"/>
        </w:rPr>
        <w:t xml:space="preserve">El Observatorio del Alquiler aporta 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información rigurosa, completa y periódica</w:t>
      </w:r>
      <w:r w:rsidRPr="002212D2">
        <w:rPr>
          <w:rFonts w:ascii="Gilroy-Regular" w:hAnsi="Gilroy-Regular" w:cs="Arial"/>
          <w:color w:val="000000"/>
          <w:sz w:val="18"/>
          <w:szCs w:val="18"/>
        </w:rPr>
        <w:t>, con un 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análisis del estado del alquiler en España</w:t>
      </w:r>
      <w:r w:rsidRPr="002212D2">
        <w:rPr>
          <w:rFonts w:ascii="Gilroy-Regular" w:hAnsi="Gilroy-Regular" w:cs="Arial"/>
          <w:color w:val="000000"/>
          <w:sz w:val="18"/>
          <w:szCs w:val="18"/>
        </w:rPr>
        <w:t xml:space="preserve"> y una visión histórica de su tendencia, con una vocación científicamente solvente de los estudios realizados. El Observatorio del Alquiler ha obtenido la 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 xml:space="preserve">Certificación AENOR ISO 20252:2019 de Investigación de mercado, social y de la opinión. </w:t>
      </w:r>
    </w:p>
    <w:p w14:paraId="039E0DCD" w14:textId="41595B0C" w:rsidR="007C675D" w:rsidRDefault="007C675D" w:rsidP="007C675D">
      <w:pPr>
        <w:pBdr>
          <w:top w:val="single" w:sz="4" w:space="1" w:color="FF5A00"/>
        </w:pBdr>
        <w:jc w:val="both"/>
        <w:rPr>
          <w:rFonts w:ascii="Gilroy-Regular" w:hAnsi="Gilroy-Regular" w:cs="Arial"/>
          <w:b/>
          <w:bCs/>
          <w:color w:val="000000"/>
          <w:sz w:val="18"/>
          <w:szCs w:val="18"/>
        </w:rPr>
      </w:pPr>
      <w:r w:rsidRPr="002212D2">
        <w:rPr>
          <w:rFonts w:ascii="Gilroy-Regular" w:hAnsi="Gilroy-Regular" w:cs="Arial"/>
          <w:color w:val="000000"/>
          <w:sz w:val="18"/>
          <w:szCs w:val="18"/>
        </w:rPr>
        <w:lastRenderedPageBreak/>
        <w:t>Entre otras cuestiones, el Observatorio del Alquiler trabaja sobre el estudio de la 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oferta</w:t>
      </w:r>
      <w:r w:rsidRPr="002212D2">
        <w:rPr>
          <w:rFonts w:ascii="Gilroy-Regular" w:hAnsi="Gilroy-Regular" w:cs="Arial"/>
          <w:color w:val="000000"/>
          <w:sz w:val="18"/>
          <w:szCs w:val="18"/>
        </w:rPr>
        <w:t xml:space="preserve">, 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demanda</w:t>
      </w:r>
      <w:r w:rsidRPr="002212D2">
        <w:rPr>
          <w:rFonts w:ascii="Gilroy-Regular" w:hAnsi="Gilroy-Regular" w:cs="Arial"/>
          <w:color w:val="000000"/>
          <w:sz w:val="18"/>
          <w:szCs w:val="18"/>
        </w:rPr>
        <w:t>, evolución de los 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precios</w:t>
      </w:r>
      <w:r w:rsidRPr="002212D2">
        <w:rPr>
          <w:rFonts w:ascii="Gilroy-Regular" w:hAnsi="Gilroy-Regular" w:cs="Arial"/>
          <w:color w:val="000000"/>
          <w:sz w:val="18"/>
          <w:szCs w:val="18"/>
        </w:rPr>
        <w:t>, las políticas públicas de</w:t>
      </w:r>
      <w:r>
        <w:rPr>
          <w:rFonts w:ascii="Gilroy-Regular" w:hAnsi="Gilroy-Regular" w:cs="Arial"/>
          <w:color w:val="000000"/>
          <w:sz w:val="18"/>
          <w:szCs w:val="18"/>
        </w:rPr>
        <w:t xml:space="preserve"> </w:t>
      </w:r>
      <w:r w:rsidRPr="002212D2">
        <w:rPr>
          <w:rFonts w:ascii="Gilroy-Regular" w:hAnsi="Gilroy-Regular" w:cs="Arial"/>
          <w:color w:val="000000"/>
          <w:sz w:val="18"/>
          <w:szCs w:val="18"/>
        </w:rPr>
        <w:t>alquiler, 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inversión y financiación</w:t>
      </w:r>
      <w:r w:rsidRPr="002212D2">
        <w:rPr>
          <w:rFonts w:ascii="Gilroy-Regular" w:hAnsi="Gilroy-Regular" w:cs="Arial"/>
          <w:color w:val="000000"/>
          <w:sz w:val="18"/>
          <w:szCs w:val="18"/>
        </w:rPr>
        <w:t>, o sobre los indicadores y 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perfiles socioeconómicos y demográficos.</w:t>
      </w:r>
    </w:p>
    <w:p w14:paraId="4119737F" w14:textId="77777777" w:rsidR="00EF1B9D" w:rsidRDefault="00EF1B9D" w:rsidP="00742B95">
      <w:pPr>
        <w:shd w:val="clear" w:color="auto" w:fill="FFFFFF"/>
        <w:spacing w:after="225" w:line="240" w:lineRule="auto"/>
        <w:rPr>
          <w:rFonts w:ascii="Gilroy" w:eastAsia="Times New Roman" w:hAnsi="Gilroy" w:cs="Arial"/>
          <w:b/>
          <w:bCs/>
          <w:color w:val="A4A3A3"/>
          <w:sz w:val="28"/>
          <w:szCs w:val="32"/>
          <w:lang w:eastAsia="es-ES"/>
        </w:rPr>
      </w:pPr>
    </w:p>
    <w:p w14:paraId="5D3940EF" w14:textId="08709E31" w:rsidR="00EF1B9D" w:rsidRDefault="007C675D" w:rsidP="00EF1B9D">
      <w:pPr>
        <w:shd w:val="clear" w:color="auto" w:fill="FFFFFF"/>
        <w:spacing w:after="225" w:line="240" w:lineRule="auto"/>
        <w:jc w:val="right"/>
        <w:rPr>
          <w:rFonts w:ascii="Gilroy" w:eastAsia="Times New Roman" w:hAnsi="Gilroy" w:cs="Arial"/>
          <w:b/>
          <w:bCs/>
          <w:color w:val="A4A3A3"/>
          <w:sz w:val="28"/>
          <w:szCs w:val="32"/>
          <w:lang w:eastAsia="es-ES"/>
        </w:rPr>
      </w:pPr>
      <w:r>
        <w:rPr>
          <w:rFonts w:ascii="Gilroy" w:eastAsia="Times New Roman" w:hAnsi="Gilroy" w:cs="Arial"/>
          <w:b/>
          <w:bCs/>
          <w:color w:val="A4A3A3"/>
          <w:sz w:val="28"/>
          <w:szCs w:val="32"/>
          <w:lang w:eastAsia="es-ES"/>
        </w:rPr>
        <w:t>DEPARTAMENTO DE COMUNICACIÓN</w:t>
      </w:r>
    </w:p>
    <w:p w14:paraId="61D67903" w14:textId="06E65A59" w:rsidR="00244DDD" w:rsidRDefault="00244DDD" w:rsidP="00EF1B9D">
      <w:pPr>
        <w:shd w:val="clear" w:color="auto" w:fill="FFFFFF"/>
        <w:spacing w:after="0" w:line="240" w:lineRule="auto"/>
        <w:jc w:val="right"/>
        <w:rPr>
          <w:rFonts w:ascii="Gilroy" w:eastAsia="Times New Roman" w:hAnsi="Gilroy" w:cs="Arial"/>
          <w:color w:val="A4A3A3"/>
          <w:sz w:val="28"/>
          <w:szCs w:val="28"/>
          <w:lang w:eastAsia="es-ES"/>
        </w:rPr>
      </w:pPr>
      <w:r w:rsidRPr="00244DDD">
        <w:rPr>
          <w:rFonts w:ascii="Gilroy" w:eastAsia="Times New Roman" w:hAnsi="Gilroy" w:cs="Arial"/>
          <w:color w:val="A4A3A3"/>
          <w:sz w:val="28"/>
          <w:szCs w:val="28"/>
          <w:lang w:eastAsia="es-ES"/>
        </w:rPr>
        <w:t>Carmen Oltra </w:t>
      </w:r>
      <w:r w:rsidR="00EF1B9D" w:rsidRPr="00244DDD">
        <w:rPr>
          <w:rFonts w:ascii="Gilroy" w:eastAsia="Times New Roman" w:hAnsi="Gilroy" w:cs="Arial"/>
          <w:b/>
          <w:bCs/>
          <w:color w:val="A4A3A3"/>
          <w:sz w:val="28"/>
          <w:szCs w:val="28"/>
          <w:lang w:eastAsia="es-ES"/>
        </w:rPr>
        <w:t>- 681 1</w:t>
      </w:r>
      <w:r w:rsidR="001D48F4">
        <w:rPr>
          <w:rFonts w:ascii="Gilroy" w:eastAsia="Times New Roman" w:hAnsi="Gilroy" w:cs="Arial"/>
          <w:b/>
          <w:bCs/>
          <w:color w:val="A4A3A3"/>
          <w:sz w:val="28"/>
          <w:szCs w:val="28"/>
          <w:lang w:eastAsia="es-ES"/>
        </w:rPr>
        <w:t>4</w:t>
      </w:r>
      <w:r w:rsidR="00EF1B9D" w:rsidRPr="00244DDD">
        <w:rPr>
          <w:rFonts w:ascii="Gilroy" w:eastAsia="Times New Roman" w:hAnsi="Gilroy" w:cs="Arial"/>
          <w:b/>
          <w:bCs/>
          <w:color w:val="A4A3A3"/>
          <w:sz w:val="28"/>
          <w:szCs w:val="28"/>
          <w:lang w:eastAsia="es-ES"/>
        </w:rPr>
        <w:t>3 490</w:t>
      </w:r>
    </w:p>
    <w:p w14:paraId="5A986A8B" w14:textId="7031384E" w:rsidR="00EF1B9D" w:rsidRDefault="00244DDD" w:rsidP="00EF1B9D">
      <w:pPr>
        <w:shd w:val="clear" w:color="auto" w:fill="FFFFFF"/>
        <w:spacing w:after="0" w:line="240" w:lineRule="auto"/>
        <w:jc w:val="right"/>
        <w:rPr>
          <w:rFonts w:ascii="Gilroy" w:eastAsia="Times New Roman" w:hAnsi="Gilroy" w:cs="Arial"/>
          <w:b/>
          <w:bCs/>
          <w:color w:val="A4A3A3"/>
          <w:sz w:val="28"/>
          <w:szCs w:val="28"/>
          <w:lang w:eastAsia="es-ES"/>
        </w:rPr>
      </w:pPr>
      <w:r>
        <w:rPr>
          <w:rFonts w:ascii="Gilroy" w:eastAsia="Times New Roman" w:hAnsi="Gilroy" w:cs="Arial"/>
          <w:color w:val="A4A3A3"/>
          <w:sz w:val="28"/>
          <w:szCs w:val="28"/>
          <w:lang w:eastAsia="es-ES"/>
        </w:rPr>
        <w:t>Natalia Rodríguez - Maribona</w:t>
      </w:r>
      <w:r w:rsidR="00B57F01">
        <w:rPr>
          <w:rFonts w:ascii="Gilroy" w:eastAsia="Times New Roman" w:hAnsi="Gilroy" w:cs="Arial"/>
          <w:color w:val="A4A3A3"/>
          <w:sz w:val="28"/>
          <w:szCs w:val="28"/>
          <w:lang w:eastAsia="es-ES"/>
        </w:rPr>
        <w:t xml:space="preserve"> </w:t>
      </w:r>
      <w:r w:rsidR="00B57F01" w:rsidRPr="00BF7C63">
        <w:rPr>
          <w:rFonts w:ascii="Gilroy" w:eastAsia="Times New Roman" w:hAnsi="Gilroy" w:cs="Arial"/>
          <w:b/>
          <w:bCs/>
          <w:color w:val="A4A3A3"/>
          <w:sz w:val="28"/>
          <w:szCs w:val="28"/>
          <w:lang w:eastAsia="es-ES"/>
        </w:rPr>
        <w:t>-</w:t>
      </w:r>
      <w:r w:rsidR="00B57F01">
        <w:rPr>
          <w:rFonts w:ascii="Gilroy" w:eastAsia="Times New Roman" w:hAnsi="Gilroy" w:cs="Arial"/>
          <w:color w:val="A4A3A3"/>
          <w:sz w:val="28"/>
          <w:szCs w:val="28"/>
          <w:lang w:eastAsia="es-ES"/>
        </w:rPr>
        <w:t xml:space="preserve"> </w:t>
      </w:r>
      <w:r w:rsidR="00BF7C63" w:rsidRPr="00BF7C63">
        <w:rPr>
          <w:rFonts w:ascii="Gilroy" w:eastAsia="Times New Roman" w:hAnsi="Gilroy" w:cs="Arial"/>
          <w:b/>
          <w:bCs/>
          <w:color w:val="A4A3A3"/>
          <w:sz w:val="28"/>
          <w:szCs w:val="28"/>
          <w:lang w:eastAsia="es-ES"/>
        </w:rPr>
        <w:t>618</w:t>
      </w:r>
      <w:r w:rsidR="00BF7C63">
        <w:rPr>
          <w:rFonts w:ascii="Gilroy" w:eastAsia="Times New Roman" w:hAnsi="Gilroy" w:cs="Arial"/>
          <w:b/>
          <w:bCs/>
          <w:color w:val="A4A3A3"/>
          <w:sz w:val="28"/>
          <w:szCs w:val="28"/>
          <w:lang w:eastAsia="es-ES"/>
        </w:rPr>
        <w:t xml:space="preserve"> </w:t>
      </w:r>
      <w:r w:rsidR="00BF7C63" w:rsidRPr="00BF7C63">
        <w:rPr>
          <w:rFonts w:ascii="Gilroy" w:eastAsia="Times New Roman" w:hAnsi="Gilroy" w:cs="Arial"/>
          <w:b/>
          <w:bCs/>
          <w:color w:val="A4A3A3"/>
          <w:sz w:val="28"/>
          <w:szCs w:val="28"/>
          <w:lang w:eastAsia="es-ES"/>
        </w:rPr>
        <w:t>751</w:t>
      </w:r>
      <w:r w:rsidR="00BF7C63">
        <w:rPr>
          <w:rFonts w:ascii="Gilroy" w:eastAsia="Times New Roman" w:hAnsi="Gilroy" w:cs="Arial"/>
          <w:b/>
          <w:bCs/>
          <w:color w:val="A4A3A3"/>
          <w:sz w:val="28"/>
          <w:szCs w:val="28"/>
          <w:lang w:eastAsia="es-ES"/>
        </w:rPr>
        <w:t xml:space="preserve"> </w:t>
      </w:r>
      <w:r w:rsidR="00BF7C63" w:rsidRPr="00BF7C63">
        <w:rPr>
          <w:rFonts w:ascii="Gilroy" w:eastAsia="Times New Roman" w:hAnsi="Gilroy" w:cs="Arial"/>
          <w:b/>
          <w:bCs/>
          <w:color w:val="A4A3A3"/>
          <w:sz w:val="28"/>
          <w:szCs w:val="28"/>
          <w:lang w:eastAsia="es-ES"/>
        </w:rPr>
        <w:t>055</w:t>
      </w:r>
    </w:p>
    <w:p w14:paraId="538C792F" w14:textId="145997B3" w:rsidR="00EF1B9D" w:rsidRPr="00244DDD" w:rsidRDefault="00EF1B9D" w:rsidP="00EF1B9D">
      <w:pPr>
        <w:shd w:val="clear" w:color="auto" w:fill="FFFFFF"/>
        <w:spacing w:after="0" w:line="240" w:lineRule="auto"/>
        <w:jc w:val="right"/>
        <w:rPr>
          <w:rFonts w:ascii="Gilroy" w:eastAsia="Times New Roman" w:hAnsi="Gilroy" w:cs="Arial"/>
          <w:b/>
          <w:bCs/>
          <w:color w:val="A4A3A3"/>
          <w:sz w:val="28"/>
          <w:szCs w:val="28"/>
          <w:lang w:eastAsia="es-ES"/>
        </w:rPr>
      </w:pPr>
    </w:p>
    <w:p w14:paraId="46C7E034" w14:textId="77777777" w:rsidR="00BA6BBF" w:rsidRDefault="00BA6BBF" w:rsidP="00EF1B9D">
      <w:pPr>
        <w:shd w:val="clear" w:color="auto" w:fill="FFFFFF"/>
        <w:spacing w:after="225" w:line="240" w:lineRule="auto"/>
        <w:ind w:left="3540" w:firstLine="708"/>
        <w:rPr>
          <w:rFonts w:ascii="Gilroy" w:eastAsia="Times New Roman" w:hAnsi="Gilroy" w:cs="Arial"/>
          <w:color w:val="A4A3A3"/>
          <w:sz w:val="28"/>
          <w:szCs w:val="32"/>
          <w:lang w:eastAsia="es-ES"/>
        </w:rPr>
      </w:pPr>
    </w:p>
    <w:p w14:paraId="326B6649" w14:textId="09C42A9A" w:rsidR="007C675D" w:rsidRPr="00244DDD" w:rsidRDefault="007C675D" w:rsidP="00244DDD">
      <w:pPr>
        <w:shd w:val="clear" w:color="auto" w:fill="FFFFFF"/>
        <w:spacing w:after="225" w:line="240" w:lineRule="auto"/>
        <w:ind w:left="3540" w:firstLine="708"/>
        <w:rPr>
          <w:rFonts w:ascii="Gilroy Bold" w:hAnsi="Gilroy Bold"/>
          <w:color w:val="FF5100"/>
          <w:sz w:val="36"/>
          <w:szCs w:val="36"/>
        </w:rPr>
      </w:pPr>
    </w:p>
    <w:sectPr w:rsidR="007C675D" w:rsidRPr="00244DDD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3B4E" w14:textId="77777777" w:rsidR="006765C7" w:rsidRDefault="006765C7" w:rsidP="00B1240F">
      <w:pPr>
        <w:spacing w:after="0" w:line="240" w:lineRule="auto"/>
      </w:pPr>
      <w:r>
        <w:separator/>
      </w:r>
    </w:p>
  </w:endnote>
  <w:endnote w:type="continuationSeparator" w:id="0">
    <w:p w14:paraId="127BA9DD" w14:textId="77777777" w:rsidR="006765C7" w:rsidRDefault="006765C7" w:rsidP="00B12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Nova Light">
    <w:altName w:val="Calibri"/>
    <w:charset w:val="00"/>
    <w:family w:val="swiss"/>
    <w:pitch w:val="variable"/>
    <w:sig w:usb0="80000287" w:usb1="00000002" w:usb2="00000000" w:usb3="00000000" w:csb0="0000009F" w:csb1="00000000"/>
  </w:font>
  <w:font w:name="Gilroy-Regular">
    <w:altName w:val="Calibri"/>
    <w:charset w:val="00"/>
    <w:family w:val="auto"/>
    <w:pitch w:val="variable"/>
    <w:sig w:usb0="00000207" w:usb1="00000000" w:usb2="00000000" w:usb3="00000000" w:csb0="00000097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 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D10A" w14:textId="72024521" w:rsidR="00352103" w:rsidRDefault="00352103">
    <w:r>
      <w:rPr>
        <w:noProof/>
      </w:rPr>
      <w:drawing>
        <wp:anchor distT="0" distB="0" distL="114300" distR="114300" simplePos="0" relativeHeight="251658243" behindDoc="0" locked="0" layoutInCell="1" allowOverlap="1" wp14:anchorId="393A274F" wp14:editId="55ABA4FB">
          <wp:simplePos x="0" y="0"/>
          <wp:positionH relativeFrom="margin">
            <wp:align>center</wp:align>
          </wp:positionH>
          <wp:positionV relativeFrom="bottomMargin">
            <wp:posOffset>-282575</wp:posOffset>
          </wp:positionV>
          <wp:extent cx="8451729" cy="1454737"/>
          <wp:effectExtent l="0" t="0" r="0" b="0"/>
          <wp:wrapNone/>
          <wp:docPr id="1819972488" name="Imagen 3">
            <a:extLst xmlns:a="http://schemas.openxmlformats.org/drawingml/2006/main">
              <a:ext uri="{FF2B5EF4-FFF2-40B4-BE49-F238E27FC236}">
                <a16:creationId xmlns:a16="http://schemas.microsoft.com/office/drawing/2014/main" id="{404FE6C8-45B1-4876-9F49-F0773348062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972488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729" cy="1454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4DDD">
      <w:rPr>
        <w:noProof/>
      </w:rPr>
      <w:drawing>
        <wp:anchor distT="0" distB="0" distL="114300" distR="114300" simplePos="0" relativeHeight="251658241" behindDoc="0" locked="0" layoutInCell="1" allowOverlap="1" wp14:anchorId="24B7D57A" wp14:editId="1C0670DF">
          <wp:simplePos x="0" y="0"/>
          <wp:positionH relativeFrom="margin">
            <wp:align>center</wp:align>
          </wp:positionH>
          <wp:positionV relativeFrom="bottomMargin">
            <wp:posOffset>-236855</wp:posOffset>
          </wp:positionV>
          <wp:extent cx="8451729" cy="1454737"/>
          <wp:effectExtent l="0" t="0" r="0" b="0"/>
          <wp:wrapNone/>
          <wp:docPr id="1630560693" name="Imagen 3">
            <a:extLst xmlns:a="http://schemas.openxmlformats.org/drawingml/2006/main">
              <a:ext uri="{FF2B5EF4-FFF2-40B4-BE49-F238E27FC236}">
                <a16:creationId xmlns:a16="http://schemas.microsoft.com/office/drawing/2014/main" id="{1EBCA348-5A23-435E-80EA-54AA8D5B21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972488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729" cy="1454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48E2" w14:textId="77777777" w:rsidR="006765C7" w:rsidRDefault="006765C7" w:rsidP="00B1240F">
      <w:pPr>
        <w:spacing w:after="0" w:line="240" w:lineRule="auto"/>
      </w:pPr>
      <w:r>
        <w:separator/>
      </w:r>
    </w:p>
  </w:footnote>
  <w:footnote w:type="continuationSeparator" w:id="0">
    <w:p w14:paraId="2F288B92" w14:textId="77777777" w:rsidR="006765C7" w:rsidRDefault="006765C7" w:rsidP="00B12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1DD4" w14:textId="533D4EBB" w:rsidR="00352103" w:rsidRDefault="00352103">
    <w:r w:rsidRPr="00B1240F">
      <w:rPr>
        <w:noProof/>
      </w:rPr>
      <w:drawing>
        <wp:anchor distT="0" distB="0" distL="114300" distR="114300" simplePos="0" relativeHeight="251658242" behindDoc="0" locked="0" layoutInCell="1" allowOverlap="1" wp14:anchorId="2FAA6DD7" wp14:editId="38448F4C">
          <wp:simplePos x="0" y="0"/>
          <wp:positionH relativeFrom="margin">
            <wp:align>left</wp:align>
          </wp:positionH>
          <wp:positionV relativeFrom="page">
            <wp:posOffset>431377</wp:posOffset>
          </wp:positionV>
          <wp:extent cx="2132965" cy="417195"/>
          <wp:effectExtent l="0" t="0" r="635" b="1905"/>
          <wp:wrapNone/>
          <wp:docPr id="5" name="Imagen 4" descr="Notas de Prensa">
            <a:extLst xmlns:a="http://schemas.openxmlformats.org/drawingml/2006/main">
              <a:ext uri="{FF2B5EF4-FFF2-40B4-BE49-F238E27FC236}">
                <a16:creationId xmlns:a16="http://schemas.microsoft.com/office/drawing/2014/main" id="{BB5F29F8-0D6F-4433-BAB0-B5AC841FD8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Notas de Prensa">
                    <a:extLst>
                      <a:ext uri="{FF2B5EF4-FFF2-40B4-BE49-F238E27FC236}">
                        <a16:creationId xmlns:a16="http://schemas.microsoft.com/office/drawing/2014/main" id="{4BA61A1C-26FE-2808-9C3F-A504C0ADE5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965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26AB" w:rsidRPr="00B1240F">
      <w:rPr>
        <w:noProof/>
      </w:rPr>
      <w:drawing>
        <wp:anchor distT="0" distB="0" distL="114300" distR="114300" simplePos="0" relativeHeight="251658240" behindDoc="0" locked="0" layoutInCell="1" allowOverlap="1" wp14:anchorId="3BB14FDB" wp14:editId="1C515928">
          <wp:simplePos x="0" y="0"/>
          <wp:positionH relativeFrom="margin">
            <wp:align>left</wp:align>
          </wp:positionH>
          <wp:positionV relativeFrom="page">
            <wp:posOffset>431377</wp:posOffset>
          </wp:positionV>
          <wp:extent cx="2132965" cy="417195"/>
          <wp:effectExtent l="0" t="0" r="635" b="1905"/>
          <wp:wrapNone/>
          <wp:docPr id="1472241715" name="Imagen 4" descr="Notas de Prensa">
            <a:extLst xmlns:a="http://schemas.openxmlformats.org/drawingml/2006/main">
              <a:ext uri="{FF2B5EF4-FFF2-40B4-BE49-F238E27FC236}">
                <a16:creationId xmlns:a16="http://schemas.microsoft.com/office/drawing/2014/main" id="{74C69DE8-DF60-4824-9AD2-A627016C48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Notas de Prensa">
                    <a:extLst>
                      <a:ext uri="{FF2B5EF4-FFF2-40B4-BE49-F238E27FC236}">
                        <a16:creationId xmlns:a16="http://schemas.microsoft.com/office/drawing/2014/main" id="{4BA61A1C-26FE-2808-9C3F-A504C0ADE5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965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F4A"/>
    <w:multiLevelType w:val="hybridMultilevel"/>
    <w:tmpl w:val="ACE42E9E"/>
    <w:lvl w:ilvl="0" w:tplc="902AFEB2">
      <w:start w:val="5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90948"/>
    <w:multiLevelType w:val="hybridMultilevel"/>
    <w:tmpl w:val="6B086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F3D00"/>
    <w:multiLevelType w:val="hybridMultilevel"/>
    <w:tmpl w:val="D6B8E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5474F"/>
    <w:multiLevelType w:val="hybridMultilevel"/>
    <w:tmpl w:val="39F27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871ED"/>
    <w:multiLevelType w:val="hybridMultilevel"/>
    <w:tmpl w:val="CB66B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50399">
    <w:abstractNumId w:val="1"/>
  </w:num>
  <w:num w:numId="2" w16cid:durableId="1587956369">
    <w:abstractNumId w:val="4"/>
  </w:num>
  <w:num w:numId="3" w16cid:durableId="1669359686">
    <w:abstractNumId w:val="3"/>
  </w:num>
  <w:num w:numId="4" w16cid:durableId="908928607">
    <w:abstractNumId w:val="0"/>
  </w:num>
  <w:num w:numId="5" w16cid:durableId="978071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0F"/>
    <w:rsid w:val="000017F5"/>
    <w:rsid w:val="00001C83"/>
    <w:rsid w:val="00005A33"/>
    <w:rsid w:val="00005A7B"/>
    <w:rsid w:val="000066B8"/>
    <w:rsid w:val="000078FF"/>
    <w:rsid w:val="00007B3C"/>
    <w:rsid w:val="000107B9"/>
    <w:rsid w:val="0001083B"/>
    <w:rsid w:val="0001190C"/>
    <w:rsid w:val="00012529"/>
    <w:rsid w:val="00012628"/>
    <w:rsid w:val="00012E10"/>
    <w:rsid w:val="00013261"/>
    <w:rsid w:val="00013E48"/>
    <w:rsid w:val="00014808"/>
    <w:rsid w:val="000149F7"/>
    <w:rsid w:val="000154F7"/>
    <w:rsid w:val="0001566C"/>
    <w:rsid w:val="00016E14"/>
    <w:rsid w:val="00017FE2"/>
    <w:rsid w:val="000209BF"/>
    <w:rsid w:val="00021C37"/>
    <w:rsid w:val="00022C6E"/>
    <w:rsid w:val="0002390F"/>
    <w:rsid w:val="00023CE6"/>
    <w:rsid w:val="00023FE0"/>
    <w:rsid w:val="00024736"/>
    <w:rsid w:val="00025E75"/>
    <w:rsid w:val="000276D2"/>
    <w:rsid w:val="0003032C"/>
    <w:rsid w:val="000306A5"/>
    <w:rsid w:val="00031431"/>
    <w:rsid w:val="00032EBA"/>
    <w:rsid w:val="00033EE7"/>
    <w:rsid w:val="00037178"/>
    <w:rsid w:val="00037410"/>
    <w:rsid w:val="000416A4"/>
    <w:rsid w:val="000422C0"/>
    <w:rsid w:val="00044214"/>
    <w:rsid w:val="00044986"/>
    <w:rsid w:val="00045972"/>
    <w:rsid w:val="00045B0C"/>
    <w:rsid w:val="00047595"/>
    <w:rsid w:val="00047E4B"/>
    <w:rsid w:val="00047EBC"/>
    <w:rsid w:val="0005112A"/>
    <w:rsid w:val="000522C7"/>
    <w:rsid w:val="000536ED"/>
    <w:rsid w:val="000558DA"/>
    <w:rsid w:val="00056C5D"/>
    <w:rsid w:val="00056F8B"/>
    <w:rsid w:val="00057844"/>
    <w:rsid w:val="0005792E"/>
    <w:rsid w:val="00057BF2"/>
    <w:rsid w:val="000625E6"/>
    <w:rsid w:val="0006436B"/>
    <w:rsid w:val="00064E4D"/>
    <w:rsid w:val="00065B6B"/>
    <w:rsid w:val="00066286"/>
    <w:rsid w:val="000677E5"/>
    <w:rsid w:val="00067911"/>
    <w:rsid w:val="0007111D"/>
    <w:rsid w:val="0007181A"/>
    <w:rsid w:val="000747C7"/>
    <w:rsid w:val="000752D2"/>
    <w:rsid w:val="00075421"/>
    <w:rsid w:val="000758DB"/>
    <w:rsid w:val="00076FF5"/>
    <w:rsid w:val="00077157"/>
    <w:rsid w:val="00077E0C"/>
    <w:rsid w:val="000812A8"/>
    <w:rsid w:val="00082577"/>
    <w:rsid w:val="00083261"/>
    <w:rsid w:val="00086C08"/>
    <w:rsid w:val="00090176"/>
    <w:rsid w:val="000919AF"/>
    <w:rsid w:val="000921F8"/>
    <w:rsid w:val="00092842"/>
    <w:rsid w:val="00092933"/>
    <w:rsid w:val="000932C1"/>
    <w:rsid w:val="000948DF"/>
    <w:rsid w:val="0009490F"/>
    <w:rsid w:val="00094A4C"/>
    <w:rsid w:val="00095AED"/>
    <w:rsid w:val="000973C0"/>
    <w:rsid w:val="000A0C86"/>
    <w:rsid w:val="000A165B"/>
    <w:rsid w:val="000A1D56"/>
    <w:rsid w:val="000A2F2F"/>
    <w:rsid w:val="000A3CAB"/>
    <w:rsid w:val="000A527E"/>
    <w:rsid w:val="000A65E9"/>
    <w:rsid w:val="000A7C65"/>
    <w:rsid w:val="000A7CC4"/>
    <w:rsid w:val="000B0FB2"/>
    <w:rsid w:val="000B1559"/>
    <w:rsid w:val="000B17AF"/>
    <w:rsid w:val="000B1C1C"/>
    <w:rsid w:val="000B37DC"/>
    <w:rsid w:val="000B3831"/>
    <w:rsid w:val="000B3B92"/>
    <w:rsid w:val="000B4FF9"/>
    <w:rsid w:val="000B58B3"/>
    <w:rsid w:val="000B610E"/>
    <w:rsid w:val="000B639C"/>
    <w:rsid w:val="000C032A"/>
    <w:rsid w:val="000C0563"/>
    <w:rsid w:val="000C1A59"/>
    <w:rsid w:val="000C24F3"/>
    <w:rsid w:val="000C428F"/>
    <w:rsid w:val="000C475D"/>
    <w:rsid w:val="000C4BE2"/>
    <w:rsid w:val="000C5513"/>
    <w:rsid w:val="000C607F"/>
    <w:rsid w:val="000C6CCE"/>
    <w:rsid w:val="000C7CC3"/>
    <w:rsid w:val="000D1378"/>
    <w:rsid w:val="000D1B4F"/>
    <w:rsid w:val="000D25CB"/>
    <w:rsid w:val="000D2678"/>
    <w:rsid w:val="000D27FA"/>
    <w:rsid w:val="000D378F"/>
    <w:rsid w:val="000D3AB1"/>
    <w:rsid w:val="000D5038"/>
    <w:rsid w:val="000D6FCF"/>
    <w:rsid w:val="000D7EA0"/>
    <w:rsid w:val="000E0094"/>
    <w:rsid w:val="000E0B29"/>
    <w:rsid w:val="000E0C71"/>
    <w:rsid w:val="000E2C65"/>
    <w:rsid w:val="000E2D70"/>
    <w:rsid w:val="000E407F"/>
    <w:rsid w:val="000E4CF3"/>
    <w:rsid w:val="000E4E96"/>
    <w:rsid w:val="000E65FB"/>
    <w:rsid w:val="000E6AA7"/>
    <w:rsid w:val="000E70CC"/>
    <w:rsid w:val="000F2D8A"/>
    <w:rsid w:val="000F339E"/>
    <w:rsid w:val="000F3AAC"/>
    <w:rsid w:val="000F3C89"/>
    <w:rsid w:val="000F5A7E"/>
    <w:rsid w:val="000F5DC1"/>
    <w:rsid w:val="000F64ED"/>
    <w:rsid w:val="000F6B47"/>
    <w:rsid w:val="00100A8C"/>
    <w:rsid w:val="00103A60"/>
    <w:rsid w:val="00103D0E"/>
    <w:rsid w:val="001041F0"/>
    <w:rsid w:val="0010478E"/>
    <w:rsid w:val="00104CAB"/>
    <w:rsid w:val="00104E86"/>
    <w:rsid w:val="00106EA0"/>
    <w:rsid w:val="00107EC1"/>
    <w:rsid w:val="00110BDB"/>
    <w:rsid w:val="0011119A"/>
    <w:rsid w:val="00112732"/>
    <w:rsid w:val="00112912"/>
    <w:rsid w:val="00112D66"/>
    <w:rsid w:val="001149D4"/>
    <w:rsid w:val="00114ADD"/>
    <w:rsid w:val="00115065"/>
    <w:rsid w:val="0011684C"/>
    <w:rsid w:val="00117378"/>
    <w:rsid w:val="00117CE3"/>
    <w:rsid w:val="00117E7A"/>
    <w:rsid w:val="001207F3"/>
    <w:rsid w:val="00121134"/>
    <w:rsid w:val="00121699"/>
    <w:rsid w:val="00121750"/>
    <w:rsid w:val="001238C4"/>
    <w:rsid w:val="00124CAF"/>
    <w:rsid w:val="001254A5"/>
    <w:rsid w:val="00125C1B"/>
    <w:rsid w:val="00125FDB"/>
    <w:rsid w:val="0012612C"/>
    <w:rsid w:val="001307E1"/>
    <w:rsid w:val="00131111"/>
    <w:rsid w:val="00131734"/>
    <w:rsid w:val="0013316A"/>
    <w:rsid w:val="0013407E"/>
    <w:rsid w:val="001353BC"/>
    <w:rsid w:val="00135A95"/>
    <w:rsid w:val="00136D54"/>
    <w:rsid w:val="0014018F"/>
    <w:rsid w:val="00140975"/>
    <w:rsid w:val="00141B2C"/>
    <w:rsid w:val="00142BA1"/>
    <w:rsid w:val="00142BCC"/>
    <w:rsid w:val="00142E2A"/>
    <w:rsid w:val="001448FC"/>
    <w:rsid w:val="00145213"/>
    <w:rsid w:val="0014655E"/>
    <w:rsid w:val="00146A66"/>
    <w:rsid w:val="00146AA9"/>
    <w:rsid w:val="00147703"/>
    <w:rsid w:val="00150573"/>
    <w:rsid w:val="00151455"/>
    <w:rsid w:val="0015164E"/>
    <w:rsid w:val="00151F55"/>
    <w:rsid w:val="0015263E"/>
    <w:rsid w:val="00152B0E"/>
    <w:rsid w:val="00152F52"/>
    <w:rsid w:val="00153539"/>
    <w:rsid w:val="001535BC"/>
    <w:rsid w:val="0015367F"/>
    <w:rsid w:val="0015530E"/>
    <w:rsid w:val="00155ADF"/>
    <w:rsid w:val="001562F6"/>
    <w:rsid w:val="001565BE"/>
    <w:rsid w:val="00163B7E"/>
    <w:rsid w:val="00164600"/>
    <w:rsid w:val="00165944"/>
    <w:rsid w:val="0016594E"/>
    <w:rsid w:val="0016689B"/>
    <w:rsid w:val="00166B3A"/>
    <w:rsid w:val="00167B95"/>
    <w:rsid w:val="00170A15"/>
    <w:rsid w:val="001714B1"/>
    <w:rsid w:val="001718DD"/>
    <w:rsid w:val="00171AAB"/>
    <w:rsid w:val="00172F12"/>
    <w:rsid w:val="00173067"/>
    <w:rsid w:val="00173DA2"/>
    <w:rsid w:val="001762D0"/>
    <w:rsid w:val="00176B79"/>
    <w:rsid w:val="00176B94"/>
    <w:rsid w:val="001771CC"/>
    <w:rsid w:val="001801FB"/>
    <w:rsid w:val="00181E1C"/>
    <w:rsid w:val="00183E6A"/>
    <w:rsid w:val="00184AA9"/>
    <w:rsid w:val="00185F21"/>
    <w:rsid w:val="00187DA6"/>
    <w:rsid w:val="0019068C"/>
    <w:rsid w:val="00190ED3"/>
    <w:rsid w:val="00191B3F"/>
    <w:rsid w:val="001921C9"/>
    <w:rsid w:val="00192C17"/>
    <w:rsid w:val="00194429"/>
    <w:rsid w:val="001944B6"/>
    <w:rsid w:val="001955A0"/>
    <w:rsid w:val="00195B97"/>
    <w:rsid w:val="00195C98"/>
    <w:rsid w:val="001A0899"/>
    <w:rsid w:val="001A1076"/>
    <w:rsid w:val="001A1ECF"/>
    <w:rsid w:val="001A261B"/>
    <w:rsid w:val="001A5BC4"/>
    <w:rsid w:val="001A6B93"/>
    <w:rsid w:val="001A7E90"/>
    <w:rsid w:val="001B1E75"/>
    <w:rsid w:val="001B2074"/>
    <w:rsid w:val="001B5232"/>
    <w:rsid w:val="001B5B24"/>
    <w:rsid w:val="001B5E76"/>
    <w:rsid w:val="001B74FC"/>
    <w:rsid w:val="001C2E47"/>
    <w:rsid w:val="001C3306"/>
    <w:rsid w:val="001C6730"/>
    <w:rsid w:val="001C6FE5"/>
    <w:rsid w:val="001C7739"/>
    <w:rsid w:val="001D0E62"/>
    <w:rsid w:val="001D19D3"/>
    <w:rsid w:val="001D29C3"/>
    <w:rsid w:val="001D45FD"/>
    <w:rsid w:val="001D48F4"/>
    <w:rsid w:val="001D4E52"/>
    <w:rsid w:val="001D4E7C"/>
    <w:rsid w:val="001D5B2F"/>
    <w:rsid w:val="001D6EF4"/>
    <w:rsid w:val="001D7AA8"/>
    <w:rsid w:val="001E1306"/>
    <w:rsid w:val="001E16C2"/>
    <w:rsid w:val="001E1888"/>
    <w:rsid w:val="001E2613"/>
    <w:rsid w:val="001E2D58"/>
    <w:rsid w:val="001E2ED9"/>
    <w:rsid w:val="001E2FF0"/>
    <w:rsid w:val="001E4508"/>
    <w:rsid w:val="001E564D"/>
    <w:rsid w:val="001E7AE0"/>
    <w:rsid w:val="001F212C"/>
    <w:rsid w:val="001F311D"/>
    <w:rsid w:val="001F3A85"/>
    <w:rsid w:val="001F425E"/>
    <w:rsid w:val="001F5B43"/>
    <w:rsid w:val="001F5D93"/>
    <w:rsid w:val="001F798D"/>
    <w:rsid w:val="00200501"/>
    <w:rsid w:val="002005F8"/>
    <w:rsid w:val="00201AC4"/>
    <w:rsid w:val="0020238A"/>
    <w:rsid w:val="002064CE"/>
    <w:rsid w:val="00207577"/>
    <w:rsid w:val="00210438"/>
    <w:rsid w:val="002107C3"/>
    <w:rsid w:val="00210B86"/>
    <w:rsid w:val="00212406"/>
    <w:rsid w:val="00214D14"/>
    <w:rsid w:val="00215686"/>
    <w:rsid w:val="00216ABF"/>
    <w:rsid w:val="0022072A"/>
    <w:rsid w:val="002209C9"/>
    <w:rsid w:val="00220FD4"/>
    <w:rsid w:val="00221A51"/>
    <w:rsid w:val="00222704"/>
    <w:rsid w:val="002237A0"/>
    <w:rsid w:val="002238B8"/>
    <w:rsid w:val="00223E47"/>
    <w:rsid w:val="00226701"/>
    <w:rsid w:val="0022676D"/>
    <w:rsid w:val="0023499F"/>
    <w:rsid w:val="00234AAF"/>
    <w:rsid w:val="00235378"/>
    <w:rsid w:val="002371F6"/>
    <w:rsid w:val="00237748"/>
    <w:rsid w:val="00237855"/>
    <w:rsid w:val="002404D2"/>
    <w:rsid w:val="00240986"/>
    <w:rsid w:val="00240A57"/>
    <w:rsid w:val="00242AA5"/>
    <w:rsid w:val="0024371A"/>
    <w:rsid w:val="0024395A"/>
    <w:rsid w:val="00244484"/>
    <w:rsid w:val="00244753"/>
    <w:rsid w:val="00244D04"/>
    <w:rsid w:val="00244DDD"/>
    <w:rsid w:val="0024551A"/>
    <w:rsid w:val="00246D85"/>
    <w:rsid w:val="00247AD3"/>
    <w:rsid w:val="002503AD"/>
    <w:rsid w:val="00250809"/>
    <w:rsid w:val="00251399"/>
    <w:rsid w:val="002518B9"/>
    <w:rsid w:val="00253570"/>
    <w:rsid w:val="0025362E"/>
    <w:rsid w:val="00254514"/>
    <w:rsid w:val="0025769E"/>
    <w:rsid w:val="00257C38"/>
    <w:rsid w:val="00262392"/>
    <w:rsid w:val="00262619"/>
    <w:rsid w:val="00262EB5"/>
    <w:rsid w:val="0026388D"/>
    <w:rsid w:val="00263F6A"/>
    <w:rsid w:val="00265B37"/>
    <w:rsid w:val="00265EDA"/>
    <w:rsid w:val="00266443"/>
    <w:rsid w:val="00267047"/>
    <w:rsid w:val="00267AA8"/>
    <w:rsid w:val="00272019"/>
    <w:rsid w:val="00272C05"/>
    <w:rsid w:val="002733DF"/>
    <w:rsid w:val="00273513"/>
    <w:rsid w:val="00276537"/>
    <w:rsid w:val="00276A02"/>
    <w:rsid w:val="00276E43"/>
    <w:rsid w:val="00280471"/>
    <w:rsid w:val="002806E6"/>
    <w:rsid w:val="00285BD9"/>
    <w:rsid w:val="00285D9D"/>
    <w:rsid w:val="00287F38"/>
    <w:rsid w:val="002900E6"/>
    <w:rsid w:val="002915AA"/>
    <w:rsid w:val="00292F1F"/>
    <w:rsid w:val="00293C32"/>
    <w:rsid w:val="00293CCE"/>
    <w:rsid w:val="0029437B"/>
    <w:rsid w:val="00294533"/>
    <w:rsid w:val="00296DF0"/>
    <w:rsid w:val="00297C3A"/>
    <w:rsid w:val="00297EB7"/>
    <w:rsid w:val="002A11BF"/>
    <w:rsid w:val="002A1546"/>
    <w:rsid w:val="002A2146"/>
    <w:rsid w:val="002A3C2C"/>
    <w:rsid w:val="002A3D50"/>
    <w:rsid w:val="002A41D9"/>
    <w:rsid w:val="002A57E4"/>
    <w:rsid w:val="002A5859"/>
    <w:rsid w:val="002B08E9"/>
    <w:rsid w:val="002B0B94"/>
    <w:rsid w:val="002B1666"/>
    <w:rsid w:val="002B2CC9"/>
    <w:rsid w:val="002B3167"/>
    <w:rsid w:val="002B3246"/>
    <w:rsid w:val="002B3DA6"/>
    <w:rsid w:val="002B3DD7"/>
    <w:rsid w:val="002B6A3A"/>
    <w:rsid w:val="002B6BA5"/>
    <w:rsid w:val="002B73DD"/>
    <w:rsid w:val="002B7A1D"/>
    <w:rsid w:val="002C1092"/>
    <w:rsid w:val="002C2E80"/>
    <w:rsid w:val="002C405E"/>
    <w:rsid w:val="002C6CEA"/>
    <w:rsid w:val="002C6DEF"/>
    <w:rsid w:val="002C6DF7"/>
    <w:rsid w:val="002C74F0"/>
    <w:rsid w:val="002D0B8D"/>
    <w:rsid w:val="002D24E2"/>
    <w:rsid w:val="002D345C"/>
    <w:rsid w:val="002D3B1A"/>
    <w:rsid w:val="002D3B29"/>
    <w:rsid w:val="002D4506"/>
    <w:rsid w:val="002D49CF"/>
    <w:rsid w:val="002D6F55"/>
    <w:rsid w:val="002D725D"/>
    <w:rsid w:val="002D7288"/>
    <w:rsid w:val="002D7877"/>
    <w:rsid w:val="002E042B"/>
    <w:rsid w:val="002E0969"/>
    <w:rsid w:val="002E19B1"/>
    <w:rsid w:val="002E1B2C"/>
    <w:rsid w:val="002E1C36"/>
    <w:rsid w:val="002E2245"/>
    <w:rsid w:val="002E3062"/>
    <w:rsid w:val="002E31F8"/>
    <w:rsid w:val="002E57F5"/>
    <w:rsid w:val="002E5D80"/>
    <w:rsid w:val="002E5FF1"/>
    <w:rsid w:val="002E64A3"/>
    <w:rsid w:val="002E750D"/>
    <w:rsid w:val="002E7C45"/>
    <w:rsid w:val="002F204A"/>
    <w:rsid w:val="002F27BC"/>
    <w:rsid w:val="002F37F5"/>
    <w:rsid w:val="002F45D7"/>
    <w:rsid w:val="002F4D8B"/>
    <w:rsid w:val="002F559A"/>
    <w:rsid w:val="002F587C"/>
    <w:rsid w:val="002F61F5"/>
    <w:rsid w:val="002F63A6"/>
    <w:rsid w:val="002F75DE"/>
    <w:rsid w:val="00300F51"/>
    <w:rsid w:val="00301D02"/>
    <w:rsid w:val="00302B52"/>
    <w:rsid w:val="00303FF5"/>
    <w:rsid w:val="003040F9"/>
    <w:rsid w:val="00304B1C"/>
    <w:rsid w:val="00305C57"/>
    <w:rsid w:val="00305D75"/>
    <w:rsid w:val="00305F92"/>
    <w:rsid w:val="003064B8"/>
    <w:rsid w:val="00306FE0"/>
    <w:rsid w:val="003073ED"/>
    <w:rsid w:val="0030760F"/>
    <w:rsid w:val="00310805"/>
    <w:rsid w:val="00311FC4"/>
    <w:rsid w:val="00313577"/>
    <w:rsid w:val="003145F5"/>
    <w:rsid w:val="00314A00"/>
    <w:rsid w:val="0031662E"/>
    <w:rsid w:val="00317FE5"/>
    <w:rsid w:val="0032011E"/>
    <w:rsid w:val="00320B70"/>
    <w:rsid w:val="00321A8E"/>
    <w:rsid w:val="0032216E"/>
    <w:rsid w:val="0032217B"/>
    <w:rsid w:val="003228A4"/>
    <w:rsid w:val="003239FB"/>
    <w:rsid w:val="003242CC"/>
    <w:rsid w:val="00324980"/>
    <w:rsid w:val="003257A8"/>
    <w:rsid w:val="00325A09"/>
    <w:rsid w:val="00325EFE"/>
    <w:rsid w:val="00327FD4"/>
    <w:rsid w:val="00331A61"/>
    <w:rsid w:val="00332C3A"/>
    <w:rsid w:val="00333399"/>
    <w:rsid w:val="00335613"/>
    <w:rsid w:val="003358DF"/>
    <w:rsid w:val="00335A5D"/>
    <w:rsid w:val="0033657E"/>
    <w:rsid w:val="00337175"/>
    <w:rsid w:val="0034044E"/>
    <w:rsid w:val="00340DCB"/>
    <w:rsid w:val="00341093"/>
    <w:rsid w:val="00341309"/>
    <w:rsid w:val="003419B8"/>
    <w:rsid w:val="00343B21"/>
    <w:rsid w:val="00344C77"/>
    <w:rsid w:val="00345631"/>
    <w:rsid w:val="00345824"/>
    <w:rsid w:val="00345B01"/>
    <w:rsid w:val="00346E02"/>
    <w:rsid w:val="00346FE9"/>
    <w:rsid w:val="00347075"/>
    <w:rsid w:val="00347CFA"/>
    <w:rsid w:val="00347E8B"/>
    <w:rsid w:val="00347EE0"/>
    <w:rsid w:val="00351E4F"/>
    <w:rsid w:val="00352103"/>
    <w:rsid w:val="00352AA3"/>
    <w:rsid w:val="00352B47"/>
    <w:rsid w:val="00353501"/>
    <w:rsid w:val="00353FA1"/>
    <w:rsid w:val="00354068"/>
    <w:rsid w:val="00354DF5"/>
    <w:rsid w:val="003619E5"/>
    <w:rsid w:val="00362BE9"/>
    <w:rsid w:val="0036381F"/>
    <w:rsid w:val="00364620"/>
    <w:rsid w:val="0036526E"/>
    <w:rsid w:val="00365791"/>
    <w:rsid w:val="003664EE"/>
    <w:rsid w:val="00366CCE"/>
    <w:rsid w:val="0036731B"/>
    <w:rsid w:val="003703FE"/>
    <w:rsid w:val="00371448"/>
    <w:rsid w:val="0037304B"/>
    <w:rsid w:val="003738AE"/>
    <w:rsid w:val="0037430A"/>
    <w:rsid w:val="00374A46"/>
    <w:rsid w:val="00374D01"/>
    <w:rsid w:val="0037688B"/>
    <w:rsid w:val="003779E7"/>
    <w:rsid w:val="00377E61"/>
    <w:rsid w:val="003814D0"/>
    <w:rsid w:val="00382504"/>
    <w:rsid w:val="0038297E"/>
    <w:rsid w:val="00382D2A"/>
    <w:rsid w:val="00383B0D"/>
    <w:rsid w:val="00385E35"/>
    <w:rsid w:val="00386FE8"/>
    <w:rsid w:val="003877D0"/>
    <w:rsid w:val="00387B5F"/>
    <w:rsid w:val="00390767"/>
    <w:rsid w:val="0039189A"/>
    <w:rsid w:val="00391D43"/>
    <w:rsid w:val="003923BE"/>
    <w:rsid w:val="00392ED2"/>
    <w:rsid w:val="00393C78"/>
    <w:rsid w:val="00397DD7"/>
    <w:rsid w:val="00397E0A"/>
    <w:rsid w:val="00397FD2"/>
    <w:rsid w:val="003A198A"/>
    <w:rsid w:val="003A32DB"/>
    <w:rsid w:val="003A45BB"/>
    <w:rsid w:val="003A651C"/>
    <w:rsid w:val="003A67C7"/>
    <w:rsid w:val="003B105D"/>
    <w:rsid w:val="003B1250"/>
    <w:rsid w:val="003B1286"/>
    <w:rsid w:val="003B2452"/>
    <w:rsid w:val="003B33E9"/>
    <w:rsid w:val="003B4DDE"/>
    <w:rsid w:val="003B4FFB"/>
    <w:rsid w:val="003B5295"/>
    <w:rsid w:val="003B6957"/>
    <w:rsid w:val="003B79DC"/>
    <w:rsid w:val="003C2001"/>
    <w:rsid w:val="003C2FFB"/>
    <w:rsid w:val="003C331F"/>
    <w:rsid w:val="003C3B67"/>
    <w:rsid w:val="003C4AA9"/>
    <w:rsid w:val="003C4E49"/>
    <w:rsid w:val="003C5291"/>
    <w:rsid w:val="003C6CD5"/>
    <w:rsid w:val="003C7E4C"/>
    <w:rsid w:val="003D10C3"/>
    <w:rsid w:val="003D1559"/>
    <w:rsid w:val="003D1959"/>
    <w:rsid w:val="003D1988"/>
    <w:rsid w:val="003D271C"/>
    <w:rsid w:val="003D432F"/>
    <w:rsid w:val="003D4DDA"/>
    <w:rsid w:val="003D6683"/>
    <w:rsid w:val="003D679F"/>
    <w:rsid w:val="003E09EA"/>
    <w:rsid w:val="003E126C"/>
    <w:rsid w:val="003E1406"/>
    <w:rsid w:val="003E1531"/>
    <w:rsid w:val="003E2E23"/>
    <w:rsid w:val="003E31FD"/>
    <w:rsid w:val="003E34A7"/>
    <w:rsid w:val="003E34CE"/>
    <w:rsid w:val="003E43CB"/>
    <w:rsid w:val="003E533E"/>
    <w:rsid w:val="003E5740"/>
    <w:rsid w:val="003E6EBB"/>
    <w:rsid w:val="003E788F"/>
    <w:rsid w:val="003F02E3"/>
    <w:rsid w:val="003F0ED2"/>
    <w:rsid w:val="003F492A"/>
    <w:rsid w:val="003F4D22"/>
    <w:rsid w:val="003F5D1D"/>
    <w:rsid w:val="003F63CD"/>
    <w:rsid w:val="003F7839"/>
    <w:rsid w:val="003F7F94"/>
    <w:rsid w:val="003F7FDA"/>
    <w:rsid w:val="00400A32"/>
    <w:rsid w:val="0040179D"/>
    <w:rsid w:val="00407F47"/>
    <w:rsid w:val="004101BE"/>
    <w:rsid w:val="004106C8"/>
    <w:rsid w:val="00410F90"/>
    <w:rsid w:val="00412964"/>
    <w:rsid w:val="00412E5C"/>
    <w:rsid w:val="00415460"/>
    <w:rsid w:val="00416C60"/>
    <w:rsid w:val="0042014A"/>
    <w:rsid w:val="00420524"/>
    <w:rsid w:val="00420B18"/>
    <w:rsid w:val="00420BB2"/>
    <w:rsid w:val="00423C6E"/>
    <w:rsid w:val="004250D7"/>
    <w:rsid w:val="004252D8"/>
    <w:rsid w:val="00425B41"/>
    <w:rsid w:val="00427842"/>
    <w:rsid w:val="00427D47"/>
    <w:rsid w:val="004302DD"/>
    <w:rsid w:val="0043174D"/>
    <w:rsid w:val="00432108"/>
    <w:rsid w:val="0043239A"/>
    <w:rsid w:val="0043315E"/>
    <w:rsid w:val="00433445"/>
    <w:rsid w:val="004337C3"/>
    <w:rsid w:val="004339E9"/>
    <w:rsid w:val="0043407D"/>
    <w:rsid w:val="004341CA"/>
    <w:rsid w:val="004359DC"/>
    <w:rsid w:val="00436356"/>
    <w:rsid w:val="004367BB"/>
    <w:rsid w:val="00436FE6"/>
    <w:rsid w:val="00441A4F"/>
    <w:rsid w:val="004423DA"/>
    <w:rsid w:val="00442B87"/>
    <w:rsid w:val="00442DC8"/>
    <w:rsid w:val="00443F2D"/>
    <w:rsid w:val="0044619B"/>
    <w:rsid w:val="00446C6C"/>
    <w:rsid w:val="00446D1C"/>
    <w:rsid w:val="00450D64"/>
    <w:rsid w:val="004511FB"/>
    <w:rsid w:val="00451AC8"/>
    <w:rsid w:val="0045259E"/>
    <w:rsid w:val="004617AB"/>
    <w:rsid w:val="00461F0F"/>
    <w:rsid w:val="004628BE"/>
    <w:rsid w:val="00462F28"/>
    <w:rsid w:val="00462F83"/>
    <w:rsid w:val="004637E9"/>
    <w:rsid w:val="004650EB"/>
    <w:rsid w:val="004654CA"/>
    <w:rsid w:val="004657C8"/>
    <w:rsid w:val="00466E2D"/>
    <w:rsid w:val="00467366"/>
    <w:rsid w:val="004677AA"/>
    <w:rsid w:val="00471731"/>
    <w:rsid w:val="00473F58"/>
    <w:rsid w:val="004742E6"/>
    <w:rsid w:val="00476961"/>
    <w:rsid w:val="00477062"/>
    <w:rsid w:val="0048084C"/>
    <w:rsid w:val="0048097F"/>
    <w:rsid w:val="004810B4"/>
    <w:rsid w:val="0048411C"/>
    <w:rsid w:val="0048430E"/>
    <w:rsid w:val="0048538B"/>
    <w:rsid w:val="00485A16"/>
    <w:rsid w:val="00487FBB"/>
    <w:rsid w:val="00491B19"/>
    <w:rsid w:val="00492D54"/>
    <w:rsid w:val="00494345"/>
    <w:rsid w:val="00494D40"/>
    <w:rsid w:val="00496579"/>
    <w:rsid w:val="00497EBE"/>
    <w:rsid w:val="004A00C7"/>
    <w:rsid w:val="004A0A7C"/>
    <w:rsid w:val="004A11BD"/>
    <w:rsid w:val="004A4425"/>
    <w:rsid w:val="004A520F"/>
    <w:rsid w:val="004A5E2C"/>
    <w:rsid w:val="004A61FE"/>
    <w:rsid w:val="004A6618"/>
    <w:rsid w:val="004B06F3"/>
    <w:rsid w:val="004B1C49"/>
    <w:rsid w:val="004B371A"/>
    <w:rsid w:val="004B4C40"/>
    <w:rsid w:val="004B4DD7"/>
    <w:rsid w:val="004B5256"/>
    <w:rsid w:val="004B7168"/>
    <w:rsid w:val="004B728B"/>
    <w:rsid w:val="004B75B6"/>
    <w:rsid w:val="004B7835"/>
    <w:rsid w:val="004B7881"/>
    <w:rsid w:val="004C0465"/>
    <w:rsid w:val="004C10BD"/>
    <w:rsid w:val="004C12A4"/>
    <w:rsid w:val="004C24D2"/>
    <w:rsid w:val="004C5A82"/>
    <w:rsid w:val="004C5F3E"/>
    <w:rsid w:val="004C6032"/>
    <w:rsid w:val="004C609C"/>
    <w:rsid w:val="004C6368"/>
    <w:rsid w:val="004C79B8"/>
    <w:rsid w:val="004D05C4"/>
    <w:rsid w:val="004D0F6A"/>
    <w:rsid w:val="004D161F"/>
    <w:rsid w:val="004D1623"/>
    <w:rsid w:val="004D19B9"/>
    <w:rsid w:val="004D21E5"/>
    <w:rsid w:val="004D27B9"/>
    <w:rsid w:val="004D2B33"/>
    <w:rsid w:val="004D2BB3"/>
    <w:rsid w:val="004D35A5"/>
    <w:rsid w:val="004D3BE4"/>
    <w:rsid w:val="004D53FB"/>
    <w:rsid w:val="004D6807"/>
    <w:rsid w:val="004D77B9"/>
    <w:rsid w:val="004D7CFF"/>
    <w:rsid w:val="004D7ECC"/>
    <w:rsid w:val="004E02E8"/>
    <w:rsid w:val="004E1040"/>
    <w:rsid w:val="004E1091"/>
    <w:rsid w:val="004E1347"/>
    <w:rsid w:val="004E2212"/>
    <w:rsid w:val="004E29BD"/>
    <w:rsid w:val="004E3364"/>
    <w:rsid w:val="004F3875"/>
    <w:rsid w:val="004F3AA3"/>
    <w:rsid w:val="004F3F6E"/>
    <w:rsid w:val="004F4426"/>
    <w:rsid w:val="004F44C4"/>
    <w:rsid w:val="004F4D4A"/>
    <w:rsid w:val="004F628E"/>
    <w:rsid w:val="004F7569"/>
    <w:rsid w:val="0050023C"/>
    <w:rsid w:val="00501301"/>
    <w:rsid w:val="005019A9"/>
    <w:rsid w:val="0050291B"/>
    <w:rsid w:val="005035E8"/>
    <w:rsid w:val="0050471A"/>
    <w:rsid w:val="00506A12"/>
    <w:rsid w:val="00506E83"/>
    <w:rsid w:val="00511320"/>
    <w:rsid w:val="00512642"/>
    <w:rsid w:val="005133AF"/>
    <w:rsid w:val="00513F4D"/>
    <w:rsid w:val="00516299"/>
    <w:rsid w:val="00520F9A"/>
    <w:rsid w:val="00521076"/>
    <w:rsid w:val="00521969"/>
    <w:rsid w:val="00522688"/>
    <w:rsid w:val="00522A6E"/>
    <w:rsid w:val="005239A0"/>
    <w:rsid w:val="00523A90"/>
    <w:rsid w:val="00523F3C"/>
    <w:rsid w:val="005261E9"/>
    <w:rsid w:val="00527831"/>
    <w:rsid w:val="00530F0E"/>
    <w:rsid w:val="00530FCE"/>
    <w:rsid w:val="0053136E"/>
    <w:rsid w:val="00531D0F"/>
    <w:rsid w:val="0053217B"/>
    <w:rsid w:val="00532C9D"/>
    <w:rsid w:val="00533A02"/>
    <w:rsid w:val="00533E69"/>
    <w:rsid w:val="00534721"/>
    <w:rsid w:val="005355BF"/>
    <w:rsid w:val="00536567"/>
    <w:rsid w:val="00536718"/>
    <w:rsid w:val="00540C52"/>
    <w:rsid w:val="00542A3E"/>
    <w:rsid w:val="005433F6"/>
    <w:rsid w:val="00543EC9"/>
    <w:rsid w:val="00544302"/>
    <w:rsid w:val="00545CC1"/>
    <w:rsid w:val="005515A6"/>
    <w:rsid w:val="0055459E"/>
    <w:rsid w:val="00554722"/>
    <w:rsid w:val="00555440"/>
    <w:rsid w:val="00555F50"/>
    <w:rsid w:val="00557F49"/>
    <w:rsid w:val="00560201"/>
    <w:rsid w:val="00561D7A"/>
    <w:rsid w:val="00562FCB"/>
    <w:rsid w:val="0056488A"/>
    <w:rsid w:val="00566938"/>
    <w:rsid w:val="00566A80"/>
    <w:rsid w:val="00567D69"/>
    <w:rsid w:val="005701E3"/>
    <w:rsid w:val="005707B5"/>
    <w:rsid w:val="00570A25"/>
    <w:rsid w:val="00570DE5"/>
    <w:rsid w:val="00570F60"/>
    <w:rsid w:val="00571BA2"/>
    <w:rsid w:val="00571E28"/>
    <w:rsid w:val="005723F6"/>
    <w:rsid w:val="00572DB0"/>
    <w:rsid w:val="00575467"/>
    <w:rsid w:val="00576150"/>
    <w:rsid w:val="00576E69"/>
    <w:rsid w:val="00577C4E"/>
    <w:rsid w:val="005826DB"/>
    <w:rsid w:val="00582C94"/>
    <w:rsid w:val="0058537C"/>
    <w:rsid w:val="00585396"/>
    <w:rsid w:val="005855DD"/>
    <w:rsid w:val="00590ABA"/>
    <w:rsid w:val="00591342"/>
    <w:rsid w:val="005935F0"/>
    <w:rsid w:val="00593C3D"/>
    <w:rsid w:val="005947B0"/>
    <w:rsid w:val="00594B54"/>
    <w:rsid w:val="00595AE2"/>
    <w:rsid w:val="00596583"/>
    <w:rsid w:val="00596728"/>
    <w:rsid w:val="00596A26"/>
    <w:rsid w:val="005974A4"/>
    <w:rsid w:val="00597D6F"/>
    <w:rsid w:val="005A165A"/>
    <w:rsid w:val="005A20FB"/>
    <w:rsid w:val="005A34BE"/>
    <w:rsid w:val="005A4547"/>
    <w:rsid w:val="005A6B40"/>
    <w:rsid w:val="005A750F"/>
    <w:rsid w:val="005A7A34"/>
    <w:rsid w:val="005B048F"/>
    <w:rsid w:val="005B1104"/>
    <w:rsid w:val="005B14E3"/>
    <w:rsid w:val="005B37CB"/>
    <w:rsid w:val="005B3A4F"/>
    <w:rsid w:val="005B6391"/>
    <w:rsid w:val="005B7089"/>
    <w:rsid w:val="005B7E6D"/>
    <w:rsid w:val="005C03DD"/>
    <w:rsid w:val="005C12D3"/>
    <w:rsid w:val="005C15EA"/>
    <w:rsid w:val="005C1A93"/>
    <w:rsid w:val="005C2517"/>
    <w:rsid w:val="005C25B2"/>
    <w:rsid w:val="005C2B80"/>
    <w:rsid w:val="005C2D4C"/>
    <w:rsid w:val="005C3A70"/>
    <w:rsid w:val="005C55D9"/>
    <w:rsid w:val="005C74ED"/>
    <w:rsid w:val="005C79BB"/>
    <w:rsid w:val="005C7B70"/>
    <w:rsid w:val="005D166D"/>
    <w:rsid w:val="005D18FE"/>
    <w:rsid w:val="005D275E"/>
    <w:rsid w:val="005D455D"/>
    <w:rsid w:val="005D517C"/>
    <w:rsid w:val="005D712F"/>
    <w:rsid w:val="005E0A66"/>
    <w:rsid w:val="005E1AA3"/>
    <w:rsid w:val="005E3CEB"/>
    <w:rsid w:val="005E3EDC"/>
    <w:rsid w:val="005E4068"/>
    <w:rsid w:val="005E58E7"/>
    <w:rsid w:val="005E5AF8"/>
    <w:rsid w:val="005E7390"/>
    <w:rsid w:val="005F0768"/>
    <w:rsid w:val="005F1285"/>
    <w:rsid w:val="005F1A93"/>
    <w:rsid w:val="005F2F4A"/>
    <w:rsid w:val="005F4AD3"/>
    <w:rsid w:val="005F4C00"/>
    <w:rsid w:val="005F5FB9"/>
    <w:rsid w:val="005F6158"/>
    <w:rsid w:val="005F6C9F"/>
    <w:rsid w:val="005F6EE2"/>
    <w:rsid w:val="005F72EB"/>
    <w:rsid w:val="00601043"/>
    <w:rsid w:val="006017A4"/>
    <w:rsid w:val="00606DEC"/>
    <w:rsid w:val="006106BB"/>
    <w:rsid w:val="0061079C"/>
    <w:rsid w:val="00610859"/>
    <w:rsid w:val="00610C17"/>
    <w:rsid w:val="006117D4"/>
    <w:rsid w:val="00615335"/>
    <w:rsid w:val="00616CFC"/>
    <w:rsid w:val="00617F13"/>
    <w:rsid w:val="006212AD"/>
    <w:rsid w:val="0062232B"/>
    <w:rsid w:val="006233B2"/>
    <w:rsid w:val="00623B32"/>
    <w:rsid w:val="00623F3A"/>
    <w:rsid w:val="006249AD"/>
    <w:rsid w:val="006259FA"/>
    <w:rsid w:val="0062652C"/>
    <w:rsid w:val="00626D17"/>
    <w:rsid w:val="0063000C"/>
    <w:rsid w:val="006302A5"/>
    <w:rsid w:val="00630673"/>
    <w:rsid w:val="0063073C"/>
    <w:rsid w:val="00630A0D"/>
    <w:rsid w:val="00630CE2"/>
    <w:rsid w:val="00633C4C"/>
    <w:rsid w:val="006342A9"/>
    <w:rsid w:val="00634650"/>
    <w:rsid w:val="00635469"/>
    <w:rsid w:val="00635AE6"/>
    <w:rsid w:val="00637F4D"/>
    <w:rsid w:val="006422F7"/>
    <w:rsid w:val="0064373F"/>
    <w:rsid w:val="00643C64"/>
    <w:rsid w:val="00645031"/>
    <w:rsid w:val="006453AC"/>
    <w:rsid w:val="00646888"/>
    <w:rsid w:val="00646D30"/>
    <w:rsid w:val="00647FC5"/>
    <w:rsid w:val="006513BA"/>
    <w:rsid w:val="0065154D"/>
    <w:rsid w:val="00651AA9"/>
    <w:rsid w:val="00652888"/>
    <w:rsid w:val="006529CE"/>
    <w:rsid w:val="00653209"/>
    <w:rsid w:val="0065379A"/>
    <w:rsid w:val="00653A12"/>
    <w:rsid w:val="00655949"/>
    <w:rsid w:val="00656EA9"/>
    <w:rsid w:val="00660970"/>
    <w:rsid w:val="00660E6D"/>
    <w:rsid w:val="00660FAE"/>
    <w:rsid w:val="006627A1"/>
    <w:rsid w:val="006630FD"/>
    <w:rsid w:val="00663C38"/>
    <w:rsid w:val="00663F9E"/>
    <w:rsid w:val="006647FE"/>
    <w:rsid w:val="00665C6B"/>
    <w:rsid w:val="00665E42"/>
    <w:rsid w:val="00665F68"/>
    <w:rsid w:val="006670B1"/>
    <w:rsid w:val="00672DE4"/>
    <w:rsid w:val="00674236"/>
    <w:rsid w:val="00674DAF"/>
    <w:rsid w:val="00674F96"/>
    <w:rsid w:val="006756E4"/>
    <w:rsid w:val="00676306"/>
    <w:rsid w:val="006765C7"/>
    <w:rsid w:val="00677098"/>
    <w:rsid w:val="006772EA"/>
    <w:rsid w:val="0067777B"/>
    <w:rsid w:val="00677E4D"/>
    <w:rsid w:val="00677F1A"/>
    <w:rsid w:val="0068114C"/>
    <w:rsid w:val="00681304"/>
    <w:rsid w:val="00682320"/>
    <w:rsid w:val="00684686"/>
    <w:rsid w:val="0069020A"/>
    <w:rsid w:val="006906B1"/>
    <w:rsid w:val="0069157F"/>
    <w:rsid w:val="00691965"/>
    <w:rsid w:val="0069255C"/>
    <w:rsid w:val="0069393C"/>
    <w:rsid w:val="00694ECD"/>
    <w:rsid w:val="006951D9"/>
    <w:rsid w:val="0069589A"/>
    <w:rsid w:val="006961D7"/>
    <w:rsid w:val="006A16E7"/>
    <w:rsid w:val="006A28D3"/>
    <w:rsid w:val="006A3C07"/>
    <w:rsid w:val="006A4550"/>
    <w:rsid w:val="006A4616"/>
    <w:rsid w:val="006A4F4B"/>
    <w:rsid w:val="006A54B6"/>
    <w:rsid w:val="006A5D30"/>
    <w:rsid w:val="006A5DB9"/>
    <w:rsid w:val="006A6DE4"/>
    <w:rsid w:val="006A6F3A"/>
    <w:rsid w:val="006A7FC2"/>
    <w:rsid w:val="006B0F48"/>
    <w:rsid w:val="006B14DE"/>
    <w:rsid w:val="006B3FA1"/>
    <w:rsid w:val="006B5061"/>
    <w:rsid w:val="006B5298"/>
    <w:rsid w:val="006B5616"/>
    <w:rsid w:val="006B701F"/>
    <w:rsid w:val="006B743D"/>
    <w:rsid w:val="006C04A0"/>
    <w:rsid w:val="006C190A"/>
    <w:rsid w:val="006C4C8D"/>
    <w:rsid w:val="006C5D25"/>
    <w:rsid w:val="006C64E1"/>
    <w:rsid w:val="006C67A8"/>
    <w:rsid w:val="006C6BD9"/>
    <w:rsid w:val="006D032C"/>
    <w:rsid w:val="006D1032"/>
    <w:rsid w:val="006D16CD"/>
    <w:rsid w:val="006D186A"/>
    <w:rsid w:val="006D2653"/>
    <w:rsid w:val="006D430A"/>
    <w:rsid w:val="006D5AC7"/>
    <w:rsid w:val="006E0F7F"/>
    <w:rsid w:val="006E165F"/>
    <w:rsid w:val="006E172A"/>
    <w:rsid w:val="006E1813"/>
    <w:rsid w:val="006E18EC"/>
    <w:rsid w:val="006E1BB9"/>
    <w:rsid w:val="006E2228"/>
    <w:rsid w:val="006E2B89"/>
    <w:rsid w:val="006E2E17"/>
    <w:rsid w:val="006E4017"/>
    <w:rsid w:val="006E4492"/>
    <w:rsid w:val="006E513A"/>
    <w:rsid w:val="006E5648"/>
    <w:rsid w:val="006E632C"/>
    <w:rsid w:val="006E6E55"/>
    <w:rsid w:val="006E7E00"/>
    <w:rsid w:val="006F1EDA"/>
    <w:rsid w:val="006F4201"/>
    <w:rsid w:val="006F4713"/>
    <w:rsid w:val="006F62C8"/>
    <w:rsid w:val="006F6A31"/>
    <w:rsid w:val="0070066A"/>
    <w:rsid w:val="007009A3"/>
    <w:rsid w:val="00701F15"/>
    <w:rsid w:val="00702DEE"/>
    <w:rsid w:val="00704775"/>
    <w:rsid w:val="00704B74"/>
    <w:rsid w:val="00705E30"/>
    <w:rsid w:val="00705EEB"/>
    <w:rsid w:val="00706071"/>
    <w:rsid w:val="00706674"/>
    <w:rsid w:val="00706E00"/>
    <w:rsid w:val="0070707B"/>
    <w:rsid w:val="00710CC4"/>
    <w:rsid w:val="00711A14"/>
    <w:rsid w:val="007120A2"/>
    <w:rsid w:val="00712F2C"/>
    <w:rsid w:val="0071333D"/>
    <w:rsid w:val="0071334A"/>
    <w:rsid w:val="007141A8"/>
    <w:rsid w:val="0071467C"/>
    <w:rsid w:val="00714B1C"/>
    <w:rsid w:val="00715E59"/>
    <w:rsid w:val="00716261"/>
    <w:rsid w:val="00717A41"/>
    <w:rsid w:val="00717AD4"/>
    <w:rsid w:val="00720EDB"/>
    <w:rsid w:val="0072156F"/>
    <w:rsid w:val="00722B28"/>
    <w:rsid w:val="00723217"/>
    <w:rsid w:val="0072427B"/>
    <w:rsid w:val="00724332"/>
    <w:rsid w:val="0072473C"/>
    <w:rsid w:val="007251F3"/>
    <w:rsid w:val="0072735D"/>
    <w:rsid w:val="00727926"/>
    <w:rsid w:val="00727CF7"/>
    <w:rsid w:val="0073004C"/>
    <w:rsid w:val="0073027E"/>
    <w:rsid w:val="00730D79"/>
    <w:rsid w:val="00731689"/>
    <w:rsid w:val="00732013"/>
    <w:rsid w:val="00732202"/>
    <w:rsid w:val="00732655"/>
    <w:rsid w:val="0073301C"/>
    <w:rsid w:val="007344D5"/>
    <w:rsid w:val="0073657E"/>
    <w:rsid w:val="00740880"/>
    <w:rsid w:val="0074149D"/>
    <w:rsid w:val="007421DE"/>
    <w:rsid w:val="00742B95"/>
    <w:rsid w:val="00742E37"/>
    <w:rsid w:val="00743428"/>
    <w:rsid w:val="007476BA"/>
    <w:rsid w:val="00750C69"/>
    <w:rsid w:val="00750DEE"/>
    <w:rsid w:val="00752D58"/>
    <w:rsid w:val="007536E9"/>
    <w:rsid w:val="00753CCC"/>
    <w:rsid w:val="00753EFF"/>
    <w:rsid w:val="0075630C"/>
    <w:rsid w:val="007565BF"/>
    <w:rsid w:val="00757050"/>
    <w:rsid w:val="00757DA1"/>
    <w:rsid w:val="007613A5"/>
    <w:rsid w:val="00761528"/>
    <w:rsid w:val="0076280E"/>
    <w:rsid w:val="0076297D"/>
    <w:rsid w:val="00762A8E"/>
    <w:rsid w:val="00763C04"/>
    <w:rsid w:val="00765935"/>
    <w:rsid w:val="00765FAE"/>
    <w:rsid w:val="0076605F"/>
    <w:rsid w:val="00766BE4"/>
    <w:rsid w:val="00766ED8"/>
    <w:rsid w:val="00767B1B"/>
    <w:rsid w:val="00767CC5"/>
    <w:rsid w:val="00772053"/>
    <w:rsid w:val="0077221E"/>
    <w:rsid w:val="007747E9"/>
    <w:rsid w:val="00774D73"/>
    <w:rsid w:val="00775882"/>
    <w:rsid w:val="00775FCB"/>
    <w:rsid w:val="007760E8"/>
    <w:rsid w:val="007774A5"/>
    <w:rsid w:val="00777C8B"/>
    <w:rsid w:val="00780471"/>
    <w:rsid w:val="00780AF1"/>
    <w:rsid w:val="00780BCD"/>
    <w:rsid w:val="00781673"/>
    <w:rsid w:val="007818CB"/>
    <w:rsid w:val="00782990"/>
    <w:rsid w:val="007831E7"/>
    <w:rsid w:val="007848A6"/>
    <w:rsid w:val="00790368"/>
    <w:rsid w:val="007916AB"/>
    <w:rsid w:val="007926AB"/>
    <w:rsid w:val="00794A93"/>
    <w:rsid w:val="00794DEB"/>
    <w:rsid w:val="00794E22"/>
    <w:rsid w:val="0079653F"/>
    <w:rsid w:val="0079667F"/>
    <w:rsid w:val="00796B31"/>
    <w:rsid w:val="0079706A"/>
    <w:rsid w:val="00797C51"/>
    <w:rsid w:val="007A05C8"/>
    <w:rsid w:val="007A0AF5"/>
    <w:rsid w:val="007A0B5C"/>
    <w:rsid w:val="007A14E4"/>
    <w:rsid w:val="007A1D0A"/>
    <w:rsid w:val="007A2AEA"/>
    <w:rsid w:val="007A38E7"/>
    <w:rsid w:val="007A3FC2"/>
    <w:rsid w:val="007A4709"/>
    <w:rsid w:val="007A47E4"/>
    <w:rsid w:val="007A54C2"/>
    <w:rsid w:val="007A60BB"/>
    <w:rsid w:val="007B15EC"/>
    <w:rsid w:val="007B2100"/>
    <w:rsid w:val="007B22D5"/>
    <w:rsid w:val="007B27F8"/>
    <w:rsid w:val="007B298F"/>
    <w:rsid w:val="007B40B4"/>
    <w:rsid w:val="007B794A"/>
    <w:rsid w:val="007B7D18"/>
    <w:rsid w:val="007C00FA"/>
    <w:rsid w:val="007C0246"/>
    <w:rsid w:val="007C0950"/>
    <w:rsid w:val="007C164D"/>
    <w:rsid w:val="007C1782"/>
    <w:rsid w:val="007C4385"/>
    <w:rsid w:val="007C5131"/>
    <w:rsid w:val="007C675D"/>
    <w:rsid w:val="007D0ABA"/>
    <w:rsid w:val="007D0E75"/>
    <w:rsid w:val="007D116D"/>
    <w:rsid w:val="007D32B0"/>
    <w:rsid w:val="007D63D2"/>
    <w:rsid w:val="007D6984"/>
    <w:rsid w:val="007E03C0"/>
    <w:rsid w:val="007E2535"/>
    <w:rsid w:val="007E2B13"/>
    <w:rsid w:val="007E34BD"/>
    <w:rsid w:val="007E4A72"/>
    <w:rsid w:val="007E5A2B"/>
    <w:rsid w:val="007E5B99"/>
    <w:rsid w:val="007F0FA2"/>
    <w:rsid w:val="007F12F5"/>
    <w:rsid w:val="007F175C"/>
    <w:rsid w:val="007F1E2C"/>
    <w:rsid w:val="007F2040"/>
    <w:rsid w:val="007F3678"/>
    <w:rsid w:val="007F6C15"/>
    <w:rsid w:val="00800513"/>
    <w:rsid w:val="00800AD1"/>
    <w:rsid w:val="0080136E"/>
    <w:rsid w:val="00801CB0"/>
    <w:rsid w:val="00803F99"/>
    <w:rsid w:val="00805940"/>
    <w:rsid w:val="00805CF8"/>
    <w:rsid w:val="00806A7D"/>
    <w:rsid w:val="008079CF"/>
    <w:rsid w:val="00807E11"/>
    <w:rsid w:val="00807EF0"/>
    <w:rsid w:val="00810136"/>
    <w:rsid w:val="00811395"/>
    <w:rsid w:val="00811669"/>
    <w:rsid w:val="00812131"/>
    <w:rsid w:val="00812B4C"/>
    <w:rsid w:val="008150D8"/>
    <w:rsid w:val="008167D3"/>
    <w:rsid w:val="00816949"/>
    <w:rsid w:val="00816CE2"/>
    <w:rsid w:val="00820F3A"/>
    <w:rsid w:val="00821071"/>
    <w:rsid w:val="00821208"/>
    <w:rsid w:val="0082242B"/>
    <w:rsid w:val="00825AF6"/>
    <w:rsid w:val="008261EB"/>
    <w:rsid w:val="00826529"/>
    <w:rsid w:val="0083158A"/>
    <w:rsid w:val="008319B2"/>
    <w:rsid w:val="008320CD"/>
    <w:rsid w:val="00832236"/>
    <w:rsid w:val="008327FE"/>
    <w:rsid w:val="00833722"/>
    <w:rsid w:val="00833F32"/>
    <w:rsid w:val="00833F54"/>
    <w:rsid w:val="008341AE"/>
    <w:rsid w:val="008345BA"/>
    <w:rsid w:val="00834B87"/>
    <w:rsid w:val="00834CFA"/>
    <w:rsid w:val="00835AAF"/>
    <w:rsid w:val="00836CBB"/>
    <w:rsid w:val="00837B02"/>
    <w:rsid w:val="00837DF6"/>
    <w:rsid w:val="008408E4"/>
    <w:rsid w:val="0084113B"/>
    <w:rsid w:val="00841797"/>
    <w:rsid w:val="0084214C"/>
    <w:rsid w:val="00844EBD"/>
    <w:rsid w:val="00845B8D"/>
    <w:rsid w:val="0084632C"/>
    <w:rsid w:val="008463E1"/>
    <w:rsid w:val="00846E6E"/>
    <w:rsid w:val="008470CF"/>
    <w:rsid w:val="0084728F"/>
    <w:rsid w:val="00847D92"/>
    <w:rsid w:val="0085010E"/>
    <w:rsid w:val="00851D4D"/>
    <w:rsid w:val="00855E30"/>
    <w:rsid w:val="00855F67"/>
    <w:rsid w:val="008562A2"/>
    <w:rsid w:val="00856C92"/>
    <w:rsid w:val="00856CAF"/>
    <w:rsid w:val="0085738E"/>
    <w:rsid w:val="00860439"/>
    <w:rsid w:val="008604C5"/>
    <w:rsid w:val="0086144B"/>
    <w:rsid w:val="008618FB"/>
    <w:rsid w:val="008636EA"/>
    <w:rsid w:val="00864382"/>
    <w:rsid w:val="008648F1"/>
    <w:rsid w:val="00864E90"/>
    <w:rsid w:val="00865FDA"/>
    <w:rsid w:val="00866E00"/>
    <w:rsid w:val="0086716D"/>
    <w:rsid w:val="0087072B"/>
    <w:rsid w:val="00872681"/>
    <w:rsid w:val="0087512A"/>
    <w:rsid w:val="00875A88"/>
    <w:rsid w:val="00876E34"/>
    <w:rsid w:val="008773CD"/>
    <w:rsid w:val="00877778"/>
    <w:rsid w:val="00880FC3"/>
    <w:rsid w:val="00881214"/>
    <w:rsid w:val="00881351"/>
    <w:rsid w:val="008815DF"/>
    <w:rsid w:val="00881AAC"/>
    <w:rsid w:val="008822AB"/>
    <w:rsid w:val="00882538"/>
    <w:rsid w:val="0088255E"/>
    <w:rsid w:val="00882C30"/>
    <w:rsid w:val="008836AE"/>
    <w:rsid w:val="00883892"/>
    <w:rsid w:val="0088746D"/>
    <w:rsid w:val="008902C9"/>
    <w:rsid w:val="00891DF0"/>
    <w:rsid w:val="00892137"/>
    <w:rsid w:val="0089241F"/>
    <w:rsid w:val="00894415"/>
    <w:rsid w:val="008955DA"/>
    <w:rsid w:val="00895E5C"/>
    <w:rsid w:val="00896718"/>
    <w:rsid w:val="00896FB4"/>
    <w:rsid w:val="00897612"/>
    <w:rsid w:val="00897D24"/>
    <w:rsid w:val="008A00C1"/>
    <w:rsid w:val="008A082A"/>
    <w:rsid w:val="008A1D46"/>
    <w:rsid w:val="008A5E76"/>
    <w:rsid w:val="008B0633"/>
    <w:rsid w:val="008B0E6B"/>
    <w:rsid w:val="008B2414"/>
    <w:rsid w:val="008B3445"/>
    <w:rsid w:val="008B3741"/>
    <w:rsid w:val="008B38D7"/>
    <w:rsid w:val="008B5982"/>
    <w:rsid w:val="008B5C7A"/>
    <w:rsid w:val="008B69AB"/>
    <w:rsid w:val="008B6E1A"/>
    <w:rsid w:val="008B75FF"/>
    <w:rsid w:val="008B7A5D"/>
    <w:rsid w:val="008C196F"/>
    <w:rsid w:val="008C29BA"/>
    <w:rsid w:val="008C3641"/>
    <w:rsid w:val="008C4A5E"/>
    <w:rsid w:val="008C58DE"/>
    <w:rsid w:val="008C69D5"/>
    <w:rsid w:val="008C754D"/>
    <w:rsid w:val="008D0C05"/>
    <w:rsid w:val="008D10D3"/>
    <w:rsid w:val="008D1312"/>
    <w:rsid w:val="008D150A"/>
    <w:rsid w:val="008D15D1"/>
    <w:rsid w:val="008D1D8C"/>
    <w:rsid w:val="008D1E65"/>
    <w:rsid w:val="008D26A3"/>
    <w:rsid w:val="008D3F90"/>
    <w:rsid w:val="008D4B6E"/>
    <w:rsid w:val="008D5F18"/>
    <w:rsid w:val="008E0D04"/>
    <w:rsid w:val="008E1F0D"/>
    <w:rsid w:val="008E296C"/>
    <w:rsid w:val="008E4388"/>
    <w:rsid w:val="008E74C2"/>
    <w:rsid w:val="008F11D4"/>
    <w:rsid w:val="008F1854"/>
    <w:rsid w:val="008F1B30"/>
    <w:rsid w:val="008F3863"/>
    <w:rsid w:val="008F4964"/>
    <w:rsid w:val="008F4A5F"/>
    <w:rsid w:val="008F4DE9"/>
    <w:rsid w:val="008F52C3"/>
    <w:rsid w:val="008F69CF"/>
    <w:rsid w:val="008F6D77"/>
    <w:rsid w:val="008F7BB8"/>
    <w:rsid w:val="0090068C"/>
    <w:rsid w:val="00901838"/>
    <w:rsid w:val="00901A93"/>
    <w:rsid w:val="00902A46"/>
    <w:rsid w:val="00904317"/>
    <w:rsid w:val="00904330"/>
    <w:rsid w:val="00906065"/>
    <w:rsid w:val="0090785C"/>
    <w:rsid w:val="00907DB0"/>
    <w:rsid w:val="009116AD"/>
    <w:rsid w:val="009116F7"/>
    <w:rsid w:val="009133AC"/>
    <w:rsid w:val="00913F85"/>
    <w:rsid w:val="0091758F"/>
    <w:rsid w:val="00920346"/>
    <w:rsid w:val="00921E88"/>
    <w:rsid w:val="00921FA4"/>
    <w:rsid w:val="00922702"/>
    <w:rsid w:val="00922A2B"/>
    <w:rsid w:val="00924724"/>
    <w:rsid w:val="00924B0D"/>
    <w:rsid w:val="00924B2A"/>
    <w:rsid w:val="00924E95"/>
    <w:rsid w:val="00926EEB"/>
    <w:rsid w:val="009274A5"/>
    <w:rsid w:val="00930EA5"/>
    <w:rsid w:val="00931EF0"/>
    <w:rsid w:val="00932B6B"/>
    <w:rsid w:val="00933306"/>
    <w:rsid w:val="0093712B"/>
    <w:rsid w:val="0093793C"/>
    <w:rsid w:val="00940543"/>
    <w:rsid w:val="00940D87"/>
    <w:rsid w:val="009419CF"/>
    <w:rsid w:val="00942C8F"/>
    <w:rsid w:val="009431A6"/>
    <w:rsid w:val="009438DE"/>
    <w:rsid w:val="00943A01"/>
    <w:rsid w:val="00946D86"/>
    <w:rsid w:val="00947002"/>
    <w:rsid w:val="00947FD8"/>
    <w:rsid w:val="00950523"/>
    <w:rsid w:val="0095172D"/>
    <w:rsid w:val="00952A7A"/>
    <w:rsid w:val="00952F90"/>
    <w:rsid w:val="00953E94"/>
    <w:rsid w:val="00954040"/>
    <w:rsid w:val="009542E0"/>
    <w:rsid w:val="009545C4"/>
    <w:rsid w:val="0095582C"/>
    <w:rsid w:val="009577FE"/>
    <w:rsid w:val="00957DB3"/>
    <w:rsid w:val="00961BB6"/>
    <w:rsid w:val="00962A92"/>
    <w:rsid w:val="00963AFB"/>
    <w:rsid w:val="00964642"/>
    <w:rsid w:val="00966908"/>
    <w:rsid w:val="00966DBB"/>
    <w:rsid w:val="00967860"/>
    <w:rsid w:val="00967979"/>
    <w:rsid w:val="00970CF5"/>
    <w:rsid w:val="009718AF"/>
    <w:rsid w:val="009718D1"/>
    <w:rsid w:val="00971FCA"/>
    <w:rsid w:val="009721F0"/>
    <w:rsid w:val="009730D4"/>
    <w:rsid w:val="00973EC3"/>
    <w:rsid w:val="00974183"/>
    <w:rsid w:val="009743A8"/>
    <w:rsid w:val="0097558B"/>
    <w:rsid w:val="00975DE1"/>
    <w:rsid w:val="00975E44"/>
    <w:rsid w:val="0097624F"/>
    <w:rsid w:val="00976B24"/>
    <w:rsid w:val="00976CAA"/>
    <w:rsid w:val="00977D9D"/>
    <w:rsid w:val="00982D40"/>
    <w:rsid w:val="0098300A"/>
    <w:rsid w:val="00983340"/>
    <w:rsid w:val="00983E4E"/>
    <w:rsid w:val="00984683"/>
    <w:rsid w:val="009847F7"/>
    <w:rsid w:val="00984DF2"/>
    <w:rsid w:val="009852A7"/>
    <w:rsid w:val="009854AF"/>
    <w:rsid w:val="00985DD8"/>
    <w:rsid w:val="00985EB8"/>
    <w:rsid w:val="0098706E"/>
    <w:rsid w:val="009872C6"/>
    <w:rsid w:val="009876D5"/>
    <w:rsid w:val="009901E5"/>
    <w:rsid w:val="009905FE"/>
    <w:rsid w:val="00990E53"/>
    <w:rsid w:val="009926A6"/>
    <w:rsid w:val="00993375"/>
    <w:rsid w:val="00994F8D"/>
    <w:rsid w:val="009956D5"/>
    <w:rsid w:val="009A0174"/>
    <w:rsid w:val="009A1493"/>
    <w:rsid w:val="009A181F"/>
    <w:rsid w:val="009A21B5"/>
    <w:rsid w:val="009A2B17"/>
    <w:rsid w:val="009A372B"/>
    <w:rsid w:val="009A6453"/>
    <w:rsid w:val="009A65CE"/>
    <w:rsid w:val="009A6DBC"/>
    <w:rsid w:val="009B1519"/>
    <w:rsid w:val="009B169F"/>
    <w:rsid w:val="009B4AE9"/>
    <w:rsid w:val="009B5325"/>
    <w:rsid w:val="009B75A3"/>
    <w:rsid w:val="009B76D7"/>
    <w:rsid w:val="009B7E22"/>
    <w:rsid w:val="009C0C59"/>
    <w:rsid w:val="009C2C7E"/>
    <w:rsid w:val="009C45EA"/>
    <w:rsid w:val="009C5B37"/>
    <w:rsid w:val="009C5DFB"/>
    <w:rsid w:val="009C5FC6"/>
    <w:rsid w:val="009C71F2"/>
    <w:rsid w:val="009C7721"/>
    <w:rsid w:val="009D0DB5"/>
    <w:rsid w:val="009D10D9"/>
    <w:rsid w:val="009D1836"/>
    <w:rsid w:val="009D294C"/>
    <w:rsid w:val="009D2C40"/>
    <w:rsid w:val="009D3D6C"/>
    <w:rsid w:val="009D3DC9"/>
    <w:rsid w:val="009D6754"/>
    <w:rsid w:val="009D7301"/>
    <w:rsid w:val="009E07DA"/>
    <w:rsid w:val="009E1541"/>
    <w:rsid w:val="009E1CAC"/>
    <w:rsid w:val="009E220F"/>
    <w:rsid w:val="009E2667"/>
    <w:rsid w:val="009E2E25"/>
    <w:rsid w:val="009E2E43"/>
    <w:rsid w:val="009E3151"/>
    <w:rsid w:val="009E32FB"/>
    <w:rsid w:val="009E3BFB"/>
    <w:rsid w:val="009E3EE3"/>
    <w:rsid w:val="009E4365"/>
    <w:rsid w:val="009E4F87"/>
    <w:rsid w:val="009E56F0"/>
    <w:rsid w:val="009E65A2"/>
    <w:rsid w:val="009E7433"/>
    <w:rsid w:val="009F145C"/>
    <w:rsid w:val="009F1502"/>
    <w:rsid w:val="009F151A"/>
    <w:rsid w:val="009F1B71"/>
    <w:rsid w:val="009F3C50"/>
    <w:rsid w:val="009F533F"/>
    <w:rsid w:val="009F5FFC"/>
    <w:rsid w:val="009F673E"/>
    <w:rsid w:val="009F6A11"/>
    <w:rsid w:val="009F7510"/>
    <w:rsid w:val="00A00A32"/>
    <w:rsid w:val="00A01AA6"/>
    <w:rsid w:val="00A024F9"/>
    <w:rsid w:val="00A03D5F"/>
    <w:rsid w:val="00A053BD"/>
    <w:rsid w:val="00A10B32"/>
    <w:rsid w:val="00A11AE0"/>
    <w:rsid w:val="00A128C9"/>
    <w:rsid w:val="00A1292E"/>
    <w:rsid w:val="00A1352A"/>
    <w:rsid w:val="00A13E89"/>
    <w:rsid w:val="00A16C5D"/>
    <w:rsid w:val="00A2255F"/>
    <w:rsid w:val="00A228A2"/>
    <w:rsid w:val="00A2366E"/>
    <w:rsid w:val="00A239EE"/>
    <w:rsid w:val="00A259D5"/>
    <w:rsid w:val="00A25F87"/>
    <w:rsid w:val="00A2798D"/>
    <w:rsid w:val="00A30029"/>
    <w:rsid w:val="00A300F4"/>
    <w:rsid w:val="00A3139C"/>
    <w:rsid w:val="00A31C83"/>
    <w:rsid w:val="00A321FF"/>
    <w:rsid w:val="00A32AC5"/>
    <w:rsid w:val="00A32FE7"/>
    <w:rsid w:val="00A335CF"/>
    <w:rsid w:val="00A33963"/>
    <w:rsid w:val="00A34F05"/>
    <w:rsid w:val="00A34F58"/>
    <w:rsid w:val="00A373FE"/>
    <w:rsid w:val="00A404CE"/>
    <w:rsid w:val="00A4070A"/>
    <w:rsid w:val="00A40866"/>
    <w:rsid w:val="00A40FFB"/>
    <w:rsid w:val="00A43155"/>
    <w:rsid w:val="00A43792"/>
    <w:rsid w:val="00A4443E"/>
    <w:rsid w:val="00A44440"/>
    <w:rsid w:val="00A4465C"/>
    <w:rsid w:val="00A46AE9"/>
    <w:rsid w:val="00A46F84"/>
    <w:rsid w:val="00A473B4"/>
    <w:rsid w:val="00A50B55"/>
    <w:rsid w:val="00A51093"/>
    <w:rsid w:val="00A516BB"/>
    <w:rsid w:val="00A51ED2"/>
    <w:rsid w:val="00A51FBE"/>
    <w:rsid w:val="00A52703"/>
    <w:rsid w:val="00A5294E"/>
    <w:rsid w:val="00A5313C"/>
    <w:rsid w:val="00A532F7"/>
    <w:rsid w:val="00A55387"/>
    <w:rsid w:val="00A55B96"/>
    <w:rsid w:val="00A5692E"/>
    <w:rsid w:val="00A56A56"/>
    <w:rsid w:val="00A56B25"/>
    <w:rsid w:val="00A56CAE"/>
    <w:rsid w:val="00A579CF"/>
    <w:rsid w:val="00A6035E"/>
    <w:rsid w:val="00A6238F"/>
    <w:rsid w:val="00A6297E"/>
    <w:rsid w:val="00A6396F"/>
    <w:rsid w:val="00A63B77"/>
    <w:rsid w:val="00A63D26"/>
    <w:rsid w:val="00A66AE2"/>
    <w:rsid w:val="00A66C38"/>
    <w:rsid w:val="00A67ED5"/>
    <w:rsid w:val="00A707DD"/>
    <w:rsid w:val="00A709BD"/>
    <w:rsid w:val="00A722D5"/>
    <w:rsid w:val="00A725B5"/>
    <w:rsid w:val="00A72607"/>
    <w:rsid w:val="00A7280D"/>
    <w:rsid w:val="00A770B1"/>
    <w:rsid w:val="00A801B3"/>
    <w:rsid w:val="00A80AA0"/>
    <w:rsid w:val="00A80B13"/>
    <w:rsid w:val="00A80C83"/>
    <w:rsid w:val="00A815FD"/>
    <w:rsid w:val="00A81BD6"/>
    <w:rsid w:val="00A82401"/>
    <w:rsid w:val="00A83029"/>
    <w:rsid w:val="00A837A6"/>
    <w:rsid w:val="00A84BCB"/>
    <w:rsid w:val="00A84F5F"/>
    <w:rsid w:val="00A87F4B"/>
    <w:rsid w:val="00A907D1"/>
    <w:rsid w:val="00A92085"/>
    <w:rsid w:val="00A928EB"/>
    <w:rsid w:val="00A92E4F"/>
    <w:rsid w:val="00A93F93"/>
    <w:rsid w:val="00A95BA4"/>
    <w:rsid w:val="00A96990"/>
    <w:rsid w:val="00AA0F19"/>
    <w:rsid w:val="00AA2EC2"/>
    <w:rsid w:val="00AA432D"/>
    <w:rsid w:val="00AA4E05"/>
    <w:rsid w:val="00AA591B"/>
    <w:rsid w:val="00AA59F5"/>
    <w:rsid w:val="00AA5F96"/>
    <w:rsid w:val="00AB0668"/>
    <w:rsid w:val="00AB085B"/>
    <w:rsid w:val="00AB0C00"/>
    <w:rsid w:val="00AB0C12"/>
    <w:rsid w:val="00AB2D3F"/>
    <w:rsid w:val="00AB3583"/>
    <w:rsid w:val="00AB438A"/>
    <w:rsid w:val="00AB4C50"/>
    <w:rsid w:val="00AB516C"/>
    <w:rsid w:val="00AB5319"/>
    <w:rsid w:val="00AB5571"/>
    <w:rsid w:val="00AB5CA9"/>
    <w:rsid w:val="00AB6C47"/>
    <w:rsid w:val="00AC0798"/>
    <w:rsid w:val="00AC248E"/>
    <w:rsid w:val="00AC2910"/>
    <w:rsid w:val="00AC345E"/>
    <w:rsid w:val="00AC3AA4"/>
    <w:rsid w:val="00AC3AC3"/>
    <w:rsid w:val="00AC40E9"/>
    <w:rsid w:val="00AC45B5"/>
    <w:rsid w:val="00AC4CF4"/>
    <w:rsid w:val="00AC5515"/>
    <w:rsid w:val="00AC67A3"/>
    <w:rsid w:val="00AC6A31"/>
    <w:rsid w:val="00AC6C59"/>
    <w:rsid w:val="00AC712C"/>
    <w:rsid w:val="00AC761D"/>
    <w:rsid w:val="00AD1641"/>
    <w:rsid w:val="00AD1687"/>
    <w:rsid w:val="00AD1713"/>
    <w:rsid w:val="00AD1830"/>
    <w:rsid w:val="00AD1A9C"/>
    <w:rsid w:val="00AD1DDE"/>
    <w:rsid w:val="00AD291D"/>
    <w:rsid w:val="00AD3589"/>
    <w:rsid w:val="00AD3B6A"/>
    <w:rsid w:val="00AD3FE0"/>
    <w:rsid w:val="00AD4C9B"/>
    <w:rsid w:val="00AD521D"/>
    <w:rsid w:val="00AD5365"/>
    <w:rsid w:val="00AD55E9"/>
    <w:rsid w:val="00AD7E32"/>
    <w:rsid w:val="00AE07B7"/>
    <w:rsid w:val="00AE0E90"/>
    <w:rsid w:val="00AE184E"/>
    <w:rsid w:val="00AE1DB1"/>
    <w:rsid w:val="00AE25A4"/>
    <w:rsid w:val="00AE2B68"/>
    <w:rsid w:val="00AE2F4C"/>
    <w:rsid w:val="00AE2FDC"/>
    <w:rsid w:val="00AE40D8"/>
    <w:rsid w:val="00AE4B25"/>
    <w:rsid w:val="00AE4CF5"/>
    <w:rsid w:val="00AE5F00"/>
    <w:rsid w:val="00AE70EB"/>
    <w:rsid w:val="00AE7C8E"/>
    <w:rsid w:val="00AF0B2E"/>
    <w:rsid w:val="00AF0C6A"/>
    <w:rsid w:val="00AF1B41"/>
    <w:rsid w:val="00AF1F73"/>
    <w:rsid w:val="00AF3945"/>
    <w:rsid w:val="00AF429B"/>
    <w:rsid w:val="00AF5444"/>
    <w:rsid w:val="00B0260D"/>
    <w:rsid w:val="00B0301B"/>
    <w:rsid w:val="00B03053"/>
    <w:rsid w:val="00B034C8"/>
    <w:rsid w:val="00B047F2"/>
    <w:rsid w:val="00B04BCF"/>
    <w:rsid w:val="00B05F27"/>
    <w:rsid w:val="00B06119"/>
    <w:rsid w:val="00B06C38"/>
    <w:rsid w:val="00B1081C"/>
    <w:rsid w:val="00B11C89"/>
    <w:rsid w:val="00B12128"/>
    <w:rsid w:val="00B1226C"/>
    <w:rsid w:val="00B123BC"/>
    <w:rsid w:val="00B1240F"/>
    <w:rsid w:val="00B1334D"/>
    <w:rsid w:val="00B139DD"/>
    <w:rsid w:val="00B16378"/>
    <w:rsid w:val="00B16BFD"/>
    <w:rsid w:val="00B1705E"/>
    <w:rsid w:val="00B17AAD"/>
    <w:rsid w:val="00B17E53"/>
    <w:rsid w:val="00B21403"/>
    <w:rsid w:val="00B215D1"/>
    <w:rsid w:val="00B21942"/>
    <w:rsid w:val="00B2235C"/>
    <w:rsid w:val="00B224DF"/>
    <w:rsid w:val="00B2399E"/>
    <w:rsid w:val="00B23AD5"/>
    <w:rsid w:val="00B23D5E"/>
    <w:rsid w:val="00B23EF1"/>
    <w:rsid w:val="00B24189"/>
    <w:rsid w:val="00B25845"/>
    <w:rsid w:val="00B27109"/>
    <w:rsid w:val="00B30114"/>
    <w:rsid w:val="00B30217"/>
    <w:rsid w:val="00B316D6"/>
    <w:rsid w:val="00B317BF"/>
    <w:rsid w:val="00B3227F"/>
    <w:rsid w:val="00B325D5"/>
    <w:rsid w:val="00B338D6"/>
    <w:rsid w:val="00B34324"/>
    <w:rsid w:val="00B35B36"/>
    <w:rsid w:val="00B36D09"/>
    <w:rsid w:val="00B402D9"/>
    <w:rsid w:val="00B41FD1"/>
    <w:rsid w:val="00B43156"/>
    <w:rsid w:val="00B43CDB"/>
    <w:rsid w:val="00B450A0"/>
    <w:rsid w:val="00B4595E"/>
    <w:rsid w:val="00B46F88"/>
    <w:rsid w:val="00B47596"/>
    <w:rsid w:val="00B50BB3"/>
    <w:rsid w:val="00B50BD8"/>
    <w:rsid w:val="00B50CD5"/>
    <w:rsid w:val="00B5299A"/>
    <w:rsid w:val="00B52EA9"/>
    <w:rsid w:val="00B53179"/>
    <w:rsid w:val="00B53548"/>
    <w:rsid w:val="00B53BAF"/>
    <w:rsid w:val="00B54167"/>
    <w:rsid w:val="00B54AF3"/>
    <w:rsid w:val="00B56055"/>
    <w:rsid w:val="00B57E01"/>
    <w:rsid w:val="00B57F01"/>
    <w:rsid w:val="00B60A90"/>
    <w:rsid w:val="00B611C4"/>
    <w:rsid w:val="00B629AB"/>
    <w:rsid w:val="00B63654"/>
    <w:rsid w:val="00B63AAF"/>
    <w:rsid w:val="00B650C4"/>
    <w:rsid w:val="00B6618A"/>
    <w:rsid w:val="00B67669"/>
    <w:rsid w:val="00B67E82"/>
    <w:rsid w:val="00B73FC7"/>
    <w:rsid w:val="00B74678"/>
    <w:rsid w:val="00B75A16"/>
    <w:rsid w:val="00B75C31"/>
    <w:rsid w:val="00B76F23"/>
    <w:rsid w:val="00B778D6"/>
    <w:rsid w:val="00B8069A"/>
    <w:rsid w:val="00B809CF"/>
    <w:rsid w:val="00B81885"/>
    <w:rsid w:val="00B81D01"/>
    <w:rsid w:val="00B81FE5"/>
    <w:rsid w:val="00B827A2"/>
    <w:rsid w:val="00B82AA6"/>
    <w:rsid w:val="00B82B9B"/>
    <w:rsid w:val="00B83301"/>
    <w:rsid w:val="00B8375B"/>
    <w:rsid w:val="00B84483"/>
    <w:rsid w:val="00B8658E"/>
    <w:rsid w:val="00B90AA0"/>
    <w:rsid w:val="00B90EAA"/>
    <w:rsid w:val="00B92823"/>
    <w:rsid w:val="00B92B54"/>
    <w:rsid w:val="00B950A3"/>
    <w:rsid w:val="00B95D79"/>
    <w:rsid w:val="00B96212"/>
    <w:rsid w:val="00B963FA"/>
    <w:rsid w:val="00B9715B"/>
    <w:rsid w:val="00B976DE"/>
    <w:rsid w:val="00BA17AC"/>
    <w:rsid w:val="00BA1BB8"/>
    <w:rsid w:val="00BA2FDD"/>
    <w:rsid w:val="00BA3714"/>
    <w:rsid w:val="00BA390E"/>
    <w:rsid w:val="00BA6B6E"/>
    <w:rsid w:val="00BA6BBF"/>
    <w:rsid w:val="00BB06DA"/>
    <w:rsid w:val="00BB2DAA"/>
    <w:rsid w:val="00BB2EDA"/>
    <w:rsid w:val="00BB3107"/>
    <w:rsid w:val="00BB3B48"/>
    <w:rsid w:val="00BB3DF3"/>
    <w:rsid w:val="00BB45FF"/>
    <w:rsid w:val="00BB730A"/>
    <w:rsid w:val="00BB76ED"/>
    <w:rsid w:val="00BB7BF3"/>
    <w:rsid w:val="00BC0117"/>
    <w:rsid w:val="00BC0693"/>
    <w:rsid w:val="00BC1E8C"/>
    <w:rsid w:val="00BC275E"/>
    <w:rsid w:val="00BC52E9"/>
    <w:rsid w:val="00BC6CF5"/>
    <w:rsid w:val="00BC6E18"/>
    <w:rsid w:val="00BC78E9"/>
    <w:rsid w:val="00BC7905"/>
    <w:rsid w:val="00BC7C65"/>
    <w:rsid w:val="00BD081F"/>
    <w:rsid w:val="00BD23DC"/>
    <w:rsid w:val="00BD2838"/>
    <w:rsid w:val="00BD4E80"/>
    <w:rsid w:val="00BD4F31"/>
    <w:rsid w:val="00BD526C"/>
    <w:rsid w:val="00BD56B2"/>
    <w:rsid w:val="00BD599B"/>
    <w:rsid w:val="00BD5CE4"/>
    <w:rsid w:val="00BD6100"/>
    <w:rsid w:val="00BD6743"/>
    <w:rsid w:val="00BD7634"/>
    <w:rsid w:val="00BD7974"/>
    <w:rsid w:val="00BE04E1"/>
    <w:rsid w:val="00BE06CC"/>
    <w:rsid w:val="00BE0A7F"/>
    <w:rsid w:val="00BE141E"/>
    <w:rsid w:val="00BE2432"/>
    <w:rsid w:val="00BE2A33"/>
    <w:rsid w:val="00BE3FDC"/>
    <w:rsid w:val="00BE509B"/>
    <w:rsid w:val="00BE5D09"/>
    <w:rsid w:val="00BF2077"/>
    <w:rsid w:val="00BF366C"/>
    <w:rsid w:val="00BF3C70"/>
    <w:rsid w:val="00BF3FC3"/>
    <w:rsid w:val="00BF4780"/>
    <w:rsid w:val="00BF5078"/>
    <w:rsid w:val="00BF7C63"/>
    <w:rsid w:val="00C00F82"/>
    <w:rsid w:val="00C02AA8"/>
    <w:rsid w:val="00C03182"/>
    <w:rsid w:val="00C03D98"/>
    <w:rsid w:val="00C041F0"/>
    <w:rsid w:val="00C059E9"/>
    <w:rsid w:val="00C06305"/>
    <w:rsid w:val="00C06DF6"/>
    <w:rsid w:val="00C07123"/>
    <w:rsid w:val="00C07B2F"/>
    <w:rsid w:val="00C07E98"/>
    <w:rsid w:val="00C11BEF"/>
    <w:rsid w:val="00C12268"/>
    <w:rsid w:val="00C12310"/>
    <w:rsid w:val="00C13AB5"/>
    <w:rsid w:val="00C141F0"/>
    <w:rsid w:val="00C14464"/>
    <w:rsid w:val="00C15CB8"/>
    <w:rsid w:val="00C16395"/>
    <w:rsid w:val="00C1655E"/>
    <w:rsid w:val="00C200C3"/>
    <w:rsid w:val="00C20A9D"/>
    <w:rsid w:val="00C20DD0"/>
    <w:rsid w:val="00C20DF0"/>
    <w:rsid w:val="00C2280B"/>
    <w:rsid w:val="00C23327"/>
    <w:rsid w:val="00C24E1A"/>
    <w:rsid w:val="00C25202"/>
    <w:rsid w:val="00C26EA2"/>
    <w:rsid w:val="00C27EFE"/>
    <w:rsid w:val="00C31142"/>
    <w:rsid w:val="00C31C42"/>
    <w:rsid w:val="00C32173"/>
    <w:rsid w:val="00C32BBA"/>
    <w:rsid w:val="00C33DC2"/>
    <w:rsid w:val="00C34AA4"/>
    <w:rsid w:val="00C35D65"/>
    <w:rsid w:val="00C374CD"/>
    <w:rsid w:val="00C376B8"/>
    <w:rsid w:val="00C37FEB"/>
    <w:rsid w:val="00C406C6"/>
    <w:rsid w:val="00C41BAE"/>
    <w:rsid w:val="00C4203F"/>
    <w:rsid w:val="00C42325"/>
    <w:rsid w:val="00C4329D"/>
    <w:rsid w:val="00C4484A"/>
    <w:rsid w:val="00C44B45"/>
    <w:rsid w:val="00C45921"/>
    <w:rsid w:val="00C47C42"/>
    <w:rsid w:val="00C47EDA"/>
    <w:rsid w:val="00C50348"/>
    <w:rsid w:val="00C509B5"/>
    <w:rsid w:val="00C51053"/>
    <w:rsid w:val="00C51BDE"/>
    <w:rsid w:val="00C51EE4"/>
    <w:rsid w:val="00C5213D"/>
    <w:rsid w:val="00C52B98"/>
    <w:rsid w:val="00C52E58"/>
    <w:rsid w:val="00C54A4A"/>
    <w:rsid w:val="00C5540E"/>
    <w:rsid w:val="00C55B87"/>
    <w:rsid w:val="00C56AC4"/>
    <w:rsid w:val="00C57299"/>
    <w:rsid w:val="00C601A7"/>
    <w:rsid w:val="00C60DA7"/>
    <w:rsid w:val="00C62F1D"/>
    <w:rsid w:val="00C6401A"/>
    <w:rsid w:val="00C67E7D"/>
    <w:rsid w:val="00C700E8"/>
    <w:rsid w:val="00C7297B"/>
    <w:rsid w:val="00C72F5D"/>
    <w:rsid w:val="00C73CC8"/>
    <w:rsid w:val="00C7451B"/>
    <w:rsid w:val="00C75ED7"/>
    <w:rsid w:val="00C766ED"/>
    <w:rsid w:val="00C7709C"/>
    <w:rsid w:val="00C81796"/>
    <w:rsid w:val="00C81B11"/>
    <w:rsid w:val="00C82E86"/>
    <w:rsid w:val="00C86095"/>
    <w:rsid w:val="00C861B8"/>
    <w:rsid w:val="00C86BC1"/>
    <w:rsid w:val="00C87388"/>
    <w:rsid w:val="00C9025B"/>
    <w:rsid w:val="00C9098D"/>
    <w:rsid w:val="00C909CB"/>
    <w:rsid w:val="00C90AA4"/>
    <w:rsid w:val="00C90B17"/>
    <w:rsid w:val="00C90D38"/>
    <w:rsid w:val="00C91FD1"/>
    <w:rsid w:val="00C929BB"/>
    <w:rsid w:val="00C929FC"/>
    <w:rsid w:val="00C95800"/>
    <w:rsid w:val="00C96034"/>
    <w:rsid w:val="00C97687"/>
    <w:rsid w:val="00C97A17"/>
    <w:rsid w:val="00CA0545"/>
    <w:rsid w:val="00CA2388"/>
    <w:rsid w:val="00CA3D8E"/>
    <w:rsid w:val="00CA4839"/>
    <w:rsid w:val="00CA4D48"/>
    <w:rsid w:val="00CA5B5C"/>
    <w:rsid w:val="00CA69E1"/>
    <w:rsid w:val="00CA6F1F"/>
    <w:rsid w:val="00CA7DAD"/>
    <w:rsid w:val="00CB0BE8"/>
    <w:rsid w:val="00CB10E6"/>
    <w:rsid w:val="00CB25BE"/>
    <w:rsid w:val="00CB297A"/>
    <w:rsid w:val="00CB2E27"/>
    <w:rsid w:val="00CB4A73"/>
    <w:rsid w:val="00CB4D0D"/>
    <w:rsid w:val="00CB52E9"/>
    <w:rsid w:val="00CB5B36"/>
    <w:rsid w:val="00CB654C"/>
    <w:rsid w:val="00CB7270"/>
    <w:rsid w:val="00CB7F35"/>
    <w:rsid w:val="00CC0A3B"/>
    <w:rsid w:val="00CC0AB3"/>
    <w:rsid w:val="00CC1FCC"/>
    <w:rsid w:val="00CC3D92"/>
    <w:rsid w:val="00CC3F1E"/>
    <w:rsid w:val="00CC49F0"/>
    <w:rsid w:val="00CC4DA8"/>
    <w:rsid w:val="00CC4EC4"/>
    <w:rsid w:val="00CC50F4"/>
    <w:rsid w:val="00CC5816"/>
    <w:rsid w:val="00CC5C3C"/>
    <w:rsid w:val="00CC69B3"/>
    <w:rsid w:val="00CC7CDA"/>
    <w:rsid w:val="00CD0509"/>
    <w:rsid w:val="00CD0BC9"/>
    <w:rsid w:val="00CD17C4"/>
    <w:rsid w:val="00CD1B31"/>
    <w:rsid w:val="00CD1D61"/>
    <w:rsid w:val="00CD2543"/>
    <w:rsid w:val="00CD463A"/>
    <w:rsid w:val="00CD6024"/>
    <w:rsid w:val="00CD6EFF"/>
    <w:rsid w:val="00CD70B3"/>
    <w:rsid w:val="00CD7B29"/>
    <w:rsid w:val="00CE00A9"/>
    <w:rsid w:val="00CE07DF"/>
    <w:rsid w:val="00CE0D01"/>
    <w:rsid w:val="00CE21FB"/>
    <w:rsid w:val="00CE2BDC"/>
    <w:rsid w:val="00CE3CA0"/>
    <w:rsid w:val="00CE3EAA"/>
    <w:rsid w:val="00CE56FD"/>
    <w:rsid w:val="00CE6D91"/>
    <w:rsid w:val="00CF04F7"/>
    <w:rsid w:val="00CF180A"/>
    <w:rsid w:val="00CF3382"/>
    <w:rsid w:val="00CF3EAA"/>
    <w:rsid w:val="00CF4DE6"/>
    <w:rsid w:val="00CF5706"/>
    <w:rsid w:val="00CF5E46"/>
    <w:rsid w:val="00CF6373"/>
    <w:rsid w:val="00CF696D"/>
    <w:rsid w:val="00D02F34"/>
    <w:rsid w:val="00D0573A"/>
    <w:rsid w:val="00D05AEE"/>
    <w:rsid w:val="00D06D07"/>
    <w:rsid w:val="00D07182"/>
    <w:rsid w:val="00D07B78"/>
    <w:rsid w:val="00D11F9C"/>
    <w:rsid w:val="00D13FE4"/>
    <w:rsid w:val="00D1427E"/>
    <w:rsid w:val="00D148BF"/>
    <w:rsid w:val="00D14992"/>
    <w:rsid w:val="00D15035"/>
    <w:rsid w:val="00D173CA"/>
    <w:rsid w:val="00D22665"/>
    <w:rsid w:val="00D22ACB"/>
    <w:rsid w:val="00D24C74"/>
    <w:rsid w:val="00D25556"/>
    <w:rsid w:val="00D256F1"/>
    <w:rsid w:val="00D25FB3"/>
    <w:rsid w:val="00D26658"/>
    <w:rsid w:val="00D301F4"/>
    <w:rsid w:val="00D30E4B"/>
    <w:rsid w:val="00D329DD"/>
    <w:rsid w:val="00D337B6"/>
    <w:rsid w:val="00D33A36"/>
    <w:rsid w:val="00D33D7B"/>
    <w:rsid w:val="00D348A5"/>
    <w:rsid w:val="00D35A89"/>
    <w:rsid w:val="00D408AB"/>
    <w:rsid w:val="00D41CC9"/>
    <w:rsid w:val="00D4239D"/>
    <w:rsid w:val="00D429CF"/>
    <w:rsid w:val="00D42DC6"/>
    <w:rsid w:val="00D4357A"/>
    <w:rsid w:val="00D43A42"/>
    <w:rsid w:val="00D44A0D"/>
    <w:rsid w:val="00D458D6"/>
    <w:rsid w:val="00D46569"/>
    <w:rsid w:val="00D4757D"/>
    <w:rsid w:val="00D479BC"/>
    <w:rsid w:val="00D47B1A"/>
    <w:rsid w:val="00D54B9C"/>
    <w:rsid w:val="00D54C11"/>
    <w:rsid w:val="00D56041"/>
    <w:rsid w:val="00D560DA"/>
    <w:rsid w:val="00D61239"/>
    <w:rsid w:val="00D61BE4"/>
    <w:rsid w:val="00D61E81"/>
    <w:rsid w:val="00D645A2"/>
    <w:rsid w:val="00D6484A"/>
    <w:rsid w:val="00D70061"/>
    <w:rsid w:val="00D70EEB"/>
    <w:rsid w:val="00D71ECA"/>
    <w:rsid w:val="00D71F2F"/>
    <w:rsid w:val="00D720AD"/>
    <w:rsid w:val="00D745B6"/>
    <w:rsid w:val="00D756DA"/>
    <w:rsid w:val="00D75FEA"/>
    <w:rsid w:val="00D76B52"/>
    <w:rsid w:val="00D847B4"/>
    <w:rsid w:val="00D84937"/>
    <w:rsid w:val="00D8553A"/>
    <w:rsid w:val="00D86B83"/>
    <w:rsid w:val="00D87D8E"/>
    <w:rsid w:val="00D87EB6"/>
    <w:rsid w:val="00D902A8"/>
    <w:rsid w:val="00D9075C"/>
    <w:rsid w:val="00D90BBA"/>
    <w:rsid w:val="00D97C28"/>
    <w:rsid w:val="00D97C46"/>
    <w:rsid w:val="00DA200F"/>
    <w:rsid w:val="00DA2FE6"/>
    <w:rsid w:val="00DA30DB"/>
    <w:rsid w:val="00DA3279"/>
    <w:rsid w:val="00DA463A"/>
    <w:rsid w:val="00DB128A"/>
    <w:rsid w:val="00DB1A4C"/>
    <w:rsid w:val="00DB39D5"/>
    <w:rsid w:val="00DB3CD2"/>
    <w:rsid w:val="00DB48CB"/>
    <w:rsid w:val="00DB52A4"/>
    <w:rsid w:val="00DB7E15"/>
    <w:rsid w:val="00DC014B"/>
    <w:rsid w:val="00DC119E"/>
    <w:rsid w:val="00DC1D90"/>
    <w:rsid w:val="00DC1FA5"/>
    <w:rsid w:val="00DC3722"/>
    <w:rsid w:val="00DC558C"/>
    <w:rsid w:val="00DC6503"/>
    <w:rsid w:val="00DC747A"/>
    <w:rsid w:val="00DC795E"/>
    <w:rsid w:val="00DD0260"/>
    <w:rsid w:val="00DD032C"/>
    <w:rsid w:val="00DD2676"/>
    <w:rsid w:val="00DD2B10"/>
    <w:rsid w:val="00DD33B7"/>
    <w:rsid w:val="00DD485B"/>
    <w:rsid w:val="00DD4A94"/>
    <w:rsid w:val="00DD556E"/>
    <w:rsid w:val="00DD6237"/>
    <w:rsid w:val="00DD6B80"/>
    <w:rsid w:val="00DE0ADD"/>
    <w:rsid w:val="00DE1FA5"/>
    <w:rsid w:val="00DE3BDA"/>
    <w:rsid w:val="00DE4853"/>
    <w:rsid w:val="00DE583E"/>
    <w:rsid w:val="00DE5BEB"/>
    <w:rsid w:val="00DE6AD7"/>
    <w:rsid w:val="00DE7FBD"/>
    <w:rsid w:val="00DF0C93"/>
    <w:rsid w:val="00DF2A79"/>
    <w:rsid w:val="00DF37BD"/>
    <w:rsid w:val="00DF40B5"/>
    <w:rsid w:val="00DF436D"/>
    <w:rsid w:val="00DF4487"/>
    <w:rsid w:val="00DF4C43"/>
    <w:rsid w:val="00DF52B3"/>
    <w:rsid w:val="00DF58BE"/>
    <w:rsid w:val="00DF69F0"/>
    <w:rsid w:val="00DF723F"/>
    <w:rsid w:val="00E000A2"/>
    <w:rsid w:val="00E006FF"/>
    <w:rsid w:val="00E00EC8"/>
    <w:rsid w:val="00E01FE3"/>
    <w:rsid w:val="00E04A38"/>
    <w:rsid w:val="00E04C80"/>
    <w:rsid w:val="00E05F01"/>
    <w:rsid w:val="00E068CB"/>
    <w:rsid w:val="00E06A53"/>
    <w:rsid w:val="00E10392"/>
    <w:rsid w:val="00E1260E"/>
    <w:rsid w:val="00E13DF5"/>
    <w:rsid w:val="00E146AB"/>
    <w:rsid w:val="00E16DE1"/>
    <w:rsid w:val="00E16E74"/>
    <w:rsid w:val="00E20C0B"/>
    <w:rsid w:val="00E20F6B"/>
    <w:rsid w:val="00E21616"/>
    <w:rsid w:val="00E21E79"/>
    <w:rsid w:val="00E231C9"/>
    <w:rsid w:val="00E24519"/>
    <w:rsid w:val="00E25146"/>
    <w:rsid w:val="00E260D3"/>
    <w:rsid w:val="00E2766F"/>
    <w:rsid w:val="00E2771D"/>
    <w:rsid w:val="00E30B96"/>
    <w:rsid w:val="00E359D7"/>
    <w:rsid w:val="00E378DE"/>
    <w:rsid w:val="00E37BEB"/>
    <w:rsid w:val="00E4173D"/>
    <w:rsid w:val="00E4318D"/>
    <w:rsid w:val="00E43670"/>
    <w:rsid w:val="00E4561E"/>
    <w:rsid w:val="00E46F57"/>
    <w:rsid w:val="00E50114"/>
    <w:rsid w:val="00E508C4"/>
    <w:rsid w:val="00E50DE0"/>
    <w:rsid w:val="00E512FB"/>
    <w:rsid w:val="00E52694"/>
    <w:rsid w:val="00E53BB9"/>
    <w:rsid w:val="00E57072"/>
    <w:rsid w:val="00E62BB5"/>
    <w:rsid w:val="00E63956"/>
    <w:rsid w:val="00E65A7E"/>
    <w:rsid w:val="00E65C28"/>
    <w:rsid w:val="00E66747"/>
    <w:rsid w:val="00E7012C"/>
    <w:rsid w:val="00E70816"/>
    <w:rsid w:val="00E72890"/>
    <w:rsid w:val="00E731A1"/>
    <w:rsid w:val="00E73485"/>
    <w:rsid w:val="00E73AC1"/>
    <w:rsid w:val="00E75F05"/>
    <w:rsid w:val="00E76795"/>
    <w:rsid w:val="00E77A2F"/>
    <w:rsid w:val="00E77ED8"/>
    <w:rsid w:val="00E80396"/>
    <w:rsid w:val="00E8141C"/>
    <w:rsid w:val="00E824D3"/>
    <w:rsid w:val="00E848BE"/>
    <w:rsid w:val="00E857C6"/>
    <w:rsid w:val="00E85D31"/>
    <w:rsid w:val="00E863A7"/>
    <w:rsid w:val="00E86F37"/>
    <w:rsid w:val="00E87B8E"/>
    <w:rsid w:val="00E90E6A"/>
    <w:rsid w:val="00E9198A"/>
    <w:rsid w:val="00E91F4D"/>
    <w:rsid w:val="00E931BA"/>
    <w:rsid w:val="00E9389A"/>
    <w:rsid w:val="00E93BF8"/>
    <w:rsid w:val="00E94FA6"/>
    <w:rsid w:val="00E960F1"/>
    <w:rsid w:val="00E97D55"/>
    <w:rsid w:val="00EA0BC1"/>
    <w:rsid w:val="00EA1524"/>
    <w:rsid w:val="00EA2873"/>
    <w:rsid w:val="00EA28A0"/>
    <w:rsid w:val="00EA7402"/>
    <w:rsid w:val="00EB142E"/>
    <w:rsid w:val="00EB1A39"/>
    <w:rsid w:val="00EB28AC"/>
    <w:rsid w:val="00EB2C93"/>
    <w:rsid w:val="00EB2FB8"/>
    <w:rsid w:val="00EB426D"/>
    <w:rsid w:val="00EB5393"/>
    <w:rsid w:val="00EC0BE7"/>
    <w:rsid w:val="00EC0E1B"/>
    <w:rsid w:val="00EC1574"/>
    <w:rsid w:val="00EC26A5"/>
    <w:rsid w:val="00EC409C"/>
    <w:rsid w:val="00EC504C"/>
    <w:rsid w:val="00EC6866"/>
    <w:rsid w:val="00EC7BE1"/>
    <w:rsid w:val="00ED0C2B"/>
    <w:rsid w:val="00ED144C"/>
    <w:rsid w:val="00ED287C"/>
    <w:rsid w:val="00ED3455"/>
    <w:rsid w:val="00ED4907"/>
    <w:rsid w:val="00ED6325"/>
    <w:rsid w:val="00ED6A09"/>
    <w:rsid w:val="00ED6CAD"/>
    <w:rsid w:val="00ED724B"/>
    <w:rsid w:val="00EE0260"/>
    <w:rsid w:val="00EE03E2"/>
    <w:rsid w:val="00EE04BE"/>
    <w:rsid w:val="00EE23D4"/>
    <w:rsid w:val="00EE2C74"/>
    <w:rsid w:val="00EE3B8A"/>
    <w:rsid w:val="00EE44C5"/>
    <w:rsid w:val="00EE4794"/>
    <w:rsid w:val="00EE5D7E"/>
    <w:rsid w:val="00EE6484"/>
    <w:rsid w:val="00EE7350"/>
    <w:rsid w:val="00EF1167"/>
    <w:rsid w:val="00EF1B9D"/>
    <w:rsid w:val="00EF1BB2"/>
    <w:rsid w:val="00EF1EE6"/>
    <w:rsid w:val="00EF43C3"/>
    <w:rsid w:val="00EF46CD"/>
    <w:rsid w:val="00EF6EF5"/>
    <w:rsid w:val="00EF7A8D"/>
    <w:rsid w:val="00F00066"/>
    <w:rsid w:val="00F003F7"/>
    <w:rsid w:val="00F004C3"/>
    <w:rsid w:val="00F007E1"/>
    <w:rsid w:val="00F02B97"/>
    <w:rsid w:val="00F0566F"/>
    <w:rsid w:val="00F05B02"/>
    <w:rsid w:val="00F0677D"/>
    <w:rsid w:val="00F0692F"/>
    <w:rsid w:val="00F07E58"/>
    <w:rsid w:val="00F12608"/>
    <w:rsid w:val="00F1454D"/>
    <w:rsid w:val="00F148E4"/>
    <w:rsid w:val="00F15123"/>
    <w:rsid w:val="00F15718"/>
    <w:rsid w:val="00F1615F"/>
    <w:rsid w:val="00F168A0"/>
    <w:rsid w:val="00F2098D"/>
    <w:rsid w:val="00F21163"/>
    <w:rsid w:val="00F21296"/>
    <w:rsid w:val="00F22AC4"/>
    <w:rsid w:val="00F248E7"/>
    <w:rsid w:val="00F25B9A"/>
    <w:rsid w:val="00F25C50"/>
    <w:rsid w:val="00F25E04"/>
    <w:rsid w:val="00F2612B"/>
    <w:rsid w:val="00F27BE9"/>
    <w:rsid w:val="00F3109A"/>
    <w:rsid w:val="00F31E7A"/>
    <w:rsid w:val="00F33795"/>
    <w:rsid w:val="00F34C5C"/>
    <w:rsid w:val="00F34D24"/>
    <w:rsid w:val="00F35448"/>
    <w:rsid w:val="00F36705"/>
    <w:rsid w:val="00F37E1B"/>
    <w:rsid w:val="00F40CEA"/>
    <w:rsid w:val="00F41159"/>
    <w:rsid w:val="00F41612"/>
    <w:rsid w:val="00F420E7"/>
    <w:rsid w:val="00F428E7"/>
    <w:rsid w:val="00F4370E"/>
    <w:rsid w:val="00F44F95"/>
    <w:rsid w:val="00F45025"/>
    <w:rsid w:val="00F45380"/>
    <w:rsid w:val="00F454B0"/>
    <w:rsid w:val="00F45623"/>
    <w:rsid w:val="00F45784"/>
    <w:rsid w:val="00F4697D"/>
    <w:rsid w:val="00F50FBB"/>
    <w:rsid w:val="00F52AD0"/>
    <w:rsid w:val="00F537CA"/>
    <w:rsid w:val="00F548F4"/>
    <w:rsid w:val="00F55D2E"/>
    <w:rsid w:val="00F562D7"/>
    <w:rsid w:val="00F56C74"/>
    <w:rsid w:val="00F56E31"/>
    <w:rsid w:val="00F617A6"/>
    <w:rsid w:val="00F61B69"/>
    <w:rsid w:val="00F61F91"/>
    <w:rsid w:val="00F62748"/>
    <w:rsid w:val="00F62EA2"/>
    <w:rsid w:val="00F634CE"/>
    <w:rsid w:val="00F63F2C"/>
    <w:rsid w:val="00F63F3E"/>
    <w:rsid w:val="00F645BD"/>
    <w:rsid w:val="00F65857"/>
    <w:rsid w:val="00F6737D"/>
    <w:rsid w:val="00F67A41"/>
    <w:rsid w:val="00F67F5F"/>
    <w:rsid w:val="00F732FB"/>
    <w:rsid w:val="00F75449"/>
    <w:rsid w:val="00F75872"/>
    <w:rsid w:val="00F75C8C"/>
    <w:rsid w:val="00F76974"/>
    <w:rsid w:val="00F80661"/>
    <w:rsid w:val="00F81622"/>
    <w:rsid w:val="00F8193D"/>
    <w:rsid w:val="00F8254C"/>
    <w:rsid w:val="00F8288A"/>
    <w:rsid w:val="00F83D75"/>
    <w:rsid w:val="00F85141"/>
    <w:rsid w:val="00F853C9"/>
    <w:rsid w:val="00F8783E"/>
    <w:rsid w:val="00F91E8A"/>
    <w:rsid w:val="00F91F24"/>
    <w:rsid w:val="00F926DE"/>
    <w:rsid w:val="00F927AE"/>
    <w:rsid w:val="00F93DE7"/>
    <w:rsid w:val="00F9472F"/>
    <w:rsid w:val="00F96508"/>
    <w:rsid w:val="00F975D3"/>
    <w:rsid w:val="00F97FD1"/>
    <w:rsid w:val="00FA0E73"/>
    <w:rsid w:val="00FA0EA1"/>
    <w:rsid w:val="00FA1091"/>
    <w:rsid w:val="00FA1240"/>
    <w:rsid w:val="00FA1F4F"/>
    <w:rsid w:val="00FA2AAB"/>
    <w:rsid w:val="00FA39D8"/>
    <w:rsid w:val="00FA3B62"/>
    <w:rsid w:val="00FA453C"/>
    <w:rsid w:val="00FA5238"/>
    <w:rsid w:val="00FA5515"/>
    <w:rsid w:val="00FA5D7D"/>
    <w:rsid w:val="00FA6732"/>
    <w:rsid w:val="00FA68A1"/>
    <w:rsid w:val="00FA6BD5"/>
    <w:rsid w:val="00FB1579"/>
    <w:rsid w:val="00FB1D70"/>
    <w:rsid w:val="00FB22F4"/>
    <w:rsid w:val="00FB26A9"/>
    <w:rsid w:val="00FB2D9F"/>
    <w:rsid w:val="00FB3305"/>
    <w:rsid w:val="00FB447D"/>
    <w:rsid w:val="00FB510E"/>
    <w:rsid w:val="00FB5AAE"/>
    <w:rsid w:val="00FB65B9"/>
    <w:rsid w:val="00FB68AD"/>
    <w:rsid w:val="00FB71D4"/>
    <w:rsid w:val="00FC146A"/>
    <w:rsid w:val="00FC19FC"/>
    <w:rsid w:val="00FC2837"/>
    <w:rsid w:val="00FC2A32"/>
    <w:rsid w:val="00FC3CC1"/>
    <w:rsid w:val="00FC3FF3"/>
    <w:rsid w:val="00FC4173"/>
    <w:rsid w:val="00FC4D7E"/>
    <w:rsid w:val="00FC4F1B"/>
    <w:rsid w:val="00FC5E15"/>
    <w:rsid w:val="00FC6C60"/>
    <w:rsid w:val="00FC6CC7"/>
    <w:rsid w:val="00FC7CD8"/>
    <w:rsid w:val="00FD2F17"/>
    <w:rsid w:val="00FD3DC7"/>
    <w:rsid w:val="00FD43E0"/>
    <w:rsid w:val="00FD4D88"/>
    <w:rsid w:val="00FD5116"/>
    <w:rsid w:val="00FD7B0D"/>
    <w:rsid w:val="00FE111D"/>
    <w:rsid w:val="00FE1372"/>
    <w:rsid w:val="00FE162E"/>
    <w:rsid w:val="00FE1AC3"/>
    <w:rsid w:val="00FE2343"/>
    <w:rsid w:val="00FE2537"/>
    <w:rsid w:val="00FE28CF"/>
    <w:rsid w:val="00FE2A86"/>
    <w:rsid w:val="00FE3506"/>
    <w:rsid w:val="00FE533C"/>
    <w:rsid w:val="00FE569B"/>
    <w:rsid w:val="00FE6467"/>
    <w:rsid w:val="00FE6B32"/>
    <w:rsid w:val="00FF055D"/>
    <w:rsid w:val="00FF0C20"/>
    <w:rsid w:val="00FF1082"/>
    <w:rsid w:val="00FF138A"/>
    <w:rsid w:val="00FF2718"/>
    <w:rsid w:val="00FF274B"/>
    <w:rsid w:val="00FF3222"/>
    <w:rsid w:val="00FF3840"/>
    <w:rsid w:val="00FF3C27"/>
    <w:rsid w:val="00FF451E"/>
    <w:rsid w:val="00FF47CD"/>
    <w:rsid w:val="00FF4A0C"/>
    <w:rsid w:val="00FF5F87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6323"/>
  <w15:chartTrackingRefBased/>
  <w15:docId w15:val="{4C4979E3-5618-4316-BF34-FB78042E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F696D"/>
  </w:style>
  <w:style w:type="paragraph" w:styleId="Ttulo1">
    <w:name w:val="heading 1"/>
    <w:basedOn w:val="Normal"/>
    <w:next w:val="Normal"/>
    <w:uiPriority w:val="9"/>
    <w:qFormat/>
    <w:rsid w:val="00B12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12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12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12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12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12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B12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B12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B12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124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24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240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unhideWhenUsed/>
    <w:rsid w:val="007C675D"/>
    <w:rPr>
      <w:color w:val="0000FF"/>
      <w:u w:val="single"/>
    </w:rPr>
  </w:style>
  <w:style w:type="character" w:customStyle="1" w:styleId="Ttulo1Car">
    <w:name w:val="Título 1 Car"/>
    <w:basedOn w:val="Fuentedeprrafopredeter"/>
    <w:uiPriority w:val="9"/>
    <w:rsid w:val="009C5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9C5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9C5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9C5F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9C5F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9C5F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uiPriority w:val="9"/>
    <w:semiHidden/>
    <w:rsid w:val="009C5F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uiPriority w:val="9"/>
    <w:semiHidden/>
    <w:rsid w:val="009C5F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uiPriority w:val="9"/>
    <w:semiHidden/>
    <w:rsid w:val="009C5FC6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9C5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9C5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uiPriority w:val="29"/>
    <w:rsid w:val="009C5FC6"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uiPriority w:val="30"/>
    <w:rsid w:val="009C5FC6"/>
    <w:rPr>
      <w:i/>
      <w:iCs/>
      <w:color w:val="0F4761" w:themeColor="accent1" w:themeShade="BF"/>
    </w:rPr>
  </w:style>
  <w:style w:type="character" w:customStyle="1" w:styleId="EncabezadoCar">
    <w:name w:val="Encabezado Car"/>
    <w:basedOn w:val="Fuentedeprrafopredeter"/>
    <w:uiPriority w:val="99"/>
    <w:rsid w:val="009C5FC6"/>
  </w:style>
  <w:style w:type="character" w:customStyle="1" w:styleId="PiedepginaCar">
    <w:name w:val="Pie de página Car"/>
    <w:basedOn w:val="Fuentedeprrafopredeter"/>
    <w:uiPriority w:val="99"/>
    <w:rsid w:val="009C5FC6"/>
  </w:style>
  <w:style w:type="character" w:customStyle="1" w:styleId="EncabezadoCar1">
    <w:name w:val="Encabezado Car1"/>
    <w:basedOn w:val="Fuentedeprrafopredeter"/>
    <w:uiPriority w:val="99"/>
    <w:rsid w:val="00152F52"/>
  </w:style>
  <w:style w:type="character" w:customStyle="1" w:styleId="PiedepginaCar1">
    <w:name w:val="Pie de página Car1"/>
    <w:basedOn w:val="Fuentedeprrafopredeter"/>
    <w:uiPriority w:val="99"/>
    <w:rsid w:val="00152F52"/>
  </w:style>
  <w:style w:type="paragraph" w:styleId="Revisin">
    <w:name w:val="Revision"/>
    <w:hidden/>
    <w:uiPriority w:val="99"/>
    <w:semiHidden/>
    <w:rsid w:val="008A1D4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ED0C2B"/>
    <w:rPr>
      <w:color w:val="605E5C"/>
      <w:shd w:val="clear" w:color="auto" w:fill="E1DFDD"/>
    </w:rPr>
  </w:style>
  <w:style w:type="character" w:customStyle="1" w:styleId="EncabezadoCar2">
    <w:name w:val="Encabezado Car2"/>
    <w:basedOn w:val="Fuentedeprrafopredeter"/>
    <w:uiPriority w:val="99"/>
    <w:rsid w:val="000973C0"/>
  </w:style>
  <w:style w:type="character" w:customStyle="1" w:styleId="PiedepginaCar2">
    <w:name w:val="Pie de página Car2"/>
    <w:basedOn w:val="Fuentedeprrafopredeter"/>
    <w:uiPriority w:val="99"/>
    <w:rsid w:val="000973C0"/>
  </w:style>
  <w:style w:type="paragraph" w:styleId="Encabezado">
    <w:name w:val="header"/>
    <w:basedOn w:val="Normal"/>
    <w:link w:val="EncabezadoCar3"/>
    <w:uiPriority w:val="99"/>
    <w:unhideWhenUsed/>
    <w:rsid w:val="00171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3">
    <w:name w:val="Encabezado Car3"/>
    <w:basedOn w:val="Fuentedeprrafopredeter"/>
    <w:link w:val="Encabezado"/>
    <w:uiPriority w:val="99"/>
    <w:rsid w:val="001714B1"/>
  </w:style>
  <w:style w:type="paragraph" w:styleId="Piedepgina">
    <w:name w:val="footer"/>
    <w:basedOn w:val="Normal"/>
    <w:link w:val="PiedepginaCar3"/>
    <w:uiPriority w:val="99"/>
    <w:unhideWhenUsed/>
    <w:rsid w:val="00171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3">
    <w:name w:val="Pie de página Car3"/>
    <w:basedOn w:val="Fuentedeprrafopredeter"/>
    <w:link w:val="Piedepgina"/>
    <w:uiPriority w:val="99"/>
    <w:rsid w:val="00171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undacionalquilerseguro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cf17fb-6af8-4572-b8fa-1e8dee3b54ee">
      <Terms xmlns="http://schemas.microsoft.com/office/infopath/2007/PartnerControls"/>
    </lcf76f155ced4ddcb4097134ff3c332f>
    <TaxCatchAll xmlns="b8b322d9-4867-46f4-a223-a4e07dfc49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5A0E74587C5344B395E22C604FB1FE" ma:contentTypeVersion="13" ma:contentTypeDescription="Crear nuevo documento." ma:contentTypeScope="" ma:versionID="63e16a66395082275ddb8c67e532ba4e">
  <xsd:schema xmlns:xsd="http://www.w3.org/2001/XMLSchema" xmlns:xs="http://www.w3.org/2001/XMLSchema" xmlns:p="http://schemas.microsoft.com/office/2006/metadata/properties" xmlns:ns2="a8cf17fb-6af8-4572-b8fa-1e8dee3b54ee" xmlns:ns3="b8b322d9-4867-46f4-a223-a4e07dfc49a7" targetNamespace="http://schemas.microsoft.com/office/2006/metadata/properties" ma:root="true" ma:fieldsID="92cf6c9bffe8f2b7e7c210f3e8a4ad00" ns2:_="" ns3:_="">
    <xsd:import namespace="a8cf17fb-6af8-4572-b8fa-1e8dee3b54ee"/>
    <xsd:import namespace="b8b322d9-4867-46f4-a223-a4e07dfc4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f17fb-6af8-4572-b8fa-1e8dee3b5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7a22f14-e6bf-42fb-8733-2126455cb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322d9-4867-46f4-a223-a4e07dfc49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a015af-27dc-4421-a27f-a5c9b6eafda1}" ma:internalName="TaxCatchAll" ma:showField="CatchAllData" ma:web="b8b322d9-4867-46f4-a223-a4e07dfc4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B72A0-70E0-486A-BBC6-59AFC973081B}">
  <ds:schemaRefs>
    <ds:schemaRef ds:uri="http://schemas.microsoft.com/office/2006/metadata/properties"/>
    <ds:schemaRef ds:uri="http://schemas.microsoft.com/office/infopath/2007/PartnerControls"/>
    <ds:schemaRef ds:uri="a8cf17fb-6af8-4572-b8fa-1e8dee3b54ee"/>
    <ds:schemaRef ds:uri="b8b322d9-4867-46f4-a223-a4e07dfc49a7"/>
  </ds:schemaRefs>
</ds:datastoreItem>
</file>

<file path=customXml/itemProps2.xml><?xml version="1.0" encoding="utf-8"?>
<ds:datastoreItem xmlns:ds="http://schemas.openxmlformats.org/officeDocument/2006/customXml" ds:itemID="{363F5103-4AC7-4BA6-96B4-2B50BFC18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A5D5E-6E19-42D7-B68B-30F8CF663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f17fb-6af8-4572-b8fa-1e8dee3b54ee"/>
    <ds:schemaRef ds:uri="b8b322d9-4867-46f4-a223-a4e07dfc4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944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Oltra Bonilla | Alquiler Seguro</dc:creator>
  <cp:keywords/>
  <dc:description/>
  <cp:lastModifiedBy>Carmen Oltra Bonilla | Alquiler Seguro</cp:lastModifiedBy>
  <cp:revision>75</cp:revision>
  <cp:lastPrinted>2026-06-23T12:47:00Z</cp:lastPrinted>
  <dcterms:created xsi:type="dcterms:W3CDTF">2026-06-18T01:33:00Z</dcterms:created>
  <dcterms:modified xsi:type="dcterms:W3CDTF">2026-06-24T11:46:00Z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0x010100765A0E74587C5344B395E22C604FB1FE</vt:lpwstr>
  </property>
  <property fmtid="{D5CDD505-2E9C-101B-9397-08002B2CF9AE}" pid="3" name="MediaServiceImageTags">
    <vt:lpwstr/>
  </property>
</Properties>
</file>