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593A" w14:textId="745DE7E3" w:rsidR="007A6241" w:rsidRPr="007A6241" w:rsidRDefault="007A6241" w:rsidP="007A6241">
      <w:pPr>
        <w:shd w:val="clear" w:color="auto" w:fill="FFFFFF"/>
        <w:spacing w:after="120" w:line="264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474747"/>
          <w:kern w:val="0"/>
          <w:sz w:val="45"/>
          <w:szCs w:val="45"/>
          <w14:ligatures w14:val="none"/>
        </w:rPr>
      </w:pPr>
      <w:r w:rsidRPr="007A6241">
        <w:rPr>
          <w:rFonts w:ascii="Open Sans" w:eastAsia="Times New Roman" w:hAnsi="Open Sans" w:cs="Open Sans"/>
          <w:b/>
          <w:bCs/>
          <w:color w:val="474747"/>
          <w:kern w:val="0"/>
          <w:sz w:val="45"/>
          <w:szCs w:val="45"/>
          <w14:ligatures w14:val="none"/>
        </w:rPr>
        <w:t xml:space="preserve">Standard Charges </w:t>
      </w:r>
    </w:p>
    <w:p w14:paraId="14A8A7E0" w14:textId="43BA3485" w:rsidR="00E666A7" w:rsidRPr="00E666A7" w:rsidRDefault="007A6241" w:rsidP="00E666A7">
      <w:r w:rsidRPr="007A6241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As of January 1, 2021, the Centers for Medicare and Medicaid Services (CMS) requires that hospitals </w:t>
      </w:r>
      <w:r w:rsidR="00E666A7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share</w:t>
      </w:r>
      <w:r w:rsidRPr="007A6241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standard charges for medical items and health care services that you might receive at </w:t>
      </w:r>
      <w:proofErr w:type="spellStart"/>
      <w:r w:rsidR="00E666A7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CoralVita</w:t>
      </w:r>
      <w:proofErr w:type="spellEnd"/>
      <w:r w:rsidRPr="007A6241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Hospital of Richardson. </w:t>
      </w:r>
      <w:r w:rsidR="00E666A7" w:rsidRPr="00E666A7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At </w:t>
      </w:r>
      <w:proofErr w:type="spellStart"/>
      <w:r w:rsidR="00E666A7" w:rsidRPr="00E666A7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CoralVita</w:t>
      </w:r>
      <w:proofErr w:type="spellEnd"/>
      <w:r w:rsidR="00E666A7" w:rsidRPr="00E666A7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Richardson, we believe in clear communication about healthcare costs. Our Price Transparency Statement provides essential information on our pricing, aligning with Centers for Medicare &amp; Medicaid Services (CMS) guidelines.</w:t>
      </w:r>
      <w:r w:rsidR="00A07082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</w:t>
      </w:r>
      <w:proofErr w:type="spellStart"/>
      <w:r w:rsidR="00A07082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CoralVita</w:t>
      </w:r>
      <w:proofErr w:type="spellEnd"/>
      <w:r w:rsidR="00A07082" w:rsidRPr="007A6241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Hospital of Richardson does not provide any services that can be scheduled in advance</w:t>
      </w:r>
    </w:p>
    <w:p w14:paraId="65FA85C1" w14:textId="366B4BAC" w:rsidR="002C1FDE" w:rsidRPr="002C1FDE" w:rsidRDefault="002C1FDE" w:rsidP="002C1FDE">
      <w:pPr>
        <w:pStyle w:val="ListParagraph"/>
        <w:numPr>
          <w:ilvl w:val="0"/>
          <w:numId w:val="2"/>
        </w:numPr>
        <w:rPr>
          <w:rFonts w:eastAsia="Times New Roman" w:cs="Open Sans"/>
          <w:color w:val="666666"/>
          <w:kern w:val="0"/>
          <w:sz w:val="22"/>
          <w:szCs w:val="22"/>
          <w14:ligatures w14:val="none"/>
        </w:rPr>
      </w:pPr>
      <w:r w:rsidRPr="002C1FDE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Standard Charges: We keep a list of standard charges for our services, available </w:t>
      </w:r>
      <w:r w:rsidRPr="002C1FDE">
        <w:rPr>
          <w:rFonts w:eastAsia="Times New Roman" w:cs="Open Sans"/>
          <w:b/>
          <w:bCs/>
          <w:color w:val="4C94D8" w:themeColor="text2" w:themeTint="80"/>
          <w:kern w:val="0"/>
          <w:sz w:val="22"/>
          <w:szCs w:val="22"/>
          <w:u w:val="single"/>
          <w14:ligatures w14:val="none"/>
        </w:rPr>
        <w:t>here</w:t>
      </w:r>
      <w:r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.</w:t>
      </w:r>
      <w:r w:rsidRPr="002C1FDE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</w:t>
      </w:r>
      <w:r w:rsidRPr="00A07082">
        <w:rPr>
          <w:rFonts w:eastAsia="Times New Roman" w:cs="Open Sans"/>
          <w:i/>
          <w:iCs/>
          <w:color w:val="666666"/>
          <w:kern w:val="0"/>
          <w:sz w:val="20"/>
          <w:szCs w:val="20"/>
          <w:highlight w:val="yellow"/>
          <w14:ligatures w14:val="none"/>
        </w:rPr>
        <w:t>Insert hyperlink to the charge master provided</w:t>
      </w:r>
      <w:r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.</w:t>
      </w:r>
      <w:r w:rsidRPr="002C1FDE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This list is updated regularly to reflect current prices.</w:t>
      </w:r>
    </w:p>
    <w:p w14:paraId="70A43C19" w14:textId="3D4D65BC" w:rsidR="002C1FDE" w:rsidRPr="00A07082" w:rsidRDefault="002C1FDE" w:rsidP="002C1FDE">
      <w:pPr>
        <w:pStyle w:val="ListParagraph"/>
        <w:numPr>
          <w:ilvl w:val="0"/>
          <w:numId w:val="2"/>
        </w:numPr>
        <w:rPr>
          <w:rFonts w:eastAsia="Times New Roman" w:cs="Open Sans"/>
          <w:color w:val="666666"/>
          <w:kern w:val="0"/>
          <w:sz w:val="22"/>
          <w:szCs w:val="22"/>
          <w14:ligatures w14:val="none"/>
        </w:rPr>
      </w:pPr>
      <w:r w:rsidRPr="002C1FDE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Financial Assistance: If you're concerned about paying for your care, please contact our financial assistance team at </w:t>
      </w:r>
      <w:r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1(844)426-</w:t>
      </w:r>
      <w:r w:rsidRPr="00A07082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7258 ext.2. </w:t>
      </w:r>
      <w:r w:rsidRPr="00A07082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</w:t>
      </w:r>
    </w:p>
    <w:p w14:paraId="67A287D6" w14:textId="4BEFE245" w:rsidR="002C1FDE" w:rsidRPr="00A07082" w:rsidRDefault="002C1FDE" w:rsidP="002C1FDE">
      <w:pPr>
        <w:pStyle w:val="ListParagraph"/>
        <w:numPr>
          <w:ilvl w:val="0"/>
          <w:numId w:val="2"/>
        </w:numPr>
        <w:rPr>
          <w:rFonts w:eastAsia="Times New Roman" w:cs="Open Sans"/>
          <w:color w:val="666666"/>
          <w:kern w:val="0"/>
          <w:sz w:val="18"/>
          <w:szCs w:val="18"/>
          <w:highlight w:val="yellow"/>
          <w14:ligatures w14:val="none"/>
        </w:rPr>
      </w:pPr>
      <w:r w:rsidRPr="00A07082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Contact Us: For questions about pricing or financial</w:t>
      </w:r>
      <w:r w:rsidRPr="002C1FDE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assistance, reach out to our billing department at </w:t>
      </w:r>
      <w:r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(844)426-7258 ext.2</w:t>
      </w:r>
      <w:r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</w:t>
      </w:r>
      <w:r w:rsidRPr="002C1FDE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or email us at </w:t>
      </w:r>
      <w:hyperlink r:id="rId5" w:history="1">
        <w:r w:rsidRPr="008B0F50">
          <w:rPr>
            <w:rStyle w:val="Hyperlink"/>
            <w:rFonts w:eastAsia="Times New Roman" w:cs="Open Sans"/>
            <w:kern w:val="0"/>
            <w:sz w:val="22"/>
            <w:szCs w:val="22"/>
            <w14:ligatures w14:val="none"/>
          </w:rPr>
          <w:t>billing@coralvita.ai</w:t>
        </w:r>
      </w:hyperlink>
      <w:r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</w:t>
      </w:r>
      <w:r w:rsidRPr="00A07082">
        <w:rPr>
          <w:rFonts w:eastAsia="Times New Roman" w:cs="Open Sans"/>
          <w:i/>
          <w:iCs/>
          <w:color w:val="666666"/>
          <w:kern w:val="0"/>
          <w:sz w:val="18"/>
          <w:szCs w:val="18"/>
          <w:highlight w:val="yellow"/>
          <w14:ligatures w14:val="none"/>
        </w:rPr>
        <w:t>(this email will be set</w:t>
      </w:r>
      <w:r w:rsidR="00A07082" w:rsidRPr="00A07082">
        <w:rPr>
          <w:rFonts w:eastAsia="Times New Roman" w:cs="Open Sans"/>
          <w:i/>
          <w:iCs/>
          <w:color w:val="666666"/>
          <w:kern w:val="0"/>
          <w:sz w:val="18"/>
          <w:szCs w:val="18"/>
          <w:highlight w:val="yellow"/>
          <w14:ligatures w14:val="none"/>
        </w:rPr>
        <w:t xml:space="preserve"> up with our IT Solutions team by 10/1)</w:t>
      </w:r>
    </w:p>
    <w:p w14:paraId="50AE8A8C" w14:textId="70CAF9D2" w:rsidR="007A6241" w:rsidRPr="007A6241" w:rsidRDefault="007A6241" w:rsidP="007A6241">
      <w:pPr>
        <w:shd w:val="clear" w:color="auto" w:fill="FFFFFF"/>
        <w:spacing w:before="360" w:after="120" w:line="264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474747"/>
          <w:kern w:val="0"/>
          <w:sz w:val="45"/>
          <w:szCs w:val="45"/>
          <w14:ligatures w14:val="none"/>
        </w:rPr>
      </w:pPr>
      <w:r w:rsidRPr="007A6241">
        <w:rPr>
          <w:rFonts w:ascii="Open Sans" w:eastAsia="Times New Roman" w:hAnsi="Open Sans" w:cs="Open Sans"/>
          <w:b/>
          <w:bCs/>
          <w:color w:val="474747"/>
          <w:kern w:val="0"/>
          <w:sz w:val="45"/>
          <w:szCs w:val="45"/>
          <w14:ligatures w14:val="none"/>
        </w:rPr>
        <w:t xml:space="preserve">Shoppable Services </w:t>
      </w:r>
    </w:p>
    <w:p w14:paraId="0F7275D8" w14:textId="2DF4BCF3" w:rsidR="00E666A7" w:rsidRPr="00A07082" w:rsidRDefault="007A6241" w:rsidP="00A07082">
      <w:pPr>
        <w:rPr>
          <w:rFonts w:eastAsia="Times New Roman" w:cs="Open Sans"/>
          <w:color w:val="666666"/>
          <w:kern w:val="0"/>
          <w:sz w:val="22"/>
          <w:szCs w:val="22"/>
          <w14:ligatures w14:val="none"/>
        </w:rPr>
      </w:pPr>
      <w:r w:rsidRPr="007A6241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As of January 1, 2021, The Centers for Medicare Services (CMS) requires that all hospitals provide a list of their “shoppable services.”  CMS has defined a “shoppable service” as a service package that can be scheduled by a health care consumer in advance. Shoppable services are typically those that are routinely provided in non-urgent situations that do not require immediate action or attention to the patient, thus allowing patients to price shop and schedule a service at a time that is convenient for them.</w:t>
      </w:r>
      <w:r w:rsidR="004B1C4C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</w:t>
      </w:r>
      <w:proofErr w:type="spellStart"/>
      <w:r w:rsidR="004B1C4C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CoralVita</w:t>
      </w:r>
      <w:proofErr w:type="spellEnd"/>
      <w:r w:rsidR="004B1C4C" w:rsidRPr="007A6241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 xml:space="preserve"> Hospital of Richardson does not provide any services that can be scheduled in advance</w:t>
      </w:r>
      <w:r w:rsidR="004B1C4C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.</w:t>
      </w:r>
    </w:p>
    <w:p w14:paraId="274EBD45" w14:textId="54E7FF20" w:rsidR="007A6241" w:rsidRPr="007A6241" w:rsidRDefault="007A6241" w:rsidP="00A07082">
      <w:pPr>
        <w:rPr>
          <w:rFonts w:eastAsia="Times New Roman" w:cs="Open Sans"/>
          <w:color w:val="666666"/>
          <w:kern w:val="0"/>
          <w:sz w:val="22"/>
          <w:szCs w:val="22"/>
          <w14:ligatures w14:val="none"/>
        </w:rPr>
      </w:pPr>
      <w:r w:rsidRPr="007A6241">
        <w:rPr>
          <w:rFonts w:eastAsia="Times New Roman" w:cs="Open Sans"/>
          <w:color w:val="666666"/>
          <w:kern w:val="0"/>
          <w:sz w:val="22"/>
          <w:szCs w:val="22"/>
          <w14:ligatures w14:val="none"/>
        </w:rPr>
        <w:t>.  </w:t>
      </w:r>
    </w:p>
    <w:sectPr w:rsidR="007A6241" w:rsidRPr="007A6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3A07"/>
    <w:multiLevelType w:val="hybridMultilevel"/>
    <w:tmpl w:val="236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55A17"/>
    <w:multiLevelType w:val="hybridMultilevel"/>
    <w:tmpl w:val="CBFC1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65435">
    <w:abstractNumId w:val="1"/>
  </w:num>
  <w:num w:numId="2" w16cid:durableId="159943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41"/>
    <w:rsid w:val="002C1FDE"/>
    <w:rsid w:val="004B1C4C"/>
    <w:rsid w:val="004D1540"/>
    <w:rsid w:val="007A6241"/>
    <w:rsid w:val="00A07082"/>
    <w:rsid w:val="00E666A7"/>
    <w:rsid w:val="00F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1A81"/>
  <w15:chartTrackingRefBased/>
  <w15:docId w15:val="{ED7F9FA7-DFF2-DA42-843A-8CA21137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6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6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241"/>
    <w:rPr>
      <w:b/>
      <w:bCs/>
      <w:smallCaps/>
      <w:color w:val="0F4761" w:themeColor="accent1" w:themeShade="BF"/>
      <w:spacing w:val="5"/>
    </w:rPr>
  </w:style>
  <w:style w:type="paragraph" w:customStyle="1" w:styleId="p2">
    <w:name w:val="p2"/>
    <w:basedOn w:val="Normal"/>
    <w:rsid w:val="007A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A6241"/>
  </w:style>
  <w:style w:type="character" w:customStyle="1" w:styleId="s1">
    <w:name w:val="s1"/>
    <w:basedOn w:val="DefaultParagraphFont"/>
    <w:rsid w:val="007A6241"/>
  </w:style>
  <w:style w:type="paragraph" w:customStyle="1" w:styleId="p1">
    <w:name w:val="p1"/>
    <w:basedOn w:val="Normal"/>
    <w:rsid w:val="007A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A6241"/>
    <w:rPr>
      <w:b/>
      <w:bCs/>
    </w:rPr>
  </w:style>
  <w:style w:type="character" w:styleId="Hyperlink">
    <w:name w:val="Hyperlink"/>
    <w:basedOn w:val="DefaultParagraphFont"/>
    <w:uiPriority w:val="99"/>
    <w:unhideWhenUsed/>
    <w:rsid w:val="007A62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ling@coralvita.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Wilson</dc:creator>
  <cp:keywords/>
  <dc:description/>
  <cp:lastModifiedBy>Byron Wilson</cp:lastModifiedBy>
  <cp:revision>1</cp:revision>
  <dcterms:created xsi:type="dcterms:W3CDTF">2025-09-15T16:08:00Z</dcterms:created>
  <dcterms:modified xsi:type="dcterms:W3CDTF">2025-09-15T17:18:00Z</dcterms:modified>
</cp:coreProperties>
</file>