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bCs w:val="1"/>
        </w:rPr>
      </w:pPr>
      <w:bookmarkStart w:colFirst="0" w:colLast="0" w:name="_z4mvhi25uzkw" w:id="0"/>
      <w:bookmarkEnd w:id="0"/>
      <w:r w:rsidDel="00000000" w:rsidR="00000000" w:rsidRPr="00000000">
        <w:rPr>
          <w:b w:val="1"/>
          <w:bCs w:val="1"/>
          <w:rtl w:val="0"/>
        </w:rPr>
        <w:t xml:space="preserve">Resources - Presentations: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http://www.ngusolutions.org/resources/presentations</w:t>
        </w:r>
      </w:hyperlink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bookmarkStart w:colFirst="0" w:colLast="0" w:name="_isge5ayg4aa4" w:id="1"/>
      <w:bookmarkEnd w:id="1"/>
      <w:r w:rsidDel="00000000" w:rsidR="00000000" w:rsidRPr="00000000">
        <w:rPr>
          <w:rtl w:val="0"/>
        </w:rPr>
        <w:t xml:space="preserve">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Access presentations that demonstrate how NGU Solutions transforms challenges into measurable outcomes for learners and institutions alike.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PRESENTATION 1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[Description]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ff0000"/>
                <w:highlight w:val="yellow"/>
                <w:rtl w:val="0"/>
              </w:rPr>
              <w:t xml:space="preserve">DOWNLOAD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PRESENTATION 2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highlight w:val="yellow"/>
                <w:rtl w:val="0"/>
              </w:rPr>
              <w:t xml:space="preserve">DOWNLOAD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PRESENTATION 3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[Description]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highlight w:val="yellow"/>
                <w:rtl w:val="0"/>
              </w:rPr>
              <w:t xml:space="preserve">DOWNLOAD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gusolutions.org/resources/presen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