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/>
      </w:pPr>
      <w:r>
        <w:rPr>
          <w:b/>
        </w:rPr>
        <w:t>ANISHINABEK GIMAAG-MAAWNJIIDIWAAD</w:t>
        <w:br/>
        <w:t>Hosted by Algonquins of Pikwàkanagàn, Southeast Region, Ottawa, ON</w:t>
        <w:br/>
        <w:t>Baashkaakodin Giizis 3 – 4, 2026</w:t>
      </w:r>
    </w:p>
    <w:p>
      <w:pPr>
        <w:jc w:val="right"/>
      </w:pPr>
      <w:r>
        <w:rPr>
          <w:b/>
        </w:rPr>
        <w:t>NAAKINIGAN – #2026-XX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1656"/>
        <w:gridCol w:w="5616"/>
      </w:tblGrid>
      <w:tr>
        <w:tc>
          <w:tcPr>
            <w:tcW w:type="dxa" w:w="1944"/>
          </w:tcPr>
          <w:p>
            <w:r>
              <w:rPr>
                <w:b/>
                <w:sz w:val="20"/>
              </w:rPr>
              <w:t>Debaachigaadeg</w:t>
            </w:r>
          </w:p>
        </w:tc>
        <w:tc>
          <w:tcPr>
            <w:tcW w:type="dxa" w:w="1656"/>
          </w:tcPr>
          <w:p>
            <w:r>
              <w:rPr>
                <w:b/>
                <w:sz w:val="20"/>
              </w:rPr>
              <w:t>Subject:</w:t>
            </w:r>
          </w:p>
        </w:tc>
        <w:tc>
          <w:tcPr>
            <w:tcW w:type="dxa" w:w="5616"/>
          </w:tcPr>
          <w:p>
            <w:r>
              <w:rPr>
                <w:sz w:val="20"/>
              </w:rPr>
              <w:t>Click or tap here to enter text.</w:t>
            </w:r>
          </w:p>
        </w:tc>
      </w:tr>
      <w:tr>
        <w:tc>
          <w:tcPr>
            <w:tcW w:type="dxa" w:w="1944"/>
          </w:tcPr>
          <w:p>
            <w:r>
              <w:rPr>
                <w:b/>
                <w:sz w:val="20"/>
              </w:rPr>
              <w:t>E-gaandinang</w:t>
            </w:r>
          </w:p>
        </w:tc>
        <w:tc>
          <w:tcPr>
            <w:tcW w:type="dxa" w:w="1656"/>
          </w:tcPr>
          <w:p>
            <w:r>
              <w:rPr>
                <w:b/>
                <w:sz w:val="20"/>
              </w:rPr>
              <w:t>Mover:</w:t>
            </w:r>
          </w:p>
        </w:tc>
        <w:tc>
          <w:tcPr>
            <w:tcW w:type="dxa" w:w="5616"/>
          </w:tcPr>
          <w:p>
            <w:r>
              <w:rPr>
                <w:sz w:val="20"/>
              </w:rPr>
              <w:t>Click or tap here to enter text.</w:t>
            </w:r>
          </w:p>
        </w:tc>
      </w:tr>
      <w:tr>
        <w:tc>
          <w:tcPr>
            <w:tcW w:type="dxa" w:w="1944"/>
          </w:tcPr>
          <w:p>
            <w:r>
              <w:rPr>
                <w:b/>
                <w:sz w:val="20"/>
              </w:rPr>
              <w:t>E-ko-niizhing</w:t>
              <w:br/>
              <w:t>e-gaadinang</w:t>
            </w:r>
          </w:p>
        </w:tc>
        <w:tc>
          <w:tcPr>
            <w:tcW w:type="dxa" w:w="1656"/>
          </w:tcPr>
          <w:p>
            <w:r>
              <w:rPr>
                <w:b/>
                <w:sz w:val="20"/>
              </w:rPr>
              <w:t>Seconder:</w:t>
            </w:r>
          </w:p>
        </w:tc>
        <w:tc>
          <w:tcPr>
            <w:tcW w:type="dxa" w:w="5616"/>
          </w:tcPr>
          <w:p>
            <w:r>
              <w:rPr>
                <w:sz w:val="20"/>
              </w:rPr>
              <w:t>Click or tap here to enter text.</w:t>
            </w:r>
          </w:p>
        </w:tc>
      </w:tr>
      <w:tr>
        <w:tc>
          <w:tcPr>
            <w:tcW w:type="dxa" w:w="1944"/>
          </w:tcPr>
          <w:p>
            <w:r>
              <w:rPr>
                <w:b/>
                <w:sz w:val="20"/>
              </w:rPr>
              <w:t>Be-minideg</w:t>
            </w:r>
          </w:p>
        </w:tc>
        <w:tc>
          <w:tcPr>
            <w:tcW w:type="dxa" w:w="1656"/>
          </w:tcPr>
          <w:p>
            <w:r>
              <w:rPr>
                <w:b/>
                <w:sz w:val="20"/>
              </w:rPr>
              <w:t>Status:</w:t>
            </w:r>
          </w:p>
        </w:tc>
        <w:tc>
          <w:tcPr>
            <w:tcW w:type="dxa" w:w="5616"/>
          </w:tcPr>
          <w:p>
            <w:r>
              <w:rPr>
                <w:sz w:val="20"/>
              </w:rPr>
              <w:t>Click or tap here to enter text.</w:t>
            </w:r>
          </w:p>
        </w:tc>
      </w:tr>
      <w:tr>
        <w:tc>
          <w:tcPr>
            <w:tcW w:type="dxa" w:w="1944"/>
          </w:tcPr>
          <w:p>
            <w:r>
              <w:rPr>
                <w:b/>
                <w:sz w:val="20"/>
              </w:rPr>
              <w:t>Nendowendizig</w:t>
            </w:r>
          </w:p>
        </w:tc>
        <w:tc>
          <w:tcPr>
            <w:tcW w:type="dxa" w:w="1656"/>
          </w:tcPr>
          <w:p>
            <w:r>
              <w:rPr>
                <w:b/>
                <w:sz w:val="20"/>
              </w:rPr>
              <w:t>Opposed:</w:t>
            </w:r>
          </w:p>
        </w:tc>
        <w:tc>
          <w:tcPr>
            <w:tcW w:type="dxa" w:w="5616"/>
          </w:tcPr>
          <w:p>
            <w:r>
              <w:rPr>
                <w:sz w:val="20"/>
              </w:rPr>
              <w:t>Click or tap here to enter text.</w:t>
            </w:r>
          </w:p>
        </w:tc>
      </w:tr>
      <w:tr>
        <w:tc>
          <w:tcPr>
            <w:tcW w:type="dxa" w:w="1944"/>
          </w:tcPr>
          <w:p>
            <w:r>
              <w:rPr>
                <w:b/>
                <w:sz w:val="20"/>
              </w:rPr>
              <w:t>Gegoo e-kidsig</w:t>
            </w:r>
          </w:p>
        </w:tc>
        <w:tc>
          <w:tcPr>
            <w:tcW w:type="dxa" w:w="1656"/>
          </w:tcPr>
          <w:p>
            <w:r>
              <w:rPr>
                <w:b/>
                <w:sz w:val="20"/>
              </w:rPr>
              <w:t>Abstentions:</w:t>
            </w:r>
          </w:p>
        </w:tc>
        <w:tc>
          <w:tcPr>
            <w:tcW w:type="dxa" w:w="5616"/>
          </w:tcPr>
          <w:p>
            <w:r>
              <w:rPr>
                <w:sz w:val="20"/>
              </w:rPr>
              <w:t>Click or tap here to enter text.</w:t>
            </w:r>
          </w:p>
        </w:tc>
      </w:tr>
    </w:tbl>
    <w:p/>
    <w:p>
      <w:pPr>
        <w:spacing w:before="320"/>
      </w:pPr>
      <w:r>
        <w:rPr>
          <w:b/>
        </w:rPr>
        <w:t>MAANOO-DA-KIDOOMGAD - LET IT BE SAID:</w:t>
      </w:r>
    </w:p>
    <w:p>
      <w:pPr>
        <w:spacing w:after="480"/>
        <w:ind w:left="360"/>
      </w:pPr>
      <w:r>
        <w:t>1.   ; and</w:t>
      </w:r>
    </w:p>
    <w:p>
      <w:pPr>
        <w:spacing w:after="480"/>
        <w:ind w:left="360"/>
      </w:pPr>
      <w:r>
        <w:t>2.   .</w:t>
      </w:r>
    </w:p>
    <w:p>
      <w:pPr>
        <w:spacing w:before="320"/>
      </w:pPr>
      <w:r>
        <w:rPr>
          <w:b/>
        </w:rPr>
        <w:t>BIGIDNAMOG DASH GIINWI ANISHINAABE GIMAAG-MAAWANJIDIWAAD:</w:t>
        <w:br/>
        <w:t>LET IT BE ACTED UPON, THAT WE, THE ANISHINABEK CHIEFS-IN-ASSEMBLY:</w:t>
      </w:r>
    </w:p>
    <w:p>
      <w:pPr>
        <w:spacing w:after="480"/>
        <w:ind w:left="360"/>
      </w:pPr>
      <w:r>
        <w:t>1.   ; and</w:t>
      </w:r>
    </w:p>
    <w:p>
      <w:pPr>
        <w:spacing w:after="480"/>
        <w:ind w:left="360"/>
      </w:pPr>
      <w:r>
        <w:t>2.   .</w:t>
      </w:r>
    </w:p>
    <w:p>
      <w:pPr>
        <w:spacing w:before="480"/>
      </w:pPr>
      <w:r>
        <w:t>____________________________________</w:t>
        <w:br/>
        <w:t>Linda Debassige</w:t>
        <w:br/>
        <w:t>Grand Council Chief</w:t>
      </w:r>
    </w:p>
    <w:sectPr w:rsidR="00FC693F" w:rsidRPr="0006063C" w:rsidSect="00034616">
      <w:pgSz w:w="12240" w:h="15840"/>
      <w:pgMar w:top="1224" w:right="1296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Anishinabek Nation Fall Assembly 2026 Resolution Template</dc:title>
  <dc:subject/>
  <dc:creator>Anishinabek Nation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