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11F" w:rsidRPr="00DF611F" w:rsidRDefault="00DF611F">
      <w:pPr>
        <w:rPr>
          <w:noProof/>
          <w:lang w:eastAsia="de-DE"/>
        </w:rPr>
      </w:pPr>
      <w:r w:rsidRPr="00DF611F">
        <w:rPr>
          <w:noProof/>
          <w:lang w:eastAsia="de-DE"/>
        </w:rPr>
        <w:t>NEWS</w:t>
      </w:r>
    </w:p>
    <w:p w:rsidR="00DF611F" w:rsidRDefault="00DF611F">
      <w:pPr>
        <w:rPr>
          <w:noProof/>
          <w:lang w:eastAsia="de-DE"/>
        </w:rPr>
      </w:pPr>
    </w:p>
    <w:p w:rsidR="002701E2" w:rsidRDefault="00651EE5">
      <w:r>
        <w:rPr>
          <w:noProof/>
          <w:lang w:eastAsia="de-DE"/>
        </w:rPr>
        <w:drawing>
          <wp:inline distT="0" distB="0" distL="0" distR="0">
            <wp:extent cx="4290727" cy="896874"/>
            <wp:effectExtent l="0" t="0" r="0" b="0"/>
            <wp:docPr id="1" name="Bild 1" descr="Vario-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io-Pack"/>
                    <pic:cNvPicPr>
                      <a:picLocks noChangeAspect="1" noChangeArrowheads="1"/>
                    </pic:cNvPicPr>
                  </pic:nvPicPr>
                  <pic:blipFill>
                    <a:blip r:embed="rId5" cstate="print"/>
                    <a:srcRect/>
                    <a:stretch>
                      <a:fillRect/>
                    </a:stretch>
                  </pic:blipFill>
                  <pic:spPr bwMode="auto">
                    <a:xfrm>
                      <a:off x="0" y="0"/>
                      <a:ext cx="4290727" cy="896874"/>
                    </a:xfrm>
                    <a:prstGeom prst="rect">
                      <a:avLst/>
                    </a:prstGeom>
                    <a:noFill/>
                    <a:ln w="9525">
                      <a:noFill/>
                      <a:miter lim="800000"/>
                      <a:headEnd/>
                      <a:tailEnd/>
                    </a:ln>
                  </pic:spPr>
                </pic:pic>
              </a:graphicData>
            </a:graphic>
          </wp:inline>
        </w:drawing>
      </w:r>
    </w:p>
    <w:p w:rsidR="00651EE5" w:rsidRDefault="00651EE5"/>
    <w:p w:rsidR="00DF611F" w:rsidRDefault="00DF611F"/>
    <w:p w:rsidR="00477AED" w:rsidRPr="00477AED" w:rsidRDefault="00477AED" w:rsidP="00477AED">
      <w:pPr>
        <w:spacing w:before="100" w:beforeAutospacing="1" w:after="100" w:afterAutospacing="1" w:line="240" w:lineRule="auto"/>
        <w:outlineLvl w:val="1"/>
        <w:rPr>
          <w:rFonts w:eastAsia="Times New Roman" w:cs="Times New Roman"/>
          <w:b/>
          <w:bCs/>
          <w:sz w:val="36"/>
          <w:szCs w:val="36"/>
          <w:lang w:val="en-US" w:eastAsia="de-DE"/>
        </w:rPr>
      </w:pPr>
      <w:r w:rsidRPr="00477AED">
        <w:rPr>
          <w:rFonts w:eastAsia="Times New Roman" w:cs="Times New Roman"/>
          <w:b/>
          <w:bCs/>
          <w:sz w:val="36"/>
          <w:szCs w:val="36"/>
          <w:lang w:val="en-US" w:eastAsia="de-DE"/>
        </w:rPr>
        <w:t>THE filling service for two-chamber pressure packaging</w:t>
      </w:r>
    </w:p>
    <w:p w:rsidR="00477AED" w:rsidRDefault="00477AED">
      <w:pPr>
        <w:rPr>
          <w:lang w:val="en-US"/>
        </w:rPr>
      </w:pPr>
      <w:r>
        <w:rPr>
          <w:noProof/>
          <w:lang w:eastAsia="de-DE"/>
        </w:rPr>
        <w:drawing>
          <wp:inline distT="0" distB="0" distL="0" distR="0">
            <wp:extent cx="5646420" cy="2228850"/>
            <wp:effectExtent l="19050" t="0" r="0" b="0"/>
            <wp:docPr id="4" name="Bild 4" descr="https://www.vario-pack.de/images/inhalt/innenbeutel/innenbeu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ario-pack.de/images/inhalt/innenbeutel/innenbeutel.jpg"/>
                    <pic:cNvPicPr>
                      <a:picLocks noChangeAspect="1" noChangeArrowheads="1"/>
                    </pic:cNvPicPr>
                  </pic:nvPicPr>
                  <pic:blipFill>
                    <a:blip r:embed="rId6" cstate="print"/>
                    <a:srcRect/>
                    <a:stretch>
                      <a:fillRect/>
                    </a:stretch>
                  </pic:blipFill>
                  <pic:spPr bwMode="auto">
                    <a:xfrm>
                      <a:off x="0" y="0"/>
                      <a:ext cx="5646420" cy="2228850"/>
                    </a:xfrm>
                    <a:prstGeom prst="rect">
                      <a:avLst/>
                    </a:prstGeom>
                    <a:noFill/>
                    <a:ln w="9525">
                      <a:noFill/>
                      <a:miter lim="800000"/>
                      <a:headEnd/>
                      <a:tailEnd/>
                    </a:ln>
                  </pic:spPr>
                </pic:pic>
              </a:graphicData>
            </a:graphic>
          </wp:inline>
        </w:drawing>
      </w:r>
    </w:p>
    <w:p w:rsidR="00DF611F" w:rsidRPr="00DF611F" w:rsidRDefault="00DF611F" w:rsidP="00DF611F">
      <w:pPr>
        <w:pStyle w:val="StandardWeb"/>
        <w:rPr>
          <w:rFonts w:asciiTheme="minorHAnsi" w:hAnsiTheme="minorHAnsi"/>
          <w:lang w:val="en-US"/>
        </w:rPr>
      </w:pPr>
      <w:r w:rsidRPr="00DF611F">
        <w:rPr>
          <w:rFonts w:asciiTheme="minorHAnsi" w:hAnsiTheme="minorHAnsi"/>
          <w:lang w:val="en-US"/>
        </w:rPr>
        <w:t>Vario-Pack Sprühsysteme GmbH was founded in 1992. Initially, the company focused on bottling fluid and slightly viscous active substances into spray cans and unpressurised pump sprayers. The so-called two-chamber system - which is occasionally still referred to as a "presspack" - was used exclusively in the canned items category.</w:t>
      </w:r>
    </w:p>
    <w:p w:rsidR="00DF611F" w:rsidRPr="00DF611F" w:rsidRDefault="00DF611F" w:rsidP="00DF611F">
      <w:pPr>
        <w:pStyle w:val="StandardWeb"/>
        <w:rPr>
          <w:rFonts w:asciiTheme="minorHAnsi" w:hAnsiTheme="minorHAnsi"/>
          <w:lang w:val="en-US"/>
        </w:rPr>
      </w:pPr>
      <w:r w:rsidRPr="00DF611F">
        <w:rPr>
          <w:rFonts w:asciiTheme="minorHAnsi" w:hAnsiTheme="minorHAnsi"/>
          <w:lang w:val="en-US"/>
        </w:rPr>
        <w:t>Continuous further developments in bottling and processing technologies have opened up new opportunities and changed the focus of our objectives. Our core competence now lies clearly in the sector of bottling high-viscosity active substances such as silicones, pastes, greases, gels, MS polymers etc.</w:t>
      </w:r>
      <w:r w:rsidRPr="00DF611F">
        <w:rPr>
          <w:rFonts w:asciiTheme="minorHAnsi" w:hAnsiTheme="minorHAnsi"/>
          <w:lang w:val="en-US"/>
        </w:rPr>
        <w:br/>
      </w:r>
      <w:r w:rsidRPr="00DF611F">
        <w:rPr>
          <w:rFonts w:asciiTheme="minorHAnsi" w:hAnsiTheme="minorHAnsi"/>
          <w:lang w:val="en-US"/>
        </w:rPr>
        <w:br/>
        <w:t xml:space="preserve">The system guarantees a modern packaging type in line with market requirements in the future too, and a practical and convenient mode of application for the end user. </w:t>
      </w:r>
      <w:r w:rsidRPr="00DF611F">
        <w:rPr>
          <w:rFonts w:asciiTheme="minorHAnsi" w:hAnsiTheme="minorHAnsi"/>
          <w:lang w:val="en-US"/>
        </w:rPr>
        <w:br/>
      </w:r>
      <w:r w:rsidRPr="00DF611F">
        <w:rPr>
          <w:rFonts w:asciiTheme="minorHAnsi" w:hAnsiTheme="minorHAnsi"/>
          <w:lang w:val="en-US"/>
        </w:rPr>
        <w:br/>
        <w:t>Our company's productive capacity was even more increased as a result of the merger with Ehrensperger AG (Pageris) in CH-Stäfa.</w:t>
      </w:r>
      <w:r w:rsidRPr="00DF611F">
        <w:rPr>
          <w:rFonts w:asciiTheme="minorHAnsi" w:hAnsiTheme="minorHAnsi"/>
          <w:lang w:val="en-US"/>
        </w:rPr>
        <w:br/>
      </w:r>
      <w:r w:rsidRPr="00DF611F">
        <w:rPr>
          <w:rFonts w:asciiTheme="minorHAnsi" w:hAnsiTheme="minorHAnsi"/>
          <w:lang w:val="en-US"/>
        </w:rPr>
        <w:br/>
        <w:t>Today, we are able to look upon numerous successful products that by now have been on the market for about 30 years already and that enjoy a high level of confidence with our end-consumers due to their unique mode of application, quality and value for money.</w:t>
      </w:r>
    </w:p>
    <w:p w:rsidR="00477AED" w:rsidRDefault="00477AED">
      <w:pPr>
        <w:rPr>
          <w:lang w:val="en-US"/>
        </w:rPr>
      </w:pPr>
    </w:p>
    <w:p w:rsidR="00477AED" w:rsidRDefault="00477AED" w:rsidP="00477AED">
      <w:r>
        <w:rPr>
          <w:noProof/>
          <w:lang w:eastAsia="de-DE"/>
        </w:rPr>
        <w:drawing>
          <wp:inline distT="0" distB="0" distL="0" distR="0">
            <wp:extent cx="2345436" cy="4320540"/>
            <wp:effectExtent l="19050" t="0" r="0" b="0"/>
            <wp:docPr id="7" name="Bild 7" descr="Zweikamme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weikammersystem"/>
                    <pic:cNvPicPr>
                      <a:picLocks noChangeAspect="1" noChangeArrowheads="1"/>
                    </pic:cNvPicPr>
                  </pic:nvPicPr>
                  <pic:blipFill>
                    <a:blip r:embed="rId7" cstate="print"/>
                    <a:srcRect/>
                    <a:stretch>
                      <a:fillRect/>
                    </a:stretch>
                  </pic:blipFill>
                  <pic:spPr bwMode="auto">
                    <a:xfrm>
                      <a:off x="0" y="0"/>
                      <a:ext cx="2345436" cy="4320540"/>
                    </a:xfrm>
                    <a:prstGeom prst="rect">
                      <a:avLst/>
                    </a:prstGeom>
                    <a:noFill/>
                    <a:ln w="9525">
                      <a:noFill/>
                      <a:miter lim="800000"/>
                      <a:headEnd/>
                      <a:tailEnd/>
                    </a:ln>
                  </pic:spPr>
                </pic:pic>
              </a:graphicData>
            </a:graphic>
          </wp:inline>
        </w:drawing>
      </w:r>
    </w:p>
    <w:p w:rsidR="00477AED" w:rsidRPr="00477AED" w:rsidRDefault="00477AED" w:rsidP="00DF611F">
      <w:pPr>
        <w:rPr>
          <w:sz w:val="24"/>
          <w:szCs w:val="24"/>
          <w:lang w:val="en-US"/>
        </w:rPr>
      </w:pPr>
      <w:r w:rsidRPr="00477AED">
        <w:rPr>
          <w:sz w:val="24"/>
          <w:szCs w:val="24"/>
          <w:lang w:val="en-US"/>
        </w:rPr>
        <w:t xml:space="preserve">The two-chamber pressure can underwent continuous further development and refinement by us. The result of our development is an application system that combines the automatic mode of application with the requirements for an ecologically harmless propellant. Even in future. </w:t>
      </w:r>
    </w:p>
    <w:p w:rsidR="00477AED" w:rsidRPr="005B2B81" w:rsidRDefault="00477AED" w:rsidP="00DF611F">
      <w:pPr>
        <w:pStyle w:val="berschrift5"/>
        <w:rPr>
          <w:rFonts w:asciiTheme="minorHAnsi" w:hAnsiTheme="minorHAnsi"/>
          <w:b/>
          <w:color w:val="auto"/>
          <w:sz w:val="24"/>
          <w:szCs w:val="24"/>
          <w:lang w:val="en-US"/>
        </w:rPr>
      </w:pPr>
      <w:r w:rsidRPr="005B2B81">
        <w:rPr>
          <w:rFonts w:asciiTheme="minorHAnsi" w:hAnsiTheme="minorHAnsi"/>
          <w:b/>
          <w:color w:val="auto"/>
          <w:sz w:val="24"/>
          <w:szCs w:val="24"/>
          <w:lang w:val="en-US"/>
        </w:rPr>
        <w:t>Function</w:t>
      </w:r>
    </w:p>
    <w:p w:rsidR="00477AED" w:rsidRPr="00477AED" w:rsidRDefault="00477AED" w:rsidP="00DF611F">
      <w:pPr>
        <w:rPr>
          <w:sz w:val="24"/>
          <w:szCs w:val="24"/>
          <w:lang w:val="en-US"/>
        </w:rPr>
      </w:pPr>
      <w:r w:rsidRPr="00477AED">
        <w:rPr>
          <w:sz w:val="24"/>
          <w:szCs w:val="24"/>
          <w:lang w:val="en-US"/>
        </w:rPr>
        <w:t>Unlike in conventional aerosol systems, our so-called two-chamber pressure can contains the product in a flexible inner bag surrounded by compressed air. When the valve is pressed, pressure is applied to this specially designed inner bag to release the product contained therein without any impurities. The components of the system correspond to the standardi</w:t>
      </w:r>
      <w:r w:rsidR="00DF611F">
        <w:rPr>
          <w:sz w:val="24"/>
          <w:szCs w:val="24"/>
          <w:lang w:val="en-US"/>
        </w:rPr>
        <w:t>z</w:t>
      </w:r>
      <w:r w:rsidRPr="00477AED">
        <w:rPr>
          <w:sz w:val="24"/>
          <w:szCs w:val="24"/>
          <w:lang w:val="en-US"/>
        </w:rPr>
        <w:t xml:space="preserve">ed components of conventional aerosols. Only an additional inner bag, which in most cases consists of ecologically harmless polyethylene, and a base plug are used; this technology allows the greatest possible technical benefits to be implemented. If required by the application, that is to say by the active substance, a propane-butane mixture can also be used as a propellant. In this case, the required quantity is far lower than that of customary aerosols. Thus, only 7-8 grams of gas are required to completely empty a can containing 200 ml whereas a conventional aerosol spray system regularly requires 10-20 times this amount of gas. </w:t>
      </w:r>
    </w:p>
    <w:p w:rsidR="00477AED" w:rsidRPr="005B2B81" w:rsidRDefault="00477AED" w:rsidP="00DF611F">
      <w:pPr>
        <w:pStyle w:val="berschrift5"/>
        <w:rPr>
          <w:rFonts w:asciiTheme="minorHAnsi" w:hAnsiTheme="minorHAnsi"/>
          <w:b/>
          <w:color w:val="auto"/>
          <w:sz w:val="24"/>
          <w:szCs w:val="24"/>
          <w:lang w:val="en-US"/>
        </w:rPr>
      </w:pPr>
      <w:r w:rsidRPr="005B2B81">
        <w:rPr>
          <w:rFonts w:asciiTheme="minorHAnsi" w:hAnsiTheme="minorHAnsi"/>
          <w:b/>
          <w:color w:val="auto"/>
          <w:sz w:val="24"/>
          <w:szCs w:val="24"/>
          <w:lang w:val="en-US"/>
        </w:rPr>
        <w:lastRenderedPageBreak/>
        <w:t>Environmental aspects</w:t>
      </w:r>
    </w:p>
    <w:p w:rsidR="00477AED" w:rsidRPr="00477AED" w:rsidRDefault="00477AED" w:rsidP="00DF611F">
      <w:pPr>
        <w:rPr>
          <w:sz w:val="24"/>
          <w:szCs w:val="24"/>
          <w:lang w:val="en-US"/>
        </w:rPr>
      </w:pPr>
      <w:r w:rsidRPr="00477AED">
        <w:rPr>
          <w:sz w:val="24"/>
          <w:szCs w:val="24"/>
          <w:lang w:val="en-US"/>
        </w:rPr>
        <w:t xml:space="preserve">None, or a reduction of atmospheric pollution caused by liquefied gas propellants! By separating the product from the outer container, there is only minor or no corrosion hazard at the can wall. This allows product formulations to be used that instead of consisting of aggressive solvents are largely water-based. </w:t>
      </w:r>
    </w:p>
    <w:p w:rsidR="00DF611F" w:rsidRDefault="00DF611F" w:rsidP="00477AED">
      <w:pPr>
        <w:pStyle w:val="berschrift5"/>
        <w:rPr>
          <w:rFonts w:asciiTheme="minorHAnsi" w:hAnsiTheme="minorHAnsi"/>
          <w:b/>
          <w:color w:val="auto"/>
          <w:sz w:val="24"/>
          <w:szCs w:val="24"/>
          <w:lang w:val="en-US"/>
        </w:rPr>
      </w:pPr>
    </w:p>
    <w:p w:rsidR="00477AED" w:rsidRPr="005B2B81" w:rsidRDefault="00477AED" w:rsidP="00477AED">
      <w:pPr>
        <w:pStyle w:val="berschrift5"/>
        <w:rPr>
          <w:rFonts w:asciiTheme="minorHAnsi" w:hAnsiTheme="minorHAnsi"/>
          <w:b/>
          <w:color w:val="auto"/>
          <w:sz w:val="24"/>
          <w:szCs w:val="24"/>
          <w:lang w:val="en-US"/>
        </w:rPr>
      </w:pPr>
      <w:r w:rsidRPr="005B2B81">
        <w:rPr>
          <w:rFonts w:asciiTheme="minorHAnsi" w:hAnsiTheme="minorHAnsi"/>
          <w:b/>
          <w:color w:val="auto"/>
          <w:sz w:val="24"/>
          <w:szCs w:val="24"/>
          <w:lang w:val="en-US"/>
        </w:rPr>
        <w:t>Reduced waste disposal rate</w:t>
      </w:r>
    </w:p>
    <w:p w:rsidR="00477AED" w:rsidRPr="00477AED" w:rsidRDefault="00477AED" w:rsidP="00477AED">
      <w:pPr>
        <w:rPr>
          <w:sz w:val="24"/>
          <w:szCs w:val="24"/>
          <w:lang w:val="en-US"/>
        </w:rPr>
      </w:pPr>
      <w:r w:rsidRPr="00477AED">
        <w:rPr>
          <w:sz w:val="24"/>
          <w:szCs w:val="24"/>
          <w:lang w:val="en-US"/>
        </w:rPr>
        <w:t xml:space="preserve">Two-chamber pressure cans are filled with pure active substance to at least 60% of the gross volume of the can, in marked contrast to cans operated with liquefied gas propellants. These net capacity advantages allow smaller can dimensions compared to commonly used aerosol systems, thus producing less waste. </w:t>
      </w:r>
    </w:p>
    <w:p w:rsidR="00DF611F" w:rsidRDefault="00DF611F" w:rsidP="005B2B81">
      <w:pPr>
        <w:pStyle w:val="berschrift5"/>
        <w:rPr>
          <w:rFonts w:asciiTheme="minorHAnsi" w:hAnsiTheme="minorHAnsi"/>
          <w:b/>
          <w:color w:val="auto"/>
          <w:sz w:val="24"/>
          <w:szCs w:val="24"/>
          <w:lang w:val="en-US"/>
        </w:rPr>
      </w:pPr>
    </w:p>
    <w:p w:rsidR="00477AED" w:rsidRDefault="00477AED" w:rsidP="005B2B81">
      <w:pPr>
        <w:pStyle w:val="berschrift5"/>
        <w:rPr>
          <w:sz w:val="24"/>
          <w:szCs w:val="24"/>
          <w:lang w:val="en-US"/>
        </w:rPr>
      </w:pPr>
      <w:r w:rsidRPr="00477AED">
        <w:rPr>
          <w:rFonts w:asciiTheme="minorHAnsi" w:hAnsiTheme="minorHAnsi"/>
          <w:b/>
          <w:color w:val="auto"/>
          <w:sz w:val="24"/>
          <w:szCs w:val="24"/>
          <w:lang w:val="en-US"/>
        </w:rPr>
        <w:t>Possible applications</w:t>
      </w:r>
    </w:p>
    <w:p w:rsidR="00477AED" w:rsidRPr="00477AED" w:rsidRDefault="00477AED" w:rsidP="00477AED">
      <w:pPr>
        <w:rPr>
          <w:sz w:val="24"/>
          <w:szCs w:val="24"/>
          <w:lang w:val="en-US"/>
        </w:rPr>
      </w:pPr>
      <w:r w:rsidRPr="00477AED">
        <w:rPr>
          <w:sz w:val="24"/>
          <w:szCs w:val="24"/>
          <w:lang w:val="en-US"/>
        </w:rPr>
        <w:t xml:space="preserve">Two-chamber pressure cans are ideal for dispensing </w:t>
      </w:r>
      <w:r w:rsidRPr="005B2B81">
        <w:rPr>
          <w:rStyle w:val="Fett"/>
          <w:b w:val="0"/>
          <w:sz w:val="24"/>
          <w:szCs w:val="24"/>
          <w:lang w:val="en-US"/>
        </w:rPr>
        <w:t>highly viscous pastes, creams and gelatinous active substance</w:t>
      </w:r>
      <w:r w:rsidRPr="005B2B81">
        <w:rPr>
          <w:sz w:val="24"/>
          <w:szCs w:val="24"/>
          <w:lang w:val="en-US"/>
        </w:rPr>
        <w:t>s</w:t>
      </w:r>
      <w:r w:rsidRPr="00477AED">
        <w:rPr>
          <w:sz w:val="24"/>
          <w:szCs w:val="24"/>
          <w:lang w:val="en-US"/>
        </w:rPr>
        <w:t xml:space="preserve"> in their original consistency. The absolute mechanical separation between the active substance and the propellant prevents any changes to be made to the product itself.</w:t>
      </w:r>
      <w:r w:rsidRPr="00477AED">
        <w:rPr>
          <w:sz w:val="24"/>
          <w:szCs w:val="24"/>
          <w:lang w:val="en-US"/>
        </w:rPr>
        <w:br/>
        <w:t>There is, of course, nothing to prevent them from being used for liquid products as well. </w:t>
      </w:r>
    </w:p>
    <w:p w:rsidR="00477AED" w:rsidRPr="005B2B81" w:rsidRDefault="00477AED" w:rsidP="00477AED">
      <w:pPr>
        <w:pStyle w:val="berschrift5"/>
        <w:rPr>
          <w:rFonts w:asciiTheme="minorHAnsi" w:hAnsiTheme="minorHAnsi"/>
          <w:b/>
        </w:rPr>
      </w:pPr>
      <w:r w:rsidRPr="005B2B81">
        <w:rPr>
          <w:rFonts w:asciiTheme="minorHAnsi" w:hAnsiTheme="minorHAnsi"/>
          <w:b/>
        </w:rPr>
        <w:t>Advantages</w:t>
      </w:r>
    </w:p>
    <w:p w:rsidR="00477AED" w:rsidRPr="00477AED" w:rsidRDefault="00477AED" w:rsidP="00477AED">
      <w:pPr>
        <w:rPr>
          <w:sz w:val="24"/>
          <w:szCs w:val="24"/>
          <w:lang w:val="en-US"/>
        </w:rPr>
      </w:pPr>
      <w:r w:rsidRPr="00477AED">
        <w:rPr>
          <w:noProof/>
          <w:color w:val="0000FF"/>
          <w:sz w:val="24"/>
          <w:szCs w:val="24"/>
          <w:bdr w:val="none" w:sz="0" w:space="0" w:color="auto" w:frame="1"/>
          <w:lang w:eastAsia="de-DE"/>
        </w:rPr>
        <w:drawing>
          <wp:inline distT="0" distB="0" distL="0" distR="0">
            <wp:extent cx="2743200" cy="2057400"/>
            <wp:effectExtent l="19050" t="0" r="0" b="0"/>
            <wp:docPr id="8" name="Bild 8" descr="https://www.vario-pack.de/images/inhalt/leistungsprofil/konfektionierung-leistungsprofil.jpg">
              <a:hlinkClick xmlns:a="http://schemas.openxmlformats.org/drawingml/2006/main" r:id="rId8" tgtFrame="_blank" tooltip="Vario-Pack Konfektionieru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vario-pack.de/images/inhalt/leistungsprofil/konfektionierung-leistungsprofil.jpg"/>
                    <pic:cNvPicPr>
                      <a:picLocks noChangeAspect="1" noChangeArrowheads="1"/>
                    </pic:cNvPicPr>
                  </pic:nvPicPr>
                  <pic:blipFill>
                    <a:blip r:embed="rId9" cstate="print"/>
                    <a:srcRect/>
                    <a:stretch>
                      <a:fillRect/>
                    </a:stretch>
                  </pic:blipFill>
                  <pic:spPr bwMode="auto">
                    <a:xfrm>
                      <a:off x="0" y="0"/>
                      <a:ext cx="2743200" cy="2057400"/>
                    </a:xfrm>
                    <a:prstGeom prst="rect">
                      <a:avLst/>
                    </a:prstGeom>
                    <a:noFill/>
                    <a:ln w="9525">
                      <a:noFill/>
                      <a:miter lim="800000"/>
                      <a:headEnd/>
                      <a:tailEnd/>
                    </a:ln>
                  </pic:spPr>
                </pic:pic>
              </a:graphicData>
            </a:graphic>
          </wp:inline>
        </w:drawing>
      </w:r>
      <w:r w:rsidRPr="00477AED">
        <w:rPr>
          <w:noProof/>
          <w:color w:val="0000FF"/>
          <w:sz w:val="24"/>
          <w:szCs w:val="24"/>
          <w:bdr w:val="none" w:sz="0" w:space="0" w:color="auto" w:frame="1"/>
          <w:lang w:eastAsia="de-DE"/>
        </w:rPr>
        <w:drawing>
          <wp:inline distT="0" distB="0" distL="0" distR="0">
            <wp:extent cx="2743200" cy="2057400"/>
            <wp:effectExtent l="19050" t="0" r="0" b="0"/>
            <wp:docPr id="9" name="Bild 9" descr="https://www.vario-pack.de/images/inhalt/leistungsprofil/konfekt-2-leistungsprofil.jpg">
              <a:hlinkClick xmlns:a="http://schemas.openxmlformats.org/drawingml/2006/main" r:id="rId10" tgtFrame="_blank" tooltip="Vario-Pack Konfektionieru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vario-pack.de/images/inhalt/leistungsprofil/konfekt-2-leistungsprofil.jpg"/>
                    <pic:cNvPicPr>
                      <a:picLocks noChangeAspect="1" noChangeArrowheads="1"/>
                    </pic:cNvPicPr>
                  </pic:nvPicPr>
                  <pic:blipFill>
                    <a:blip r:embed="rId11" cstate="print"/>
                    <a:srcRect/>
                    <a:stretch>
                      <a:fillRect/>
                    </a:stretch>
                  </pic:blipFill>
                  <pic:spPr bwMode="auto">
                    <a:xfrm>
                      <a:off x="0" y="0"/>
                      <a:ext cx="2743200" cy="2057400"/>
                    </a:xfrm>
                    <a:prstGeom prst="rect">
                      <a:avLst/>
                    </a:prstGeom>
                    <a:noFill/>
                    <a:ln w="9525">
                      <a:noFill/>
                      <a:miter lim="800000"/>
                      <a:headEnd/>
                      <a:tailEnd/>
                    </a:ln>
                  </pic:spPr>
                </pic:pic>
              </a:graphicData>
            </a:graphic>
          </wp:inline>
        </w:drawing>
      </w:r>
      <w:r w:rsidRPr="00477AED">
        <w:rPr>
          <w:sz w:val="24"/>
          <w:szCs w:val="24"/>
          <w:lang w:val="en-US"/>
        </w:rPr>
        <w:t>  </w:t>
      </w:r>
    </w:p>
    <w:p w:rsidR="00477AED" w:rsidRDefault="00477AED" w:rsidP="00477AED">
      <w:pPr>
        <w:rPr>
          <w:sz w:val="24"/>
          <w:szCs w:val="24"/>
          <w:lang w:val="en-US"/>
        </w:rPr>
      </w:pPr>
      <w:r w:rsidRPr="00477AED">
        <w:rPr>
          <w:sz w:val="24"/>
          <w:szCs w:val="24"/>
          <w:lang w:val="en-US"/>
        </w:rPr>
        <w:t>The two-chamber pressure can is characteri</w:t>
      </w:r>
      <w:r>
        <w:rPr>
          <w:sz w:val="24"/>
          <w:szCs w:val="24"/>
          <w:lang w:val="en-US"/>
        </w:rPr>
        <w:t>z</w:t>
      </w:r>
      <w:r w:rsidRPr="00477AED">
        <w:rPr>
          <w:sz w:val="24"/>
          <w:szCs w:val="24"/>
          <w:lang w:val="en-US"/>
        </w:rPr>
        <w:t xml:space="preserve">ed by perfect </w:t>
      </w:r>
      <w:r w:rsidRPr="005B2B81">
        <w:rPr>
          <w:rStyle w:val="Fett"/>
          <w:b w:val="0"/>
          <w:sz w:val="24"/>
          <w:szCs w:val="24"/>
          <w:lang w:val="en-US"/>
        </w:rPr>
        <w:t>applicability in all positions (360°)</w:t>
      </w:r>
      <w:r w:rsidRPr="00477AED">
        <w:rPr>
          <w:sz w:val="24"/>
          <w:szCs w:val="24"/>
          <w:lang w:val="en-US"/>
        </w:rPr>
        <w:t>, even without the appropriate valves.</w:t>
      </w:r>
      <w:r w:rsidRPr="00477AED">
        <w:rPr>
          <w:sz w:val="24"/>
          <w:szCs w:val="24"/>
          <w:lang w:val="en-US"/>
        </w:rPr>
        <w:br/>
        <w:t xml:space="preserve">The product is hermetically sealed. The active substance is almost completely sealed </w:t>
      </w:r>
      <w:r>
        <w:rPr>
          <w:sz w:val="24"/>
          <w:szCs w:val="24"/>
          <w:lang w:val="en-US"/>
        </w:rPr>
        <w:t xml:space="preserve">off from air in the inner bag. </w:t>
      </w:r>
      <w:r w:rsidRPr="00477AED">
        <w:rPr>
          <w:sz w:val="24"/>
          <w:szCs w:val="24"/>
          <w:lang w:val="en-US"/>
        </w:rPr>
        <w:t xml:space="preserve">This allows the amount of preservatives added to be considerably reduced. </w:t>
      </w:r>
    </w:p>
    <w:p w:rsidR="00DF611F" w:rsidRDefault="00DF611F" w:rsidP="00477AED">
      <w:pPr>
        <w:rPr>
          <w:rStyle w:val="Fett"/>
          <w:sz w:val="24"/>
          <w:szCs w:val="24"/>
          <w:lang w:val="en-US"/>
        </w:rPr>
      </w:pPr>
    </w:p>
    <w:p w:rsidR="005B2B81" w:rsidRDefault="00477AED" w:rsidP="00477AED">
      <w:pPr>
        <w:rPr>
          <w:rStyle w:val="Fett"/>
          <w:sz w:val="24"/>
          <w:szCs w:val="24"/>
          <w:lang w:val="en-US"/>
        </w:rPr>
      </w:pPr>
      <w:r w:rsidRPr="00477AED">
        <w:rPr>
          <w:rStyle w:val="Fett"/>
          <w:sz w:val="24"/>
          <w:szCs w:val="24"/>
          <w:lang w:val="en-US"/>
        </w:rPr>
        <w:t>No cold shock</w:t>
      </w:r>
      <w:r w:rsidR="00DF611F">
        <w:rPr>
          <w:rStyle w:val="Fett"/>
          <w:sz w:val="24"/>
          <w:szCs w:val="24"/>
          <w:lang w:val="en-US"/>
        </w:rPr>
        <w:t xml:space="preserve">                                                                                                                                                        </w:t>
      </w:r>
      <w:r w:rsidRPr="00477AED">
        <w:rPr>
          <w:sz w:val="24"/>
          <w:szCs w:val="24"/>
          <w:lang w:val="en-US"/>
        </w:rPr>
        <w:t xml:space="preserve">The coolness of the spray mist in aerosol systems, which is often undesirable when applied </w:t>
      </w:r>
      <w:r w:rsidRPr="00477AED">
        <w:rPr>
          <w:sz w:val="24"/>
          <w:szCs w:val="24"/>
          <w:lang w:val="en-US"/>
        </w:rPr>
        <w:lastRenderedPageBreak/>
        <w:t xml:space="preserve">to the body and in the veterinary and plant area (caused by the evaporation of propellant gas) does not exist here. Up to 99.8% of the contents get </w:t>
      </w:r>
      <w:r w:rsidRPr="005B2B81">
        <w:rPr>
          <w:rStyle w:val="Fett"/>
          <w:b w:val="0"/>
          <w:sz w:val="24"/>
          <w:szCs w:val="24"/>
          <w:lang w:val="en-US"/>
        </w:rPr>
        <w:t>used</w:t>
      </w:r>
      <w:r w:rsidRPr="005B2B81">
        <w:rPr>
          <w:sz w:val="24"/>
          <w:szCs w:val="24"/>
          <w:lang w:val="en-US"/>
        </w:rPr>
        <w:t>.</w:t>
      </w:r>
      <w:r w:rsidRPr="00477AED">
        <w:rPr>
          <w:sz w:val="24"/>
          <w:szCs w:val="24"/>
          <w:lang w:val="en-US"/>
        </w:rPr>
        <w:t xml:space="preserve"> The special design of the inner bag is very advantageous because it guarantees that the bag or the can is almost completely and profitably emptied, depending on the consistency of the active substance. </w:t>
      </w:r>
      <w:r w:rsidRPr="00477AED">
        <w:rPr>
          <w:sz w:val="24"/>
          <w:szCs w:val="24"/>
          <w:lang w:val="en-US"/>
        </w:rPr>
        <w:br/>
      </w:r>
    </w:p>
    <w:p w:rsidR="00477AED" w:rsidRPr="00DF611F" w:rsidRDefault="00477AED" w:rsidP="00477AED">
      <w:pPr>
        <w:rPr>
          <w:b/>
          <w:bCs/>
          <w:sz w:val="24"/>
          <w:szCs w:val="24"/>
          <w:lang w:val="en-US"/>
        </w:rPr>
      </w:pPr>
      <w:r w:rsidRPr="00477AED">
        <w:rPr>
          <w:rStyle w:val="Fett"/>
          <w:sz w:val="24"/>
          <w:szCs w:val="24"/>
          <w:lang w:val="en-US"/>
        </w:rPr>
        <w:t xml:space="preserve">Impervious to high and low temperatures </w:t>
      </w:r>
      <w:r w:rsidR="00DF611F">
        <w:rPr>
          <w:rStyle w:val="Fett"/>
          <w:sz w:val="24"/>
          <w:szCs w:val="24"/>
          <w:lang w:val="en-US"/>
        </w:rPr>
        <w:t xml:space="preserve">                                                                                              </w:t>
      </w:r>
      <w:r w:rsidRPr="00477AED">
        <w:rPr>
          <w:sz w:val="24"/>
          <w:szCs w:val="24"/>
          <w:lang w:val="en-US"/>
        </w:rPr>
        <w:t xml:space="preserve">Air is much less sensitive to temperature than liquefied gas propellants. Therefore, the effective working range of the air-operated two-chamber can from -30°C to +80°C is completely safe with respect to functional quality, reliability and safety, but the legislature does not provide for heating above +50°C.  </w:t>
      </w:r>
    </w:p>
    <w:p w:rsidR="00DF611F" w:rsidRDefault="00DF611F" w:rsidP="00EF4DA8">
      <w:pPr>
        <w:pStyle w:val="berschrift5"/>
        <w:rPr>
          <w:rFonts w:asciiTheme="minorHAnsi" w:hAnsiTheme="minorHAnsi"/>
          <w:b/>
          <w:color w:val="auto"/>
          <w:sz w:val="24"/>
          <w:szCs w:val="24"/>
          <w:lang w:val="en-US"/>
        </w:rPr>
      </w:pPr>
    </w:p>
    <w:p w:rsidR="00477AED" w:rsidRPr="00EF4DA8" w:rsidRDefault="00477AED" w:rsidP="00EF4DA8">
      <w:pPr>
        <w:pStyle w:val="berschrift5"/>
        <w:rPr>
          <w:rFonts w:asciiTheme="minorHAnsi" w:hAnsiTheme="minorHAnsi"/>
          <w:b/>
          <w:color w:val="auto"/>
          <w:sz w:val="24"/>
          <w:szCs w:val="24"/>
          <w:lang w:val="en-US"/>
        </w:rPr>
      </w:pPr>
      <w:r w:rsidRPr="005B2B81">
        <w:rPr>
          <w:rFonts w:asciiTheme="minorHAnsi" w:hAnsiTheme="minorHAnsi"/>
          <w:b/>
          <w:color w:val="auto"/>
          <w:sz w:val="24"/>
          <w:szCs w:val="24"/>
          <w:lang w:val="en-US"/>
        </w:rPr>
        <w:t>Safety considerations when using compressed air</w:t>
      </w:r>
      <w:r w:rsidR="00EF4DA8">
        <w:rPr>
          <w:rFonts w:asciiTheme="minorHAnsi" w:hAnsiTheme="minorHAnsi"/>
          <w:b/>
          <w:color w:val="auto"/>
          <w:sz w:val="24"/>
          <w:szCs w:val="24"/>
          <w:lang w:val="en-US"/>
        </w:rPr>
        <w:t xml:space="preserve">                                                                               </w:t>
      </w:r>
      <w:r w:rsidRPr="005B2B81">
        <w:rPr>
          <w:rStyle w:val="Fett"/>
          <w:rFonts w:asciiTheme="minorHAnsi" w:hAnsiTheme="minorHAnsi"/>
          <w:b w:val="0"/>
          <w:sz w:val="24"/>
          <w:szCs w:val="24"/>
          <w:lang w:val="en-US"/>
        </w:rPr>
        <w:t>Fire- and explosion-proof</w:t>
      </w:r>
      <w:r w:rsidRPr="00477AED">
        <w:rPr>
          <w:rFonts w:asciiTheme="minorHAnsi" w:hAnsiTheme="minorHAnsi"/>
          <w:sz w:val="24"/>
          <w:szCs w:val="24"/>
          <w:lang w:val="en-US"/>
        </w:rPr>
        <w:t>: The compressed air propellant generally does not escape during application because it remains in the propellant chamber provided for this purpose. In addition, compressed air behaves inertly in response to heating. If the can is overheated, however, the hazard that it may burst is low because excess critical pressure inside the can could escape by causing a deformation to the can, or through the base plug. Furthermore, the flash points of some flammable products in the formula can be reduced to render them incombustible.</w:t>
      </w:r>
    </w:p>
    <w:p w:rsidR="00DF611F" w:rsidRDefault="00DF611F" w:rsidP="00EF4DA8">
      <w:pPr>
        <w:rPr>
          <w:b/>
          <w:sz w:val="24"/>
          <w:szCs w:val="24"/>
          <w:lang w:val="en-US"/>
        </w:rPr>
      </w:pPr>
    </w:p>
    <w:p w:rsidR="00EF4DA8" w:rsidRPr="00EF4DA8" w:rsidRDefault="00EF4DA8" w:rsidP="00EF4DA8">
      <w:pPr>
        <w:rPr>
          <w:b/>
          <w:sz w:val="24"/>
          <w:szCs w:val="24"/>
          <w:lang w:val="en-US"/>
        </w:rPr>
      </w:pPr>
      <w:r w:rsidRPr="00EF4DA8">
        <w:rPr>
          <w:b/>
          <w:sz w:val="24"/>
          <w:szCs w:val="24"/>
          <w:lang w:val="en-US"/>
        </w:rPr>
        <w:t>Fillers</w:t>
      </w:r>
      <w:r>
        <w:rPr>
          <w:b/>
          <w:sz w:val="24"/>
          <w:szCs w:val="24"/>
          <w:lang w:val="en-US"/>
        </w:rPr>
        <w:t xml:space="preserve">                                                                                                                                                                 </w:t>
      </w:r>
      <w:r w:rsidRPr="00EF4DA8">
        <w:rPr>
          <w:rFonts w:eastAsia="Times New Roman" w:cs="Times New Roman"/>
          <w:sz w:val="24"/>
          <w:szCs w:val="24"/>
          <w:lang w:val="en-US" w:eastAsia="de-DE"/>
        </w:rPr>
        <w:t>By strictly separating the propellant from the active substance, the effects a propellant can have on the active substance are completely negligible. The condition of the active substance remains the same when it squeezed from the pressure can as wh</w:t>
      </w:r>
      <w:r w:rsidR="00DF611F">
        <w:rPr>
          <w:rFonts w:eastAsia="Times New Roman" w:cs="Times New Roman"/>
          <w:sz w:val="24"/>
          <w:szCs w:val="24"/>
          <w:lang w:val="en-US" w:eastAsia="de-DE"/>
        </w:rPr>
        <w:t xml:space="preserve">en it was filled into the can. </w:t>
      </w:r>
      <w:r w:rsidRPr="00EF4DA8">
        <w:rPr>
          <w:rFonts w:eastAsia="Times New Roman" w:cs="Times New Roman"/>
          <w:sz w:val="24"/>
          <w:szCs w:val="24"/>
          <w:lang w:val="en-US" w:eastAsia="de-DE"/>
        </w:rPr>
        <w:t>Unlike conventional aerosols, the two-chamber pressure can also allows paste-like active substances to be filled which can then be applied in paste form.</w:t>
      </w:r>
      <w:r w:rsidRPr="00EF4DA8">
        <w:rPr>
          <w:rFonts w:eastAsia="Times New Roman" w:cs="Times New Roman"/>
          <w:sz w:val="24"/>
          <w:szCs w:val="24"/>
          <w:lang w:val="en-US" w:eastAsia="de-DE"/>
        </w:rPr>
        <w:br/>
      </w:r>
      <w:r w:rsidRPr="00EF4DA8">
        <w:rPr>
          <w:rFonts w:eastAsia="Times New Roman" w:cs="Times New Roman"/>
          <w:sz w:val="24"/>
          <w:szCs w:val="24"/>
          <w:lang w:val="en-US" w:eastAsia="de-DE"/>
        </w:rPr>
        <w:br/>
        <w:t xml:space="preserve">Here is a small </w:t>
      </w:r>
      <w:r w:rsidRPr="00EF4DA8">
        <w:rPr>
          <w:rFonts w:eastAsia="Times New Roman" w:cs="Times New Roman"/>
          <w:bCs/>
          <w:sz w:val="24"/>
          <w:szCs w:val="24"/>
          <w:lang w:val="en-US" w:eastAsia="de-DE"/>
        </w:rPr>
        <w:t>excerpt of active substances</w:t>
      </w:r>
      <w:r w:rsidRPr="00EF4DA8">
        <w:rPr>
          <w:rFonts w:eastAsia="Times New Roman" w:cs="Times New Roman"/>
          <w:sz w:val="24"/>
          <w:szCs w:val="24"/>
          <w:lang w:val="en-US" w:eastAsia="de-DE"/>
        </w:rPr>
        <w:t xml:space="preserve"> ideally suited for use in two-chamber pressure cans: </w:t>
      </w:r>
    </w:p>
    <w:p w:rsidR="00EF4DA8" w:rsidRPr="00EF4DA8" w:rsidRDefault="00EF4DA8" w:rsidP="00EF4DA8">
      <w:pPr>
        <w:numPr>
          <w:ilvl w:val="0"/>
          <w:numId w:val="1"/>
        </w:numPr>
        <w:spacing w:before="100" w:beforeAutospacing="1" w:after="100" w:afterAutospacing="1" w:line="240" w:lineRule="auto"/>
        <w:rPr>
          <w:rFonts w:eastAsia="Times New Roman" w:cs="Times New Roman"/>
          <w:sz w:val="24"/>
          <w:szCs w:val="24"/>
          <w:lang w:eastAsia="de-DE"/>
        </w:rPr>
      </w:pPr>
      <w:r w:rsidRPr="00EF4DA8">
        <w:rPr>
          <w:rFonts w:eastAsia="Times New Roman" w:cs="Times New Roman"/>
          <w:sz w:val="24"/>
          <w:szCs w:val="24"/>
          <w:lang w:eastAsia="de-DE"/>
        </w:rPr>
        <w:t>Silicone sealing compounds</w:t>
      </w:r>
    </w:p>
    <w:p w:rsidR="00EF4DA8" w:rsidRPr="00EF4DA8" w:rsidRDefault="00EF4DA8" w:rsidP="00EF4DA8">
      <w:pPr>
        <w:numPr>
          <w:ilvl w:val="0"/>
          <w:numId w:val="1"/>
        </w:numPr>
        <w:spacing w:before="100" w:beforeAutospacing="1" w:after="100" w:afterAutospacing="1" w:line="240" w:lineRule="auto"/>
        <w:rPr>
          <w:rFonts w:eastAsia="Times New Roman" w:cs="Times New Roman"/>
          <w:sz w:val="24"/>
          <w:szCs w:val="24"/>
          <w:lang w:eastAsia="de-DE"/>
        </w:rPr>
      </w:pPr>
      <w:r w:rsidRPr="00EF4DA8">
        <w:rPr>
          <w:rFonts w:eastAsia="Times New Roman" w:cs="Times New Roman"/>
          <w:sz w:val="24"/>
          <w:szCs w:val="24"/>
          <w:lang w:eastAsia="de-DE"/>
        </w:rPr>
        <w:t>Permanently malleable sealing compounds</w:t>
      </w:r>
    </w:p>
    <w:p w:rsidR="00EF4DA8" w:rsidRPr="00EF4DA8" w:rsidRDefault="00EF4DA8" w:rsidP="00EF4DA8">
      <w:pPr>
        <w:numPr>
          <w:ilvl w:val="0"/>
          <w:numId w:val="1"/>
        </w:numPr>
        <w:spacing w:before="100" w:beforeAutospacing="1" w:after="100" w:afterAutospacing="1" w:line="240" w:lineRule="auto"/>
        <w:rPr>
          <w:rFonts w:eastAsia="Times New Roman" w:cs="Times New Roman"/>
          <w:sz w:val="24"/>
          <w:szCs w:val="24"/>
          <w:lang w:eastAsia="de-DE"/>
        </w:rPr>
      </w:pPr>
      <w:r w:rsidRPr="00EF4DA8">
        <w:rPr>
          <w:rFonts w:eastAsia="Times New Roman" w:cs="Times New Roman"/>
          <w:sz w:val="24"/>
          <w:szCs w:val="24"/>
          <w:lang w:eastAsia="de-DE"/>
        </w:rPr>
        <w:t>Acrylic sealing compounds</w:t>
      </w:r>
    </w:p>
    <w:p w:rsidR="00EF4DA8" w:rsidRPr="00EF4DA8" w:rsidRDefault="00EF4DA8" w:rsidP="00EF4DA8">
      <w:pPr>
        <w:numPr>
          <w:ilvl w:val="0"/>
          <w:numId w:val="1"/>
        </w:numPr>
        <w:spacing w:before="100" w:beforeAutospacing="1" w:after="100" w:afterAutospacing="1" w:line="240" w:lineRule="auto"/>
        <w:rPr>
          <w:rFonts w:eastAsia="Times New Roman" w:cs="Times New Roman"/>
          <w:sz w:val="24"/>
          <w:szCs w:val="24"/>
          <w:lang w:eastAsia="de-DE"/>
        </w:rPr>
      </w:pPr>
      <w:r w:rsidRPr="00EF4DA8">
        <w:rPr>
          <w:rFonts w:eastAsia="Times New Roman" w:cs="Times New Roman"/>
          <w:sz w:val="24"/>
          <w:szCs w:val="24"/>
          <w:lang w:eastAsia="de-DE"/>
        </w:rPr>
        <w:t>PU sealing compounds</w:t>
      </w:r>
    </w:p>
    <w:p w:rsidR="00EF4DA8" w:rsidRPr="00EF4DA8" w:rsidRDefault="00EF4DA8" w:rsidP="00EF4DA8">
      <w:pPr>
        <w:numPr>
          <w:ilvl w:val="0"/>
          <w:numId w:val="1"/>
        </w:numPr>
        <w:spacing w:before="100" w:beforeAutospacing="1" w:after="100" w:afterAutospacing="1" w:line="240" w:lineRule="auto"/>
        <w:rPr>
          <w:rFonts w:eastAsia="Times New Roman" w:cs="Times New Roman"/>
          <w:sz w:val="24"/>
          <w:szCs w:val="24"/>
          <w:lang w:eastAsia="de-DE"/>
        </w:rPr>
      </w:pPr>
      <w:r w:rsidRPr="00EF4DA8">
        <w:rPr>
          <w:rFonts w:eastAsia="Times New Roman" w:cs="Times New Roman"/>
          <w:sz w:val="24"/>
          <w:szCs w:val="24"/>
          <w:lang w:eastAsia="de-DE"/>
        </w:rPr>
        <w:t>Dispersion adhesives</w:t>
      </w:r>
    </w:p>
    <w:p w:rsidR="00EF4DA8" w:rsidRPr="00EF4DA8" w:rsidRDefault="00EF4DA8" w:rsidP="00EF4DA8">
      <w:pPr>
        <w:numPr>
          <w:ilvl w:val="0"/>
          <w:numId w:val="1"/>
        </w:numPr>
        <w:spacing w:before="100" w:beforeAutospacing="1" w:after="100" w:afterAutospacing="1" w:line="240" w:lineRule="auto"/>
        <w:rPr>
          <w:rFonts w:eastAsia="Times New Roman" w:cs="Times New Roman"/>
          <w:sz w:val="24"/>
          <w:szCs w:val="24"/>
          <w:lang w:eastAsia="de-DE"/>
        </w:rPr>
      </w:pPr>
      <w:r w:rsidRPr="00EF4DA8">
        <w:rPr>
          <w:rFonts w:eastAsia="Times New Roman" w:cs="Times New Roman"/>
          <w:sz w:val="24"/>
          <w:szCs w:val="24"/>
          <w:lang w:eastAsia="de-DE"/>
        </w:rPr>
        <w:t>MS polymers</w:t>
      </w:r>
    </w:p>
    <w:p w:rsidR="00EF4DA8" w:rsidRPr="00EF4DA8" w:rsidRDefault="00EF4DA8" w:rsidP="00EF4DA8">
      <w:pPr>
        <w:numPr>
          <w:ilvl w:val="0"/>
          <w:numId w:val="1"/>
        </w:numPr>
        <w:spacing w:before="100" w:beforeAutospacing="1" w:after="100" w:afterAutospacing="1" w:line="240" w:lineRule="auto"/>
        <w:rPr>
          <w:rFonts w:eastAsia="Times New Roman" w:cs="Times New Roman"/>
          <w:sz w:val="24"/>
          <w:szCs w:val="24"/>
          <w:lang w:eastAsia="de-DE"/>
        </w:rPr>
      </w:pPr>
      <w:r w:rsidRPr="00EF4DA8">
        <w:rPr>
          <w:rFonts w:eastAsia="Times New Roman" w:cs="Times New Roman"/>
          <w:sz w:val="24"/>
          <w:szCs w:val="24"/>
          <w:lang w:eastAsia="de-DE"/>
        </w:rPr>
        <w:t>1K PU adhesive systems</w:t>
      </w:r>
    </w:p>
    <w:p w:rsidR="00EF4DA8" w:rsidRPr="00EF4DA8" w:rsidRDefault="00EF4DA8" w:rsidP="00EF4DA8">
      <w:pPr>
        <w:numPr>
          <w:ilvl w:val="0"/>
          <w:numId w:val="1"/>
        </w:numPr>
        <w:spacing w:before="100" w:beforeAutospacing="1" w:after="100" w:afterAutospacing="1" w:line="240" w:lineRule="auto"/>
        <w:rPr>
          <w:rFonts w:eastAsia="Times New Roman" w:cs="Times New Roman"/>
          <w:sz w:val="24"/>
          <w:szCs w:val="24"/>
          <w:lang w:eastAsia="de-DE"/>
        </w:rPr>
      </w:pPr>
      <w:r w:rsidRPr="00EF4DA8">
        <w:rPr>
          <w:rFonts w:eastAsia="Times New Roman" w:cs="Times New Roman"/>
          <w:sz w:val="24"/>
          <w:szCs w:val="24"/>
          <w:lang w:eastAsia="de-DE"/>
        </w:rPr>
        <w:t>Wood glue (PVAc-based)</w:t>
      </w:r>
    </w:p>
    <w:p w:rsidR="00EF4DA8" w:rsidRPr="00EF4DA8" w:rsidRDefault="00EF4DA8" w:rsidP="00EF4DA8">
      <w:pPr>
        <w:numPr>
          <w:ilvl w:val="0"/>
          <w:numId w:val="1"/>
        </w:numPr>
        <w:spacing w:before="100" w:beforeAutospacing="1" w:after="100" w:afterAutospacing="1" w:line="240" w:lineRule="auto"/>
        <w:rPr>
          <w:rFonts w:eastAsia="Times New Roman" w:cs="Times New Roman"/>
          <w:sz w:val="24"/>
          <w:szCs w:val="24"/>
          <w:lang w:eastAsia="de-DE"/>
        </w:rPr>
      </w:pPr>
      <w:r w:rsidRPr="00EF4DA8">
        <w:rPr>
          <w:rFonts w:eastAsia="Times New Roman" w:cs="Times New Roman"/>
          <w:sz w:val="24"/>
          <w:szCs w:val="24"/>
          <w:lang w:eastAsia="de-DE"/>
        </w:rPr>
        <w:t>Grease pastes of all kinds</w:t>
      </w:r>
    </w:p>
    <w:p w:rsidR="00EF4DA8" w:rsidRPr="00EF4DA8" w:rsidRDefault="00EF4DA8" w:rsidP="00EF4DA8">
      <w:pPr>
        <w:numPr>
          <w:ilvl w:val="0"/>
          <w:numId w:val="1"/>
        </w:numPr>
        <w:spacing w:before="100" w:beforeAutospacing="1" w:after="100" w:afterAutospacing="1" w:line="240" w:lineRule="auto"/>
        <w:rPr>
          <w:rFonts w:eastAsia="Times New Roman" w:cs="Times New Roman"/>
          <w:sz w:val="24"/>
          <w:szCs w:val="24"/>
          <w:lang w:eastAsia="de-DE"/>
        </w:rPr>
      </w:pPr>
      <w:r w:rsidRPr="00EF4DA8">
        <w:rPr>
          <w:rFonts w:eastAsia="Times New Roman" w:cs="Times New Roman"/>
          <w:sz w:val="24"/>
          <w:szCs w:val="24"/>
          <w:lang w:eastAsia="de-DE"/>
        </w:rPr>
        <w:t>Gels</w:t>
      </w:r>
    </w:p>
    <w:p w:rsidR="00EF4DA8" w:rsidRPr="00DF611F" w:rsidRDefault="00EF4DA8" w:rsidP="00477AED">
      <w:pPr>
        <w:numPr>
          <w:ilvl w:val="0"/>
          <w:numId w:val="1"/>
        </w:numPr>
        <w:spacing w:before="100" w:beforeAutospacing="1" w:after="100" w:afterAutospacing="1" w:line="240" w:lineRule="auto"/>
        <w:rPr>
          <w:sz w:val="24"/>
          <w:szCs w:val="24"/>
          <w:lang w:val="en-US"/>
        </w:rPr>
      </w:pPr>
      <w:r w:rsidRPr="00EF4DA8">
        <w:rPr>
          <w:rFonts w:eastAsia="Times New Roman" w:cs="Times New Roman"/>
          <w:sz w:val="24"/>
          <w:szCs w:val="24"/>
          <w:lang w:eastAsia="de-DE"/>
        </w:rPr>
        <w:t>Grease pastes of all kinds</w:t>
      </w:r>
    </w:p>
    <w:sectPr w:rsidR="00EF4DA8" w:rsidRPr="00DF611F" w:rsidSect="002701E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D2298"/>
    <w:multiLevelType w:val="multilevel"/>
    <w:tmpl w:val="2A0E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51EE5"/>
    <w:rsid w:val="002701E2"/>
    <w:rsid w:val="00477AED"/>
    <w:rsid w:val="004F5885"/>
    <w:rsid w:val="005B2B81"/>
    <w:rsid w:val="00651EE5"/>
    <w:rsid w:val="00DF611F"/>
    <w:rsid w:val="00EF4DA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701E2"/>
  </w:style>
  <w:style w:type="paragraph" w:styleId="berschrift2">
    <w:name w:val="heading 2"/>
    <w:basedOn w:val="Standard"/>
    <w:link w:val="berschrift2Zchn"/>
    <w:uiPriority w:val="9"/>
    <w:qFormat/>
    <w:rsid w:val="00477AE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5">
    <w:name w:val="heading 5"/>
    <w:basedOn w:val="Standard"/>
    <w:next w:val="Standard"/>
    <w:link w:val="berschrift5Zchn"/>
    <w:uiPriority w:val="9"/>
    <w:unhideWhenUsed/>
    <w:qFormat/>
    <w:rsid w:val="00477AE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51EE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1EE5"/>
    <w:rPr>
      <w:rFonts w:ascii="Tahoma" w:hAnsi="Tahoma" w:cs="Tahoma"/>
      <w:sz w:val="16"/>
      <w:szCs w:val="16"/>
    </w:rPr>
  </w:style>
  <w:style w:type="character" w:customStyle="1" w:styleId="berschrift2Zchn">
    <w:name w:val="Überschrift 2 Zchn"/>
    <w:basedOn w:val="Absatz-Standardschriftart"/>
    <w:link w:val="berschrift2"/>
    <w:uiPriority w:val="9"/>
    <w:rsid w:val="00477AED"/>
    <w:rPr>
      <w:rFonts w:ascii="Times New Roman" w:eastAsia="Times New Roman" w:hAnsi="Times New Roman" w:cs="Times New Roman"/>
      <w:b/>
      <w:bCs/>
      <w:sz w:val="36"/>
      <w:szCs w:val="36"/>
      <w:lang w:eastAsia="de-DE"/>
    </w:rPr>
  </w:style>
  <w:style w:type="character" w:customStyle="1" w:styleId="berschrift5Zchn">
    <w:name w:val="Überschrift 5 Zchn"/>
    <w:basedOn w:val="Absatz-Standardschriftart"/>
    <w:link w:val="berschrift5"/>
    <w:uiPriority w:val="9"/>
    <w:rsid w:val="00477AED"/>
    <w:rPr>
      <w:rFonts w:asciiTheme="majorHAnsi" w:eastAsiaTheme="majorEastAsia" w:hAnsiTheme="majorHAnsi" w:cstheme="majorBidi"/>
      <w:color w:val="243F60" w:themeColor="accent1" w:themeShade="7F"/>
    </w:rPr>
  </w:style>
  <w:style w:type="character" w:styleId="Fett">
    <w:name w:val="Strong"/>
    <w:basedOn w:val="Absatz-Standardschriftart"/>
    <w:uiPriority w:val="22"/>
    <w:qFormat/>
    <w:rsid w:val="00477AED"/>
    <w:rPr>
      <w:b/>
      <w:bCs/>
    </w:rPr>
  </w:style>
  <w:style w:type="paragraph" w:styleId="StandardWeb">
    <w:name w:val="Normal (Web)"/>
    <w:basedOn w:val="Standard"/>
    <w:uiPriority w:val="99"/>
    <w:semiHidden/>
    <w:unhideWhenUsed/>
    <w:rsid w:val="00DF611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297492783">
      <w:bodyDiv w:val="1"/>
      <w:marLeft w:val="0"/>
      <w:marRight w:val="0"/>
      <w:marTop w:val="0"/>
      <w:marBottom w:val="0"/>
      <w:divBdr>
        <w:top w:val="none" w:sz="0" w:space="0" w:color="auto"/>
        <w:left w:val="none" w:sz="0" w:space="0" w:color="auto"/>
        <w:bottom w:val="none" w:sz="0" w:space="0" w:color="auto"/>
        <w:right w:val="none" w:sz="0" w:space="0" w:color="auto"/>
      </w:divBdr>
    </w:div>
    <w:div w:id="551308870">
      <w:bodyDiv w:val="1"/>
      <w:marLeft w:val="0"/>
      <w:marRight w:val="0"/>
      <w:marTop w:val="0"/>
      <w:marBottom w:val="0"/>
      <w:divBdr>
        <w:top w:val="none" w:sz="0" w:space="0" w:color="auto"/>
        <w:left w:val="none" w:sz="0" w:space="0" w:color="auto"/>
        <w:bottom w:val="none" w:sz="0" w:space="0" w:color="auto"/>
        <w:right w:val="none" w:sz="0" w:space="0" w:color="auto"/>
      </w:divBdr>
    </w:div>
    <w:div w:id="1401250888">
      <w:bodyDiv w:val="1"/>
      <w:marLeft w:val="0"/>
      <w:marRight w:val="0"/>
      <w:marTop w:val="0"/>
      <w:marBottom w:val="0"/>
      <w:divBdr>
        <w:top w:val="none" w:sz="0" w:space="0" w:color="auto"/>
        <w:left w:val="none" w:sz="0" w:space="0" w:color="auto"/>
        <w:bottom w:val="none" w:sz="0" w:space="0" w:color="auto"/>
        <w:right w:val="none" w:sz="0" w:space="0" w:color="auto"/>
      </w:divBdr>
      <w:divsChild>
        <w:div w:id="1834686504">
          <w:marLeft w:val="0"/>
          <w:marRight w:val="204"/>
          <w:marTop w:val="0"/>
          <w:marBottom w:val="0"/>
          <w:divBdr>
            <w:top w:val="none" w:sz="0" w:space="0" w:color="auto"/>
            <w:left w:val="none" w:sz="0" w:space="0" w:color="auto"/>
            <w:bottom w:val="none" w:sz="0" w:space="0" w:color="auto"/>
            <w:right w:val="none" w:sz="0" w:space="0" w:color="auto"/>
          </w:divBdr>
        </w:div>
        <w:div w:id="471605609">
          <w:marLeft w:val="0"/>
          <w:marRight w:val="0"/>
          <w:marTop w:val="0"/>
          <w:marBottom w:val="0"/>
          <w:divBdr>
            <w:top w:val="none" w:sz="0" w:space="0" w:color="auto"/>
            <w:left w:val="none" w:sz="0" w:space="0" w:color="auto"/>
            <w:bottom w:val="none" w:sz="0" w:space="0" w:color="auto"/>
            <w:right w:val="none" w:sz="0" w:space="0" w:color="auto"/>
          </w:divBdr>
          <w:divsChild>
            <w:div w:id="14836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ario-pack.de/images/inhalt/leistungsprofil/konfektionierung-leistungsprofil.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hyperlink" Target="https://www.vario-pack.de/images/inhalt/leistungsprofil/konfekt-2-leistungsprofil.jpg"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5745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dc:creator>
  <cp:lastModifiedBy>Ralf</cp:lastModifiedBy>
  <cp:revision>3</cp:revision>
  <dcterms:created xsi:type="dcterms:W3CDTF">2025-08-05T09:15:00Z</dcterms:created>
  <dcterms:modified xsi:type="dcterms:W3CDTF">2025-08-05T10:56:00Z</dcterms:modified>
</cp:coreProperties>
</file>