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A836D" w14:textId="5BB50850" w:rsidR="00CE43CB" w:rsidRPr="0052335E" w:rsidRDefault="00CF75CE" w:rsidP="001D24B6">
      <w:pPr>
        <w:pStyle w:val="Titre1"/>
        <w:ind w:left="0" w:right="-647" w:firstLine="0"/>
      </w:pPr>
      <w:r w:rsidRPr="0052335E">
        <w:t xml:space="preserve">11- </w:t>
      </w:r>
      <w:r w:rsidR="00CE43CB" w:rsidRPr="0052335E">
        <w:t>Consignes de sécurité : Conducteur de véhicule tout-terrain (vtt)</w:t>
      </w:r>
    </w:p>
    <w:p w14:paraId="78E0B9EC" w14:textId="77777777" w:rsidR="00CE43CB" w:rsidRPr="0052335E" w:rsidRDefault="00CE43CB" w:rsidP="00CE43CB"/>
    <w:p w14:paraId="60497DF5" w14:textId="77777777" w:rsidR="00CE43CB" w:rsidRPr="0052335E" w:rsidRDefault="00CE43CB" w:rsidP="00CE43CB">
      <w:pPr>
        <w:pStyle w:val="Pieddepage"/>
        <w:tabs>
          <w:tab w:val="clear" w:pos="4703"/>
          <w:tab w:val="clear" w:pos="9406"/>
          <w:tab w:val="left" w:pos="6840"/>
          <w:tab w:val="right" w:pos="18180"/>
        </w:tabs>
        <w:ind w:right="-270"/>
        <w:rPr>
          <w:rFonts w:ascii="Arial" w:hAnsi="Arial" w:cs="Arial"/>
          <w:sz w:val="16"/>
          <w:lang w:val="fr-FR"/>
        </w:rPr>
      </w:pPr>
      <w:r w:rsidRPr="0052335E">
        <w:rPr>
          <w:rFonts w:ascii="Arial" w:hAnsi="Arial" w:cs="Arial"/>
          <w:b/>
          <w:i/>
          <w:sz w:val="16"/>
          <w:lang w:val="fr-FR"/>
        </w:rPr>
        <w:t xml:space="preserve">Mises en garde : </w:t>
      </w:r>
      <w:r w:rsidRPr="0052335E">
        <w:rPr>
          <w:rFonts w:ascii="Arial" w:hAnsi="Arial" w:cs="Arial"/>
          <w:i/>
          <w:sz w:val="16"/>
          <w:lang w:val="fr-FR"/>
        </w:rPr>
        <w:t>ce document doit être révisé afin d’identifier les consignes qui ne s’appliquent pas à l’entreprise ou qui doivent être ajoutées.  De plus, il doit être intégré ou cité dans le programme de prévention de l’entreprise.</w:t>
      </w:r>
    </w:p>
    <w:p w14:paraId="7E71F724" w14:textId="77777777" w:rsidR="00CE43CB" w:rsidRPr="0052335E" w:rsidRDefault="00CE43CB" w:rsidP="001F491E">
      <w:pPr>
        <w:pStyle w:val="Titre2"/>
        <w:rPr>
          <w:rFonts w:ascii="Arial" w:hAnsi="Arial"/>
        </w:rPr>
      </w:pPr>
      <w:r w:rsidRPr="0052335E">
        <w:rPr>
          <w:rFonts w:ascii="Arial" w:hAnsi="Arial"/>
        </w:rPr>
        <w:t>1.</w:t>
      </w:r>
      <w:r w:rsidRPr="0052335E">
        <w:rPr>
          <w:rFonts w:ascii="Arial" w:hAnsi="Arial"/>
        </w:rPr>
        <w:tab/>
        <w:t>Consignes générales</w:t>
      </w:r>
    </w:p>
    <w:p w14:paraId="752329CB" w14:textId="77777777" w:rsidR="00CE43CB" w:rsidRPr="0052335E" w:rsidRDefault="00CE43CB" w:rsidP="00CE43CB">
      <w:pPr>
        <w:tabs>
          <w:tab w:val="left" w:pos="-142"/>
          <w:tab w:val="left" w:pos="1440"/>
        </w:tabs>
        <w:ind w:left="1080" w:hanging="540"/>
        <w:jc w:val="both"/>
        <w:rPr>
          <w:rFonts w:ascii="Arial" w:hAnsi="Arial"/>
        </w:rPr>
      </w:pPr>
    </w:p>
    <w:p w14:paraId="61074B8D"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1.1</w:t>
      </w:r>
      <w:r w:rsidRPr="0052335E">
        <w:rPr>
          <w:rFonts w:ascii="Arial" w:hAnsi="Arial"/>
        </w:rPr>
        <w:tab/>
      </w:r>
      <w:r w:rsidRPr="0052335E">
        <w:rPr>
          <w:rFonts w:ascii="Arial" w:hAnsi="Arial"/>
          <w:sz w:val="22"/>
        </w:rPr>
        <w:t>Porter les équipements de protection individuelle (EPI) suivants :</w:t>
      </w:r>
    </w:p>
    <w:p w14:paraId="6FEA5555" w14:textId="77777777" w:rsidR="00CE43CB" w:rsidRPr="0052335E" w:rsidRDefault="00CE43CB" w:rsidP="00CE43CB">
      <w:pPr>
        <w:tabs>
          <w:tab w:val="left" w:pos="-142"/>
          <w:tab w:val="left" w:pos="1440"/>
        </w:tabs>
        <w:ind w:left="1080" w:hanging="540"/>
        <w:jc w:val="both"/>
        <w:rPr>
          <w:rFonts w:ascii="Arial" w:hAnsi="Arial"/>
          <w:sz w:val="22"/>
        </w:rPr>
      </w:pPr>
    </w:p>
    <w:p w14:paraId="0BD89A6A" w14:textId="77777777" w:rsidR="00CE43CB" w:rsidRPr="0052335E" w:rsidRDefault="00CE43CB" w:rsidP="00EE590A">
      <w:pPr>
        <w:numPr>
          <w:ilvl w:val="0"/>
          <w:numId w:val="12"/>
        </w:numPr>
        <w:tabs>
          <w:tab w:val="left" w:pos="-142"/>
          <w:tab w:val="left" w:pos="1440"/>
        </w:tabs>
        <w:jc w:val="both"/>
        <w:rPr>
          <w:rFonts w:ascii="Arial" w:hAnsi="Arial"/>
          <w:sz w:val="22"/>
        </w:rPr>
      </w:pPr>
      <w:r w:rsidRPr="0052335E">
        <w:rPr>
          <w:rFonts w:ascii="Arial" w:hAnsi="Arial"/>
          <w:sz w:val="22"/>
        </w:rPr>
        <w:t>un casque protecteur conforme au Règlement sur les casques protecteurs;</w:t>
      </w:r>
    </w:p>
    <w:p w14:paraId="0FA883CA" w14:textId="77777777" w:rsidR="00CE43CB" w:rsidRPr="0052335E" w:rsidRDefault="00CE43CB" w:rsidP="00EE590A">
      <w:pPr>
        <w:numPr>
          <w:ilvl w:val="0"/>
          <w:numId w:val="12"/>
        </w:numPr>
        <w:tabs>
          <w:tab w:val="left" w:pos="-142"/>
          <w:tab w:val="left" w:pos="1440"/>
        </w:tabs>
        <w:jc w:val="both"/>
        <w:rPr>
          <w:rFonts w:ascii="Arial" w:hAnsi="Arial"/>
          <w:sz w:val="22"/>
        </w:rPr>
      </w:pPr>
      <w:r w:rsidRPr="0052335E">
        <w:rPr>
          <w:rFonts w:ascii="Arial" w:hAnsi="Arial"/>
          <w:sz w:val="22"/>
        </w:rPr>
        <w:t>des lunettes de protection ou une visière de casque;</w:t>
      </w:r>
    </w:p>
    <w:p w14:paraId="4ED4A776" w14:textId="77777777" w:rsidR="00CE43CB" w:rsidRPr="0052335E" w:rsidRDefault="00CE43CB" w:rsidP="00EE590A">
      <w:pPr>
        <w:numPr>
          <w:ilvl w:val="0"/>
          <w:numId w:val="12"/>
        </w:numPr>
        <w:tabs>
          <w:tab w:val="left" w:pos="-142"/>
          <w:tab w:val="left" w:pos="1440"/>
        </w:tabs>
        <w:jc w:val="both"/>
        <w:rPr>
          <w:rFonts w:ascii="Arial" w:hAnsi="Arial"/>
          <w:sz w:val="22"/>
        </w:rPr>
      </w:pPr>
      <w:r w:rsidRPr="0052335E">
        <w:rPr>
          <w:rFonts w:ascii="Arial" w:hAnsi="Arial"/>
          <w:sz w:val="22"/>
        </w:rPr>
        <w:t>des gants avec une bonne adhérence.</w:t>
      </w:r>
    </w:p>
    <w:p w14:paraId="4F2933DB" w14:textId="77777777" w:rsidR="00EE590A" w:rsidRPr="0052335E" w:rsidRDefault="00EE590A" w:rsidP="00EE590A">
      <w:pPr>
        <w:numPr>
          <w:ilvl w:val="0"/>
          <w:numId w:val="12"/>
        </w:numPr>
        <w:tabs>
          <w:tab w:val="left" w:pos="720"/>
        </w:tabs>
        <w:jc w:val="both"/>
        <w:rPr>
          <w:rFonts w:ascii="Arial" w:hAnsi="Arial"/>
          <w:sz w:val="22"/>
        </w:rPr>
      </w:pPr>
      <w:r w:rsidRPr="0052335E">
        <w:rPr>
          <w:rFonts w:ascii="Arial" w:hAnsi="Arial"/>
          <w:sz w:val="22"/>
        </w:rPr>
        <w:t>un dossard à bandes réfléchissantes;</w:t>
      </w:r>
    </w:p>
    <w:p w14:paraId="7AB7382A" w14:textId="77777777" w:rsidR="00CF75CE" w:rsidRPr="0052335E" w:rsidRDefault="00CF75CE" w:rsidP="00EE590A">
      <w:pPr>
        <w:tabs>
          <w:tab w:val="left" w:pos="-142"/>
          <w:tab w:val="left" w:pos="1440"/>
        </w:tabs>
        <w:ind w:left="1080"/>
        <w:jc w:val="both"/>
        <w:rPr>
          <w:rFonts w:ascii="Arial" w:hAnsi="Arial"/>
          <w:sz w:val="22"/>
        </w:rPr>
      </w:pPr>
    </w:p>
    <w:p w14:paraId="61F29AC4" w14:textId="77777777" w:rsidR="00CE43CB" w:rsidRPr="0052335E" w:rsidRDefault="00CE43CB" w:rsidP="00CE43CB">
      <w:pPr>
        <w:tabs>
          <w:tab w:val="left" w:pos="-142"/>
          <w:tab w:val="left" w:pos="5480"/>
        </w:tabs>
        <w:ind w:left="1080" w:hanging="540"/>
        <w:jc w:val="both"/>
        <w:rPr>
          <w:rFonts w:ascii="Arial" w:hAnsi="Arial"/>
          <w:sz w:val="22"/>
        </w:rPr>
      </w:pPr>
    </w:p>
    <w:p w14:paraId="3328469E"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1.2</w:t>
      </w:r>
      <w:r w:rsidRPr="0052335E">
        <w:rPr>
          <w:rFonts w:ascii="Arial" w:hAnsi="Arial"/>
          <w:sz w:val="22"/>
        </w:rPr>
        <w:tab/>
        <w:t>S’assurer que le VTT est :</w:t>
      </w:r>
    </w:p>
    <w:p w14:paraId="2B29E714" w14:textId="77777777" w:rsidR="00CE43CB" w:rsidRPr="0052335E" w:rsidRDefault="00CE43CB" w:rsidP="00CE43CB">
      <w:pPr>
        <w:tabs>
          <w:tab w:val="left" w:pos="-142"/>
          <w:tab w:val="left" w:pos="1440"/>
        </w:tabs>
        <w:ind w:left="1080" w:hanging="540"/>
        <w:jc w:val="both"/>
        <w:rPr>
          <w:rFonts w:ascii="Arial" w:hAnsi="Arial"/>
          <w:sz w:val="22"/>
        </w:rPr>
      </w:pPr>
    </w:p>
    <w:p w14:paraId="0192AF47" w14:textId="77777777" w:rsidR="00CE43CB" w:rsidRPr="0052335E" w:rsidRDefault="00CE43CB" w:rsidP="00CE43CB">
      <w:pPr>
        <w:numPr>
          <w:ilvl w:val="0"/>
          <w:numId w:val="14"/>
        </w:numPr>
        <w:tabs>
          <w:tab w:val="clear" w:pos="924"/>
          <w:tab w:val="left" w:pos="-142"/>
          <w:tab w:val="left" w:pos="1440"/>
        </w:tabs>
        <w:ind w:left="1350" w:hanging="270"/>
        <w:jc w:val="both"/>
        <w:rPr>
          <w:rFonts w:ascii="Arial" w:hAnsi="Arial"/>
          <w:sz w:val="22"/>
        </w:rPr>
      </w:pPr>
      <w:r w:rsidRPr="0052335E">
        <w:rPr>
          <w:rFonts w:ascii="Arial" w:hAnsi="Arial"/>
          <w:sz w:val="22"/>
        </w:rPr>
        <w:t>monté sur au moins quatre roues pour être utilisé au travail;</w:t>
      </w:r>
    </w:p>
    <w:p w14:paraId="735AF56E" w14:textId="77777777" w:rsidR="00CE43CB" w:rsidRPr="0052335E" w:rsidRDefault="00CE43CB" w:rsidP="00CE43CB">
      <w:pPr>
        <w:numPr>
          <w:ilvl w:val="0"/>
          <w:numId w:val="14"/>
        </w:numPr>
        <w:tabs>
          <w:tab w:val="clear" w:pos="924"/>
          <w:tab w:val="left" w:pos="-142"/>
          <w:tab w:val="left" w:pos="1440"/>
        </w:tabs>
        <w:ind w:left="1350" w:hanging="270"/>
        <w:jc w:val="both"/>
        <w:rPr>
          <w:rFonts w:ascii="Arial" w:hAnsi="Arial"/>
          <w:sz w:val="22"/>
        </w:rPr>
      </w:pPr>
      <w:r w:rsidRPr="0052335E">
        <w:rPr>
          <w:rFonts w:ascii="Arial" w:hAnsi="Arial"/>
          <w:sz w:val="22"/>
        </w:rPr>
        <w:t>muni d’un extincteur de type ABC (1 kg);</w:t>
      </w:r>
    </w:p>
    <w:p w14:paraId="03867779" w14:textId="77777777" w:rsidR="00CE43CB" w:rsidRPr="0052335E" w:rsidRDefault="00CE43CB" w:rsidP="00CE43CB">
      <w:pPr>
        <w:numPr>
          <w:ilvl w:val="0"/>
          <w:numId w:val="14"/>
        </w:numPr>
        <w:tabs>
          <w:tab w:val="clear" w:pos="924"/>
          <w:tab w:val="left" w:pos="-142"/>
          <w:tab w:val="left" w:pos="1440"/>
        </w:tabs>
        <w:ind w:left="1350" w:hanging="270"/>
        <w:jc w:val="both"/>
        <w:rPr>
          <w:rFonts w:ascii="Arial" w:hAnsi="Arial"/>
          <w:sz w:val="22"/>
        </w:rPr>
      </w:pPr>
      <w:r w:rsidRPr="0052335E">
        <w:rPr>
          <w:rFonts w:ascii="Arial" w:hAnsi="Arial"/>
          <w:sz w:val="22"/>
        </w:rPr>
        <w:t>muni d’un fanion s’il est utilisé dans les cours et sur les chemins forestiers;</w:t>
      </w:r>
    </w:p>
    <w:p w14:paraId="58A21B5F" w14:textId="77777777" w:rsidR="00CE43CB" w:rsidRPr="0052335E" w:rsidRDefault="00CE43CB" w:rsidP="00CE43CB">
      <w:pPr>
        <w:numPr>
          <w:ilvl w:val="0"/>
          <w:numId w:val="14"/>
        </w:numPr>
        <w:tabs>
          <w:tab w:val="clear" w:pos="924"/>
          <w:tab w:val="left" w:pos="-142"/>
          <w:tab w:val="left" w:pos="1440"/>
        </w:tabs>
        <w:ind w:left="1350" w:hanging="270"/>
        <w:jc w:val="both"/>
        <w:rPr>
          <w:rFonts w:ascii="Arial" w:hAnsi="Arial"/>
          <w:sz w:val="22"/>
        </w:rPr>
      </w:pPr>
      <w:r w:rsidRPr="0052335E">
        <w:rPr>
          <w:rFonts w:ascii="Arial" w:hAnsi="Arial"/>
          <w:sz w:val="22"/>
        </w:rPr>
        <w:t>muni d’une trousse de premiers soins et d’adrénaline (EpiPen), si applicable;</w:t>
      </w:r>
    </w:p>
    <w:p w14:paraId="5E00F11D" w14:textId="77777777" w:rsidR="00CE43CB" w:rsidRPr="0052335E" w:rsidRDefault="00CE43CB" w:rsidP="00CE43CB">
      <w:pPr>
        <w:numPr>
          <w:ilvl w:val="0"/>
          <w:numId w:val="14"/>
        </w:numPr>
        <w:tabs>
          <w:tab w:val="clear" w:pos="924"/>
          <w:tab w:val="left" w:pos="-142"/>
          <w:tab w:val="left" w:pos="1440"/>
        </w:tabs>
        <w:ind w:left="1350" w:hanging="270"/>
        <w:jc w:val="both"/>
        <w:rPr>
          <w:rFonts w:ascii="Arial" w:hAnsi="Arial"/>
          <w:sz w:val="22"/>
        </w:rPr>
      </w:pPr>
      <w:r w:rsidRPr="0052335E">
        <w:rPr>
          <w:rFonts w:ascii="Arial" w:hAnsi="Arial"/>
          <w:sz w:val="22"/>
        </w:rPr>
        <w:t>muni d’outils du fabricant.</w:t>
      </w:r>
    </w:p>
    <w:p w14:paraId="652ECB10" w14:textId="77777777" w:rsidR="00CE43CB" w:rsidRPr="0052335E" w:rsidRDefault="00CE43CB" w:rsidP="00CE43CB">
      <w:pPr>
        <w:tabs>
          <w:tab w:val="left" w:pos="-142"/>
          <w:tab w:val="left" w:pos="1440"/>
        </w:tabs>
        <w:ind w:left="1080" w:hanging="540"/>
        <w:jc w:val="both"/>
        <w:rPr>
          <w:rFonts w:ascii="Arial" w:hAnsi="Arial"/>
          <w:sz w:val="22"/>
        </w:rPr>
      </w:pPr>
    </w:p>
    <w:p w14:paraId="4F31035F" w14:textId="77777777" w:rsidR="00CE43CB" w:rsidRPr="0052335E" w:rsidRDefault="00CE43CB" w:rsidP="00CE43CB">
      <w:pPr>
        <w:tabs>
          <w:tab w:val="left" w:pos="-142"/>
        </w:tabs>
        <w:ind w:left="1080" w:hanging="540"/>
        <w:jc w:val="both"/>
        <w:rPr>
          <w:rFonts w:ascii="Arial" w:hAnsi="Arial"/>
          <w:sz w:val="22"/>
        </w:rPr>
      </w:pPr>
      <w:r w:rsidRPr="0052335E">
        <w:rPr>
          <w:rFonts w:ascii="Arial" w:hAnsi="Arial"/>
          <w:sz w:val="22"/>
        </w:rPr>
        <w:t>1.3</w:t>
      </w:r>
      <w:r w:rsidRPr="0052335E">
        <w:rPr>
          <w:rFonts w:ascii="Arial" w:hAnsi="Arial"/>
          <w:sz w:val="22"/>
        </w:rPr>
        <w:tab/>
        <w:t>Prendre les mesures nécessaires pour protéger sa santé, sa sécurité et son intégrité physique et ne pas mettre en danger la santé et la sécurité de ses collègues.</w:t>
      </w:r>
    </w:p>
    <w:p w14:paraId="265B3632" w14:textId="77777777" w:rsidR="00CE43CB" w:rsidRPr="0052335E" w:rsidRDefault="00CE43CB" w:rsidP="00CE43CB">
      <w:pPr>
        <w:tabs>
          <w:tab w:val="left" w:pos="-142"/>
          <w:tab w:val="left" w:pos="1440"/>
        </w:tabs>
        <w:ind w:left="1080" w:hanging="540"/>
        <w:jc w:val="both"/>
        <w:rPr>
          <w:rFonts w:ascii="Arial" w:hAnsi="Arial"/>
          <w:sz w:val="22"/>
        </w:rPr>
      </w:pPr>
    </w:p>
    <w:p w14:paraId="143AD81C"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1.4</w:t>
      </w:r>
      <w:r w:rsidRPr="0052335E">
        <w:rPr>
          <w:rFonts w:ascii="Arial" w:hAnsi="Arial"/>
          <w:sz w:val="22"/>
        </w:rPr>
        <w:tab/>
        <w:t xml:space="preserve">Avoir reçu l’information et la formation sur les risques reliés à l’utilisation d’un VTT au travail. </w:t>
      </w:r>
    </w:p>
    <w:p w14:paraId="308169A3" w14:textId="77777777" w:rsidR="00CE43CB" w:rsidRPr="0052335E" w:rsidRDefault="00CE43CB" w:rsidP="00CE43CB">
      <w:pPr>
        <w:tabs>
          <w:tab w:val="left" w:pos="-142"/>
          <w:tab w:val="left" w:pos="1440"/>
        </w:tabs>
        <w:ind w:left="1080" w:hanging="540"/>
        <w:jc w:val="both"/>
        <w:rPr>
          <w:rFonts w:ascii="Arial" w:hAnsi="Arial"/>
          <w:sz w:val="22"/>
        </w:rPr>
      </w:pPr>
    </w:p>
    <w:p w14:paraId="6FBE6648"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1.5</w:t>
      </w:r>
      <w:r w:rsidRPr="0052335E">
        <w:rPr>
          <w:rFonts w:ascii="Arial" w:hAnsi="Arial"/>
          <w:sz w:val="22"/>
        </w:rPr>
        <w:tab/>
        <w:t>Être âgé d’au moins 16 ans.</w:t>
      </w:r>
    </w:p>
    <w:p w14:paraId="7666D0B6" w14:textId="77777777" w:rsidR="00CE43CB" w:rsidRPr="0052335E" w:rsidRDefault="00CE43CB" w:rsidP="00CE43CB">
      <w:pPr>
        <w:tabs>
          <w:tab w:val="left" w:pos="-142"/>
          <w:tab w:val="left" w:pos="1440"/>
        </w:tabs>
        <w:ind w:left="1080" w:hanging="540"/>
        <w:jc w:val="both"/>
        <w:rPr>
          <w:rFonts w:ascii="Arial" w:hAnsi="Arial"/>
          <w:sz w:val="22"/>
        </w:rPr>
      </w:pPr>
    </w:p>
    <w:p w14:paraId="6161E05C"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1.6</w:t>
      </w:r>
      <w:r w:rsidRPr="0052335E">
        <w:rPr>
          <w:rFonts w:ascii="Arial" w:hAnsi="Arial"/>
          <w:sz w:val="22"/>
        </w:rPr>
        <w:tab/>
        <w:t>Détenir un certificat de conduite, si le conducteur est âgé de 16 ou 17 ans.</w:t>
      </w:r>
    </w:p>
    <w:p w14:paraId="02E90836" w14:textId="77777777" w:rsidR="00CE43CB" w:rsidRPr="0052335E" w:rsidRDefault="00CE43CB" w:rsidP="00CE43CB">
      <w:pPr>
        <w:tabs>
          <w:tab w:val="left" w:pos="-142"/>
          <w:tab w:val="left" w:pos="1440"/>
        </w:tabs>
        <w:ind w:left="1080" w:hanging="540"/>
        <w:jc w:val="both"/>
        <w:rPr>
          <w:rFonts w:ascii="Arial" w:hAnsi="Arial"/>
          <w:sz w:val="22"/>
        </w:rPr>
      </w:pPr>
    </w:p>
    <w:p w14:paraId="40ECAA7A"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1.7</w:t>
      </w:r>
      <w:r w:rsidRPr="0052335E">
        <w:rPr>
          <w:rFonts w:ascii="Arial" w:hAnsi="Arial"/>
          <w:sz w:val="22"/>
        </w:rPr>
        <w:tab/>
        <w:t>Si le conducteur transporte un passager sur un véhicule modifié possédant un siège d’appoint, il doit détenir un certificat de conduite avec passager, être âgé de 18 ans et circuler dans un sentier de club quad.</w:t>
      </w:r>
    </w:p>
    <w:p w14:paraId="5254E044" w14:textId="77777777" w:rsidR="00CE43CB" w:rsidRPr="0052335E" w:rsidRDefault="00CE43CB" w:rsidP="00CE43CB">
      <w:pPr>
        <w:tabs>
          <w:tab w:val="left" w:pos="-142"/>
          <w:tab w:val="left" w:pos="1440"/>
        </w:tabs>
        <w:ind w:left="1080" w:hanging="540"/>
        <w:jc w:val="both"/>
        <w:rPr>
          <w:rFonts w:ascii="Arial" w:hAnsi="Arial"/>
          <w:sz w:val="22"/>
        </w:rPr>
      </w:pPr>
    </w:p>
    <w:p w14:paraId="1D2C684C"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1.8</w:t>
      </w:r>
      <w:r w:rsidRPr="0052335E">
        <w:rPr>
          <w:rFonts w:ascii="Arial" w:hAnsi="Arial"/>
          <w:sz w:val="22"/>
        </w:rPr>
        <w:tab/>
        <w:t>Ne pas utiliser le VTT pour le débardage du bois.</w:t>
      </w:r>
    </w:p>
    <w:p w14:paraId="4BA9EC0C" w14:textId="77777777" w:rsidR="00CE43CB" w:rsidRPr="0052335E" w:rsidRDefault="00CE43CB" w:rsidP="00CE43CB">
      <w:pPr>
        <w:tabs>
          <w:tab w:val="left" w:pos="-142"/>
          <w:tab w:val="left" w:pos="1440"/>
        </w:tabs>
        <w:ind w:left="1080" w:hanging="540"/>
        <w:jc w:val="both"/>
        <w:rPr>
          <w:rFonts w:ascii="Arial" w:hAnsi="Arial"/>
          <w:sz w:val="22"/>
        </w:rPr>
      </w:pPr>
    </w:p>
    <w:p w14:paraId="50D16A4A"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1.9</w:t>
      </w:r>
      <w:r w:rsidRPr="0052335E">
        <w:rPr>
          <w:rFonts w:ascii="Arial" w:hAnsi="Arial"/>
          <w:sz w:val="22"/>
        </w:rPr>
        <w:tab/>
        <w:t>Suivre le programme d’entretien préventif du fabricant et toutes les recommandations qui s’y rattachent.</w:t>
      </w:r>
    </w:p>
    <w:p w14:paraId="0CE7823C" w14:textId="77777777" w:rsidR="00CE43CB" w:rsidRPr="0052335E" w:rsidRDefault="00CE43CB" w:rsidP="00CE43CB">
      <w:pPr>
        <w:tabs>
          <w:tab w:val="left" w:pos="-142"/>
          <w:tab w:val="left" w:pos="1440"/>
        </w:tabs>
        <w:ind w:left="1080" w:hanging="540"/>
        <w:jc w:val="both"/>
        <w:rPr>
          <w:rFonts w:ascii="Arial" w:hAnsi="Arial"/>
          <w:sz w:val="22"/>
        </w:rPr>
      </w:pPr>
    </w:p>
    <w:p w14:paraId="287BFA1C" w14:textId="77777777" w:rsidR="00CE43CB" w:rsidRPr="0052335E" w:rsidRDefault="00CE43CB" w:rsidP="001F491E">
      <w:pPr>
        <w:pStyle w:val="Titre2"/>
        <w:rPr>
          <w:rFonts w:ascii="Arial" w:hAnsi="Arial"/>
        </w:rPr>
      </w:pPr>
      <w:r w:rsidRPr="0052335E">
        <w:rPr>
          <w:rFonts w:ascii="Arial" w:hAnsi="Arial"/>
        </w:rPr>
        <w:t>2.</w:t>
      </w:r>
      <w:r w:rsidRPr="0052335E">
        <w:rPr>
          <w:rFonts w:ascii="Arial" w:hAnsi="Arial"/>
        </w:rPr>
        <w:tab/>
        <w:t>Procédures sécuritaires d’opération</w:t>
      </w:r>
    </w:p>
    <w:p w14:paraId="3736D47F" w14:textId="77777777" w:rsidR="00CE43CB" w:rsidRPr="0052335E" w:rsidRDefault="00CE43CB" w:rsidP="00CE43CB">
      <w:pPr>
        <w:tabs>
          <w:tab w:val="left" w:pos="-142"/>
          <w:tab w:val="left" w:pos="1440"/>
        </w:tabs>
        <w:ind w:left="1080" w:hanging="540"/>
        <w:jc w:val="both"/>
        <w:rPr>
          <w:rFonts w:ascii="Arial" w:hAnsi="Arial"/>
        </w:rPr>
      </w:pPr>
    </w:p>
    <w:p w14:paraId="4D82DB30"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2.1</w:t>
      </w:r>
      <w:r w:rsidRPr="0052335E">
        <w:rPr>
          <w:rFonts w:ascii="Arial" w:hAnsi="Arial"/>
          <w:sz w:val="22"/>
        </w:rPr>
        <w:tab/>
        <w:t xml:space="preserve">Avant son départ, s’assurer de : </w:t>
      </w:r>
    </w:p>
    <w:p w14:paraId="301F8C1E" w14:textId="77777777" w:rsidR="00CE43CB" w:rsidRPr="0052335E" w:rsidRDefault="00CE43CB" w:rsidP="00CE43CB">
      <w:pPr>
        <w:tabs>
          <w:tab w:val="left" w:pos="0"/>
          <w:tab w:val="left" w:pos="1440"/>
        </w:tabs>
        <w:ind w:left="1080" w:hanging="540"/>
        <w:jc w:val="both"/>
        <w:rPr>
          <w:rFonts w:ascii="Arial" w:hAnsi="Arial"/>
          <w:sz w:val="22"/>
        </w:rPr>
      </w:pPr>
    </w:p>
    <w:p w14:paraId="454F1FE8" w14:textId="37C1CA44" w:rsidR="00CE43CB" w:rsidRDefault="00CE43CB" w:rsidP="00CE43CB">
      <w:pPr>
        <w:numPr>
          <w:ilvl w:val="0"/>
          <w:numId w:val="10"/>
        </w:numPr>
        <w:tabs>
          <w:tab w:val="clear" w:pos="2016"/>
          <w:tab w:val="left" w:pos="0"/>
          <w:tab w:val="num" w:pos="1440"/>
        </w:tabs>
        <w:ind w:left="1440" w:hanging="360"/>
        <w:jc w:val="both"/>
        <w:rPr>
          <w:rFonts w:ascii="Arial" w:hAnsi="Arial"/>
          <w:sz w:val="22"/>
        </w:rPr>
      </w:pPr>
      <w:r w:rsidRPr="0052335E">
        <w:rPr>
          <w:rFonts w:ascii="Arial" w:hAnsi="Arial"/>
          <w:sz w:val="22"/>
        </w:rPr>
        <w:lastRenderedPageBreak/>
        <w:t>connaître l’itinéraire; avertir un responsable de l’heure de départ et d’arrivée, de l’endroit où l’on va et de toute autre information pertinente;</w:t>
      </w:r>
    </w:p>
    <w:p w14:paraId="0787EC4A" w14:textId="77777777" w:rsidR="00CE43CB" w:rsidRPr="0052335E" w:rsidRDefault="00CE43CB" w:rsidP="00CE43CB">
      <w:pPr>
        <w:numPr>
          <w:ilvl w:val="0"/>
          <w:numId w:val="10"/>
        </w:numPr>
        <w:tabs>
          <w:tab w:val="clear" w:pos="2016"/>
          <w:tab w:val="left" w:pos="0"/>
          <w:tab w:val="num" w:pos="1440"/>
        </w:tabs>
        <w:ind w:left="1440" w:hanging="360"/>
        <w:jc w:val="both"/>
        <w:rPr>
          <w:rFonts w:ascii="Arial" w:hAnsi="Arial"/>
          <w:sz w:val="22"/>
        </w:rPr>
      </w:pPr>
      <w:r w:rsidRPr="0052335E">
        <w:rPr>
          <w:rFonts w:ascii="Arial" w:hAnsi="Arial"/>
          <w:sz w:val="22"/>
        </w:rPr>
        <w:t>faire une vérification mécanique sommaire : le niveau des huiles et d’essence, les freins, l’éclairage, l’état et la pression des pneus, etc.;</w:t>
      </w:r>
    </w:p>
    <w:p w14:paraId="50D4D2EC" w14:textId="77777777" w:rsidR="00CE43CB" w:rsidRPr="0052335E" w:rsidRDefault="00CE43CB" w:rsidP="00CE43CB">
      <w:pPr>
        <w:numPr>
          <w:ilvl w:val="0"/>
          <w:numId w:val="10"/>
        </w:numPr>
        <w:tabs>
          <w:tab w:val="clear" w:pos="2016"/>
          <w:tab w:val="left" w:pos="0"/>
          <w:tab w:val="num" w:pos="1440"/>
        </w:tabs>
        <w:ind w:left="1440" w:hanging="360"/>
        <w:jc w:val="both"/>
        <w:rPr>
          <w:rFonts w:ascii="Arial" w:hAnsi="Arial"/>
          <w:sz w:val="22"/>
        </w:rPr>
      </w:pPr>
      <w:r w:rsidRPr="0052335E">
        <w:rPr>
          <w:rFonts w:ascii="Arial" w:hAnsi="Arial"/>
          <w:sz w:val="22"/>
        </w:rPr>
        <w:t>avoir un moyen de communication efficace si l’on est seul et se rapporter selon les procédures de surveillance de l’employeur;</w:t>
      </w:r>
    </w:p>
    <w:p w14:paraId="68D3EBFC" w14:textId="77777777" w:rsidR="00CE43CB" w:rsidRPr="0052335E" w:rsidRDefault="00CE43CB" w:rsidP="00CE43CB">
      <w:pPr>
        <w:numPr>
          <w:ilvl w:val="0"/>
          <w:numId w:val="10"/>
        </w:numPr>
        <w:tabs>
          <w:tab w:val="clear" w:pos="2016"/>
          <w:tab w:val="left" w:pos="0"/>
          <w:tab w:val="num" w:pos="1440"/>
        </w:tabs>
        <w:ind w:left="1440" w:hanging="360"/>
        <w:jc w:val="both"/>
        <w:rPr>
          <w:rFonts w:ascii="Arial" w:hAnsi="Arial"/>
          <w:sz w:val="22"/>
        </w:rPr>
      </w:pPr>
      <w:r w:rsidRPr="0052335E">
        <w:rPr>
          <w:rFonts w:ascii="Arial" w:hAnsi="Arial"/>
          <w:sz w:val="22"/>
        </w:rPr>
        <w:t>s’habiller en fonction des conditions climatiques.</w:t>
      </w:r>
    </w:p>
    <w:p w14:paraId="251113C4" w14:textId="77777777" w:rsidR="00CE43CB" w:rsidRPr="0052335E" w:rsidRDefault="00CE43CB" w:rsidP="00CE43CB">
      <w:pPr>
        <w:tabs>
          <w:tab w:val="left" w:pos="1440"/>
        </w:tabs>
        <w:ind w:left="1080" w:hanging="540"/>
        <w:jc w:val="both"/>
        <w:rPr>
          <w:rFonts w:ascii="Arial" w:hAnsi="Arial"/>
          <w:sz w:val="22"/>
        </w:rPr>
      </w:pPr>
    </w:p>
    <w:p w14:paraId="1B300B4A"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2.2</w:t>
      </w:r>
      <w:r w:rsidRPr="0052335E">
        <w:rPr>
          <w:rFonts w:ascii="Arial" w:hAnsi="Arial"/>
          <w:sz w:val="22"/>
        </w:rPr>
        <w:tab/>
        <w:t>Conduire le VTT selon les recommandations du fabricant.</w:t>
      </w:r>
    </w:p>
    <w:p w14:paraId="1D2DDB7E" w14:textId="77777777" w:rsidR="00CE43CB" w:rsidRPr="0052335E" w:rsidRDefault="00CE43CB" w:rsidP="00CE43CB">
      <w:pPr>
        <w:tabs>
          <w:tab w:val="left" w:pos="1440"/>
        </w:tabs>
        <w:ind w:left="1080" w:hanging="540"/>
        <w:jc w:val="both"/>
        <w:rPr>
          <w:rFonts w:ascii="Arial" w:hAnsi="Arial"/>
          <w:sz w:val="22"/>
        </w:rPr>
      </w:pPr>
    </w:p>
    <w:p w14:paraId="034A40CD"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2.3</w:t>
      </w:r>
      <w:r w:rsidRPr="0052335E">
        <w:rPr>
          <w:rFonts w:ascii="Arial" w:hAnsi="Arial"/>
          <w:sz w:val="22"/>
        </w:rPr>
        <w:tab/>
        <w:t>Si le VTT est conçu pour transporter un seul passager, s’assurer qu’une seule personne y prend place.</w:t>
      </w:r>
    </w:p>
    <w:p w14:paraId="52A4ABA6" w14:textId="77777777" w:rsidR="00CE43CB" w:rsidRPr="0052335E" w:rsidRDefault="00CE43CB" w:rsidP="00CE43CB">
      <w:pPr>
        <w:tabs>
          <w:tab w:val="left" w:pos="-142"/>
          <w:tab w:val="left" w:pos="1440"/>
        </w:tabs>
        <w:ind w:left="1080" w:hanging="540"/>
        <w:jc w:val="both"/>
        <w:rPr>
          <w:rFonts w:ascii="Arial" w:hAnsi="Arial"/>
          <w:sz w:val="22"/>
        </w:rPr>
      </w:pPr>
    </w:p>
    <w:p w14:paraId="1259DB79"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2.4</w:t>
      </w:r>
      <w:r w:rsidRPr="0052335E">
        <w:rPr>
          <w:rFonts w:ascii="Arial" w:hAnsi="Arial"/>
          <w:sz w:val="22"/>
        </w:rPr>
        <w:tab/>
        <w:t>Connaître les signaux manuels afin de signaler son intention autant aux personnes que l’on croise que celles qui nous précèdent.  Signaler son intention permet de diminuer le temps de réaction de la personne qui nous suit.</w:t>
      </w:r>
    </w:p>
    <w:p w14:paraId="1C45651C" w14:textId="77777777" w:rsidR="00CE43CB" w:rsidRPr="0052335E" w:rsidRDefault="00CE43CB" w:rsidP="00CE43CB">
      <w:pPr>
        <w:tabs>
          <w:tab w:val="left" w:pos="1440"/>
        </w:tabs>
        <w:ind w:left="1080" w:hanging="540"/>
        <w:jc w:val="both"/>
        <w:rPr>
          <w:rFonts w:ascii="Arial" w:hAnsi="Arial"/>
          <w:sz w:val="22"/>
        </w:rPr>
      </w:pPr>
    </w:p>
    <w:p w14:paraId="2D44A6D5"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2.5</w:t>
      </w:r>
      <w:r w:rsidRPr="0052335E">
        <w:rPr>
          <w:rFonts w:ascii="Arial" w:hAnsi="Arial"/>
          <w:sz w:val="22"/>
        </w:rPr>
        <w:tab/>
        <w:t>Éviter les chemins de classes 1 et 2 ainsi que les chemins forestiers.</w:t>
      </w:r>
    </w:p>
    <w:p w14:paraId="3DC1140B" w14:textId="77777777" w:rsidR="00CE43CB" w:rsidRPr="0052335E" w:rsidRDefault="00CE43CB" w:rsidP="00CE43CB">
      <w:pPr>
        <w:tabs>
          <w:tab w:val="left" w:pos="-142"/>
          <w:tab w:val="left" w:pos="1440"/>
        </w:tabs>
        <w:ind w:left="1080" w:hanging="540"/>
        <w:jc w:val="both"/>
        <w:rPr>
          <w:rFonts w:ascii="Arial" w:hAnsi="Arial"/>
          <w:sz w:val="22"/>
        </w:rPr>
      </w:pPr>
    </w:p>
    <w:p w14:paraId="332ABB98" w14:textId="77777777" w:rsidR="00CE43CB" w:rsidRPr="0052335E" w:rsidRDefault="00CE43CB" w:rsidP="00CE43CB">
      <w:pPr>
        <w:tabs>
          <w:tab w:val="left" w:pos="1440"/>
        </w:tabs>
        <w:ind w:left="1080" w:hanging="540"/>
        <w:jc w:val="both"/>
        <w:rPr>
          <w:rFonts w:ascii="Arial" w:hAnsi="Arial"/>
          <w:sz w:val="22"/>
        </w:rPr>
      </w:pPr>
      <w:r w:rsidRPr="0052335E">
        <w:rPr>
          <w:rFonts w:ascii="Arial" w:hAnsi="Arial"/>
          <w:sz w:val="22"/>
        </w:rPr>
        <w:t>2.6</w:t>
      </w:r>
      <w:r w:rsidRPr="0052335E">
        <w:rPr>
          <w:rFonts w:ascii="Arial" w:hAnsi="Arial"/>
        </w:rPr>
        <w:tab/>
      </w:r>
      <w:r w:rsidRPr="0052335E">
        <w:rPr>
          <w:rFonts w:ascii="Arial" w:hAnsi="Arial"/>
          <w:sz w:val="22"/>
        </w:rPr>
        <w:t>Adopter une conduite préventive : c’est le comportement du conducteur qui assure la sécurité avec cet équipement.  La témérité et l’imprudence sont source d’accident grave.  La vitesse est en cause dans la plupart des accidents de VTT.</w:t>
      </w:r>
    </w:p>
    <w:p w14:paraId="096B88A5" w14:textId="77777777" w:rsidR="00CE43CB" w:rsidRPr="0052335E" w:rsidRDefault="00CE43CB" w:rsidP="00CE43CB">
      <w:pPr>
        <w:tabs>
          <w:tab w:val="left" w:pos="1440"/>
        </w:tabs>
        <w:ind w:left="1080" w:hanging="540"/>
        <w:jc w:val="both"/>
        <w:rPr>
          <w:rFonts w:ascii="Arial" w:hAnsi="Arial"/>
          <w:sz w:val="22"/>
        </w:rPr>
      </w:pPr>
    </w:p>
    <w:p w14:paraId="7D65CDEC"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2.7</w:t>
      </w:r>
      <w:r w:rsidRPr="0052335E">
        <w:rPr>
          <w:rFonts w:ascii="Arial" w:hAnsi="Arial"/>
          <w:sz w:val="22"/>
        </w:rPr>
        <w:tab/>
        <w:t>Ne jamais utiliser un VTT pour tirer une charge avec un lien qui, en cas de rupture, peut provoquer un effet de coup de fouet.</w:t>
      </w:r>
    </w:p>
    <w:p w14:paraId="4599C87A" w14:textId="77777777" w:rsidR="00CE43CB" w:rsidRPr="0052335E" w:rsidRDefault="00CE43CB" w:rsidP="00CE43CB">
      <w:pPr>
        <w:tabs>
          <w:tab w:val="left" w:pos="-142"/>
          <w:tab w:val="left" w:pos="1440"/>
        </w:tabs>
        <w:ind w:left="1080" w:hanging="540"/>
        <w:jc w:val="both"/>
        <w:rPr>
          <w:rFonts w:ascii="Arial" w:hAnsi="Arial"/>
          <w:sz w:val="22"/>
        </w:rPr>
      </w:pPr>
    </w:p>
    <w:p w14:paraId="37ACBFF8"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2.8</w:t>
      </w:r>
      <w:r w:rsidRPr="0052335E">
        <w:rPr>
          <w:rFonts w:ascii="Arial" w:hAnsi="Arial"/>
          <w:sz w:val="22"/>
        </w:rPr>
        <w:tab/>
        <w:t>Respecter les capacités de remorquage du VTT.</w:t>
      </w:r>
    </w:p>
    <w:p w14:paraId="794D6A27" w14:textId="77777777" w:rsidR="00CE43CB" w:rsidRPr="0052335E" w:rsidRDefault="00CE43CB" w:rsidP="00CE43CB">
      <w:pPr>
        <w:tabs>
          <w:tab w:val="left" w:pos="-142"/>
          <w:tab w:val="left" w:pos="1440"/>
        </w:tabs>
        <w:ind w:left="1080" w:hanging="540"/>
        <w:jc w:val="both"/>
        <w:rPr>
          <w:rFonts w:ascii="Arial" w:hAnsi="Arial"/>
          <w:sz w:val="22"/>
        </w:rPr>
      </w:pPr>
    </w:p>
    <w:p w14:paraId="29EE4AF0" w14:textId="77777777" w:rsidR="00CE43CB" w:rsidRPr="0052335E" w:rsidRDefault="00CE43CB" w:rsidP="00CE43CB">
      <w:pPr>
        <w:tabs>
          <w:tab w:val="left" w:pos="-142"/>
          <w:tab w:val="left" w:pos="1440"/>
        </w:tabs>
        <w:ind w:left="1080" w:hanging="540"/>
        <w:jc w:val="both"/>
        <w:rPr>
          <w:rFonts w:ascii="Arial" w:hAnsi="Arial"/>
          <w:sz w:val="22"/>
        </w:rPr>
      </w:pPr>
      <w:r w:rsidRPr="0052335E">
        <w:rPr>
          <w:rFonts w:ascii="Arial" w:hAnsi="Arial"/>
          <w:sz w:val="22"/>
        </w:rPr>
        <w:t>2.9</w:t>
      </w:r>
      <w:r w:rsidRPr="0052335E">
        <w:rPr>
          <w:rFonts w:ascii="Arial" w:hAnsi="Arial"/>
          <w:sz w:val="22"/>
        </w:rPr>
        <w:tab/>
        <w:t>Toujours garder les pieds sur les repose-pieds du VTT.</w:t>
      </w:r>
    </w:p>
    <w:p w14:paraId="35BD9AE7" w14:textId="77777777" w:rsidR="00CE43CB" w:rsidRPr="0052335E" w:rsidRDefault="00CE43CB" w:rsidP="00CE43CB">
      <w:pPr>
        <w:tabs>
          <w:tab w:val="left" w:pos="-142"/>
          <w:tab w:val="left" w:pos="1440"/>
        </w:tabs>
        <w:ind w:left="1080" w:hanging="540"/>
        <w:jc w:val="both"/>
        <w:rPr>
          <w:rFonts w:ascii="Arial" w:hAnsi="Arial"/>
          <w:sz w:val="22"/>
        </w:rPr>
      </w:pPr>
    </w:p>
    <w:p w14:paraId="45EC4EDC" w14:textId="77777777" w:rsidR="00CE43CB" w:rsidRPr="0052335E" w:rsidRDefault="00CE43CB" w:rsidP="00CE43CB">
      <w:pPr>
        <w:tabs>
          <w:tab w:val="left" w:pos="-142"/>
        </w:tabs>
        <w:ind w:left="1080" w:hanging="540"/>
        <w:jc w:val="both"/>
        <w:rPr>
          <w:rFonts w:ascii="Arial" w:hAnsi="Arial"/>
          <w:sz w:val="22"/>
        </w:rPr>
      </w:pPr>
      <w:r w:rsidRPr="0052335E">
        <w:rPr>
          <w:rFonts w:ascii="Arial" w:hAnsi="Arial"/>
          <w:sz w:val="22"/>
        </w:rPr>
        <w:t>2.10</w:t>
      </w:r>
      <w:r w:rsidRPr="0052335E">
        <w:rPr>
          <w:rFonts w:ascii="Arial" w:hAnsi="Arial"/>
          <w:sz w:val="22"/>
        </w:rPr>
        <w:tab/>
        <w:t>Pour charger ou décharger le VTT de la camionnette ou de la remorque, utiliser des rampes arrimées au véhicule qui sont antidérapantes, solides, suffisamment longues et larges.</w:t>
      </w:r>
    </w:p>
    <w:p w14:paraId="159A1794" w14:textId="77777777" w:rsidR="00BB6237" w:rsidRPr="0052335E" w:rsidRDefault="00BB6237" w:rsidP="00CE43CB">
      <w:pPr>
        <w:tabs>
          <w:tab w:val="left" w:pos="-142"/>
        </w:tabs>
        <w:ind w:left="1080" w:hanging="540"/>
        <w:jc w:val="both"/>
        <w:rPr>
          <w:rFonts w:ascii="Arial" w:hAnsi="Arial"/>
          <w:sz w:val="22"/>
        </w:rPr>
      </w:pPr>
    </w:p>
    <w:p w14:paraId="53875172" w14:textId="330387BE" w:rsidR="00BB6237" w:rsidRDefault="00BB6237" w:rsidP="00BB6237">
      <w:pPr>
        <w:pStyle w:val="Titre2"/>
        <w:tabs>
          <w:tab w:val="left" w:pos="540"/>
        </w:tabs>
      </w:pPr>
      <w:r w:rsidRPr="0052335E">
        <w:t>3.</w:t>
      </w:r>
      <w:r w:rsidRPr="0052335E">
        <w:tab/>
        <w:t>Autres consignes</w:t>
      </w:r>
    </w:p>
    <w:p w14:paraId="297B5493" w14:textId="77777777" w:rsidR="000A3BDD" w:rsidRPr="000A3BDD" w:rsidRDefault="000A3BDD" w:rsidP="000A3BDD">
      <w:pPr>
        <w:tabs>
          <w:tab w:val="left" w:pos="-142"/>
          <w:tab w:val="left" w:pos="1440"/>
        </w:tabs>
        <w:ind w:left="1080" w:hanging="540"/>
        <w:jc w:val="both"/>
        <w:rPr>
          <w:rFonts w:ascii="Arial" w:hAnsi="Arial"/>
        </w:rPr>
      </w:pPr>
    </w:p>
    <w:p w14:paraId="094C639A" w14:textId="237707F8" w:rsidR="00BB6237" w:rsidRPr="000A3BDD" w:rsidRDefault="00BB6237" w:rsidP="000A3BDD">
      <w:pPr>
        <w:tabs>
          <w:tab w:val="left" w:pos="-142"/>
          <w:tab w:val="left" w:pos="1440"/>
        </w:tabs>
        <w:ind w:left="1080" w:hanging="540"/>
        <w:jc w:val="both"/>
        <w:rPr>
          <w:rFonts w:ascii="Arial" w:hAnsi="Arial"/>
          <w:sz w:val="22"/>
        </w:rPr>
      </w:pPr>
      <w:r w:rsidRPr="000A3BDD">
        <w:rPr>
          <w:rFonts w:ascii="Arial" w:hAnsi="Arial"/>
          <w:sz w:val="22"/>
        </w:rPr>
        <w:t>3.1</w:t>
      </w:r>
      <w:r w:rsidR="000A3BDD">
        <w:rPr>
          <w:rFonts w:ascii="Arial" w:hAnsi="Arial"/>
          <w:sz w:val="22"/>
        </w:rPr>
        <w:tab/>
      </w:r>
      <w:r w:rsidRPr="000A3BDD">
        <w:rPr>
          <w:rFonts w:ascii="Arial" w:hAnsi="Arial"/>
          <w:sz w:val="22"/>
        </w:rPr>
        <w:t>Prendre connaissance du guide : Déplacements en forêt, 1ère édition.</w:t>
      </w:r>
    </w:p>
    <w:p w14:paraId="5295AE9C" w14:textId="77777777" w:rsidR="00BB6237" w:rsidRPr="00BB6237" w:rsidRDefault="00BB6237" w:rsidP="00BB6237">
      <w:pPr>
        <w:ind w:left="1080" w:hanging="540"/>
        <w:jc w:val="both"/>
        <w:rPr>
          <w:rFonts w:ascii="Arial" w:hAnsi="Arial" w:cs="Arial"/>
          <w:sz w:val="22"/>
          <w:szCs w:val="22"/>
        </w:rPr>
      </w:pPr>
    </w:p>
    <w:p w14:paraId="3AFC38ED" w14:textId="77777777" w:rsidR="00CE43CB" w:rsidRPr="008E4892" w:rsidRDefault="00CE43CB" w:rsidP="00CE43CB">
      <w:pPr>
        <w:tabs>
          <w:tab w:val="left" w:pos="-142"/>
          <w:tab w:val="left" w:pos="1440"/>
        </w:tabs>
        <w:ind w:left="1080" w:hanging="540"/>
        <w:jc w:val="both"/>
        <w:rPr>
          <w:rFonts w:ascii="Arial" w:hAnsi="Arial"/>
        </w:rPr>
      </w:pPr>
    </w:p>
    <w:sectPr w:rsidR="00CE43CB" w:rsidRPr="008E4892" w:rsidSect="00CE43CB">
      <w:footerReference w:type="default" r:id="rId7"/>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688D7" w14:textId="77777777" w:rsidR="00E16244" w:rsidRDefault="00E16244">
      <w:r>
        <w:separator/>
      </w:r>
    </w:p>
  </w:endnote>
  <w:endnote w:type="continuationSeparator" w:id="0">
    <w:p w14:paraId="4CD2FE2C" w14:textId="77777777" w:rsidR="00E16244" w:rsidRDefault="00E1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4C0CA" w14:textId="6A0860CC" w:rsidR="00CE43CB" w:rsidRPr="004C24B2" w:rsidRDefault="00CE43CB" w:rsidP="00CE43CB">
    <w:pPr>
      <w:pStyle w:val="Pieddepage"/>
      <w:pBdr>
        <w:top w:val="single" w:sz="4" w:space="1" w:color="auto"/>
      </w:pBdr>
      <w:tabs>
        <w:tab w:val="clear" w:pos="4703"/>
        <w:tab w:val="clear" w:pos="9406"/>
        <w:tab w:val="right" w:pos="9450"/>
      </w:tabs>
      <w:rPr>
        <w:rFonts w:ascii="Arial" w:hAnsi="Arial"/>
        <w:sz w:val="12"/>
      </w:rPr>
    </w:pPr>
    <w:r w:rsidRPr="004C24B2">
      <w:rPr>
        <w:rFonts w:ascii="Arial" w:hAnsi="Arial"/>
        <w:sz w:val="12"/>
        <w:lang w:val="fr-FR"/>
      </w:rPr>
      <w:fldChar w:fldCharType="begin"/>
    </w:r>
    <w:r w:rsidRPr="004C24B2">
      <w:rPr>
        <w:rFonts w:ascii="Arial" w:hAnsi="Arial"/>
        <w:sz w:val="12"/>
        <w:lang w:val="fr-FR"/>
      </w:rPr>
      <w:instrText xml:space="preserve"> </w:instrText>
    </w:r>
    <w:r w:rsidR="00364C45">
      <w:rPr>
        <w:rFonts w:ascii="Arial" w:hAnsi="Arial"/>
        <w:sz w:val="12"/>
        <w:lang w:val="fr-FR"/>
      </w:rPr>
      <w:instrText>FILENAME</w:instrText>
    </w:r>
    <w:r w:rsidRPr="004C24B2">
      <w:rPr>
        <w:rFonts w:ascii="Arial" w:hAnsi="Arial"/>
        <w:sz w:val="12"/>
        <w:lang w:val="fr-FR"/>
      </w:rPr>
      <w:instrText xml:space="preserve"> </w:instrText>
    </w:r>
    <w:r w:rsidRPr="004C24B2">
      <w:rPr>
        <w:rFonts w:ascii="Arial" w:hAnsi="Arial"/>
        <w:sz w:val="12"/>
        <w:lang w:val="fr-FR"/>
      </w:rPr>
      <w:fldChar w:fldCharType="separate"/>
    </w:r>
    <w:r w:rsidR="0052335E">
      <w:rPr>
        <w:rFonts w:ascii="Arial" w:hAnsi="Arial"/>
        <w:noProof/>
        <w:sz w:val="12"/>
        <w:lang w:val="fr-FR"/>
      </w:rPr>
      <w:t>CS-11-VTT</w:t>
    </w:r>
    <w:r w:rsidRPr="004C24B2">
      <w:rPr>
        <w:rFonts w:ascii="Arial" w:hAnsi="Arial"/>
        <w:sz w:val="12"/>
        <w:lang w:val="fr-FR"/>
      </w:rPr>
      <w:fldChar w:fldCharType="end"/>
    </w:r>
    <w:r w:rsidRPr="004C24B2">
      <w:rPr>
        <w:rFonts w:ascii="Arial" w:hAnsi="Arial"/>
        <w:sz w:val="12"/>
      </w:rPr>
      <w:tab/>
    </w:r>
    <w:r w:rsidRPr="004C24B2">
      <w:rPr>
        <w:rFonts w:ascii="Arial" w:hAnsi="Arial"/>
        <w:sz w:val="12"/>
        <w:lang w:val="fr-FR"/>
      </w:rPr>
      <w:t xml:space="preserve">Page </w:t>
    </w:r>
    <w:r w:rsidRPr="004C24B2">
      <w:rPr>
        <w:rFonts w:ascii="Arial" w:hAnsi="Arial"/>
        <w:sz w:val="12"/>
        <w:lang w:val="fr-FR"/>
      </w:rPr>
      <w:fldChar w:fldCharType="begin"/>
    </w:r>
    <w:r w:rsidRPr="004C24B2">
      <w:rPr>
        <w:rFonts w:ascii="Arial" w:hAnsi="Arial"/>
        <w:sz w:val="12"/>
        <w:lang w:val="fr-FR"/>
      </w:rPr>
      <w:instrText xml:space="preserve"> </w:instrText>
    </w:r>
    <w:r w:rsidR="00364C45">
      <w:rPr>
        <w:rFonts w:ascii="Arial" w:hAnsi="Arial"/>
        <w:sz w:val="12"/>
        <w:lang w:val="fr-FR"/>
      </w:rPr>
      <w:instrText>PAGE</w:instrText>
    </w:r>
    <w:r w:rsidRPr="004C24B2">
      <w:rPr>
        <w:rFonts w:ascii="Arial" w:hAnsi="Arial"/>
        <w:sz w:val="12"/>
        <w:lang w:val="fr-FR"/>
      </w:rPr>
      <w:instrText xml:space="preserve"> </w:instrText>
    </w:r>
    <w:r w:rsidRPr="004C24B2">
      <w:rPr>
        <w:rFonts w:ascii="Arial" w:hAnsi="Arial"/>
        <w:sz w:val="12"/>
        <w:lang w:val="fr-FR"/>
      </w:rPr>
      <w:fldChar w:fldCharType="separate"/>
    </w:r>
    <w:r>
      <w:rPr>
        <w:rFonts w:ascii="Arial" w:hAnsi="Arial"/>
        <w:noProof/>
        <w:sz w:val="12"/>
        <w:lang w:val="fr-FR"/>
      </w:rPr>
      <w:t>1</w:t>
    </w:r>
    <w:r w:rsidRPr="004C24B2">
      <w:rPr>
        <w:rFonts w:ascii="Arial" w:hAnsi="Arial"/>
        <w:sz w:val="12"/>
        <w:lang w:val="fr-FR"/>
      </w:rPr>
      <w:fldChar w:fldCharType="end"/>
    </w:r>
    <w:r w:rsidRPr="004C24B2">
      <w:rPr>
        <w:rFonts w:ascii="Arial" w:hAnsi="Arial"/>
        <w:sz w:val="12"/>
        <w:lang w:val="fr-FR"/>
      </w:rPr>
      <w:t xml:space="preserve"> de </w:t>
    </w:r>
    <w:r w:rsidRPr="004C24B2">
      <w:rPr>
        <w:rFonts w:ascii="Arial" w:hAnsi="Arial"/>
        <w:sz w:val="12"/>
        <w:lang w:val="fr-FR"/>
      </w:rPr>
      <w:fldChar w:fldCharType="begin"/>
    </w:r>
    <w:r w:rsidRPr="004C24B2">
      <w:rPr>
        <w:rFonts w:ascii="Arial" w:hAnsi="Arial"/>
        <w:sz w:val="12"/>
        <w:lang w:val="fr-FR"/>
      </w:rPr>
      <w:instrText xml:space="preserve"> </w:instrText>
    </w:r>
    <w:r w:rsidR="00364C45">
      <w:rPr>
        <w:rFonts w:ascii="Arial" w:hAnsi="Arial"/>
        <w:sz w:val="12"/>
        <w:lang w:val="fr-FR"/>
      </w:rPr>
      <w:instrText>NUMPAGES</w:instrText>
    </w:r>
    <w:r w:rsidRPr="004C24B2">
      <w:rPr>
        <w:rFonts w:ascii="Arial" w:hAnsi="Arial"/>
        <w:sz w:val="12"/>
        <w:lang w:val="fr-FR"/>
      </w:rPr>
      <w:instrText xml:space="preserve"> </w:instrText>
    </w:r>
    <w:r w:rsidRPr="004C24B2">
      <w:rPr>
        <w:rFonts w:ascii="Arial" w:hAnsi="Arial"/>
        <w:sz w:val="12"/>
        <w:lang w:val="fr-FR"/>
      </w:rPr>
      <w:fldChar w:fldCharType="separate"/>
    </w:r>
    <w:r>
      <w:rPr>
        <w:rFonts w:ascii="Arial" w:hAnsi="Arial"/>
        <w:noProof/>
        <w:sz w:val="12"/>
        <w:lang w:val="fr-FR"/>
      </w:rPr>
      <w:t>1</w:t>
    </w:r>
    <w:r w:rsidRPr="004C24B2">
      <w:rPr>
        <w:rFonts w:ascii="Arial" w:hAnsi="Arial"/>
        <w:sz w:val="12"/>
        <w:lang w:val="fr-FR"/>
      </w:rPr>
      <w:fldChar w:fldCharType="end"/>
    </w:r>
  </w:p>
  <w:p w14:paraId="2D74FEB1" w14:textId="238EA7A6" w:rsidR="00CE43CB" w:rsidRPr="004C24B2" w:rsidRDefault="00CE43CB" w:rsidP="00CE43CB">
    <w:pPr>
      <w:pStyle w:val="Pieddepage"/>
      <w:pBdr>
        <w:top w:val="single" w:sz="4" w:space="1" w:color="auto"/>
      </w:pBdr>
      <w:rPr>
        <w:rFonts w:ascii="Arial" w:hAnsi="Arial"/>
        <w:sz w:val="12"/>
      </w:rPr>
    </w:pPr>
    <w:r>
      <w:rPr>
        <w:rFonts w:ascii="Arial" w:hAnsi="Arial"/>
        <w:sz w:val="12"/>
      </w:rPr>
      <w:t xml:space="preserve">MAJ : </w:t>
    </w:r>
    <w:r w:rsidR="0052335E">
      <w:rPr>
        <w:rFonts w:ascii="Arial" w:hAnsi="Arial"/>
        <w:sz w:val="12"/>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0B602" w14:textId="77777777" w:rsidR="00E16244" w:rsidRDefault="00E16244">
      <w:r>
        <w:separator/>
      </w:r>
    </w:p>
  </w:footnote>
  <w:footnote w:type="continuationSeparator" w:id="0">
    <w:p w14:paraId="732C0046" w14:textId="77777777" w:rsidR="00E16244" w:rsidRDefault="00E1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5DC9"/>
    <w:multiLevelType w:val="multilevel"/>
    <w:tmpl w:val="1962132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38F29FB"/>
    <w:multiLevelType w:val="hybridMultilevel"/>
    <w:tmpl w:val="83D88542"/>
    <w:lvl w:ilvl="0" w:tplc="8DF478D2">
      <w:start w:val="1"/>
      <w:numFmt w:val="bullet"/>
      <w:lvlText w:val=""/>
      <w:lvlJc w:val="left"/>
      <w:pPr>
        <w:tabs>
          <w:tab w:val="num" w:pos="560"/>
        </w:tabs>
        <w:ind w:left="560"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DA333DA"/>
    <w:multiLevelType w:val="hybridMultilevel"/>
    <w:tmpl w:val="C756A8BC"/>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20C5F2C"/>
    <w:multiLevelType w:val="hybridMultilevel"/>
    <w:tmpl w:val="DFE4D9E0"/>
    <w:lvl w:ilvl="0" w:tplc="8DF478D2">
      <w:start w:val="1"/>
      <w:numFmt w:val="bullet"/>
      <w:lvlText w:val=""/>
      <w:lvlJc w:val="left"/>
      <w:pPr>
        <w:ind w:left="1428" w:hanging="360"/>
      </w:pPr>
      <w:rPr>
        <w:rFonts w:ascii="Wingdings" w:hAnsi="Wingdings" w:hint="default"/>
        <w:sz w:val="18"/>
      </w:rPr>
    </w:lvl>
    <w:lvl w:ilvl="1" w:tplc="0003040C">
      <w:start w:val="1"/>
      <w:numFmt w:val="bullet"/>
      <w:lvlText w:val="o"/>
      <w:lvlJc w:val="left"/>
      <w:pPr>
        <w:tabs>
          <w:tab w:val="num" w:pos="2148"/>
        </w:tabs>
        <w:ind w:left="2148" w:hanging="360"/>
      </w:pPr>
      <w:rPr>
        <w:rFonts w:ascii="Courier New" w:hAnsi="Courier New" w:hint="default"/>
      </w:rPr>
    </w:lvl>
    <w:lvl w:ilvl="2" w:tplc="0005040C" w:tentative="1">
      <w:start w:val="1"/>
      <w:numFmt w:val="bullet"/>
      <w:lvlText w:val=""/>
      <w:lvlJc w:val="left"/>
      <w:pPr>
        <w:tabs>
          <w:tab w:val="num" w:pos="2868"/>
        </w:tabs>
        <w:ind w:left="2868" w:hanging="360"/>
      </w:pPr>
      <w:rPr>
        <w:rFonts w:ascii="Wingdings" w:hAnsi="Wingdings" w:hint="default"/>
      </w:rPr>
    </w:lvl>
    <w:lvl w:ilvl="3" w:tplc="0001040C" w:tentative="1">
      <w:start w:val="1"/>
      <w:numFmt w:val="bullet"/>
      <w:lvlText w:val=""/>
      <w:lvlJc w:val="left"/>
      <w:pPr>
        <w:tabs>
          <w:tab w:val="num" w:pos="3588"/>
        </w:tabs>
        <w:ind w:left="3588" w:hanging="360"/>
      </w:pPr>
      <w:rPr>
        <w:rFonts w:ascii="Symbol" w:hAnsi="Symbol" w:hint="default"/>
      </w:rPr>
    </w:lvl>
    <w:lvl w:ilvl="4" w:tplc="0003040C" w:tentative="1">
      <w:start w:val="1"/>
      <w:numFmt w:val="bullet"/>
      <w:lvlText w:val="o"/>
      <w:lvlJc w:val="left"/>
      <w:pPr>
        <w:tabs>
          <w:tab w:val="num" w:pos="4308"/>
        </w:tabs>
        <w:ind w:left="4308" w:hanging="360"/>
      </w:pPr>
      <w:rPr>
        <w:rFonts w:ascii="Courier New" w:hAnsi="Courier New" w:hint="default"/>
      </w:rPr>
    </w:lvl>
    <w:lvl w:ilvl="5" w:tplc="0005040C" w:tentative="1">
      <w:start w:val="1"/>
      <w:numFmt w:val="bullet"/>
      <w:lvlText w:val=""/>
      <w:lvlJc w:val="left"/>
      <w:pPr>
        <w:tabs>
          <w:tab w:val="num" w:pos="5028"/>
        </w:tabs>
        <w:ind w:left="5028" w:hanging="360"/>
      </w:pPr>
      <w:rPr>
        <w:rFonts w:ascii="Wingdings" w:hAnsi="Wingdings" w:hint="default"/>
      </w:rPr>
    </w:lvl>
    <w:lvl w:ilvl="6" w:tplc="0001040C" w:tentative="1">
      <w:start w:val="1"/>
      <w:numFmt w:val="bullet"/>
      <w:lvlText w:val=""/>
      <w:lvlJc w:val="left"/>
      <w:pPr>
        <w:tabs>
          <w:tab w:val="num" w:pos="5748"/>
        </w:tabs>
        <w:ind w:left="5748" w:hanging="360"/>
      </w:pPr>
      <w:rPr>
        <w:rFonts w:ascii="Symbol" w:hAnsi="Symbol" w:hint="default"/>
      </w:rPr>
    </w:lvl>
    <w:lvl w:ilvl="7" w:tplc="0003040C" w:tentative="1">
      <w:start w:val="1"/>
      <w:numFmt w:val="bullet"/>
      <w:lvlText w:val="o"/>
      <w:lvlJc w:val="left"/>
      <w:pPr>
        <w:tabs>
          <w:tab w:val="num" w:pos="6468"/>
        </w:tabs>
        <w:ind w:left="6468" w:hanging="360"/>
      </w:pPr>
      <w:rPr>
        <w:rFonts w:ascii="Courier New" w:hAnsi="Courier New" w:hint="default"/>
      </w:rPr>
    </w:lvl>
    <w:lvl w:ilvl="8" w:tplc="0005040C"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8254B63"/>
    <w:multiLevelType w:val="hybridMultilevel"/>
    <w:tmpl w:val="C49AF408"/>
    <w:lvl w:ilvl="0" w:tplc="8DF478D2">
      <w:start w:val="1"/>
      <w:numFmt w:val="bullet"/>
      <w:lvlText w:val=""/>
      <w:lvlJc w:val="left"/>
      <w:pPr>
        <w:tabs>
          <w:tab w:val="num" w:pos="924"/>
        </w:tabs>
        <w:ind w:left="924" w:hanging="216"/>
      </w:pPr>
      <w:rPr>
        <w:rFonts w:ascii="Wingdings" w:hAnsi="Wingdings" w:hint="default"/>
        <w:sz w:val="18"/>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8671FCF"/>
    <w:multiLevelType w:val="multilevel"/>
    <w:tmpl w:val="00C83434"/>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B0D458A"/>
    <w:multiLevelType w:val="hybridMultilevel"/>
    <w:tmpl w:val="43601B0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21D45BA"/>
    <w:multiLevelType w:val="multilevel"/>
    <w:tmpl w:val="C756A8B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84711FA"/>
    <w:multiLevelType w:val="multilevel"/>
    <w:tmpl w:val="EEC0DAA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CCB5960"/>
    <w:multiLevelType w:val="hybridMultilevel"/>
    <w:tmpl w:val="EEC0DAAA"/>
    <w:lvl w:ilvl="0" w:tplc="0001040C">
      <w:start w:val="1"/>
      <w:numFmt w:val="bullet"/>
      <w:lvlText w:val=""/>
      <w:lvlJc w:val="left"/>
      <w:pPr>
        <w:tabs>
          <w:tab w:val="num" w:pos="2160"/>
        </w:tabs>
        <w:ind w:left="2160" w:hanging="360"/>
      </w:pPr>
      <w:rPr>
        <w:rFonts w:ascii="Symbol" w:hAnsi="Symbol" w:hint="default"/>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E6D6BF5"/>
    <w:multiLevelType w:val="hybridMultilevel"/>
    <w:tmpl w:val="BA04A6E8"/>
    <w:lvl w:ilvl="0" w:tplc="8DF478D2">
      <w:start w:val="1"/>
      <w:numFmt w:val="bullet"/>
      <w:lvlText w:val=""/>
      <w:lvlJc w:val="left"/>
      <w:pPr>
        <w:tabs>
          <w:tab w:val="num" w:pos="2016"/>
        </w:tabs>
        <w:ind w:left="201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170764D"/>
    <w:multiLevelType w:val="hybridMultilevel"/>
    <w:tmpl w:val="19621324"/>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6AF6354F"/>
    <w:multiLevelType w:val="hybridMultilevel"/>
    <w:tmpl w:val="353A48AC"/>
    <w:lvl w:ilvl="0" w:tplc="8DF478D2">
      <w:start w:val="1"/>
      <w:numFmt w:val="bullet"/>
      <w:lvlText w:val=""/>
      <w:lvlJc w:val="left"/>
      <w:pPr>
        <w:tabs>
          <w:tab w:val="num" w:pos="560"/>
        </w:tabs>
        <w:ind w:left="560" w:hanging="216"/>
      </w:pPr>
      <w:rPr>
        <w:rFonts w:ascii="Wingdings" w:hAnsi="Wingdings" w:hint="default"/>
        <w:sz w:val="18"/>
      </w:rPr>
    </w:lvl>
    <w:lvl w:ilvl="1" w:tplc="8DF478D2">
      <w:start w:val="1"/>
      <w:numFmt w:val="bullet"/>
      <w:lvlText w:val=""/>
      <w:lvlJc w:val="left"/>
      <w:pPr>
        <w:ind w:left="1500" w:hanging="360"/>
      </w:pPr>
      <w:rPr>
        <w:rFonts w:ascii="Wingdings" w:hAnsi="Wingdings" w:hint="default"/>
        <w:sz w:val="18"/>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13"/>
  </w:num>
  <w:num w:numId="3">
    <w:abstractNumId w:val="2"/>
  </w:num>
  <w:num w:numId="4">
    <w:abstractNumId w:val="3"/>
  </w:num>
  <w:num w:numId="5">
    <w:abstractNumId w:val="12"/>
  </w:num>
  <w:num w:numId="6">
    <w:abstractNumId w:val="10"/>
  </w:num>
  <w:num w:numId="7">
    <w:abstractNumId w:val="6"/>
  </w:num>
  <w:num w:numId="8">
    <w:abstractNumId w:val="1"/>
  </w:num>
  <w:num w:numId="9">
    <w:abstractNumId w:val="9"/>
  </w:num>
  <w:num w:numId="10">
    <w:abstractNumId w:val="11"/>
  </w:num>
  <w:num w:numId="11">
    <w:abstractNumId w:val="8"/>
  </w:num>
  <w:num w:numId="12">
    <w:abstractNumId w:val="4"/>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1"/>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8C4"/>
    <w:rsid w:val="000A3BDD"/>
    <w:rsid w:val="001D24B6"/>
    <w:rsid w:val="002D0CE0"/>
    <w:rsid w:val="00364C45"/>
    <w:rsid w:val="003A3CA4"/>
    <w:rsid w:val="0052335E"/>
    <w:rsid w:val="00593510"/>
    <w:rsid w:val="00612240"/>
    <w:rsid w:val="007A68C4"/>
    <w:rsid w:val="00995803"/>
    <w:rsid w:val="00BB6237"/>
    <w:rsid w:val="00CE43CB"/>
    <w:rsid w:val="00CF75CE"/>
    <w:rsid w:val="00E16244"/>
    <w:rsid w:val="00EE590A"/>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0161E229"/>
  <w15:chartTrackingRefBased/>
  <w15:docId w15:val="{AA7CF43A-F55A-4019-8F26-06D5866C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8C4"/>
    <w:rPr>
      <w:rFonts w:ascii="Palatino" w:eastAsia="Times" w:hAnsi="Palatino"/>
      <w:sz w:val="24"/>
      <w:lang w:eastAsia="fr-FR"/>
    </w:rPr>
  </w:style>
  <w:style w:type="paragraph" w:styleId="Titre1">
    <w:name w:val="heading 1"/>
    <w:basedOn w:val="Normal"/>
    <w:next w:val="Normal"/>
    <w:qFormat/>
    <w:rsid w:val="00FE3DDF"/>
    <w:pPr>
      <w:keepNext/>
      <w:spacing w:before="240" w:after="60"/>
      <w:ind w:left="3780" w:hanging="3780"/>
      <w:outlineLvl w:val="0"/>
    </w:pPr>
    <w:rPr>
      <w:rFonts w:ascii="Arial" w:hAnsi="Arial"/>
      <w:b/>
      <w:smallCaps/>
      <w:sz w:val="32"/>
      <w:szCs w:val="28"/>
    </w:rPr>
  </w:style>
  <w:style w:type="paragraph" w:styleId="Titre2">
    <w:name w:val="heading 2"/>
    <w:basedOn w:val="Normal"/>
    <w:next w:val="Normal"/>
    <w:qFormat/>
    <w:rsid w:val="001F491E"/>
    <w:pPr>
      <w:keepNext/>
      <w:spacing w:before="240" w:after="60"/>
      <w:ind w:left="540" w:hanging="540"/>
      <w:outlineLvl w:val="1"/>
    </w:pPr>
    <w:rPr>
      <w:rFonts w:ascii="Helvetica" w:hAnsi="Helvetica"/>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styleId="En-tte">
    <w:name w:val="header"/>
    <w:basedOn w:val="Normal"/>
    <w:rsid w:val="008E4892"/>
    <w:pPr>
      <w:tabs>
        <w:tab w:val="center" w:pos="4703"/>
        <w:tab w:val="right" w:pos="9406"/>
      </w:tabs>
    </w:pPr>
  </w:style>
  <w:style w:type="paragraph" w:styleId="Pieddepage">
    <w:name w:val="footer"/>
    <w:basedOn w:val="Normal"/>
    <w:semiHidden/>
    <w:rsid w:val="008E4892"/>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2945</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Headings</vt:lpstr>
      </vt:variant>
      <vt:variant>
        <vt:i4>4</vt:i4>
      </vt:variant>
    </vt:vector>
  </HeadingPairs>
  <TitlesOfParts>
    <vt:vector size="6" baseType="lpstr">
      <vt:lpstr>Conducteur de véhicule tout-terrain (VTT)</vt:lpstr>
      <vt:lpstr>Conducteur de véhicule tout-terrain (VTT)</vt:lpstr>
      <vt:lpstr>Consignes de sécurité : Conducteur de véhicule tout-terrain (vtt) </vt:lpstr>
      <vt:lpstr>    1.	Consignes générales</vt:lpstr>
      <vt:lpstr>    2.	Procédures sécuritaires d’opération</vt:lpstr>
      <vt:lpstr>    3.	Autres consignes</vt:lpstr>
    </vt:vector>
  </TitlesOfParts>
  <Manager/>
  <Company>ASSIFQ</Company>
  <LinksUpToDate>false</LinksUpToDate>
  <CharactersWithSpaces>3474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de véhicule tout-terrain (VTT)</dc:title>
  <dc:subject/>
  <dc:creator>Gino Madon</dc:creator>
  <cp:keywords/>
  <dc:description/>
  <cp:lastModifiedBy>Suzanne Lavoie</cp:lastModifiedBy>
  <cp:revision>6</cp:revision>
  <cp:lastPrinted>2013-11-26T16:12:00Z</cp:lastPrinted>
  <dcterms:created xsi:type="dcterms:W3CDTF">2021-02-02T14:26:00Z</dcterms:created>
  <dcterms:modified xsi:type="dcterms:W3CDTF">2021-02-04T13:18:00Z</dcterms:modified>
  <cp:category/>
</cp:coreProperties>
</file>