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9F2F0" w14:textId="77777777" w:rsidR="00AC77FF" w:rsidRPr="0040084E" w:rsidRDefault="00AC77FF" w:rsidP="00AC77FF">
      <w:pPr>
        <w:ind w:left="-270" w:right="-270"/>
        <w:jc w:val="center"/>
        <w:rPr>
          <w:rFonts w:ascii="Arial" w:hAnsi="Arial"/>
          <w:b/>
          <w:sz w:val="28"/>
        </w:rPr>
      </w:pPr>
      <w:r w:rsidRPr="0040084E">
        <w:rPr>
          <w:rFonts w:ascii="Arial" w:hAnsi="Arial"/>
          <w:b/>
          <w:sz w:val="28"/>
          <w:lang w:val="fr-CA" w:eastAsia="fr-CA"/>
        </w:rPr>
        <w:t>ANALYSE DES RISQUES</w:t>
      </w:r>
    </w:p>
    <w:p w14:paraId="4199E42A" w14:textId="77777777" w:rsidR="00AC77FF" w:rsidRPr="0040084E" w:rsidRDefault="00AC77FF" w:rsidP="00AC77FF">
      <w:pPr>
        <w:jc w:val="center"/>
        <w:rPr>
          <w:rFonts w:ascii="Arial" w:hAnsi="Arial"/>
          <w:b/>
          <w:sz w:val="22"/>
        </w:rPr>
      </w:pPr>
    </w:p>
    <w:p w14:paraId="47D2FD4B" w14:textId="77777777" w:rsidR="00AC77FF" w:rsidRPr="00EB7474" w:rsidRDefault="00AC77FF" w:rsidP="00AC77FF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EB7474">
        <w:rPr>
          <w:rFonts w:ascii="Arial" w:hAnsi="Arial"/>
          <w:b/>
          <w:sz w:val="22"/>
          <w:szCs w:val="22"/>
        </w:rPr>
        <w:t>Nom de l’entreprise :</w:t>
      </w:r>
      <w:r w:rsidRPr="00EB7474">
        <w:rPr>
          <w:rFonts w:ascii="Arial" w:hAnsi="Arial"/>
          <w:sz w:val="22"/>
          <w:szCs w:val="22"/>
        </w:rPr>
        <w:t xml:space="preserve"> </w:t>
      </w:r>
    </w:p>
    <w:p w14:paraId="044BFE84" w14:textId="77777777" w:rsidR="00AC77FF" w:rsidRPr="00EB7474" w:rsidRDefault="00AC77FF" w:rsidP="00AC77FF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EB7474">
        <w:rPr>
          <w:rFonts w:ascii="Arial" w:hAnsi="Arial"/>
          <w:b/>
          <w:sz w:val="22"/>
          <w:szCs w:val="22"/>
        </w:rPr>
        <w:t xml:space="preserve">Poste : </w:t>
      </w:r>
      <w:r w:rsidRPr="00EB7474">
        <w:rPr>
          <w:rFonts w:ascii="Arial" w:hAnsi="Arial"/>
          <w:sz w:val="22"/>
          <w:szCs w:val="22"/>
        </w:rPr>
        <w:t>Débroussailleur</w:t>
      </w:r>
    </w:p>
    <w:p w14:paraId="726FC061" w14:textId="77777777" w:rsidR="00AC77FF" w:rsidRPr="00EB7474" w:rsidRDefault="00AC77FF" w:rsidP="00AC77FF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44342C72" w14:textId="77777777" w:rsidR="00AC77FF" w:rsidRPr="00EB7474" w:rsidRDefault="00AC77FF" w:rsidP="00AC77FF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>
        <w:rPr>
          <w:rFonts w:ascii="Arial" w:hAnsi="Arial"/>
          <w:b/>
          <w:i/>
          <w:sz w:val="16"/>
        </w:rPr>
        <w:t>Mises en garde :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04"/>
        <w:gridCol w:w="1649"/>
        <w:gridCol w:w="1656"/>
        <w:gridCol w:w="3018"/>
        <w:gridCol w:w="633"/>
        <w:gridCol w:w="633"/>
        <w:gridCol w:w="633"/>
        <w:gridCol w:w="1965"/>
        <w:gridCol w:w="1492"/>
        <w:gridCol w:w="1215"/>
      </w:tblGrid>
      <w:tr w:rsidR="00AC77FF" w:rsidRPr="008717F5" w14:paraId="058D6993" w14:textId="77777777">
        <w:trPr>
          <w:cantSplit/>
          <w:trHeight w:val="390"/>
          <w:tblHeader/>
          <w:jc w:val="center"/>
        </w:trPr>
        <w:tc>
          <w:tcPr>
            <w:tcW w:w="130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99D7C6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20"/>
              </w:rPr>
            </w:pPr>
            <w:r w:rsidRPr="008717F5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649" w:type="dxa"/>
            <w:vMerge w:val="restart"/>
            <w:tcBorders>
              <w:top w:val="single" w:sz="18" w:space="0" w:color="auto"/>
            </w:tcBorders>
            <w:vAlign w:val="center"/>
          </w:tcPr>
          <w:p w14:paraId="48F78FE9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20"/>
              </w:rPr>
            </w:pPr>
            <w:r w:rsidRPr="008717F5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8717F5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5C58B456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8717F5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8717F5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656" w:type="dxa"/>
            <w:vMerge w:val="restart"/>
            <w:tcBorders>
              <w:top w:val="single" w:sz="18" w:space="0" w:color="auto"/>
            </w:tcBorders>
            <w:vAlign w:val="center"/>
          </w:tcPr>
          <w:p w14:paraId="520B2726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20"/>
              </w:rPr>
            </w:pPr>
            <w:r w:rsidRPr="008717F5">
              <w:rPr>
                <w:rFonts w:ascii="Arial" w:hAnsi="Arial"/>
                <w:b/>
                <w:sz w:val="20"/>
              </w:rPr>
              <w:t xml:space="preserve">Situations </w:t>
            </w:r>
            <w:r w:rsidRPr="008717F5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18" w:type="dxa"/>
            <w:vMerge w:val="restart"/>
            <w:tcBorders>
              <w:top w:val="single" w:sz="18" w:space="0" w:color="auto"/>
            </w:tcBorders>
            <w:vAlign w:val="center"/>
          </w:tcPr>
          <w:p w14:paraId="10E9C9D4" w14:textId="77777777" w:rsidR="00AC77FF" w:rsidRPr="008717F5" w:rsidRDefault="00AC77FF" w:rsidP="00AC77FF">
            <w:pPr>
              <w:jc w:val="center"/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89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3F08881" w14:textId="77777777" w:rsidR="00AC77FF" w:rsidRPr="008717F5" w:rsidRDefault="00AC77FF" w:rsidP="00AC77FF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8717F5">
              <w:rPr>
                <w:rFonts w:ascii="Arial" w:hAnsi="Arial"/>
                <w:b/>
                <w:sz w:val="20"/>
              </w:rPr>
              <w:t>En place</w:t>
            </w:r>
            <w:r w:rsidRPr="008717F5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65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B1A96F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20"/>
              </w:rPr>
            </w:pPr>
            <w:r w:rsidRPr="008717F5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8717F5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92" w:type="dxa"/>
            <w:vMerge w:val="restart"/>
            <w:tcBorders>
              <w:top w:val="single" w:sz="18" w:space="0" w:color="auto"/>
            </w:tcBorders>
            <w:vAlign w:val="center"/>
          </w:tcPr>
          <w:p w14:paraId="53BDE8CE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20"/>
              </w:rPr>
            </w:pPr>
            <w:r w:rsidRPr="008717F5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990CD0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20"/>
              </w:rPr>
            </w:pPr>
            <w:r w:rsidRPr="008717F5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AC77FF" w:rsidRPr="008717F5" w14:paraId="378CE9D0" w14:textId="77777777">
        <w:trPr>
          <w:cantSplit/>
          <w:trHeight w:val="390"/>
          <w:tblHeader/>
          <w:jc w:val="center"/>
        </w:trPr>
        <w:tc>
          <w:tcPr>
            <w:tcW w:w="130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D17CFFF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  <w:vAlign w:val="center"/>
          </w:tcPr>
          <w:p w14:paraId="359327D4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56" w:type="dxa"/>
            <w:vMerge/>
            <w:tcBorders>
              <w:bottom w:val="single" w:sz="18" w:space="0" w:color="auto"/>
            </w:tcBorders>
            <w:vAlign w:val="center"/>
          </w:tcPr>
          <w:p w14:paraId="696BC0B6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18" w:type="dxa"/>
            <w:vMerge/>
            <w:tcBorders>
              <w:bottom w:val="single" w:sz="18" w:space="0" w:color="auto"/>
            </w:tcBorders>
            <w:vAlign w:val="center"/>
          </w:tcPr>
          <w:p w14:paraId="65CCF802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53422B" w14:textId="77777777" w:rsidR="00AC77FF" w:rsidRPr="008717F5" w:rsidRDefault="00AC77FF" w:rsidP="00AC77FF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8717F5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C1E0C24" w14:textId="77777777" w:rsidR="00AC77FF" w:rsidRPr="008717F5" w:rsidRDefault="00AC77FF" w:rsidP="00AC77FF">
            <w:pPr>
              <w:spacing w:after="40"/>
              <w:ind w:left="-40" w:right="-107"/>
              <w:jc w:val="center"/>
              <w:rPr>
                <w:rFonts w:ascii="Arial" w:hAnsi="Arial"/>
                <w:sz w:val="20"/>
              </w:rPr>
            </w:pPr>
            <w:r w:rsidRPr="008717F5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C4947A" w14:textId="77777777" w:rsidR="00AC77FF" w:rsidRPr="008717F5" w:rsidRDefault="00AC77FF" w:rsidP="00AC77FF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8717F5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65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80DD2A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92" w:type="dxa"/>
            <w:vMerge/>
            <w:tcBorders>
              <w:bottom w:val="single" w:sz="18" w:space="0" w:color="auto"/>
            </w:tcBorders>
            <w:vAlign w:val="center"/>
          </w:tcPr>
          <w:p w14:paraId="49B19416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5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8AE556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C77FF" w:rsidRPr="008717F5" w14:paraId="300D6558" w14:textId="77777777">
        <w:trPr>
          <w:cantSplit/>
          <w:trHeight w:val="45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</w:tcPr>
          <w:p w14:paraId="33F294AC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 xml:space="preserve">Dégager les plantations, faire des éclaircies </w:t>
            </w:r>
            <w:proofErr w:type="spellStart"/>
            <w:r w:rsidRPr="008717F5">
              <w:rPr>
                <w:rFonts w:ascii="Arial" w:hAnsi="Arial"/>
                <w:sz w:val="18"/>
              </w:rPr>
              <w:t>précommer</w:t>
            </w:r>
            <w:r w:rsidRPr="008717F5">
              <w:rPr>
                <w:rFonts w:ascii="Arial" w:hAnsi="Arial"/>
                <w:sz w:val="18"/>
              </w:rPr>
              <w:softHyphen/>
              <w:t>ciales</w:t>
            </w:r>
            <w:proofErr w:type="spellEnd"/>
            <w:r w:rsidRPr="008717F5">
              <w:rPr>
                <w:rFonts w:ascii="Arial" w:hAnsi="Arial"/>
                <w:sz w:val="18"/>
              </w:rPr>
              <w:t>, faire du dépressage de feuillus et d’autres types de travaux</w:t>
            </w:r>
          </w:p>
        </w:tc>
        <w:tc>
          <w:tcPr>
            <w:tcW w:w="1649" w:type="dxa"/>
            <w:tcBorders>
              <w:top w:val="single" w:sz="18" w:space="0" w:color="auto"/>
              <w:bottom w:val="single" w:sz="4" w:space="0" w:color="auto"/>
            </w:tcBorders>
          </w:tcPr>
          <w:p w14:paraId="7C3E6897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Possibilité de projection de débris de bois, de métal (lame) ou de pierres</w:t>
            </w:r>
          </w:p>
        </w:tc>
        <w:tc>
          <w:tcPr>
            <w:tcW w:w="1656" w:type="dxa"/>
            <w:tcBorders>
              <w:top w:val="single" w:sz="18" w:space="0" w:color="auto"/>
              <w:bottom w:val="single" w:sz="4" w:space="0" w:color="auto"/>
            </w:tcBorders>
          </w:tcPr>
          <w:p w14:paraId="013F6E75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 xml:space="preserve">Lors de l’absence ou de la modification du protecteur de lame </w:t>
            </w:r>
          </w:p>
        </w:tc>
        <w:tc>
          <w:tcPr>
            <w:tcW w:w="3018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7D2CE2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 xml:space="preserve">Ne jamais enlever le protecteur de lame pendant le travail </w:t>
            </w:r>
          </w:p>
          <w:p w14:paraId="522FC4A6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Ne jamais modifier le protecteur de lame</w:t>
            </w:r>
          </w:p>
          <w:p w14:paraId="0D9804ED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Utiliser les lames prévues par le fabricant</w:t>
            </w:r>
          </w:p>
          <w:p w14:paraId="1C01ABCD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Changer la lame, si elle est fissurée</w:t>
            </w:r>
          </w:p>
          <w:p w14:paraId="072897B1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Utiliser des lames testées (ex. : 10 000 RPM)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B5007F7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84E5E15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17C0CD1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F0488D0" w14:textId="77777777" w:rsidR="00AC77FF" w:rsidRPr="008717F5" w:rsidRDefault="00AC77FF" w:rsidP="00AC77FF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C017A10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FB4A43B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79F37574" w14:textId="77777777">
        <w:trPr>
          <w:cantSplit/>
          <w:trHeight w:val="454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CF5A8C1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14:paraId="4757A80A" w14:textId="77777777" w:rsidR="00AC77FF" w:rsidRPr="008717F5" w:rsidRDefault="00AC77FF" w:rsidP="00AC77FF">
            <w:pPr>
              <w:ind w:right="-86"/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Possibilité d’être cou</w:t>
            </w:r>
            <w:r>
              <w:rPr>
                <w:rFonts w:ascii="Arial" w:hAnsi="Arial"/>
                <w:sz w:val="18"/>
              </w:rPr>
              <w:t>pé par la lame de la dé</w:t>
            </w:r>
            <w:r w:rsidRPr="008717F5">
              <w:rPr>
                <w:rFonts w:ascii="Arial" w:hAnsi="Arial"/>
                <w:sz w:val="18"/>
              </w:rPr>
              <w:t>broussailleuse d’un tiers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08D65CC1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de la présence d’un autre travailleur dans le périmètre de travail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B118C7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Respecter la distance minimale entre deux travailleurs (15 m)</w:t>
            </w:r>
          </w:p>
          <w:p w14:paraId="7F105AC3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 xml:space="preserve">Se conformer au guide de la </w:t>
            </w:r>
            <w:r w:rsidR="004C2D52">
              <w:rPr>
                <w:rFonts w:ascii="Arial" w:hAnsi="Arial"/>
                <w:sz w:val="18"/>
              </w:rPr>
              <w:t>CNESST</w:t>
            </w:r>
            <w:r w:rsidRPr="008717F5">
              <w:rPr>
                <w:rFonts w:ascii="Arial" w:hAnsi="Arial"/>
                <w:sz w:val="18"/>
              </w:rPr>
              <w:t xml:space="preserve">, </w:t>
            </w:r>
            <w:r w:rsidRPr="008717F5">
              <w:rPr>
                <w:rFonts w:ascii="Arial" w:hAnsi="Arial"/>
                <w:i/>
                <w:sz w:val="18"/>
              </w:rPr>
              <w:t>Débroussaillage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176EE31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A9C9150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37F76CB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6BFCFD38" w14:textId="77777777" w:rsidR="00AC77FF" w:rsidRPr="008717F5" w:rsidRDefault="00AC77FF" w:rsidP="00AC77FF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638B4561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0F173C6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44BEF4AA" w14:textId="77777777">
        <w:trPr>
          <w:cantSplit/>
          <w:trHeight w:val="454"/>
          <w:jc w:val="center"/>
        </w:trPr>
        <w:tc>
          <w:tcPr>
            <w:tcW w:w="1304" w:type="dxa"/>
            <w:tcBorders>
              <w:top w:val="single" w:sz="4" w:space="0" w:color="auto"/>
            </w:tcBorders>
          </w:tcPr>
          <w:p w14:paraId="0BEDCD2B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3CE49EFF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 xml:space="preserve">Possibilité de problèmes </w:t>
            </w:r>
            <w:proofErr w:type="spellStart"/>
            <w:r w:rsidRPr="008717F5">
              <w:rPr>
                <w:rFonts w:ascii="Arial" w:hAnsi="Arial"/>
                <w:sz w:val="18"/>
              </w:rPr>
              <w:t>musculo-squelettiques</w:t>
            </w:r>
            <w:proofErr w:type="spellEnd"/>
            <w:r w:rsidRPr="008717F5">
              <w:rPr>
                <w:rFonts w:ascii="Arial" w:hAnsi="Arial"/>
                <w:sz w:val="18"/>
              </w:rPr>
              <w:t xml:space="preserve"> (syndrome de Raynaud)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14:paraId="29B47534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de l’absence ou de l’usure du système antivibratoire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011A32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Changer ou replacer les bagues de caoutchouc</w:t>
            </w:r>
          </w:p>
        </w:tc>
        <w:tc>
          <w:tcPr>
            <w:tcW w:w="633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4569C86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9BF8889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3E5D107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3290CA8B" w14:textId="77777777" w:rsidR="00AC77FF" w:rsidRPr="008717F5" w:rsidRDefault="00AC77FF" w:rsidP="00AC77FF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77B6F788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41430FB9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06031643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6CBCEA08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266B31AA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Possibilité d’incendie ou de brûlures</w:t>
            </w:r>
          </w:p>
        </w:tc>
        <w:tc>
          <w:tcPr>
            <w:tcW w:w="1656" w:type="dxa"/>
          </w:tcPr>
          <w:p w14:paraId="795D0ADD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du plein ou en travaillant avec la débroussailleuse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76C4C3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Remplacer ou nettoyer le pare-étincelles</w:t>
            </w:r>
          </w:p>
          <w:p w14:paraId="446725B6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Ne jamais modifier le réservoir d’origine, ni installer un réservoir auxiliaire</w:t>
            </w:r>
          </w:p>
          <w:p w14:paraId="441E8BCA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 xml:space="preserve">Utiliser un réservoir portatif conforme </w:t>
            </w:r>
          </w:p>
          <w:p w14:paraId="62E58D10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Ne jamais transporter d’essence sur soi</w:t>
            </w:r>
          </w:p>
          <w:p w14:paraId="1B617FFF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Ne pas fumer</w:t>
            </w:r>
          </w:p>
          <w:p w14:paraId="067823AB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 xml:space="preserve">Porter un extincteur portatif de 225 g </w:t>
            </w:r>
          </w:p>
          <w:p w14:paraId="49FD1C48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Démarrer la débroussailleuse à au moins 3 m de l’endroit où l’on a fait le plein</w:t>
            </w:r>
          </w:p>
          <w:p w14:paraId="0E32C2BD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Laisser refroidir le moteur avant de faire le plein</w:t>
            </w:r>
          </w:p>
          <w:p w14:paraId="4C657233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Arrêter le moteur pour remplir le réservoir</w:t>
            </w:r>
          </w:p>
          <w:p w14:paraId="6ADAE870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Utiliser le bec verseur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6B140FB0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7BAACEA4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62C66595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7033F6A5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1489F8E7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0C1E6B32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0B95E295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3F79CB8D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3E82B771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Possibilité d’entrer en contact avec la lame</w:t>
            </w:r>
          </w:p>
        </w:tc>
        <w:tc>
          <w:tcPr>
            <w:tcW w:w="1656" w:type="dxa"/>
          </w:tcPr>
          <w:p w14:paraId="37C42E03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d’une perte de contrôle de l’équipement (choc avec une surface dure, mouvement violent pour désengager la lame, décrochage du système d’attache, chute, etc.)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25F943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Vérifier l’état du retour automatique de l’accélérateur et le verrouillage de la commande</w:t>
            </w:r>
          </w:p>
          <w:p w14:paraId="57D866D1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S’assurer que le linguet de sécurité du crochet de fixation est en bon état</w:t>
            </w:r>
          </w:p>
          <w:p w14:paraId="23ED33EC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Ajuster l’anneau de fixation sur le tube</w:t>
            </w:r>
          </w:p>
          <w:p w14:paraId="5DEDAFF6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Démarrer la débroussailleuse au sol</w:t>
            </w:r>
          </w:p>
          <w:p w14:paraId="0284584C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Ajuster la longueur du pied et du crochet en fonction de la taille du travailleur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2A3C0C9D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5CBCB4EF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4E7613C2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22E0D8A3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26E3B2EB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0853A2B6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41A7DD58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10222607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0919A15B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56" w:type="dxa"/>
          </w:tcPr>
          <w:p w14:paraId="374FC61F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de la coupe des tiges de 3 cm ou plus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707798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Utiliser la méthode de travail appropriée</w:t>
            </w:r>
          </w:p>
          <w:p w14:paraId="17A8BE04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Choisir des lames appropriées au travail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3F8E50FB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51C5897F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22389E96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7128A4F9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3F4DE569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2A66B7DA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36405DCB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5FE346D1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2D20B591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Possibilité de coupure profonde</w:t>
            </w:r>
          </w:p>
        </w:tc>
        <w:tc>
          <w:tcPr>
            <w:tcW w:w="1656" w:type="dxa"/>
          </w:tcPr>
          <w:p w14:paraId="5AE235E5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 xml:space="preserve">Lors de la manipulation de la lame, lors du transport de la lame dans un véhicule, </w:t>
            </w:r>
          </w:p>
          <w:p w14:paraId="333A7134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proofErr w:type="gramStart"/>
            <w:r w:rsidRPr="008717F5">
              <w:rPr>
                <w:rFonts w:ascii="Arial" w:hAnsi="Arial"/>
                <w:sz w:val="18"/>
              </w:rPr>
              <w:t>lors</w:t>
            </w:r>
            <w:proofErr w:type="gramEnd"/>
            <w:r w:rsidRPr="008717F5">
              <w:rPr>
                <w:rFonts w:ascii="Arial" w:hAnsi="Arial"/>
                <w:sz w:val="18"/>
              </w:rPr>
              <w:t xml:space="preserve"> du retrait d’une branche coincée avec le moteur en marche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1597A7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Porter les EPI requis</w:t>
            </w:r>
          </w:p>
          <w:p w14:paraId="2B67D19D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S’assurer de la présence d’un protège-lame</w:t>
            </w:r>
          </w:p>
          <w:p w14:paraId="48E135BF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Arrêter le moteur pour retirer une branche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02D7C5B2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2AC7E0F5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510DDFB0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1C4B34C3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0C33DDCE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3CD0EDD2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28213A1A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5E5AF9AE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6329663E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 xml:space="preserve">Possibilité de problèmes </w:t>
            </w:r>
            <w:proofErr w:type="spellStart"/>
            <w:r w:rsidRPr="008717F5">
              <w:rPr>
                <w:rFonts w:ascii="Arial" w:hAnsi="Arial"/>
                <w:sz w:val="18"/>
              </w:rPr>
              <w:t>musculo-squelettiques</w:t>
            </w:r>
            <w:proofErr w:type="spellEnd"/>
            <w:r w:rsidRPr="008717F5">
              <w:rPr>
                <w:rFonts w:ascii="Arial" w:hAnsi="Arial"/>
                <w:sz w:val="18"/>
              </w:rPr>
              <w:t xml:space="preserve"> (douleurs musculaires, effort excessif, déséquilibre, friction, etc.)</w:t>
            </w:r>
          </w:p>
        </w:tc>
        <w:tc>
          <w:tcPr>
            <w:tcW w:w="1656" w:type="dxa"/>
          </w:tcPr>
          <w:p w14:paraId="46445727" w14:textId="77777777" w:rsidR="00AC77FF" w:rsidRPr="008717F5" w:rsidRDefault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d’un mauvais ajustement des dispositifs de retenue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D04BF5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Bien ajuster le harnais et la plaque pectorale</w:t>
            </w:r>
          </w:p>
          <w:p w14:paraId="3FFED936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Ajuster la plaque fémorale à 10 cm plus bas que la hanche</w:t>
            </w:r>
          </w:p>
          <w:p w14:paraId="2EDFB2FA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Vérifier l’état des protège-épaules</w:t>
            </w:r>
          </w:p>
          <w:p w14:paraId="56E1E9CD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 xml:space="preserve">Ajuster l’anneau de fixation </w:t>
            </w:r>
            <w:proofErr w:type="gramStart"/>
            <w:r w:rsidRPr="008717F5">
              <w:rPr>
                <w:rFonts w:ascii="Arial" w:hAnsi="Arial"/>
                <w:sz w:val="18"/>
              </w:rPr>
              <w:t>de façon à ce</w:t>
            </w:r>
            <w:proofErr w:type="gramEnd"/>
            <w:r w:rsidRPr="008717F5">
              <w:rPr>
                <w:rFonts w:ascii="Arial" w:hAnsi="Arial"/>
                <w:sz w:val="18"/>
              </w:rPr>
              <w:t xml:space="preserve"> que la lame soit de 10 à 15 cm du sol</w:t>
            </w:r>
          </w:p>
          <w:p w14:paraId="33D3342A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 xml:space="preserve">Ajuster les poignées </w:t>
            </w:r>
            <w:proofErr w:type="gramStart"/>
            <w:r w:rsidRPr="008717F5">
              <w:rPr>
                <w:rFonts w:ascii="Arial" w:hAnsi="Arial"/>
                <w:sz w:val="18"/>
              </w:rPr>
              <w:t>de façon à ce</w:t>
            </w:r>
            <w:proofErr w:type="gramEnd"/>
            <w:r w:rsidRPr="008717F5">
              <w:rPr>
                <w:rFonts w:ascii="Arial" w:hAnsi="Arial"/>
                <w:sz w:val="18"/>
              </w:rPr>
              <w:t xml:space="preserve"> que les avant-bras forment un angle d’environ 120° avec le corps</w:t>
            </w:r>
          </w:p>
          <w:p w14:paraId="48850F2A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Ne pas utiliser la débroussailleuse plus haut que le niveau des épaules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33A3AB48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28EEA7A6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66A25183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7C1DEFFE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238CE893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6FC30845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5B2DBF27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1DBEB4D0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382B6056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Possibilité d’effort excessif</w:t>
            </w:r>
          </w:p>
        </w:tc>
        <w:tc>
          <w:tcPr>
            <w:tcW w:w="1656" w:type="dxa"/>
          </w:tcPr>
          <w:p w14:paraId="731B95BC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d’un mauvais aiguisage de la lame ou d’un mauvais entretien (lame émoussée)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4C4CFB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Affûter la lame douce ou les couteaux à taillis selon les recommandations du fabricant en utilisant les outils (lime plate, porte-lime et l’outil pour avoyer)</w:t>
            </w:r>
          </w:p>
          <w:p w14:paraId="7E31DA13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Bloquer l’arbre d’entraînement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59880123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51A08DD4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176DF05C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6FAAB3F0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02C5F913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7FF0FD2E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5AC2C353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050B2C3D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18ACD74F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56" w:type="dxa"/>
          </w:tcPr>
          <w:p w14:paraId="39CCBF8D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du choix d’une lame inappropriée pour réaliser la tâche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DD537E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Choisir une lame appropriée :</w:t>
            </w:r>
          </w:p>
          <w:p w14:paraId="0BD90FB9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Herbe : couteau à herbe</w:t>
            </w:r>
          </w:p>
          <w:p w14:paraId="213CE4EE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Broussailles de moins de 2 cm : couteau à taillis</w:t>
            </w:r>
          </w:p>
          <w:p w14:paraId="38274532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Végétation de plus de 2 cm : lame circulaire à dents douces</w:t>
            </w:r>
          </w:p>
          <w:p w14:paraId="5596549F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Scarifiage : taupe</w:t>
            </w:r>
          </w:p>
          <w:p w14:paraId="03394037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Tige de plus de 15 cm : scie à chaîne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46613966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1AE3D979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321AB227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453148AD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0EBDEBC5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270A8CA8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0F6282EC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7CCC2D20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3FEC2CFF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56" w:type="dxa"/>
          </w:tcPr>
          <w:p w14:paraId="6286FC97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de l’abattage directionnel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951168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Avoir reçu la formation à ce sujet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44C9B9D8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09EB5F13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25AB19F2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300F1BAD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4EA58F9E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40837D16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178F797E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5145479D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69D92E7F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Possibilité de projection de perches fléchies</w:t>
            </w:r>
          </w:p>
        </w:tc>
        <w:tc>
          <w:tcPr>
            <w:tcW w:w="1656" w:type="dxa"/>
          </w:tcPr>
          <w:p w14:paraId="4BD99D85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En présence de verglas ou d’un chablis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7CD9EB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Commencer les coupes dans la zone de compression et finir dans la zone de tension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2EC10E13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3F45B290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6FE018F9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032B006C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23BBDB5F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78DB7E76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56B1332F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76349DBA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5B93E94C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Possibilité d’être frappé par un chicot</w:t>
            </w:r>
          </w:p>
        </w:tc>
        <w:tc>
          <w:tcPr>
            <w:tcW w:w="1656" w:type="dxa"/>
          </w:tcPr>
          <w:p w14:paraId="5469E4D8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de la présence de chicots dans l’aire de travail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7D234F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Contourner la zone à risque en présence de vents violents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44C07CAB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277B8669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48E03F43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5DE7D45D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21CAEAA0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0097B2C0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65EAC668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67057E32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58C72D96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Possibilité de chuter sur une souche coupée en biseau</w:t>
            </w:r>
          </w:p>
        </w:tc>
        <w:tc>
          <w:tcPr>
            <w:tcW w:w="1656" w:type="dxa"/>
          </w:tcPr>
          <w:p w14:paraId="6C2CC322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des déplacements vers l’aire de travail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46E1EC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Ne pas laisser de souches coupées en biseau dans les sentiers d’accès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1655C3DF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73481122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2EC63E5D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065336C0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416829BC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5415DDCC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4E990A07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7ACA61D0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41176731" w14:textId="77777777" w:rsidR="00AC77FF" w:rsidRPr="004E6443" w:rsidRDefault="00AC77FF" w:rsidP="00AC77FF">
            <w:pPr>
              <w:rPr>
                <w:rFonts w:ascii="Arial" w:hAnsi="Arial"/>
                <w:sz w:val="18"/>
              </w:rPr>
            </w:pPr>
            <w:r w:rsidRPr="004E6443">
              <w:rPr>
                <w:rFonts w:ascii="Arial" w:hAnsi="Arial"/>
                <w:sz w:val="18"/>
              </w:rPr>
              <w:t>Possibilité de glisser ou de tomber</w:t>
            </w:r>
          </w:p>
        </w:tc>
        <w:tc>
          <w:tcPr>
            <w:tcW w:w="1656" w:type="dxa"/>
          </w:tcPr>
          <w:p w14:paraId="39DE9BBE" w14:textId="77777777" w:rsidR="00AC77FF" w:rsidRPr="004E6443" w:rsidRDefault="00AC77FF" w:rsidP="00AC77FF">
            <w:pPr>
              <w:rPr>
                <w:rFonts w:ascii="Arial" w:hAnsi="Arial"/>
                <w:sz w:val="18"/>
              </w:rPr>
            </w:pPr>
            <w:r w:rsidRPr="004E6443">
              <w:rPr>
                <w:rFonts w:ascii="Arial" w:hAnsi="Arial"/>
                <w:sz w:val="18"/>
              </w:rPr>
              <w:t>En présence d’une surface glissante (glace, neige, eau, boue, déchets de coupe) et/ou en pente forte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0992CE" w14:textId="77777777" w:rsidR="00AC77FF" w:rsidRPr="004E6443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4E6443">
              <w:rPr>
                <w:rFonts w:ascii="Arial" w:hAnsi="Arial"/>
                <w:sz w:val="18"/>
              </w:rPr>
              <w:t>Utiliser des bottes à semelles antidérapantes</w:t>
            </w:r>
          </w:p>
          <w:p w14:paraId="0651A6F5" w14:textId="77777777" w:rsidR="00AC77FF" w:rsidRPr="004E6443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4E6443">
              <w:rPr>
                <w:rFonts w:ascii="Arial" w:hAnsi="Arial"/>
                <w:sz w:val="18"/>
              </w:rPr>
              <w:t>Utiliser des bottes cloutées ou munies de crampons</w:t>
            </w:r>
          </w:p>
          <w:p w14:paraId="057EA860" w14:textId="77777777" w:rsidR="00AC77FF" w:rsidRPr="004E6443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4E6443">
              <w:rPr>
                <w:rFonts w:ascii="Arial" w:hAnsi="Arial"/>
                <w:sz w:val="18"/>
              </w:rPr>
              <w:t>Arrêter les travaux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670E1429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222845F5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7E109267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5CCD87C8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53DEE1FD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28909B0D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63F1EB56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6022933F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2977B686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56" w:type="dxa"/>
          </w:tcPr>
          <w:p w14:paraId="70A1F5F6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d’une perte d’équilibre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65E2EB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Déplacer les pieds en suivant les épaules et les hanches</w:t>
            </w:r>
          </w:p>
          <w:p w14:paraId="2FBF1149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Distancer les pieds, afin que le corps se situe au centre de la base de support</w:t>
            </w:r>
          </w:p>
          <w:p w14:paraId="5006F509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Orienter les pieds en direction de l’effort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35F33A1B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4F08DD7F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22263A1D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2F90305F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499C6B14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10C4AB72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0B811FE7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52DE218D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2EB9F9DD" w14:textId="77777777" w:rsidR="00AC77FF" w:rsidRPr="008717F5" w:rsidRDefault="00AC77FF" w:rsidP="00AC77FF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1656" w:type="dxa"/>
          </w:tcPr>
          <w:p w14:paraId="2FB34C62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de l’accumulation de débris ligneux ou d’andains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860ED1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Contourner les obstacles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0DF318C8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420A749E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2628A193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7FCB4583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3436ACE0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3092D1A3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78B65225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73B1918B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7E297D46" w14:textId="77777777" w:rsidR="00AC77FF" w:rsidRPr="008717F5" w:rsidRDefault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Possibilité de contraintes thermiques (chaleur)</w:t>
            </w:r>
          </w:p>
        </w:tc>
        <w:tc>
          <w:tcPr>
            <w:tcW w:w="1656" w:type="dxa"/>
          </w:tcPr>
          <w:p w14:paraId="18B7E955" w14:textId="77777777" w:rsidR="00AC77FF" w:rsidRPr="008717F5" w:rsidRDefault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des journées chaudes, surtout si le travailleur n'est pas acclimaté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7F21F1" w14:textId="77777777" w:rsidR="00AC77FF" w:rsidRPr="008717F5" w:rsidRDefault="00AC77FF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Suivre les recommandations du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23680B">
              <w:rPr>
                <w:rFonts w:ascii="Arial" w:hAnsi="Arial"/>
                <w:sz w:val="18"/>
              </w:rPr>
              <w:t xml:space="preserve">dépliant </w:t>
            </w:r>
            <w:r w:rsidRPr="0023680B">
              <w:rPr>
                <w:rFonts w:ascii="Arial" w:hAnsi="Arial"/>
                <w:i/>
                <w:sz w:val="18"/>
              </w:rPr>
              <w:t>Travailler à la chaleur – Attention!</w:t>
            </w:r>
            <w:r>
              <w:rPr>
                <w:rFonts w:ascii="Arial" w:hAnsi="Arial"/>
                <w:b/>
                <w:i/>
                <w:sz w:val="22"/>
              </w:rPr>
              <w:t xml:space="preserve"> </w:t>
            </w:r>
            <w:r w:rsidRPr="008717F5">
              <w:rPr>
                <w:rFonts w:ascii="Arial" w:hAnsi="Arial"/>
                <w:sz w:val="18"/>
              </w:rPr>
              <w:t xml:space="preserve">publié par la </w:t>
            </w:r>
            <w:r w:rsidR="004C2D52">
              <w:rPr>
                <w:rFonts w:ascii="Arial" w:hAnsi="Arial"/>
                <w:sz w:val="18"/>
              </w:rPr>
              <w:t>CNESST</w:t>
            </w:r>
          </w:p>
          <w:p w14:paraId="42460001" w14:textId="77777777" w:rsidR="00AC77FF" w:rsidRPr="008717F5" w:rsidRDefault="00AC77FF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Disposer d’un approvisionnement d'eau fraîche et potable suffisant (boire 250 ml d’eau aux 10, 15 ou 20 minutes selon la chaleur)</w:t>
            </w:r>
          </w:p>
          <w:p w14:paraId="127AFDF5" w14:textId="77777777" w:rsidR="00AC77FF" w:rsidRPr="008717F5" w:rsidRDefault="00AC77FF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Se reposer à l'ombre après une période intensive de travail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136D6072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6619B0FB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02A77689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6D7B2814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28BD7DF5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0895DFC6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24D2B6B2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057A3D85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</w:tcPr>
          <w:p w14:paraId="3D96D655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Possibilité de choc anaphylactique</w:t>
            </w:r>
          </w:p>
        </w:tc>
        <w:tc>
          <w:tcPr>
            <w:tcW w:w="1656" w:type="dxa"/>
          </w:tcPr>
          <w:p w14:paraId="5EA94B80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de piqûres de guêpes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C2586D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 xml:space="preserve">Avoir reçu la formation et l’information à ce sujet </w:t>
            </w:r>
          </w:p>
          <w:p w14:paraId="7DC708CA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Disposer de deux auto-injecteurs d’adrénaline (</w:t>
            </w:r>
            <w:proofErr w:type="spellStart"/>
            <w:r w:rsidRPr="008717F5">
              <w:rPr>
                <w:rFonts w:ascii="Arial" w:hAnsi="Arial"/>
                <w:sz w:val="18"/>
              </w:rPr>
              <w:t>EpiPen</w:t>
            </w:r>
            <w:proofErr w:type="spellEnd"/>
            <w:r w:rsidRPr="008717F5">
              <w:rPr>
                <w:rFonts w:ascii="Arial" w:hAnsi="Arial"/>
                <w:sz w:val="18"/>
              </w:rPr>
              <w:t>) par groupe de travailleurs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57A91A41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0D61069C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5E473DBA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6E17E51B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25BD232A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63FABA87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  <w:tr w:rsidR="00AC77FF" w:rsidRPr="008717F5" w14:paraId="77DA809D" w14:textId="77777777">
        <w:trPr>
          <w:cantSplit/>
          <w:trHeight w:val="454"/>
          <w:jc w:val="center"/>
        </w:trPr>
        <w:tc>
          <w:tcPr>
            <w:tcW w:w="1304" w:type="dxa"/>
          </w:tcPr>
          <w:p w14:paraId="42B7827C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649" w:type="dxa"/>
            <w:vAlign w:val="center"/>
          </w:tcPr>
          <w:p w14:paraId="1515B541" w14:textId="77777777" w:rsidR="00AC77FF" w:rsidRPr="008717F5" w:rsidRDefault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Possibilité d'aggravation d'une lésion à la suite d’une blessure</w:t>
            </w:r>
          </w:p>
        </w:tc>
        <w:tc>
          <w:tcPr>
            <w:tcW w:w="1656" w:type="dxa"/>
          </w:tcPr>
          <w:p w14:paraId="7CD728CB" w14:textId="77777777" w:rsidR="00AC77FF" w:rsidRPr="008717F5" w:rsidRDefault="00AC77FF">
            <w:p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Lors des travaux effectués loin des routes carrossables</w:t>
            </w:r>
          </w:p>
        </w:tc>
        <w:tc>
          <w:tcPr>
            <w:tcW w:w="30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44FE10" w14:textId="77777777" w:rsidR="00AC77FF" w:rsidRPr="008717F5" w:rsidRDefault="00AC77FF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8717F5">
              <w:rPr>
                <w:rFonts w:ascii="Arial" w:hAnsi="Arial"/>
                <w:sz w:val="18"/>
              </w:rPr>
              <w:t>Éviter d’être à plus de 30 minutes de marche d'un chemin carrossable pour les travaux de débroussaillage et d’abattage manuel</w:t>
            </w: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22D391A4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298714A6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3E2FF680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3" w:type="dxa"/>
            <w:tcMar>
              <w:left w:w="115" w:type="dxa"/>
              <w:right w:w="115" w:type="dxa"/>
            </w:tcMar>
            <w:vAlign w:val="center"/>
          </w:tcPr>
          <w:p w14:paraId="5110704E" w14:textId="77777777" w:rsidR="00AC77FF" w:rsidRPr="008717F5" w:rsidRDefault="00AC77FF" w:rsidP="00AC77F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65" w:type="dxa"/>
            <w:tcMar>
              <w:left w:w="115" w:type="dxa"/>
              <w:right w:w="115" w:type="dxa"/>
            </w:tcMar>
          </w:tcPr>
          <w:p w14:paraId="7EB13813" w14:textId="77777777" w:rsidR="00AC77FF" w:rsidRPr="008717F5" w:rsidRDefault="00AC77FF" w:rsidP="00AC77FF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92" w:type="dxa"/>
            <w:tcMar>
              <w:left w:w="115" w:type="dxa"/>
              <w:right w:w="115" w:type="dxa"/>
            </w:tcMar>
          </w:tcPr>
          <w:p w14:paraId="6FC125A3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  <w:tc>
          <w:tcPr>
            <w:tcW w:w="1215" w:type="dxa"/>
            <w:tcMar>
              <w:left w:w="115" w:type="dxa"/>
              <w:right w:w="115" w:type="dxa"/>
            </w:tcMar>
          </w:tcPr>
          <w:p w14:paraId="5FCDDE6A" w14:textId="77777777" w:rsidR="00AC77FF" w:rsidRPr="008717F5" w:rsidRDefault="00AC77FF" w:rsidP="00AC77FF">
            <w:pPr>
              <w:rPr>
                <w:rFonts w:ascii="Arial" w:hAnsi="Arial"/>
                <w:sz w:val="18"/>
              </w:rPr>
            </w:pPr>
          </w:p>
        </w:tc>
      </w:tr>
    </w:tbl>
    <w:p w14:paraId="14850DC2" w14:textId="77777777" w:rsidR="00AC77FF" w:rsidRPr="00B475F7" w:rsidRDefault="00AC77FF" w:rsidP="00AC77FF">
      <w:pPr>
        <w:rPr>
          <w:sz w:val="16"/>
        </w:rPr>
      </w:pPr>
    </w:p>
    <w:sectPr w:rsidR="00AC77FF" w:rsidRPr="00B475F7" w:rsidSect="00AC77FF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CE014" w14:textId="77777777" w:rsidR="004F43E7" w:rsidRDefault="004F43E7">
      <w:r>
        <w:separator/>
      </w:r>
    </w:p>
  </w:endnote>
  <w:endnote w:type="continuationSeparator" w:id="0">
    <w:p w14:paraId="7215BCE6" w14:textId="77777777" w:rsidR="004F43E7" w:rsidRDefault="004F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6AEB1" w14:textId="77777777" w:rsidR="00AC77FF" w:rsidRPr="00245113" w:rsidRDefault="00AC77FF" w:rsidP="00AC77FF">
    <w:pPr>
      <w:pStyle w:val="Pieddepage"/>
      <w:tabs>
        <w:tab w:val="clear" w:pos="4703"/>
        <w:tab w:val="clear" w:pos="9406"/>
        <w:tab w:val="left" w:pos="684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245113">
      <w:rPr>
        <w:rFonts w:ascii="Arial" w:hAnsi="Arial"/>
        <w:sz w:val="12"/>
        <w:lang w:val="fr-FR"/>
      </w:rPr>
      <w:t xml:space="preserve">* </w:t>
    </w:r>
    <w:r w:rsidRPr="00245113">
      <w:rPr>
        <w:rFonts w:ascii="Arial" w:hAnsi="Arial"/>
        <w:i/>
        <w:sz w:val="12"/>
        <w:lang w:val="fr-FR"/>
      </w:rPr>
      <w:t>Part. : partiellement</w:t>
    </w:r>
  </w:p>
  <w:p w14:paraId="1518B995" w14:textId="77777777" w:rsidR="00AC77FF" w:rsidRPr="00245113" w:rsidRDefault="00AC77FF" w:rsidP="00AC77FF">
    <w:pPr>
      <w:pStyle w:val="Pieddepage"/>
      <w:tabs>
        <w:tab w:val="clear" w:pos="4703"/>
        <w:tab w:val="clear" w:pos="9406"/>
        <w:tab w:val="right" w:pos="18180"/>
      </w:tabs>
      <w:ind w:left="-284"/>
      <w:rPr>
        <w:sz w:val="12"/>
        <w:lang w:val="fr-FR"/>
      </w:rPr>
    </w:pPr>
  </w:p>
  <w:p w14:paraId="70945794" w14:textId="77777777" w:rsidR="00AC77FF" w:rsidRPr="00245113" w:rsidRDefault="00AC77FF" w:rsidP="00AC77FF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245113">
      <w:rPr>
        <w:rFonts w:ascii="Arial" w:hAnsi="Arial"/>
        <w:sz w:val="12"/>
        <w:lang w:val="fr-FR"/>
      </w:rPr>
      <w:fldChar w:fldCharType="begin"/>
    </w:r>
    <w:r w:rsidRPr="00245113">
      <w:rPr>
        <w:rFonts w:ascii="Arial" w:hAnsi="Arial"/>
        <w:sz w:val="12"/>
        <w:lang w:val="fr-FR"/>
      </w:rPr>
      <w:instrText xml:space="preserve"> </w:instrText>
    </w:r>
    <w:r w:rsidR="004F43E7">
      <w:rPr>
        <w:rFonts w:ascii="Arial" w:hAnsi="Arial"/>
        <w:sz w:val="12"/>
        <w:lang w:val="fr-FR"/>
      </w:rPr>
      <w:instrText>FILENAME</w:instrText>
    </w:r>
    <w:r w:rsidRPr="00245113">
      <w:rPr>
        <w:rFonts w:ascii="Arial" w:hAnsi="Arial"/>
        <w:sz w:val="12"/>
        <w:lang w:val="fr-FR"/>
      </w:rPr>
      <w:instrText xml:space="preserve"> </w:instrText>
    </w:r>
    <w:r w:rsidRPr="00245113">
      <w:rPr>
        <w:rFonts w:ascii="Arial" w:hAnsi="Arial"/>
        <w:sz w:val="12"/>
        <w:lang w:val="fr-FR"/>
      </w:rPr>
      <w:fldChar w:fldCharType="separate"/>
    </w:r>
    <w:r w:rsidR="004C2D52">
      <w:rPr>
        <w:rFonts w:ascii="Arial" w:hAnsi="Arial"/>
        <w:noProof/>
        <w:sz w:val="12"/>
        <w:lang w:val="fr-FR"/>
      </w:rPr>
      <w:t>ARP-12-debroussailleur</w:t>
    </w:r>
    <w:r w:rsidRPr="00245113">
      <w:rPr>
        <w:rFonts w:ascii="Arial" w:hAnsi="Arial"/>
        <w:sz w:val="12"/>
        <w:lang w:val="fr-FR"/>
      </w:rPr>
      <w:fldChar w:fldCharType="end"/>
    </w:r>
    <w:r>
      <w:rPr>
        <w:rFonts w:ascii="Arial" w:hAnsi="Arial"/>
        <w:sz w:val="12"/>
        <w:lang w:val="fr-FR"/>
      </w:rPr>
      <w:t xml:space="preserve">  MAJ : </w:t>
    </w:r>
    <w:r w:rsidR="004C2D52">
      <w:rPr>
        <w:rFonts w:ascii="Arial" w:hAnsi="Arial"/>
        <w:sz w:val="12"/>
        <w:lang w:val="fr-FR"/>
      </w:rPr>
      <w:t>Février 2021</w:t>
    </w:r>
    <w:r w:rsidRPr="00245113">
      <w:rPr>
        <w:rFonts w:ascii="Arial" w:hAnsi="Arial"/>
        <w:sz w:val="12"/>
        <w:lang w:val="fr-FR"/>
      </w:rPr>
      <w:tab/>
      <w:t xml:space="preserve">Page </w:t>
    </w:r>
    <w:r w:rsidRPr="00245113">
      <w:rPr>
        <w:rFonts w:ascii="Arial" w:hAnsi="Arial"/>
        <w:sz w:val="12"/>
        <w:lang w:val="fr-FR"/>
      </w:rPr>
      <w:fldChar w:fldCharType="begin"/>
    </w:r>
    <w:r w:rsidRPr="00245113">
      <w:rPr>
        <w:rFonts w:ascii="Arial" w:hAnsi="Arial"/>
        <w:sz w:val="12"/>
        <w:lang w:val="fr-FR"/>
      </w:rPr>
      <w:instrText xml:space="preserve"> </w:instrText>
    </w:r>
    <w:r w:rsidR="004F43E7">
      <w:rPr>
        <w:rFonts w:ascii="Arial" w:hAnsi="Arial"/>
        <w:sz w:val="12"/>
        <w:lang w:val="fr-FR"/>
      </w:rPr>
      <w:instrText>PAGE</w:instrText>
    </w:r>
    <w:r w:rsidRPr="00245113">
      <w:rPr>
        <w:rFonts w:ascii="Arial" w:hAnsi="Arial"/>
        <w:sz w:val="12"/>
        <w:lang w:val="fr-FR"/>
      </w:rPr>
      <w:instrText xml:space="preserve"> </w:instrText>
    </w:r>
    <w:r w:rsidRPr="00245113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245113">
      <w:rPr>
        <w:rFonts w:ascii="Arial" w:hAnsi="Arial"/>
        <w:sz w:val="12"/>
        <w:lang w:val="fr-FR"/>
      </w:rPr>
      <w:fldChar w:fldCharType="end"/>
    </w:r>
    <w:r w:rsidRPr="00245113">
      <w:rPr>
        <w:rFonts w:ascii="Arial" w:hAnsi="Arial"/>
        <w:sz w:val="12"/>
        <w:lang w:val="fr-FR"/>
      </w:rPr>
      <w:t xml:space="preserve"> de </w:t>
    </w:r>
    <w:r w:rsidRPr="00245113">
      <w:rPr>
        <w:rFonts w:ascii="Arial" w:hAnsi="Arial"/>
        <w:sz w:val="12"/>
        <w:lang w:val="fr-FR"/>
      </w:rPr>
      <w:fldChar w:fldCharType="begin"/>
    </w:r>
    <w:r w:rsidRPr="00245113">
      <w:rPr>
        <w:rFonts w:ascii="Arial" w:hAnsi="Arial"/>
        <w:sz w:val="12"/>
        <w:lang w:val="fr-FR"/>
      </w:rPr>
      <w:instrText xml:space="preserve"> </w:instrText>
    </w:r>
    <w:r w:rsidR="004F43E7">
      <w:rPr>
        <w:rFonts w:ascii="Arial" w:hAnsi="Arial"/>
        <w:sz w:val="12"/>
        <w:lang w:val="fr-FR"/>
      </w:rPr>
      <w:instrText>NUMPAGES</w:instrText>
    </w:r>
    <w:r w:rsidRPr="00245113">
      <w:rPr>
        <w:rFonts w:ascii="Arial" w:hAnsi="Arial"/>
        <w:sz w:val="12"/>
        <w:lang w:val="fr-FR"/>
      </w:rPr>
      <w:instrText xml:space="preserve"> </w:instrText>
    </w:r>
    <w:r w:rsidRPr="00245113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245113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D95BB" w14:textId="77777777" w:rsidR="004F43E7" w:rsidRDefault="004F43E7">
      <w:r>
        <w:separator/>
      </w:r>
    </w:p>
  </w:footnote>
  <w:footnote w:type="continuationSeparator" w:id="0">
    <w:p w14:paraId="79311D36" w14:textId="77777777" w:rsidR="004F43E7" w:rsidRDefault="004F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B93E2818"/>
    <w:lvl w:ilvl="0" w:tplc="7064A9D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9A42C6"/>
    <w:multiLevelType w:val="hybridMultilevel"/>
    <w:tmpl w:val="BF48CFD6"/>
    <w:lvl w:ilvl="0" w:tplc="0C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1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2"/>
  </w:num>
  <w:num w:numId="11">
    <w:abstractNumId w:val="27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9"/>
  </w:num>
  <w:num w:numId="17">
    <w:abstractNumId w:val="23"/>
  </w:num>
  <w:num w:numId="18">
    <w:abstractNumId w:val="2"/>
  </w:num>
  <w:num w:numId="19">
    <w:abstractNumId w:val="24"/>
  </w:num>
  <w:num w:numId="20">
    <w:abstractNumId w:val="20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6"/>
  </w:num>
  <w:num w:numId="27">
    <w:abstractNumId w:val="1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4C2D52"/>
    <w:rsid w:val="004F43E7"/>
    <w:rsid w:val="00992A87"/>
    <w:rsid w:val="00A02A17"/>
    <w:rsid w:val="00AC77F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557D703"/>
  <w15:chartTrackingRefBased/>
  <w15:docId w15:val="{4F05C5F6-00AA-40C1-8391-493EEC36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5234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Débrousailleur</vt:lpstr>
      <vt:lpstr>Débrousailleur</vt:lpstr>
    </vt:vector>
  </TitlesOfParts>
  <Manager/>
  <Company>ASSIFQ</Company>
  <LinksUpToDate>false</LinksUpToDate>
  <CharactersWithSpaces>6173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Débrousailleur</dc:title>
  <dc:subject/>
  <dc:creator>Gino Madon</dc:creator>
  <cp:keywords/>
  <dc:description/>
  <cp:lastModifiedBy>Suzanne Lavoie</cp:lastModifiedBy>
  <cp:revision>2</cp:revision>
  <cp:lastPrinted>2008-12-16T18:03:00Z</cp:lastPrinted>
  <dcterms:created xsi:type="dcterms:W3CDTF">2021-02-02T15:19:00Z</dcterms:created>
  <dcterms:modified xsi:type="dcterms:W3CDTF">2021-02-02T15:19:00Z</dcterms:modified>
  <cp:category/>
</cp:coreProperties>
</file>