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BD825" w14:textId="7634B58F" w:rsidR="00316470" w:rsidRDefault="4D9A59B7" w:rsidP="63F299B7">
      <w:pPr>
        <w:spacing w:after="0"/>
        <w:rPr>
          <w:rFonts w:ascii="Avenir Next LT Pro" w:eastAsia="Avenir Next LT Pro" w:hAnsi="Avenir Next LT Pro" w:cs="Avenir Next LT Pro"/>
          <w:color w:val="BFBFBF" w:themeColor="background1" w:themeShade="BF"/>
          <w:sz w:val="22"/>
          <w:szCs w:val="22"/>
        </w:rPr>
      </w:pPr>
      <w:r>
        <w:rPr>
          <w:noProof/>
        </w:rPr>
        <w:drawing>
          <wp:inline distT="0" distB="0" distL="0" distR="0" wp14:anchorId="39BF419A" wp14:editId="330AAF50">
            <wp:extent cx="1352550" cy="638175"/>
            <wp:effectExtent l="0" t="0" r="0" b="0"/>
            <wp:docPr id="20612167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216794" name="Picture 2061216794"/>
                    <pic:cNvPicPr/>
                  </pic:nvPicPr>
                  <pic:blipFill>
                    <a:blip r:embed="rId7">
                      <a:extLst>
                        <a:ext uri="{28A0092B-C50C-407E-A947-70E740481C1C}">
                          <a14:useLocalDpi xmlns:a14="http://schemas.microsoft.com/office/drawing/2010/main"/>
                        </a:ext>
                      </a:extLst>
                    </a:blip>
                    <a:stretch>
                      <a:fillRect/>
                    </a:stretch>
                  </pic:blipFill>
                  <pic:spPr>
                    <a:xfrm>
                      <a:off x="0" y="0"/>
                      <a:ext cx="1352550" cy="638175"/>
                    </a:xfrm>
                    <a:prstGeom prst="rect">
                      <a:avLst/>
                    </a:prstGeom>
                  </pic:spPr>
                </pic:pic>
              </a:graphicData>
            </a:graphic>
          </wp:inline>
        </w:drawing>
      </w:r>
      <w:r w:rsidRPr="63F299B7">
        <w:rPr>
          <w:rFonts w:ascii="Avenir Next LT Pro" w:eastAsia="Avenir Next LT Pro" w:hAnsi="Avenir Next LT Pro" w:cs="Avenir Next LT Pro"/>
          <w:color w:val="BFBFBF" w:themeColor="background1" w:themeShade="BF"/>
          <w:sz w:val="22"/>
          <w:szCs w:val="22"/>
        </w:rPr>
        <w:t xml:space="preserve">Persbericht </w:t>
      </w:r>
    </w:p>
    <w:p w14:paraId="1D393FCE" w14:textId="2ECBB32B" w:rsidR="00316470" w:rsidRDefault="4D9A59B7" w:rsidP="63F299B7">
      <w:pPr>
        <w:shd w:val="clear" w:color="auto" w:fill="FFFFFF" w:themeFill="background1"/>
        <w:spacing w:after="0"/>
        <w:rPr>
          <w:rFonts w:ascii="Avenir Next LT Pro" w:eastAsia="Avenir Next LT Pro" w:hAnsi="Avenir Next LT Pro" w:cs="Avenir Next LT Pro"/>
          <w:color w:val="000000" w:themeColor="text1"/>
          <w:sz w:val="22"/>
          <w:szCs w:val="22"/>
        </w:rPr>
      </w:pPr>
      <w:r w:rsidRPr="63F299B7">
        <w:rPr>
          <w:rFonts w:ascii="Avenir Next LT Pro" w:eastAsia="Avenir Next LT Pro" w:hAnsi="Avenir Next LT Pro" w:cs="Avenir Next LT Pro"/>
          <w:color w:val="000000" w:themeColor="text1"/>
          <w:sz w:val="22"/>
          <w:szCs w:val="22"/>
        </w:rPr>
        <w:t xml:space="preserve"> </w:t>
      </w:r>
    </w:p>
    <w:p w14:paraId="067F7A80" w14:textId="5DEBF17F" w:rsidR="00316470" w:rsidRDefault="4D9A59B7" w:rsidP="63F299B7">
      <w:pPr>
        <w:spacing w:after="0"/>
        <w:rPr>
          <w:rFonts w:ascii="Avenir Next LT Pro" w:eastAsia="Avenir Next LT Pro" w:hAnsi="Avenir Next LT Pro" w:cs="Avenir Next LT Pro"/>
          <w:color w:val="000000" w:themeColor="text1"/>
          <w:sz w:val="20"/>
          <w:szCs w:val="20"/>
        </w:rPr>
      </w:pPr>
      <w:r w:rsidRPr="63F299B7">
        <w:rPr>
          <w:rFonts w:ascii="Avenir Next LT Pro" w:eastAsia="Avenir Next LT Pro" w:hAnsi="Avenir Next LT Pro" w:cs="Avenir Next LT Pro"/>
          <w:color w:val="000000" w:themeColor="text1"/>
          <w:sz w:val="20"/>
          <w:szCs w:val="20"/>
        </w:rPr>
        <w:t>Van:</w:t>
      </w:r>
      <w:r w:rsidR="00000000">
        <w:tab/>
      </w:r>
      <w:r w:rsidR="00000000">
        <w:tab/>
      </w:r>
      <w:r w:rsidRPr="63F299B7">
        <w:rPr>
          <w:rFonts w:ascii="Avenir Next LT Pro" w:eastAsia="Avenir Next LT Pro" w:hAnsi="Avenir Next LT Pro" w:cs="Avenir Next LT Pro"/>
          <w:color w:val="000000" w:themeColor="text1"/>
          <w:sz w:val="20"/>
          <w:szCs w:val="20"/>
        </w:rPr>
        <w:t>Team Sportservice</w:t>
      </w:r>
    </w:p>
    <w:p w14:paraId="4BD4423F" w14:textId="1D538344" w:rsidR="00316470" w:rsidRDefault="4D9A59B7" w:rsidP="09EA248E">
      <w:pPr>
        <w:pStyle w:val="Geenafstand"/>
        <w:rPr>
          <w:rFonts w:ascii="Avenir Next LT Pro" w:eastAsia="Avenir Next LT Pro" w:hAnsi="Avenir Next LT Pro" w:cs="Avenir Next LT Pro"/>
          <w:color w:val="000000" w:themeColor="text1"/>
          <w:sz w:val="20"/>
          <w:szCs w:val="20"/>
        </w:rPr>
      </w:pPr>
      <w:r w:rsidRPr="09EA248E">
        <w:rPr>
          <w:rFonts w:ascii="Avenir Next LT Pro" w:eastAsia="Avenir Next LT Pro" w:hAnsi="Avenir Next LT Pro" w:cs="Avenir Next LT Pro"/>
          <w:color w:val="000000" w:themeColor="text1"/>
          <w:sz w:val="20"/>
          <w:szCs w:val="20"/>
        </w:rPr>
        <w:t>Betreft:</w:t>
      </w:r>
      <w:r w:rsidR="00000000">
        <w:tab/>
      </w:r>
      <w:r w:rsidR="00000000">
        <w:tab/>
      </w:r>
      <w:r w:rsidR="1F62AD94" w:rsidRPr="09EA248E">
        <w:rPr>
          <w:rFonts w:ascii="Avenir Next LT Pro" w:eastAsia="Avenir Next LT Pro" w:hAnsi="Avenir Next LT Pro" w:cs="Avenir Next LT Pro"/>
          <w:color w:val="000000" w:themeColor="text1"/>
          <w:sz w:val="20"/>
          <w:szCs w:val="20"/>
        </w:rPr>
        <w:t>Winterbingo Losse Heupen Club</w:t>
      </w:r>
    </w:p>
    <w:p w14:paraId="1777B6CA" w14:textId="0D8AF435" w:rsidR="00316470" w:rsidRDefault="4D9A59B7" w:rsidP="199ED17C">
      <w:pPr>
        <w:spacing w:after="0"/>
        <w:rPr>
          <w:rFonts w:ascii="Avenir Next LT Pro" w:eastAsia="Avenir Next LT Pro" w:hAnsi="Avenir Next LT Pro" w:cs="Avenir Next LT Pro"/>
          <w:color w:val="000000" w:themeColor="text1"/>
          <w:sz w:val="22"/>
          <w:szCs w:val="22"/>
        </w:rPr>
      </w:pPr>
      <w:r w:rsidRPr="199ED17C">
        <w:rPr>
          <w:rFonts w:ascii="Avenir Next LT Pro" w:eastAsia="Avenir Next LT Pro" w:hAnsi="Avenir Next LT Pro" w:cs="Avenir Next LT Pro"/>
          <w:color w:val="000000" w:themeColor="text1"/>
          <w:sz w:val="20"/>
          <w:szCs w:val="20"/>
        </w:rPr>
        <w:t>Datum:</w:t>
      </w:r>
      <w:r w:rsidR="00000000">
        <w:tab/>
      </w:r>
      <w:r w:rsidR="00000000">
        <w:tab/>
      </w:r>
      <w:r w:rsidR="2F3D5062" w:rsidRPr="199ED17C">
        <w:rPr>
          <w:rFonts w:ascii="Avenir Next LT Pro" w:eastAsia="Avenir Next LT Pro" w:hAnsi="Avenir Next LT Pro" w:cs="Avenir Next LT Pro"/>
          <w:color w:val="000000" w:themeColor="text1"/>
          <w:sz w:val="20"/>
          <w:szCs w:val="20"/>
        </w:rPr>
        <w:t>31 december 2025</w:t>
      </w:r>
      <w:r w:rsidRPr="199ED17C">
        <w:rPr>
          <w:rFonts w:ascii="Avenir Next LT Pro" w:eastAsia="Avenir Next LT Pro" w:hAnsi="Avenir Next LT Pro" w:cs="Avenir Next LT Pro"/>
          <w:color w:val="000000" w:themeColor="text1"/>
          <w:sz w:val="20"/>
          <w:szCs w:val="20"/>
        </w:rPr>
        <w:t xml:space="preserve"> </w:t>
      </w:r>
      <w:r w:rsidRPr="199ED17C">
        <w:rPr>
          <w:rFonts w:ascii="Avenir Next LT Pro" w:eastAsia="Avenir Next LT Pro" w:hAnsi="Avenir Next LT Pro" w:cs="Avenir Next LT Pro"/>
          <w:color w:val="000000" w:themeColor="text1"/>
          <w:sz w:val="22"/>
          <w:szCs w:val="22"/>
        </w:rPr>
        <w:t xml:space="preserve"> </w:t>
      </w:r>
      <w:r w:rsidR="00000000">
        <w:tab/>
      </w:r>
      <w:r w:rsidRPr="199ED17C">
        <w:rPr>
          <w:rFonts w:ascii="Avenir Next LT Pro" w:eastAsia="Avenir Next LT Pro" w:hAnsi="Avenir Next LT Pro" w:cs="Avenir Next LT Pro"/>
          <w:color w:val="000000" w:themeColor="text1"/>
          <w:sz w:val="22"/>
          <w:szCs w:val="22"/>
        </w:rPr>
        <w:t xml:space="preserve"> </w:t>
      </w:r>
    </w:p>
    <w:p w14:paraId="2210BCCF" w14:textId="54E5FB23" w:rsidR="00316470" w:rsidRDefault="00316470" w:rsidP="63F299B7">
      <w:pPr>
        <w:pBdr>
          <w:bottom w:val="single" w:sz="8" w:space="1" w:color="000000"/>
        </w:pBdr>
        <w:spacing w:after="0"/>
        <w:rPr>
          <w:rFonts w:ascii="Avenir Next LT Pro" w:eastAsia="Avenir Next LT Pro" w:hAnsi="Avenir Next LT Pro" w:cs="Avenir Next LT Pro"/>
          <w:color w:val="000000" w:themeColor="text1"/>
          <w:sz w:val="22"/>
          <w:szCs w:val="22"/>
        </w:rPr>
      </w:pPr>
    </w:p>
    <w:p w14:paraId="64921C4E" w14:textId="7634CD38" w:rsidR="00316470" w:rsidRDefault="00316470" w:rsidP="63F299B7">
      <w:pPr>
        <w:spacing w:line="257" w:lineRule="auto"/>
        <w:rPr>
          <w:rFonts w:ascii="Avenir Next LT Pro" w:eastAsia="Avenir Next LT Pro" w:hAnsi="Avenir Next LT Pro" w:cs="Avenir Next LT Pro"/>
          <w:color w:val="000000" w:themeColor="text1"/>
          <w:sz w:val="20"/>
          <w:szCs w:val="20"/>
        </w:rPr>
      </w:pPr>
    </w:p>
    <w:p w14:paraId="3FAED055" w14:textId="4D2C8D5A" w:rsidR="4C554CDF" w:rsidRDefault="4C554CDF" w:rsidP="199ED17C">
      <w:pPr>
        <w:spacing w:before="240" w:after="240"/>
        <w:rPr>
          <w:rFonts w:ascii="Avenir Next LT Pro" w:eastAsia="Avenir Next LT Pro" w:hAnsi="Avenir Next LT Pro" w:cs="Avenir Next LT Pro"/>
          <w:b/>
          <w:bCs/>
          <w:sz w:val="20"/>
          <w:szCs w:val="20"/>
        </w:rPr>
      </w:pPr>
      <w:r w:rsidRPr="199ED17C">
        <w:rPr>
          <w:rFonts w:ascii="Avenir Next LT Pro" w:eastAsia="Avenir Next LT Pro" w:hAnsi="Avenir Next LT Pro" w:cs="Avenir Next LT Pro"/>
          <w:b/>
          <w:bCs/>
          <w:sz w:val="20"/>
          <w:szCs w:val="20"/>
        </w:rPr>
        <w:t>Winterbingo met beweegpauzes</w:t>
      </w:r>
      <w:r w:rsidR="2831E9E9" w:rsidRPr="199ED17C">
        <w:rPr>
          <w:rFonts w:ascii="Avenir Next LT Pro" w:eastAsia="Avenir Next LT Pro" w:hAnsi="Avenir Next LT Pro" w:cs="Avenir Next LT Pro"/>
          <w:b/>
          <w:bCs/>
          <w:sz w:val="20"/>
          <w:szCs w:val="20"/>
        </w:rPr>
        <w:t xml:space="preserve"> voor 55-plussers</w:t>
      </w:r>
    </w:p>
    <w:p w14:paraId="7FBAF523" w14:textId="25B689EC" w:rsidR="4C554CDF" w:rsidRDefault="4C554CDF" w:rsidP="09EA248E">
      <w:pPr>
        <w:spacing w:before="240" w:after="240"/>
        <w:rPr>
          <w:rFonts w:ascii="Avenir Next LT Pro" w:eastAsia="Avenir Next LT Pro" w:hAnsi="Avenir Next LT Pro" w:cs="Avenir Next LT Pro"/>
          <w:sz w:val="20"/>
          <w:szCs w:val="20"/>
        </w:rPr>
      </w:pPr>
      <w:r w:rsidRPr="09EA248E">
        <w:rPr>
          <w:rFonts w:ascii="Avenir Next LT Pro" w:eastAsia="Avenir Next LT Pro" w:hAnsi="Avenir Next LT Pro" w:cs="Avenir Next LT Pro"/>
          <w:sz w:val="20"/>
          <w:szCs w:val="20"/>
        </w:rPr>
        <w:t>De Losse Heupen Club zorgt in januari voor twee vrolijke wintermiddagen vol plezier, beweging en ontmoeting met de Winterbingo met beweegpauzes. Een gezellige bingo waarbij de rondes worden afgewisseld met korte, eenvoudige beweegoefeningen – laagdrempelig en voor iedereen toegankelijk.</w:t>
      </w:r>
    </w:p>
    <w:p w14:paraId="1E27BEF6" w14:textId="4D4079CF" w:rsidR="4C554CDF" w:rsidRDefault="4C554CDF" w:rsidP="09EA248E">
      <w:pPr>
        <w:spacing w:before="240" w:after="240"/>
        <w:rPr>
          <w:rFonts w:ascii="Avenir Next LT Pro" w:eastAsia="Avenir Next LT Pro" w:hAnsi="Avenir Next LT Pro" w:cs="Avenir Next LT Pro"/>
          <w:sz w:val="20"/>
          <w:szCs w:val="20"/>
        </w:rPr>
      </w:pPr>
      <w:r w:rsidRPr="199ED17C">
        <w:rPr>
          <w:rFonts w:ascii="Avenir Next LT Pro" w:eastAsia="Avenir Next LT Pro" w:hAnsi="Avenir Next LT Pro" w:cs="Avenir Next LT Pro"/>
          <w:sz w:val="20"/>
          <w:szCs w:val="20"/>
        </w:rPr>
        <w:t>De Winterbingo vindt plaats op donderdag 22 januari in het Dorpshuis in Badhoevedorp en op vrijdag 23 januari in De Boerderij in Hoofddorp.</w:t>
      </w:r>
    </w:p>
    <w:p w14:paraId="4491906F" w14:textId="6D422EB9" w:rsidR="4C554CDF" w:rsidRDefault="4C554CDF" w:rsidP="09EA248E">
      <w:pPr>
        <w:spacing w:before="240" w:after="240"/>
        <w:rPr>
          <w:rFonts w:ascii="Avenir Next LT Pro" w:eastAsia="Avenir Next LT Pro" w:hAnsi="Avenir Next LT Pro" w:cs="Avenir Next LT Pro"/>
          <w:sz w:val="20"/>
          <w:szCs w:val="20"/>
        </w:rPr>
      </w:pPr>
      <w:r w:rsidRPr="09EA248E">
        <w:rPr>
          <w:rFonts w:ascii="Avenir Next LT Pro" w:eastAsia="Avenir Next LT Pro" w:hAnsi="Avenir Next LT Pro" w:cs="Avenir Next LT Pro"/>
          <w:sz w:val="20"/>
          <w:szCs w:val="20"/>
        </w:rPr>
        <w:t>Tijdens deze middagen draait alles om samen bewegen, lachen en genieten. De beweegpauzes worden begeleid volgens de vertrouwde aanpak van de Losse Heupen Club: rustig en veili</w:t>
      </w:r>
      <w:r w:rsidR="15B1C0EE" w:rsidRPr="09EA248E">
        <w:rPr>
          <w:rFonts w:ascii="Avenir Next LT Pro" w:eastAsia="Avenir Next LT Pro" w:hAnsi="Avenir Next LT Pro" w:cs="Avenir Next LT Pro"/>
          <w:sz w:val="20"/>
          <w:szCs w:val="20"/>
        </w:rPr>
        <w:t>g</w:t>
      </w:r>
      <w:r w:rsidRPr="09EA248E">
        <w:rPr>
          <w:rFonts w:ascii="Avenir Next LT Pro" w:eastAsia="Avenir Next LT Pro" w:hAnsi="Avenir Next LT Pro" w:cs="Avenir Next LT Pro"/>
          <w:sz w:val="20"/>
          <w:szCs w:val="20"/>
        </w:rPr>
        <w:t>, ook voor mensen die minder mobiel zijn. Meedoen kan op eigen tempo.</w:t>
      </w:r>
    </w:p>
    <w:p w14:paraId="11872680" w14:textId="3CE24051" w:rsidR="4C554CDF" w:rsidRDefault="4C554CDF" w:rsidP="09EA248E">
      <w:pPr>
        <w:spacing w:before="240" w:after="240"/>
        <w:rPr>
          <w:rFonts w:ascii="Avenir Next LT Pro" w:eastAsia="Avenir Next LT Pro" w:hAnsi="Avenir Next LT Pro" w:cs="Avenir Next LT Pro"/>
          <w:sz w:val="20"/>
          <w:szCs w:val="20"/>
        </w:rPr>
      </w:pPr>
      <w:r w:rsidRPr="09EA248E">
        <w:rPr>
          <w:rFonts w:ascii="Avenir Next LT Pro" w:eastAsia="Avenir Next LT Pro" w:hAnsi="Avenir Next LT Pro" w:cs="Avenir Next LT Pro"/>
          <w:sz w:val="20"/>
          <w:szCs w:val="20"/>
        </w:rPr>
        <w:t>Natuurlijk ontbreekt de spanning van de bingo niet. Er zijn leuke prijzen van lokale aanbieders te winnen, en beide middagen worden gezellig afgesloten met een hapje en drankje.</w:t>
      </w:r>
    </w:p>
    <w:p w14:paraId="29C6FEB6" w14:textId="1A489959" w:rsidR="4C554CDF" w:rsidRDefault="4C554CDF" w:rsidP="09EA248E">
      <w:pPr>
        <w:spacing w:before="240" w:after="240"/>
        <w:rPr>
          <w:rFonts w:ascii="Avenir Next LT Pro" w:eastAsia="Avenir Next LT Pro" w:hAnsi="Avenir Next LT Pro" w:cs="Avenir Next LT Pro"/>
          <w:sz w:val="20"/>
          <w:szCs w:val="20"/>
        </w:rPr>
      </w:pPr>
      <w:r w:rsidRPr="199ED17C">
        <w:rPr>
          <w:rFonts w:ascii="Avenir Next LT Pro" w:eastAsia="Avenir Next LT Pro" w:hAnsi="Avenir Next LT Pro" w:cs="Avenir Next LT Pro"/>
          <w:sz w:val="20"/>
          <w:szCs w:val="20"/>
        </w:rPr>
        <w:t>Om</w:t>
      </w:r>
      <w:r w:rsidR="2DBA5A9C" w:rsidRPr="199ED17C">
        <w:rPr>
          <w:rFonts w:ascii="Avenir Next LT Pro" w:eastAsia="Avenir Next LT Pro" w:hAnsi="Avenir Next LT Pro" w:cs="Avenir Next LT Pro"/>
          <w:sz w:val="20"/>
          <w:szCs w:val="20"/>
        </w:rPr>
        <w:t xml:space="preserve"> deelname voor iedereen mogelijk te maken</w:t>
      </w:r>
      <w:r w:rsidRPr="199ED17C">
        <w:rPr>
          <w:rFonts w:ascii="Avenir Next LT Pro" w:eastAsia="Avenir Next LT Pro" w:hAnsi="Avenir Next LT Pro" w:cs="Avenir Next LT Pro"/>
          <w:sz w:val="20"/>
          <w:szCs w:val="20"/>
        </w:rPr>
        <w:t>, kunnen deelnemers die minder mobiel zijn gebruikmaken van de Losse Heupen Bus. Deelname is gratis</w:t>
      </w:r>
      <w:r w:rsidR="1E55F3C9" w:rsidRPr="199ED17C">
        <w:rPr>
          <w:rFonts w:ascii="Avenir Next LT Pro" w:eastAsia="Avenir Next LT Pro" w:hAnsi="Avenir Next LT Pro" w:cs="Avenir Next LT Pro"/>
          <w:sz w:val="20"/>
          <w:szCs w:val="20"/>
        </w:rPr>
        <w:t xml:space="preserve"> en aanmelden kan op de website van ha-meer.nl</w:t>
      </w:r>
    </w:p>
    <w:p w14:paraId="4795F9FD" w14:textId="1CD8B611" w:rsidR="00316470" w:rsidRDefault="00316470" w:rsidP="63F299B7">
      <w:pPr>
        <w:pBdr>
          <w:bottom w:val="single" w:sz="8" w:space="1" w:color="000000"/>
        </w:pBdr>
        <w:spacing w:after="0"/>
        <w:rPr>
          <w:rFonts w:ascii="Avenir Next LT Pro" w:eastAsia="Avenir Next LT Pro" w:hAnsi="Avenir Next LT Pro" w:cs="Avenir Next LT Pro"/>
          <w:color w:val="000000" w:themeColor="text1"/>
          <w:sz w:val="20"/>
          <w:szCs w:val="20"/>
        </w:rPr>
      </w:pPr>
    </w:p>
    <w:p w14:paraId="246EE80C" w14:textId="2B2217B9" w:rsidR="00316470" w:rsidRDefault="00316470" w:rsidP="63F299B7">
      <w:pPr>
        <w:spacing w:line="257" w:lineRule="auto"/>
        <w:rPr>
          <w:rFonts w:ascii="Avenir Next LT Pro" w:eastAsia="Avenir Next LT Pro" w:hAnsi="Avenir Next LT Pro" w:cs="Avenir Next LT Pro"/>
          <w:color w:val="000000" w:themeColor="text1"/>
          <w:sz w:val="20"/>
          <w:szCs w:val="20"/>
        </w:rPr>
      </w:pPr>
    </w:p>
    <w:p w14:paraId="528102DA" w14:textId="762FB954" w:rsidR="00316470" w:rsidRDefault="4D9A59B7" w:rsidP="63F299B7">
      <w:pPr>
        <w:spacing w:line="257" w:lineRule="auto"/>
        <w:rPr>
          <w:rFonts w:ascii="Avenir Next LT Pro" w:eastAsia="Avenir Next LT Pro" w:hAnsi="Avenir Next LT Pro" w:cs="Avenir Next LT Pro"/>
          <w:color w:val="000000" w:themeColor="text1"/>
          <w:sz w:val="20"/>
          <w:szCs w:val="20"/>
        </w:rPr>
      </w:pPr>
      <w:r w:rsidRPr="63F299B7">
        <w:rPr>
          <w:rFonts w:ascii="Avenir Next LT Pro" w:eastAsia="Avenir Next LT Pro" w:hAnsi="Avenir Next LT Pro" w:cs="Avenir Next LT Pro"/>
          <w:b/>
          <w:bCs/>
          <w:color w:val="000000" w:themeColor="text1"/>
          <w:sz w:val="20"/>
          <w:szCs w:val="20"/>
        </w:rPr>
        <w:t>Noot voor de redactie</w:t>
      </w:r>
      <w:r w:rsidRPr="63F299B7">
        <w:rPr>
          <w:rFonts w:ascii="Avenir Next LT Pro" w:eastAsia="Avenir Next LT Pro" w:hAnsi="Avenir Next LT Pro" w:cs="Avenir Next LT Pro"/>
          <w:color w:val="000000" w:themeColor="text1"/>
          <w:sz w:val="20"/>
          <w:szCs w:val="20"/>
        </w:rPr>
        <w:t xml:space="preserve"> Neem bij vragen contact op met Team Sportservice via 088 203 7380 of </w:t>
      </w:r>
      <w:hyperlink r:id="rId8">
        <w:r w:rsidRPr="63F299B7">
          <w:rPr>
            <w:rStyle w:val="Hyperlink"/>
            <w:rFonts w:ascii="Avenir Next LT Pro" w:eastAsia="Avenir Next LT Pro" w:hAnsi="Avenir Next LT Pro" w:cs="Avenir Next LT Pro"/>
            <w:sz w:val="20"/>
            <w:szCs w:val="20"/>
          </w:rPr>
          <w:t>communicatieNHZ@teamsportservice.nl</w:t>
        </w:r>
      </w:hyperlink>
    </w:p>
    <w:p w14:paraId="62CD2D4D" w14:textId="0BB7E3CA" w:rsidR="00316470" w:rsidRDefault="4D9A59B7" w:rsidP="63F299B7">
      <w:pPr>
        <w:spacing w:before="240" w:after="240"/>
        <w:rPr>
          <w:rFonts w:ascii="Avenir Next LT Pro" w:eastAsia="Avenir Next LT Pro" w:hAnsi="Avenir Next LT Pro" w:cs="Avenir Next LT Pro"/>
          <w:color w:val="000000" w:themeColor="text1"/>
          <w:sz w:val="20"/>
          <w:szCs w:val="20"/>
        </w:rPr>
      </w:pPr>
      <w:r w:rsidRPr="63F299B7">
        <w:rPr>
          <w:rFonts w:ascii="Avenir Next LT Pro" w:eastAsia="Avenir Next LT Pro" w:hAnsi="Avenir Next LT Pro" w:cs="Avenir Next LT Pro"/>
          <w:b/>
          <w:bCs/>
          <w:color w:val="000000" w:themeColor="text1"/>
          <w:sz w:val="20"/>
          <w:szCs w:val="20"/>
        </w:rPr>
        <w:t xml:space="preserve">Over Team Sportservice </w:t>
      </w:r>
      <w:r w:rsidRPr="63F299B7">
        <w:rPr>
          <w:rFonts w:ascii="Avenir Next LT Pro" w:eastAsia="Avenir Next LT Pro" w:hAnsi="Avenir Next LT Pro" w:cs="Avenir Next LT Pro"/>
          <w:color w:val="000000" w:themeColor="text1"/>
          <w:sz w:val="20"/>
          <w:szCs w:val="20"/>
        </w:rPr>
        <w:t>Team Sportservice richt zich op de maatschappelijke inzet van sport en bewegen. Onze drijfveer is om écht ieder mens, en daarmee de maatschappij, maximaal te laten profiteren van de positieve effecten die het met zich meebrengt; op het vlak van plezier, mentale en fysieke gezondheid en het bieden van een sociaal netwerk.</w:t>
      </w:r>
    </w:p>
    <w:p w14:paraId="7B5CAEB5" w14:textId="386BF45B" w:rsidR="00316470" w:rsidRDefault="00316470"/>
    <w:sectPr w:rsidR="003164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DC6487"/>
    <w:rsid w:val="00316470"/>
    <w:rsid w:val="004A7792"/>
    <w:rsid w:val="00756990"/>
    <w:rsid w:val="00FD54E6"/>
    <w:rsid w:val="02DDABA2"/>
    <w:rsid w:val="09CD19F1"/>
    <w:rsid w:val="09EA248E"/>
    <w:rsid w:val="15B1C0EE"/>
    <w:rsid w:val="15FC3B57"/>
    <w:rsid w:val="18FD53AB"/>
    <w:rsid w:val="199ED17C"/>
    <w:rsid w:val="1C2F4778"/>
    <w:rsid w:val="1E55F3C9"/>
    <w:rsid w:val="1F62AD94"/>
    <w:rsid w:val="1F857A4D"/>
    <w:rsid w:val="242BC630"/>
    <w:rsid w:val="2831E9E9"/>
    <w:rsid w:val="2DBA5A9C"/>
    <w:rsid w:val="2F3D5062"/>
    <w:rsid w:val="319959AA"/>
    <w:rsid w:val="380B8CB6"/>
    <w:rsid w:val="45DC6487"/>
    <w:rsid w:val="4A265D41"/>
    <w:rsid w:val="4A771ED9"/>
    <w:rsid w:val="4C554CDF"/>
    <w:rsid w:val="4D9A59B7"/>
    <w:rsid w:val="4E699CF9"/>
    <w:rsid w:val="4EFEE2C5"/>
    <w:rsid w:val="4FDB7ECC"/>
    <w:rsid w:val="557E0516"/>
    <w:rsid w:val="56609CFD"/>
    <w:rsid w:val="57AE6A39"/>
    <w:rsid w:val="5D5919BC"/>
    <w:rsid w:val="614B0B5B"/>
    <w:rsid w:val="61A946F1"/>
    <w:rsid w:val="63F299B7"/>
    <w:rsid w:val="6758C076"/>
    <w:rsid w:val="744770A2"/>
    <w:rsid w:val="7C7445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6487"/>
  <w15:chartTrackingRefBased/>
  <w15:docId w15:val="{630CD312-3B3B-4C42-93BC-B1F81566E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pPr>
      <w:spacing w:after="0" w:line="240" w:lineRule="auto"/>
    </w:pPr>
  </w:style>
  <w:style w:type="character" w:styleId="Hyperlink">
    <w:name w:val="Hyperlink"/>
    <w:basedOn w:val="Standaardalinea-lettertype"/>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eNHZ@teamsportservice.nl"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4AF937C0822E4A97F0F01E4E98B538" ma:contentTypeVersion="21" ma:contentTypeDescription="Een nieuw document maken." ma:contentTypeScope="" ma:versionID="eecbc291a3928e2d52eea958f383cd66">
  <xsd:schema xmlns:xsd="http://www.w3.org/2001/XMLSchema" xmlns:xs="http://www.w3.org/2001/XMLSchema" xmlns:p="http://schemas.microsoft.com/office/2006/metadata/properties" xmlns:ns2="31853455-b301-465e-82ee-49d0252e94bd" xmlns:ns3="bfc42e02-474a-45a0-b67b-8bcba6b883c0" targetNamespace="http://schemas.microsoft.com/office/2006/metadata/properties" ma:root="true" ma:fieldsID="21d767e0180a7d4d0129e8c271e01e65" ns2:_="" ns3:_="">
    <xsd:import namespace="31853455-b301-465e-82ee-49d0252e94bd"/>
    <xsd:import namespace="bfc42e02-474a-45a0-b67b-8bcba6b883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AVG"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53455-b301-465e-82ee-49d0252e94b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1d5f8f4-dd29-4746-91a6-aad752d00ddb}" ma:internalName="TaxCatchAll" ma:showField="CatchAllData" ma:web="31853455-b301-465e-82ee-49d0252e94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c42e02-474a-45a0-b67b-8bcba6b883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VG" ma:index="19" nillable="true" ma:displayName="AVG" ma:default="0" ma:format="Dropdown" ma:internalName="AVG">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51a9d00a-1cff-4799-9e00-6384affa37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VG xmlns="bfc42e02-474a-45a0-b67b-8bcba6b883c0">false</AVG>
    <lcf76f155ced4ddcb4097134ff3c332f xmlns="bfc42e02-474a-45a0-b67b-8bcba6b883c0">
      <Terms xmlns="http://schemas.microsoft.com/office/infopath/2007/PartnerControls"/>
    </lcf76f155ced4ddcb4097134ff3c332f>
    <TaxCatchAll xmlns="31853455-b301-465e-82ee-49d0252e94bd" xsi:nil="true"/>
  </documentManagement>
</p:properties>
</file>

<file path=customXml/itemProps1.xml><?xml version="1.0" encoding="utf-8"?>
<ds:datastoreItem xmlns:ds="http://schemas.openxmlformats.org/officeDocument/2006/customXml" ds:itemID="{86E817BF-46CA-45CA-8F26-2B60A5535808}">
  <ds:schemaRefs>
    <ds:schemaRef ds:uri="http://schemas.microsoft.com/sharepoint/v3/contenttype/forms"/>
  </ds:schemaRefs>
</ds:datastoreItem>
</file>

<file path=customXml/itemProps2.xml><?xml version="1.0" encoding="utf-8"?>
<ds:datastoreItem xmlns:ds="http://schemas.openxmlformats.org/officeDocument/2006/customXml" ds:itemID="{E8935F65-0E78-4FB5-9ADB-D504C7FCD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53455-b301-465e-82ee-49d0252e94bd"/>
    <ds:schemaRef ds:uri="bfc42e02-474a-45a0-b67b-8bcba6b88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B3C602-4C17-4C4B-B6F5-C734A38FEA42}">
  <ds:schemaRefs>
    <ds:schemaRef ds:uri="http://schemas.microsoft.com/office/2006/metadata/properties"/>
    <ds:schemaRef ds:uri="http://schemas.microsoft.com/office/infopath/2007/PartnerControls"/>
    <ds:schemaRef ds:uri="bfc42e02-474a-45a0-b67b-8bcba6b883c0"/>
    <ds:schemaRef ds:uri="31853455-b301-465e-82ee-49d0252e94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1408</Characters>
  <Application>Microsoft Office Word</Application>
  <DocSecurity>0</DocSecurity>
  <Lines>30</Lines>
  <Paragraphs>12</Paragraphs>
  <ScaleCrop>false</ScaleCrop>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Jette Nelissen</dc:creator>
  <cp:keywords/>
  <dc:description/>
  <cp:lastModifiedBy>Sherley Nederveld</cp:lastModifiedBy>
  <cp:revision>2</cp:revision>
  <dcterms:created xsi:type="dcterms:W3CDTF">2025-12-17T10:09:00Z</dcterms:created>
  <dcterms:modified xsi:type="dcterms:W3CDTF">2026-01-07T09:00:00Z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0x010100DD4AF937C0822E4A97F0F01E4E98B538</vt:lpwstr>
  </property>
  <property fmtid="{D5CDD505-2E9C-101B-9397-08002B2CF9AE}" pid="3" name="MediaServiceImageTags">
    <vt:lpwstr/>
  </property>
</Properties>
</file>