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200" w:after="80"/>
        <w:jc w:val="center"/>
      </w:pPr>
      <w:r>
        <w:rPr>
          <w:rFonts w:ascii="Segoe UI Emoji" w:cs="Segoe UI Emoji" w:eastAsia="Segoe UI Emoji" w:hAnsi="Segoe UI Emoji"/>
          <w:sz w:val="88"/>
          <w:szCs w:val="88"/>
        </w:rPr>
        <w:t xml:space="preserve">🐄</w:t>
      </w:r>
    </w:p>
    <w:p>
      <w:pPr>
        <w:spacing w:before="0" w:after="40"/>
        <w:jc w:val="center"/>
      </w:pPr>
      <w:r>
        <w:rPr>
          <w:rFonts w:ascii="Arial" w:cs="Arial" w:eastAsia="Arial" w:hAnsi="Arial"/>
          <w:b/>
          <w:bCs/>
          <w:color w:val="1A3A5C"/>
          <w:sz w:val="52"/>
          <w:szCs w:val="52"/>
        </w:rPr>
        <w:t xml:space="preserve">JERSEY FARM</w:t>
      </w:r>
    </w:p>
    <w:p>
      <w:pPr>
        <w:spacing w:before="0" w:after="60"/>
        <w:jc w:val="center"/>
      </w:pPr>
      <w:r>
        <w:rPr>
          <w:rFonts w:ascii="Arial" w:cs="Arial" w:eastAsia="Arial" w:hAnsi="Arial"/>
          <w:b/>
          <w:bCs/>
          <w:color w:val="2E6DA4"/>
          <w:sz w:val="38"/>
          <w:szCs w:val="38"/>
        </w:rPr>
        <w:t xml:space="preserve">Animal Health Plan</w:t>
      </w:r>
    </w:p>
    <w:p>
      <w:pPr>
        <w:spacing w:before="0" w:after="80"/>
        <w:jc w:val="center"/>
      </w:pPr>
      <w:r>
        <w:rPr>
          <w:rFonts w:ascii="Arial" w:cs="Arial" w:eastAsia="Arial" w:hAnsi="Arial"/>
          <w:i/>
          <w:iCs/>
          <w:color w:val="475569"/>
          <w:sz w:val="23"/>
          <w:szCs w:val="23"/>
        </w:rPr>
        <w:t xml:space="preserve">A working document for the health, welfare and biosecurity of livestock on a Jersey farm</w:t>
      </w:r>
    </w:p>
    <w:p>
      <w:pPr>
        <w:spacing w:before="0" w:after="100"/>
        <w:jc w:val="center"/>
      </w:pPr>
      <w:r>
        <w:rPr>
          <w:rFonts w:ascii="Arial" w:cs="Arial" w:eastAsia="Arial" w:hAnsi="Arial"/>
          <w:i/>
          <w:iCs/>
          <w:color w:val="4A90D9"/>
          <w:sz w:val="22"/>
          <w:szCs w:val="22"/>
        </w:rPr>
        <w:t xml:space="preserve">Supports LEAF Marque Sections 3, 4 &amp; 6  •  Red Tractor Animal Welfare &amp; Biosecurity Standards</w:t>
      </w:r>
    </w:p>
    <w:p>
      <w:pPr>
        <w:spacing w:before="80" w:after="80"/>
      </w:pPr>
      <w:r>
        <w:t xml:space="preserve"/>
      </w:r>
    </w:p>
    <w:tbl>
      <w:tblPr>
        <w:tblW w:type="dxa" w:w="7400"/>
        <w:tblBorders>
          <w:top w:val="single" w:color="auto" w:sz="4"/>
          <w:left w:val="single" w:color="auto" w:sz="4"/>
          <w:bottom w:val="single" w:color="auto" w:sz="4"/>
          <w:right w:val="single" w:color="auto" w:sz="4"/>
          <w:insideH w:val="single" w:color="auto" w:sz="4"/>
          <w:insideV w:val="single" w:color="auto" w:sz="4"/>
        </w:tblBorders>
      </w:tblPr>
      <w:tblGrid>
        <w:gridCol w:w="7400"/>
      </w:tblGrid>
      <w:tr>
        <w:tc>
          <w:tcPr>
            <w:tcW w:type="dxa" w:w="7400"/>
            <w:tcBorders>
              <w:top w:val="single" w:color="93C5FD" w:sz="1"/>
              <w:left w:val="single" w:color="93C5FD" w:sz="1"/>
              <w:bottom w:val="single" w:color="93C5FD" w:sz="1"/>
              <w:right w:val="single" w:color="93C5FD" w:sz="1"/>
            </w:tcBorders>
            <w:shd w:fill="DDEEFF" w:val="clear"/>
            <w:tcMar>
              <w:top w:type="dxa" w:w="240"/>
              <w:left w:type="dxa" w:w="360"/>
              <w:bottom w:type="dxa" w:w="240"/>
              <w:right w:type="dxa" w:w="360"/>
            </w:tcMar>
          </w:tcPr>
          <w:p>
            <w:pPr>
              <w:spacing w:before="0" w:after="80"/>
              <w:jc w:val="center"/>
            </w:pPr>
            <w:r>
              <w:rPr>
                <w:rFonts w:ascii="Arial" w:cs="Arial" w:eastAsia="Arial" w:hAnsi="Arial"/>
                <w:b/>
                <w:bCs/>
                <w:i/>
                <w:iCs/>
                <w:color w:val="1A3A5C"/>
                <w:sz w:val="30"/>
                <w:szCs w:val="30"/>
              </w:rPr>
              <w:t xml:space="preserve">[Farm / Business Name]</w:t>
            </w:r>
          </w:p>
          <w:p>
            <w:pPr>
              <w:spacing w:before="0" w:after="80"/>
              <w:jc w:val="center"/>
            </w:pPr>
            <w:r>
              <w:rPr>
                <w:rFonts w:ascii="Arial" w:cs="Arial" w:eastAsia="Arial" w:hAnsi="Arial"/>
                <w:i/>
                <w:iCs/>
                <w:color w:val="475569"/>
                <w:sz w:val="22"/>
                <w:szCs w:val="22"/>
              </w:rPr>
              <w:t xml:space="preserve">[Address, Parish, Jersey  JE__ ___]</w:t>
            </w:r>
          </w:p>
          <w:p>
            <w:pPr>
              <w:spacing w:before="80" w:after="80"/>
            </w:pPr>
            <w:r>
              <w:t xml:space="preserve"/>
            </w:r>
          </w:p>
          <w:p>
            <w:pPr>
              <w:spacing w:before="0" w:after="40"/>
              <w:jc w:val="center"/>
            </w:pPr>
            <w:r>
              <w:rPr>
                <w:rFonts w:ascii="Arial" w:cs="Arial" w:eastAsia="Arial" w:hAnsi="Arial"/>
                <w:color w:val="1E293B"/>
                <w:sz w:val="20"/>
                <w:szCs w:val="20"/>
              </w:rPr>
              <w:t xml:space="preserve">Responsible person:  [Name]  |  Veterinary practice:  [Practice name]  |  Vet name:  [Name]</w:t>
            </w:r>
          </w:p>
          <w:p>
            <w:pPr>
              <w:spacing w:before="0" w:after="40"/>
              <w:jc w:val="center"/>
            </w:pPr>
            <w:r>
              <w:rPr>
                <w:rFonts w:ascii="Arial" w:cs="Arial" w:eastAsia="Arial" w:hAnsi="Arial"/>
                <w:color w:val="1E293B"/>
                <w:sz w:val="20"/>
                <w:szCs w:val="20"/>
              </w:rPr>
              <w:t xml:space="preserve">Date approved:  [DD/MM/YYYY]  |  Annual review due:  [DD/MM/YYYY]</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0F2F1" w:val="clear"/>
            <w:tcMar>
              <w:top w:type="dxa" w:w="120"/>
              <w:left w:type="dxa" w:w="200"/>
              <w:bottom w:type="dxa" w:w="120"/>
              <w:right w:type="dxa" w:w="200"/>
            </w:tcMar>
          </w:tcPr>
          <w:p>
            <w:pPr>
              <w:spacing w:before="0" w:after="60"/>
            </w:pPr>
            <w:r>
              <w:rPr>
                <w:rFonts w:ascii="Arial" w:cs="Arial" w:eastAsia="Arial" w:hAnsi="Arial"/>
                <w:b/>
                <w:bCs/>
                <w:color w:val="004D40"/>
                <w:sz w:val="21"/>
                <w:szCs w:val="21"/>
              </w:rPr>
              <w:t xml:space="preserve">🇯🇪  Jersey animal health: key legal context</w:t>
            </w:r>
          </w:p>
          <w:p>
            <w:pPr>
              <w:spacing w:before="30" w:after="0"/>
            </w:pPr>
            <w:r>
              <w:rPr>
                <w:rFonts w:ascii="Arial" w:cs="Arial" w:eastAsia="Arial" w:hAnsi="Arial"/>
                <w:color w:val="1E293B"/>
                <w:sz w:val="20"/>
                <w:szCs w:val="20"/>
              </w:rPr>
              <w:t xml:space="preserve">Animal Welfare (Jersey) Law 2004: primary animal welfare legislation; all keepers must meet the five animal welfare needs (nutrition, environment, behaviour, company, health &amp; protection from pain/suffering).</w:t>
            </w:r>
          </w:p>
          <w:p>
            <w:pPr>
              <w:spacing w:before="30" w:after="0"/>
            </w:pPr>
            <w:r>
              <w:rPr>
                <w:rFonts w:ascii="Arial" w:cs="Arial" w:eastAsia="Arial" w:hAnsi="Arial"/>
                <w:color w:val="1E293B"/>
                <w:sz w:val="20"/>
                <w:szCs w:val="20"/>
              </w:rPr>
              <w:t xml:space="preserve">Animal Health (Jersey) Law 2016: disease control and biosecurity powers for the States Veterinary Officer (SVO); notifiable disease obligations.</w:t>
            </w:r>
          </w:p>
          <w:p>
            <w:pPr>
              <w:spacing w:before="30" w:after="0"/>
            </w:pPr>
            <w:r>
              <w:rPr>
                <w:rFonts w:ascii="Arial" w:cs="Arial" w:eastAsia="Arial" w:hAnsi="Arial"/>
                <w:color w:val="1E293B"/>
                <w:sz w:val="20"/>
                <w:szCs w:val="20"/>
              </w:rPr>
              <w:t xml:space="preserve">Veterinary Surgeons (Jersey) Law 1999: only registered veterinary surgeons may carry out veterinary surgery or prescribe veterinary medicines in Jersey.</w:t>
            </w:r>
          </w:p>
          <w:p>
            <w:pPr>
              <w:spacing w:before="30" w:after="0"/>
            </w:pPr>
            <w:r>
              <w:rPr>
                <w:rFonts w:ascii="Arial" w:cs="Arial" w:eastAsia="Arial" w:hAnsi="Arial"/>
                <w:color w:val="1E293B"/>
                <w:sz w:val="20"/>
                <w:szCs w:val="20"/>
              </w:rPr>
              <w:t xml:space="preserve">Jersey Cattle Movement Service (JCMS): all cattle must be double ear-tagged; births reported within 7 days; deaths within 7 days; movements recorded. Pigs, sheep and goats must also be registered as a keeper with JCMS.</w:t>
            </w:r>
          </w:p>
          <w:p>
            <w:pPr>
              <w:spacing w:before="30" w:after="0"/>
            </w:pPr>
            <w:r>
              <w:rPr>
                <w:rFonts w:ascii="Arial" w:cs="Arial" w:eastAsia="Arial" w:hAnsi="Arial"/>
                <w:color w:val="1E293B"/>
                <w:sz w:val="20"/>
                <w:szCs w:val="20"/>
              </w:rPr>
              <w:t xml:space="preserve">Poultry registration: all keepers of 1 or more birds (chickens, ducks, turkeys, geese, guinea fowl, game birds, pigeons, quail, peacocks, swans, birds of prey) must register with the Government of Jersey at rva@gov.je.</w:t>
            </w:r>
          </w:p>
          <w:p>
            <w:pPr>
              <w:spacing w:before="30" w:after="0"/>
            </w:pPr>
            <w:r>
              <w:rPr>
                <w:rFonts w:ascii="Arial" w:cs="Arial" w:eastAsia="Arial" w:hAnsi="Arial"/>
                <w:color w:val="1E293B"/>
                <w:sz w:val="20"/>
                <w:szCs w:val="20"/>
              </w:rPr>
              <w:t xml:space="preserve">Notifiable diseases: if you suspect a notifiable disease (FMD, bluetongue, avian influenza, etc.) you must call the States Veterinary Officer immediately on 01534 441600. It is a legal offence NOT to report.</w:t>
            </w:r>
          </w:p>
          <w:p>
            <w:pPr>
              <w:spacing w:before="30" w:after="0"/>
            </w:pPr>
            <w:r>
              <w:rPr>
                <w:rFonts w:ascii="Arial" w:cs="Arial" w:eastAsia="Arial" w:hAnsi="Arial"/>
                <w:color w:val="1E293B"/>
                <w:sz w:val="20"/>
                <w:szCs w:val="20"/>
              </w:rPr>
              <w:t xml:space="preserve">Community Provisions (Welfare of Animals During Transport) (Jersey) Regulations 2013: welfare requirements for any movement of livestock.</w:t>
            </w:r>
          </w:p>
        </w:tc>
      </w:tr>
    </w:tbl>
    <w:p>
      <w:pPr>
        <w:spacing w:before="80" w:after="80"/>
      </w:pPr>
      <w:r>
        <w:t xml:space="preserve"/>
      </w:r>
    </w:p>
    <w:p>
      <w:pPr>
        <w:jc w:val="center"/>
      </w:pPr>
      <w:r>
        <w:rPr>
          <w:rFonts w:ascii="Arial" w:cs="Arial" w:eastAsia="Arial" w:hAnsi="Arial"/>
          <w:i/>
          <w:iCs/>
          <w:color w:val="475569"/>
          <w:sz w:val="20"/>
          <w:szCs w:val="20"/>
        </w:rPr>
        <w:t xml:space="preserve">Keep this plan with your medicine records, movement documents and vet visit records.</w:t>
      </w:r>
    </w:p>
    <w:p>
      <w:pPr>
        <w:jc w:val="center"/>
      </w:pPr>
      <w:r>
        <w:rPr>
          <w:rFonts w:ascii="Arial" w:cs="Arial" w:eastAsia="Arial" w:hAnsi="Arial"/>
          <w:i/>
          <w:iCs/>
          <w:color w:val="475569"/>
          <w:sz w:val="20"/>
          <w:szCs w:val="20"/>
        </w:rPr>
        <w:t xml:space="preserve">Present it at all LEAF Marque and Red Tractor inspections.</w:t>
      </w:r>
    </w:p>
    <w:p>
      <w:pPr>
        <w:pageBreakBefore/>
      </w:pPr>
    </w:p>
    <w:p>
      <w:pPr>
        <w:pStyle w:val="Heading1"/>
        <w:spacing w:before="360" w:after="140"/>
      </w:pPr>
      <w:r>
        <w:rPr>
          <w:rFonts w:ascii="Arial" w:cs="Arial" w:eastAsia="Arial" w:hAnsi="Arial"/>
          <w:b/>
          <w:bCs/>
          <w:color w:val="1A3A5C"/>
          <w:sz w:val="32"/>
          <w:szCs w:val="32"/>
        </w:rPr>
        <w:t xml:space="preserve">Table of Contents</w:t>
      </w:r>
    </w:p>
    <w:sdt>
      <w:sdtPr>
        <w:alias w:val="Table of Contents"/>
      </w:sdtPr>
      <w:sdtContent>
        <w:p>
          <w:r>
            <w:fldChar w:fldCharType="begin" w:dirty="true"/>
            <w:instrText xml:space="preserve">TOC \h \o "1-3" \t "Heading 1,1,Heading 2,2,Heading 3,3"</w:instrText>
            <w:fldChar w:fldCharType="separate"/>
          </w:r>
        </w:p>
        <w:p>
          <w:r>
            <w:fldChar w:fldCharType="end"/>
          </w:r>
        </w:p>
      </w:sdtContent>
    </w:sdt>
    <w:p>
      <w:pPr>
        <w:pageBreakBefore/>
      </w:pPr>
    </w:p>
    <w:p>
      <w:pPr>
        <w:pStyle w:val="Heading1"/>
        <w:spacing w:before="360" w:after="140"/>
      </w:pPr>
      <w:r>
        <w:rPr>
          <w:rFonts w:ascii="Arial" w:cs="Arial" w:eastAsia="Arial" w:hAnsi="Arial"/>
          <w:b/>
          <w:bCs/>
          <w:color w:val="1A3A5C"/>
          <w:sz w:val="32"/>
          <w:szCs w:val="32"/>
        </w:rPr>
        <w:t xml:space="preserve">Section 1 — Audit Scope &amp; Legal Framework</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DDEEFF" w:val="clear"/>
            <w:tcMar>
              <w:top w:type="dxa" w:w="120"/>
              <w:left w:type="dxa" w:w="200"/>
              <w:bottom w:type="dxa" w:w="120"/>
              <w:right w:type="dxa" w:w="200"/>
            </w:tcMar>
          </w:tcPr>
          <w:p>
            <w:pPr>
              <w:spacing w:before="0" w:after="60"/>
            </w:pPr>
            <w:r>
              <w:rPr>
                <w:rFonts w:ascii="Arial" w:cs="Arial" w:eastAsia="Arial" w:hAnsi="Arial"/>
                <w:b/>
                <w:bCs/>
                <w:color w:val="1A3A5C"/>
                <w:sz w:val="21"/>
                <w:szCs w:val="21"/>
              </w:rPr>
              <w:t xml:space="preserve">📋  LEAF Marque and Red Tractor requirements covered by this plan</w:t>
            </w:r>
          </w:p>
          <w:p>
            <w:pPr>
              <w:spacing w:before="30" w:after="0"/>
            </w:pPr>
            <w:r>
              <w:rPr>
                <w:rFonts w:ascii="Arial" w:cs="Arial" w:eastAsia="Arial" w:hAnsi="Arial"/>
                <w:color w:val="1E293B"/>
                <w:sz w:val="20"/>
                <w:szCs w:val="20"/>
              </w:rPr>
              <w:t xml:space="preserve">LEAF Marque Section 3 — Animal Health &amp; Welfare: written health plan reviewed at least annually with a veterinary surgeon; disease prevention; treatment records; appropriate use of medicines including antibiotics; biosecurity measures in place.</w:t>
            </w:r>
          </w:p>
          <w:p>
            <w:pPr>
              <w:spacing w:before="30" w:after="0"/>
            </w:pPr>
            <w:r>
              <w:rPr>
                <w:rFonts w:ascii="Arial" w:cs="Arial" w:eastAsia="Arial" w:hAnsi="Arial"/>
                <w:color w:val="1E293B"/>
                <w:sz w:val="20"/>
                <w:szCs w:val="20"/>
              </w:rPr>
              <w:t xml:space="preserve">LEAF Marque Section 4 — Management of Inputs: medicine storage; prescription records; withdrawal periods; responsible use of antibiotics and antiparasitic medicines.</w:t>
            </w:r>
          </w:p>
          <w:p>
            <w:pPr>
              <w:spacing w:before="30" w:after="0"/>
            </w:pPr>
            <w:r>
              <w:rPr>
                <w:rFonts w:ascii="Arial" w:cs="Arial" w:eastAsia="Arial" w:hAnsi="Arial"/>
                <w:color w:val="1E293B"/>
                <w:sz w:val="20"/>
                <w:szCs w:val="20"/>
              </w:rPr>
              <w:t xml:space="preserve">LEAF Marque Section 6 — Livestock &amp; Animal Welfare: five animal welfare needs met; stress reduction; emergency procedures; training in animal welfare.</w:t>
            </w:r>
          </w:p>
          <w:p>
            <w:pPr>
              <w:spacing w:before="30" w:after="0"/>
            </w:pPr>
            <w:r>
              <w:rPr>
                <w:rFonts w:ascii="Arial" w:cs="Arial" w:eastAsia="Arial" w:hAnsi="Arial"/>
                <w:color w:val="1E293B"/>
                <w:sz w:val="20"/>
                <w:szCs w:val="20"/>
              </w:rPr>
              <w:t xml:space="preserve">Red Tractor Animal Welfare Standard: species-specific welfare requirements; health planning with vet; medicine records; biosecurity; emergency procedures; casualty animal policy.</w:t>
            </w:r>
          </w:p>
          <w:p>
            <w:pPr>
              <w:spacing w:before="30" w:after="0"/>
            </w:pPr>
            <w:r>
              <w:rPr>
                <w:rFonts w:ascii="Arial" w:cs="Arial" w:eastAsia="Arial" w:hAnsi="Arial"/>
                <w:color w:val="1E293B"/>
                <w:sz w:val="20"/>
                <w:szCs w:val="20"/>
              </w:rPr>
              <w:t xml:space="preserve">Red Tractor Biosecurity Standard: written biosecurity plan; visitor controls; isolation of new stock; pest control; cleaning and disinfection protocols.</w:t>
            </w:r>
          </w:p>
          <w:p>
            <w:pPr>
              <w:spacing w:before="30" w:after="0"/>
            </w:pPr>
            <w:r>
              <w:rPr>
                <w:rFonts w:ascii="Arial" w:cs="Arial" w:eastAsia="Arial" w:hAnsi="Arial"/>
                <w:color w:val="1E293B"/>
                <w:sz w:val="20"/>
                <w:szCs w:val="20"/>
              </w:rPr>
              <w:t xml:space="preserve">This plan, updated annually with veterinary input and supported by medicine records and vet visit notes, constitutes the required evidence for all of the above.</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1.1 Jersey Legal Framework Summary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400"/>
        <w:gridCol w:w="1600"/>
        <w:gridCol w:w="2346"/>
      </w:tblGrid>
      <w:tr>
        <w:trPr>
          <w:tblHeader/>
        </w:trPr>
        <w:tc>
          <w:tcPr>
            <w:tcW w:type="dxa" w:w="2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Law / Regulation</w:t>
            </w:r>
          </w:p>
        </w:tc>
        <w:tc>
          <w:tcPr>
            <w:tcW w:type="dxa" w:w="3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it requires</w:t>
            </w:r>
          </w:p>
        </w:tc>
        <w:tc>
          <w:tcPr>
            <w:tcW w:type="dxa" w:w="1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Enforcement body</w:t>
            </w:r>
          </w:p>
        </w:tc>
        <w:tc>
          <w:tcPr>
            <w:tcW w:type="dxa" w:w="23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Consequence of non-compliance</w:t>
            </w:r>
          </w:p>
        </w:tc>
      </w:tr>
      <w:tr>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Animal Welfare (Jersey) Law 2004</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keepers must provide for the five welfare needs; prohibited acts of cruelty; welfare inspections; duty to prevent unnecessary suffering</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Animal Health &amp; Welfare Team, Gov of Jersey | 01534 441600</w:t>
            </w:r>
          </w:p>
        </w:tc>
        <w:tc>
          <w:tcPr>
            <w:tcW w:type="dxa" w:w="2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Criminal prosecution; improvement notices; welfare orders; fines; imprisonment up to 2 years</w:t>
            </w:r>
          </w:p>
        </w:tc>
      </w:tr>
      <w:tr>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Animal Health (Jersey) Law 2016</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Disease control; biosecurity powers; movement restrictions; powers to slaughter in disease outbreak; notifiable disease reporting</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States Veterinary Officer (SVO), Gov of Jersey | 01534 441600</w:t>
            </w:r>
          </w:p>
        </w:tc>
        <w:tc>
          <w:tcPr>
            <w:tcW w:type="dxa" w:w="2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Criminal prosecution; compulsory slaughter; movement restrictions</w:t>
            </w:r>
          </w:p>
        </w:tc>
      </w:tr>
      <w:tr>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Veterinary Surgeons (Jersey) Law 1999</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Only registered vets may perform surgery or prescribe prescription-only medicines (POM-V); farmers may administer medicines under vet direction</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Jersey Vet Surgeons Registration Committee</w:t>
            </w:r>
          </w:p>
        </w:tc>
        <w:tc>
          <w:tcPr>
            <w:tcW w:type="dxa" w:w="2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Criminal offence to practice without registration; unlicensed medicine use</w:t>
            </w:r>
          </w:p>
        </w:tc>
      </w:tr>
      <w:tr>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Jersey Cattle Movement Service (JCMS) — Cattle identification</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Double ear-tag all cattle; register births within 7 days; deaths within 7 days; movement records; JCMS registration certificates are legal documents</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JCMS | Animal Health &amp; Welfare Team</w:t>
            </w:r>
          </w:p>
        </w:tc>
        <w:tc>
          <w:tcPr>
            <w:tcW w:type="dxa" w:w="2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Fines; movement restrictions; loss of assurance scheme membership</w:t>
            </w:r>
          </w:p>
        </w:tc>
      </w:tr>
      <w:tr>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Keeper registration — sheep, goats, pigs</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Must register as a keeper with JCMS before keeping these species; movement recording required within 36 hours of movement</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JCMS | Animal Health &amp; Welfare Team</w:t>
            </w:r>
          </w:p>
        </w:tc>
        <w:tc>
          <w:tcPr>
            <w:tcW w:type="dxa" w:w="2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Non-compliance is a criminal offence; movement restrictions</w:t>
            </w:r>
          </w:p>
        </w:tc>
      </w:tr>
      <w:tr>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Keeper registration — poultry (all kept birds including 1+)</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Must register at rva@gov.je before keeping any poultry or captive birds with access to open air</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Animal Health &amp; Welfare Team | rva@gov.je</w:t>
            </w:r>
          </w:p>
        </w:tc>
        <w:tc>
          <w:tcPr>
            <w:tcW w:type="dxa" w:w="2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Criminal offence; inability to receive disease outbreak communications</w:t>
            </w:r>
          </w:p>
        </w:tc>
      </w:tr>
      <w:tr>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Community Provisions (Welfare of Animals During Transport) (Jersey) Regulations 2013</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Welfare requirements during any movement: space, ventilation, food, water, journey times; competence of handlers</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States Veterinary Officer</w:t>
            </w:r>
          </w:p>
        </w:tc>
        <w:tc>
          <w:tcPr>
            <w:tcW w:type="dxa" w:w="2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Criminal prosecution; prohibition notices</w:t>
            </w:r>
          </w:p>
        </w:tc>
      </w:tr>
      <w:tr>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Notifiable disease reporting obligation</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If you SUSPECT a notifiable disease you must immediately notify the SVO on 01534 441600. This is a legal requirement, not optional.</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States Veterinary Officer</w:t>
            </w:r>
          </w:p>
        </w:tc>
        <w:tc>
          <w:tcPr>
            <w:tcW w:type="dxa" w:w="2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Criminal offence to fail to report; unlimited fine</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1.2 Current Notifiable Diseases in Jersey (2024–25 season)</w:t>
      </w:r>
    </w:p>
    <w:p>
      <w:pPr>
        <w:spacing w:before="60" w:after="60"/>
      </w:pPr>
      <w:r>
        <w:rPr>
          <w:rFonts w:ascii="Arial" w:cs="Arial" w:eastAsia="Arial" w:hAnsi="Arial"/>
          <w:color w:val="1E293B"/>
          <w:sz w:val="22"/>
          <w:szCs w:val="22"/>
        </w:rPr>
        <w:t xml:space="preserve">The following diseases are currently of particular concern in Jersey and the surrounding region. This list changes — always check gov.je/animaldisease for current alerts.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500"/>
        <w:gridCol w:w="2600"/>
        <w:gridCol w:w="3046"/>
      </w:tblGrid>
      <w:tr>
        <w:trPr>
          <w:tblHeader/>
        </w:trPr>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Disease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affected</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Current Jersey status (check gov.je)</w:t>
            </w:r>
          </w:p>
        </w:tc>
        <w:tc>
          <w:tcPr>
            <w:tcW w:type="dxa" w:w="2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Key symptoms to watch for</w:t>
            </w:r>
          </w:p>
        </w:tc>
        <w:tc>
          <w:tcPr>
            <w:tcW w:type="dxa" w:w="30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Action if suspected</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Foot and Mouth Disease (FMD)</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 sheep, goats, pigs, deer</w:t>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Monitoring — outbreaks near Europe in 2025; special import measures in place</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Blistering lesions on mouth, tongue, feet, teats; sudden lameness; drooling; drop in milk yield</w:t>
            </w:r>
          </w:p>
        </w:tc>
        <w:tc>
          <w:tcPr>
            <w:tcW w:type="dxa" w:w="3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ISOLATE immediately. Do NOT move any animals. Call SVO: 01534 441600. Do not wait.</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Bluetongue (BTV)</w:t>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sheep, goats, deer</w:t>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Vaccination programme underway in Jersey 2025; risk from infected midges from Europe</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Fever; ulceration of mouth/tongue; swollen tongue (blue); nasal discharge; lameness; death in sheep</w:t>
            </w:r>
          </w:p>
        </w:tc>
        <w:tc>
          <w:tcPr>
            <w:tcW w:type="dxa" w:w="3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Call SVO immediately: 01534 441600. Vaccination records essential.</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Highly Pathogenic Avian Influenza (HPAI / Bird Flu)</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poultry and captive birds</w:t>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Import restrictions from England in force Nov 2025; endemic in wild birds in Europe; high risk period autumn–spring</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Sudden death; swollen head/wattles; neurological signs; respiratory distress; severe drop in egg production</w:t>
            </w:r>
          </w:p>
        </w:tc>
        <w:tc>
          <w:tcPr>
            <w:tcW w:type="dxa" w:w="3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Call SVO: 01534 441600 immediately. Confine all birds. Do not move birds or eggs off premises.</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African Swine Fever (ASF)</w:t>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Pigs (including wild boar)</w:t>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Not currently present in Jersey; spreading across Europe; very high risk from imported pork products</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High fever; haemorrhages (skin, organs); sudden death; sudden deaths in group</w:t>
            </w:r>
          </w:p>
        </w:tc>
        <w:tc>
          <w:tcPr>
            <w:tcW w:type="dxa" w:w="3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Do NOT feed pigs catering waste or household scraps (illegal in Jersey). Report any sudden pig deaths: SVO 01534 441600.</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Lumpy Skin Disease (LSD)</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w:t>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Under active monitoring by Jersey; found in parts of Europe</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Nodular skin lesions across body; fever; reduced milk; limb swelling; nasal discharge</w:t>
            </w:r>
          </w:p>
        </w:tc>
        <w:tc>
          <w:tcPr>
            <w:tcW w:type="dxa" w:w="3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Call SVO: 01534 441600. Isolate affected animals.</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Sheep and Goat Pox</w:t>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Sheep, goats</w:t>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Active monitoring; suspected presence noted by Minister 2024–25</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Generalised skin nodules; fever; respiratory signs; lesions in mouth</w:t>
            </w:r>
          </w:p>
        </w:tc>
        <w:tc>
          <w:tcPr>
            <w:tcW w:type="dxa" w:w="3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Call SVO: 01534 441600 immediately. Isolate.</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Peste des Petits Ruminants (PPR)</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Sheep, goats</w:t>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Import restrictions on sheep/goat products from multiple EU countries in place 2024–25</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High fever; mucosal discharge; pneumonia; diarrhoea; high mortality</w:t>
            </w:r>
          </w:p>
        </w:tc>
        <w:tc>
          <w:tcPr>
            <w:tcW w:type="dxa" w:w="3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Call SVO immediately. Isolate all sheep and goats.</w:t>
            </w:r>
          </w:p>
        </w:tc>
      </w:tr>
    </w:tbl>
    <w:p>
      <w:pPr>
        <w:spacing w:before="80" w:after="80"/>
      </w:pPr>
      <w:r>
        <w:t xml:space="preserve"/>
      </w:r>
    </w:p>
    <w:p>
      <w:pPr>
        <w:spacing w:before="60" w:after="60"/>
      </w:pPr>
      <w:r>
        <w:rPr>
          <w:rFonts w:ascii="Arial" w:cs="Arial" w:eastAsia="Arial" w:hAnsi="Arial"/>
          <w:i/>
          <w:iCs/>
          <w:color w:val="475569"/>
          <w:sz w:val="22"/>
          <w:szCs w:val="22"/>
        </w:rPr>
        <w:t xml:space="preserve">Source: gov.je/animaldisease — check for updates at least monthly. States Veterinary Officer: 01534 441600.</w:t>
      </w:r>
    </w:p>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2 — Farm &amp; Livestock Details</w:t>
      </w:r>
    </w:p>
    <w:p>
      <w:pPr>
        <w:pStyle w:val="Heading2"/>
        <w:spacing w:before="240" w:after="100"/>
      </w:pPr>
      <w:r>
        <w:rPr>
          <w:rFonts w:ascii="Arial" w:cs="Arial" w:eastAsia="Arial" w:hAnsi="Arial"/>
          <w:b/>
          <w:bCs/>
          <w:color w:val="2E6DA4"/>
          <w:sz w:val="26"/>
          <w:szCs w:val="26"/>
        </w:rPr>
        <w:t xml:space="preserve">2.1 Farm Details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Farm / business name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Farm address &amp; postcode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Parish</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Total farm area (vergees / ha)</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 vergee = 0.177 ha</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Farm type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dairy, beef, sheep, pigs, poultry, mixed, horticulture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LEAF Marque membership number</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Red Tractor scheme &amp; membership number</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Primary responsible person (name &amp; role)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Deputy responsible person</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Emergency 24-hour contact</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mobile number</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Veterinary practice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Named farm vet</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Vet emergency out-of-hours number</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Nearest 24-hour emergency vet</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States Veterinary Officer (notifiable disease)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441600 (Gov of Jersey Animal Health &amp; Welfare)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JCMS (cattle/sheep/goat/pig movements)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 Cattle Movement Service — contact via Animal Health &amp; Welfare Team</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Poultry registration contact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rva@gov.je | 01534 441600</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Plan version &amp; date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Next annual veterinary review due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2.2 Livestock Enterprise Summary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600"/>
        <w:gridCol w:w="1300"/>
        <w:gridCol w:w="900"/>
        <w:gridCol w:w="1800"/>
        <w:gridCol w:w="1846"/>
      </w:tblGrid>
      <w:tr>
        <w:trPr>
          <w:tblHeader/>
        </w:trPr>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class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Approximate number</w:t>
            </w:r>
          </w:p>
        </w:tc>
        <w:tc>
          <w:tcPr>
            <w:tcW w:type="dxa" w:w="1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Housing / grazing system</w:t>
            </w:r>
          </w:p>
        </w:tc>
        <w:tc>
          <w:tcPr>
            <w:tcW w:type="dxa" w:w="13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Jersey keeper registration required?</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Registration confirmed? (Y/N/date)</w:t>
            </w:r>
          </w:p>
        </w:tc>
        <w:tc>
          <w:tcPr>
            <w:tcW w:type="dxa" w:w="1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Tagging / ID requirements</w:t>
            </w:r>
          </w:p>
        </w:tc>
        <w:tc>
          <w:tcPr>
            <w:tcW w:type="dxa" w:w="18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Assurance scheme</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Dairy cattle</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Housed / grazing / mixed</w:t>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JCMS registration</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Double ear-tag; birth registration within 7 days; certificates kept</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Beef cattle</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JCMS registration</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Double ear-tag; birth/death/movement records</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Calves (under 6 months)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Tagged within [days]; registered with JCMS within 7 days of birth</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Sheep</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Grazing / housed for lambing</w:t>
            </w:r>
          </w:p>
        </w:tc>
        <w:tc>
          <w:tcPr>
            <w:tcW w:type="dxa" w:w="13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JCMS keeper registration</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Ear tags; flock register; movement recording within 36 hrs</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Goats / dairy goats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JCMS keeper registration</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Ear tags; movement recording</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Pigs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Housed / outdoor</w:t>
            </w:r>
          </w:p>
        </w:tc>
        <w:tc>
          <w:tcPr>
            <w:tcW w:type="dxa" w:w="13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JCMS keeper registration</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Slap mark / ear tag; herd mark; movement recording within 36 hrs</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Laying hens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Free range / barn / colony</w:t>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register at rva@gov.je</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Flock register; movement records</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Broilers / table birds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Housed</w:t>
            </w:r>
          </w:p>
        </w:tc>
        <w:tc>
          <w:tcPr>
            <w:tcW w:type="dxa" w:w="13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register at rva@gov.je</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Flock register; movement records</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Turkeys / ducks / geese</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register at rva@gov.je</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Flock register</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Horses / ponies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Grazing — only on permitted land</w:t>
            </w:r>
          </w:p>
        </w:tc>
        <w:tc>
          <w:tcPr>
            <w:tcW w:type="dxa" w:w="13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Passport needed for export/travel; no island registration required</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Microchip recommended; passport for any export</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[Other species]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3 — Veterinary Health Plan</w:t>
      </w:r>
    </w:p>
    <w:p>
      <w:pPr>
        <w:spacing w:before="60" w:after="60"/>
      </w:pPr>
      <w:r>
        <w:rPr>
          <w:rFonts w:ascii="Arial" w:cs="Arial" w:eastAsia="Arial" w:hAnsi="Arial"/>
          <w:color w:val="1E293B"/>
          <w:sz w:val="22"/>
          <w:szCs w:val="22"/>
        </w:rPr>
        <w:t xml:space="preserve">The veterinary health plan is the core document demonstrating that your farm has a proactive, vet-supported approach to animal health. It must be reviewed and updated at least annually with your named veterinary surgeon. LEAF Marque inspectors will look for evidence that the plan is a working document, not a box-ticking exercise.</w:t>
      </w:r>
    </w:p>
    <w:p>
      <w:pPr>
        <w:spacing w:before="80" w:after="80"/>
      </w:pPr>
      <w:r>
        <w:t xml:space="preserve"/>
      </w:r>
    </w:p>
    <w:p>
      <w:pPr>
        <w:pStyle w:val="Heading2"/>
        <w:spacing w:before="240" w:after="100"/>
      </w:pPr>
      <w:r>
        <w:rPr>
          <w:rFonts w:ascii="Arial" w:cs="Arial" w:eastAsia="Arial" w:hAnsi="Arial"/>
          <w:b/>
          <w:bCs/>
          <w:color w:val="2E6DA4"/>
          <w:sz w:val="26"/>
          <w:szCs w:val="26"/>
        </w:rPr>
        <w:t xml:space="preserve">3.1 Veterinary Agreement &amp; Annual Review</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Named veterinary surgeon for this plan</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Veterinary practice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Date plan last reviewed with vet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Date next review scheduled</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Frequency of routine farm visits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monthly / quarterly / as required for herd health</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Does vet hold a current Farmer Farmer Agreement?</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(some medicines require a formal written agreement for farm supply)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Does vet provide written prescriptions for medicines?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keep prescriptions on file for at least 3 years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Medicines dispensed under cascade?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vet must justify and record; keep documentation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Signed off by (vet signature / date)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[Vet signature]  /  [DD/MM/YYYY]</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3.2 Health Priorities by Species</w:t>
      </w:r>
    </w:p>
    <w:p>
      <w:pPr>
        <w:spacing w:before="60" w:after="60"/>
      </w:pPr>
      <w:r>
        <w:rPr>
          <w:rFonts w:ascii="Arial" w:cs="Arial" w:eastAsia="Arial" w:hAnsi="Arial"/>
          <w:color w:val="1E293B"/>
          <w:sz w:val="22"/>
          <w:szCs w:val="22"/>
        </w:rPr>
        <w:t xml:space="preserve">For each species or class of stock, identify the main health priorities, targets, and actions agreed with your vet. Update this at each annual review.</w:t>
      </w:r>
    </w:p>
    <w:p>
      <w:pPr>
        <w:spacing w:before="80" w:after="80"/>
      </w:pPr>
      <w:r>
        <w:t xml:space="preserve"/>
      </w:r>
    </w:p>
    <w:p>
      <w:pPr>
        <w:pStyle w:val="Heading3"/>
        <w:spacing w:before="160" w:after="80"/>
      </w:pPr>
      <w:r>
        <w:rPr>
          <w:rFonts w:ascii="Arial" w:cs="Arial" w:eastAsia="Arial" w:hAnsi="Arial"/>
          <w:b/>
          <w:bCs/>
          <w:color w:val="4A90D9"/>
          <w:sz w:val="23"/>
          <w:szCs w:val="23"/>
        </w:rPr>
        <w:t xml:space="preserve">3.2.1 Cattle Health Priorities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000"/>
        <w:gridCol w:w="700"/>
        <w:gridCol w:w="2600"/>
        <w:gridCol w:w="2600"/>
        <w:gridCol w:w="1846"/>
      </w:tblGrid>
      <w:tr>
        <w:trPr>
          <w:tblHeader/>
        </w:trPr>
        <w:tc>
          <w:tcPr>
            <w:tcW w:type="dxa" w:w="2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Health priority / disease</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Risk level (H/M/L)</w:t>
            </w:r>
          </w:p>
        </w:tc>
        <w:tc>
          <w:tcPr>
            <w:tcW w:type="dxa" w:w="2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Prevention / control measures agreed with vet</w:t>
            </w:r>
          </w:p>
        </w:tc>
        <w:tc>
          <w:tcPr>
            <w:tcW w:type="dxa" w:w="2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Monitoring / targets</w:t>
            </w:r>
          </w:p>
        </w:tc>
        <w:tc>
          <w:tcPr>
            <w:tcW w:type="dxa" w:w="18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review</w:t>
            </w:r>
          </w:p>
        </w:tc>
      </w:tr>
      <w:tr>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Bovine Viral Diarrhoea (BVD)</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PI testing; whole-herd testing programme; vaccination policy as per vet recommendation; biosecurity for new introductions</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PI animals: target zero; bulk milk ELISA or ear tag test annual</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Johne’s Disease (Paratuberculosis)</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 — endemic risk</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Herd screening programme; risk assessment; colostrum management; calf rearing protocols; avoid spreading slurry from positive cows to calves</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ELISA or faecal testing frequency as per vet plan; target reduction in positive rate</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Mastitis (dairy herds)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Milking hygiene protocols; teat dip/post-spray; dry cow therapy programme; cell count monitoring; culling policy for chronic cases</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Somatic cell count target: &lt;200,000 cells/ml bulk; clinical mastitis rate &lt;30 cases/100 cows/year</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Lameness</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Foot bathing frequency; trimming schedule; housing flooring; body condition scoring; locomotion scoring</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Lameness incidence target: &lt;10% of herd at any one time; trim all lame cows within 3 days</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Bovine Respiratory Disease (BRD)</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M/H in calves</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Colostrum management; vaccination programme; housing ventilation; bedding quality; early identification and treatment protocol</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Pneumonia incidence in calves: target &lt;3% mortality; treatment within 24 hours of symptoms</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Liver fluke / Fasciola hepatica</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 — wet Jersey winters increase risk</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Pasture management; drainage; strategic flukicide treatment timing; faecal egg count monitoring</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Flukicide treatment based on risk assessment and FEC; rotate active ingredients</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Internal parasites (worms) in youngstock</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FEC programme; targeted selective treatment; avoid blanket dosing; rotate wormers; refugia management</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FEC before treatment decision; anthelmintic resistance testing if efficacy concerns arise</w:t>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Bluetongue vaccination compliance (2025)</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 — mandatory vaccination programme in progress</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Comply with 2025 Gov of Jersey bluetongue vaccination programme; keep vaccination certificates</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All eligible cattle vaccinated by programme deadline; records kept</w:t>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[Add farm-specific priority]</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3"/>
        <w:spacing w:before="160" w:after="80"/>
      </w:pPr>
      <w:r>
        <w:rPr>
          <w:rFonts w:ascii="Arial" w:cs="Arial" w:eastAsia="Arial" w:hAnsi="Arial"/>
          <w:b/>
          <w:bCs/>
          <w:color w:val="4A90D9"/>
          <w:sz w:val="23"/>
          <w:szCs w:val="23"/>
        </w:rPr>
        <w:t xml:space="preserve">3.2.2 Sheep &amp; Goat Health Priorities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800"/>
        <w:gridCol w:w="700"/>
        <w:gridCol w:w="2800"/>
        <w:gridCol w:w="2500"/>
        <w:gridCol w:w="1946"/>
      </w:tblGrid>
      <w:tr>
        <w:trPr>
          <w:tblHeader/>
        </w:trPr>
        <w:tc>
          <w:tcPr>
            <w:tcW w:type="dxa" w:w="1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Health priority / disease</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Risk level</w:t>
            </w:r>
          </w:p>
        </w:tc>
        <w:tc>
          <w:tcPr>
            <w:tcW w:type="dxa" w:w="2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Prevention / control measures</w:t>
            </w:r>
          </w:p>
        </w:tc>
        <w:tc>
          <w:tcPr>
            <w:tcW w:type="dxa" w:w="2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Monitoring / targets</w:t>
            </w:r>
          </w:p>
        </w:tc>
        <w:tc>
          <w:tcPr>
            <w:tcW w:type="dxa" w:w="19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review</w:t>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Clostridial diseases (pulpy kidney, tetanus, lamb dysentery, black disease)</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Vaccination programme: all breeding ewes; boosters before lambing; lambs at turnout; follow manufacturer datasheet</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Vaccination uptake 100% of breeding stock; record batch numbers and dates</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Caseous Lymphadenitis (CLA)</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Screening; avoid purchasing from unknown flocks; isolate new arrivals; cull affected animals where possible</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Test new arrivals; maintain closed flock policy where possible</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Maedi Visna (MV) / CAE (goats)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Accreditation scheme membership if relevant; segregation of positive animals; careful purchase decisions</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MV/CAE status known and documented; no positive animals in breeding flock ideally</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Orf (contagious pustular dermatitis)</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Vaccination of high-risk groups; hygiene at handling; gloves — zoonotic risk to handlers</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Vaccination record; note: zoonotic disease — handlers must wear gloves when working with infected animals</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Sheep scab (Psoroptes ovis)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New arrivals quarantined; treatment on arrival if any doubt; periodic monitoring; dip or injection as per vet</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No clinical scab on farm; quarantine all purchases</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Lameness (footrot / CODD)</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Foot bathing programme; segregation of lame animals; trimming; vaccination (footvax) as per vet</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Lame animals &lt;5% of flock at any time; treat within 3 days of identification</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Bluetongue (BTV) — especially in sheep</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 — higher clinical severity in sheep than cattle</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Vaccination programme 2025 as per Gov of Jersey SVO guidance; records essential</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eligible sheep/goats vaccinated; records kept; certificates filed</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Internal parasites (Nematodirosis / Haemonchus)</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 in lambs</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FEC monitoring programme; SCOPS guidelines; targeted selective treatment; avoid benzimidazole overuse; refugia</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FEC results recorded; anthelmintic resistance test every 3 years minimum</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[Add farm-specific priority]</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3"/>
        <w:spacing w:before="160" w:after="80"/>
      </w:pPr>
      <w:r>
        <w:rPr>
          <w:rFonts w:ascii="Arial" w:cs="Arial" w:eastAsia="Arial" w:hAnsi="Arial"/>
          <w:b/>
          <w:bCs/>
          <w:color w:val="4A90D9"/>
          <w:sz w:val="23"/>
          <w:szCs w:val="23"/>
        </w:rPr>
        <w:t xml:space="preserve">3.2.3 Pig Health Priorities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800"/>
        <w:gridCol w:w="700"/>
        <w:gridCol w:w="2800"/>
        <w:gridCol w:w="2500"/>
        <w:gridCol w:w="1946"/>
      </w:tblGrid>
      <w:tr>
        <w:trPr>
          <w:tblHeader/>
        </w:trPr>
        <w:tc>
          <w:tcPr>
            <w:tcW w:type="dxa" w:w="1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Health priority</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Risk level</w:t>
            </w:r>
          </w:p>
        </w:tc>
        <w:tc>
          <w:tcPr>
            <w:tcW w:type="dxa" w:w="2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Prevention / control</w:t>
            </w:r>
          </w:p>
        </w:tc>
        <w:tc>
          <w:tcPr>
            <w:tcW w:type="dxa" w:w="2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Monitoring / targets</w:t>
            </w:r>
          </w:p>
        </w:tc>
        <w:tc>
          <w:tcPr>
            <w:tcW w:type="dxa" w:w="19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review</w:t>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African Swine Fever (ASF) biosecurity</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CRITICAL — not in Jersey but spreading through Europe</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Never feed kitchen scraps, catering waste or meat products to pigs (illegal in Jersey and UK); strict visitor biosecurity; no entry of swill; monitor wild boar territory</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Zero tolerance on illegal feeding; visitor log kept; no unexplained cluster deaths without vet investigation</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Porcine Reproductive &amp; Respiratory Syndrome (PRRS)</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Biosecurity on purchasing; closed herd where possible; vaccination as per vet; accreditation status if applicable</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PRRS status known; maintain accreditation where held</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Enzootic Pneumonia / Respiratory disease</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Ventilation management; stocking density; vaccination programme; early treatment protocol</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Mortality rate target; pleuritis score at slaughter if applicable</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Ileitis / Post-weaning diarrhoea</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Hygiene; vaccination; feed management; reduce stress at weaning</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Mortality and morbidity targets agreed with vet</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Mange (Sarcoptes scabiei var suis)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Treatment of breeding herd; injection programme; hygiene; new arrivals treated</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Zero mange in breeding herd target</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[Add farm-specific priority]</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3"/>
        <w:spacing w:before="160" w:after="80"/>
      </w:pPr>
      <w:r>
        <w:rPr>
          <w:rFonts w:ascii="Arial" w:cs="Arial" w:eastAsia="Arial" w:hAnsi="Arial"/>
          <w:b/>
          <w:bCs/>
          <w:color w:val="4A90D9"/>
          <w:sz w:val="23"/>
          <w:szCs w:val="23"/>
        </w:rPr>
        <w:t xml:space="preserve">3.2.4 Poultry Health Priorities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800"/>
        <w:gridCol w:w="700"/>
        <w:gridCol w:w="2800"/>
        <w:gridCol w:w="2500"/>
        <w:gridCol w:w="1946"/>
      </w:tblGrid>
      <w:tr>
        <w:trPr>
          <w:tblHeader/>
        </w:trPr>
        <w:tc>
          <w:tcPr>
            <w:tcW w:type="dxa" w:w="1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Health priority</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Risk level</w:t>
            </w:r>
          </w:p>
        </w:tc>
        <w:tc>
          <w:tcPr>
            <w:tcW w:type="dxa" w:w="2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Prevention / control</w:t>
            </w:r>
          </w:p>
        </w:tc>
        <w:tc>
          <w:tcPr>
            <w:tcW w:type="dxa" w:w="2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Monitoring / targets</w:t>
            </w:r>
          </w:p>
        </w:tc>
        <w:tc>
          <w:tcPr>
            <w:tcW w:type="dxa" w:w="19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review</w:t>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Highly Pathogenic Avian Influenza (HPAI / H5N1)</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HIGH — active risk from migratory birds Oct–Apr</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Register all flocks at rva@gov.je; heightened biosecurity during Oct–April; limit wild bird access; no imports from restricted areas; follow any Housing Orders issued by SVO; contact SVO on first sign of unusual mortality</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Regular biosecurity checks Oct–Apr; registration confirmed; no import from restricted areas</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Newcastle Disease (NCD)</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 — notifiable</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Vaccination if applicable; biosecurity; no contact with wild birds</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Notifiable — report any suspicion immediately; vaccination records</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Marek’s Disease</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 in non-vaccinated flocks</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Day-old vaccination from hatchery; only purchase from vaccinated flocks</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purchased birds vaccinated at source</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Red Mite (Dermanyssus gallinae)</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 in housed flocks</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Treatment programme; monitoring; house hygiene at depopulation; check housing thoroughly before restocking</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Monthly red mite monitoring score; treatment threshold agreed with vet</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Coccidiosis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 in young birds</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Vaccination (Paracox) or medication programme; litter management; avoid overcrowding</w:t>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Mortality target; oocyst count monitoring if applicable</w:t>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Infectious Bronchitis (IB)</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M–H</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Vaccination programme; biosecurity between flocks; all-in all-out policy</w:t>
            </w:r>
          </w:p>
        </w:tc>
        <w:tc>
          <w:tcPr>
            <w:tcW w:type="dxa" w:w="2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Vaccination records; flock records</w:t>
            </w:r>
          </w:p>
        </w:tc>
        <w:tc>
          <w:tcPr>
            <w:tcW w:type="dxa" w:w="1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[Add farm-specific priority]</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4 — Medicine Records &amp; Responsible Use of Antibiotics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FFF0F0" w:val="clear"/>
            <w:tcMar>
              <w:top w:type="dxa" w:w="120"/>
              <w:left w:type="dxa" w:w="200"/>
              <w:bottom w:type="dxa" w:w="120"/>
              <w:right w:type="dxa" w:w="200"/>
            </w:tcMar>
          </w:tcPr>
          <w:p>
            <w:pPr>
              <w:spacing w:before="0" w:after="60"/>
            </w:pPr>
            <w:r>
              <w:rPr>
                <w:rFonts w:ascii="Arial" w:cs="Arial" w:eastAsia="Arial" w:hAnsi="Arial"/>
                <w:b/>
                <w:bCs/>
                <w:color w:val="9B2335"/>
                <w:sz w:val="21"/>
                <w:szCs w:val="21"/>
              </w:rPr>
              <w:t xml:space="preserve">⚠️  Jersey medicine and prescription requirements</w:t>
            </w:r>
          </w:p>
          <w:p>
            <w:pPr>
              <w:spacing w:before="30" w:after="0"/>
            </w:pPr>
            <w:r>
              <w:rPr>
                <w:rFonts w:ascii="Arial" w:cs="Arial" w:eastAsia="Arial" w:hAnsi="Arial"/>
                <w:color w:val="1E293B"/>
                <w:sz w:val="20"/>
                <w:szCs w:val="20"/>
              </w:rPr>
              <w:t xml:space="preserve">Under the Veterinary Surgeons (Jersey) Law 1999, only a registered vet may prescribe prescription-only veterinary medicines (POM-V and POM-VPS categories).</w:t>
            </w:r>
          </w:p>
          <w:p>
            <w:pPr>
              <w:spacing w:before="30" w:after="0"/>
            </w:pPr>
            <w:r>
              <w:rPr>
                <w:rFonts w:ascii="Arial" w:cs="Arial" w:eastAsia="Arial" w:hAnsi="Arial"/>
                <w:color w:val="1E293B"/>
                <w:sz w:val="20"/>
                <w:szCs w:val="20"/>
              </w:rPr>
              <w:t xml:space="preserve">Farmers may purchase and administer certain medicines under a vet’s written prescription or Farmer Farmer Agreement but may NOT purchase prescription medicines without this.</w:t>
            </w:r>
          </w:p>
          <w:p>
            <w:pPr>
              <w:spacing w:before="30" w:after="0"/>
            </w:pPr>
            <w:r>
              <w:rPr>
                <w:rFonts w:ascii="Arial" w:cs="Arial" w:eastAsia="Arial" w:hAnsi="Arial"/>
                <w:color w:val="1E293B"/>
                <w:sz w:val="20"/>
                <w:szCs w:val="20"/>
              </w:rPr>
              <w:t xml:space="preserve">All veterinary medicine use must be recorded (species, product name, batch number, dose, route, withdrawal period, dates treated and cleared, identity of animals treated).</w:t>
            </w:r>
          </w:p>
          <w:p>
            <w:pPr>
              <w:spacing w:before="30" w:after="0"/>
            </w:pPr>
            <w:r>
              <w:rPr>
                <w:rFonts w:ascii="Arial" w:cs="Arial" w:eastAsia="Arial" w:hAnsi="Arial"/>
                <w:color w:val="1E293B"/>
                <w:sz w:val="20"/>
                <w:szCs w:val="20"/>
              </w:rPr>
              <w:t xml:space="preserve">Antibiotic records are subject to scrutiny at LEAF Marque and Red Tractor audits. Use must be justified, targeted and based on diagnosis — not prophylactic blanket treatment.</w:t>
            </w:r>
          </w:p>
          <w:p>
            <w:pPr>
              <w:spacing w:before="30" w:after="0"/>
            </w:pPr>
            <w:r>
              <w:rPr>
                <w:rFonts w:ascii="Arial" w:cs="Arial" w:eastAsia="Arial" w:hAnsi="Arial"/>
                <w:color w:val="1E293B"/>
                <w:sz w:val="20"/>
                <w:szCs w:val="20"/>
              </w:rPr>
              <w:t xml:space="preserve">LEAF Marque and Red Tractor require a written Antimicrobial Usage (AMU) review at each annual health plan update. The aim is to reduce antibiotic use over time where possible.</w:t>
            </w:r>
          </w:p>
          <w:p>
            <w:pPr>
              <w:spacing w:before="30" w:after="0"/>
            </w:pPr>
            <w:r>
              <w:rPr>
                <w:rFonts w:ascii="Arial" w:cs="Arial" w:eastAsia="Arial" w:hAnsi="Arial"/>
                <w:color w:val="1E293B"/>
                <w:sz w:val="20"/>
                <w:szCs w:val="20"/>
              </w:rPr>
              <w:t xml:space="preserve">Critically important antibiotics (CIAs): fluoroquinolones (e.g. enrofloxacin) and third/fourth-generation cephalosporins must only be used when specifically indicated and not available alternatives exist. Use of these drugs in livestock should be exceptional and vet-justified.</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4.1 Medicine Storage &amp; Handling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Dedicated medicine cabinet / lockable storage?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medicines must be stored securely, separately from food and human medicines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Fridge available for temperature-sensitive medicines?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vaccines typically require 2–8°C; log fridge temperature weekly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Fridge temperature log kept?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required for LEAF Marque; temperature excursion records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Emergency drug kit in place?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contents agreed with vet; e.g. electrolytes, colostrum substitute, flunixin, oxytocin (vet-prescribed)</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Disposal of sharps?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sharps bin; collection by approved waste contractor</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Disposal of out-of-date / unused medicines?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Return to vet or approved disposal; do NOT pour down drain; record disposal</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Staff trained in medicine administration?</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note training records; see Section 12</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4.2 Medicine Record Log</w:t>
      </w:r>
    </w:p>
    <w:p>
      <w:pPr>
        <w:spacing w:before="60" w:after="60"/>
      </w:pPr>
      <w:r>
        <w:rPr>
          <w:rFonts w:ascii="Arial" w:cs="Arial" w:eastAsia="Arial" w:hAnsi="Arial"/>
          <w:color w:val="1E293B"/>
          <w:sz w:val="22"/>
          <w:szCs w:val="22"/>
        </w:rPr>
        <w:t xml:space="preserve">All use of veterinary medicines must be recorded here. Keep completed records for a minimum of 3 years. A separate medicine record book is acceptable if cross-referenced to this plan.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00"/>
        <w:gridCol w:w="800"/>
        <w:gridCol w:w="700"/>
        <w:gridCol w:w="1100"/>
        <w:gridCol w:w="900"/>
        <w:gridCol w:w="900"/>
        <w:gridCol w:w="600"/>
        <w:gridCol w:w="800"/>
        <w:gridCol w:w="900"/>
        <w:gridCol w:w="700"/>
        <w:gridCol w:w="700"/>
        <w:gridCol w:w="1046"/>
      </w:tblGrid>
      <w:tr>
        <w:trPr>
          <w:tblHeader/>
        </w:trPr>
        <w:tc>
          <w:tcPr>
            <w:tcW w:type="dxa" w:w="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Animal ID / group</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&amp; class</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Condition treated / reason</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name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Active ingredient</w:t>
            </w:r>
          </w:p>
        </w:tc>
        <w:tc>
          <w:tcPr>
            <w:tcW w:type="dxa" w:w="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Batch no.</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 &amp; route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 (meat/milk)</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Clearance date</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Administered by</w:t>
            </w:r>
          </w:p>
        </w:tc>
        <w:tc>
          <w:tcPr>
            <w:tcW w:type="dxa" w:w="10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Prescribed by (vet)</w:t>
            </w:r>
          </w:p>
        </w:tc>
      </w:tr>
      <w:tr>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4.3 Antibiotic Use Annual Review</w:t>
      </w:r>
    </w:p>
    <w:p>
      <w:pPr>
        <w:spacing w:before="60" w:after="60"/>
      </w:pPr>
      <w:r>
        <w:rPr>
          <w:rFonts w:ascii="Arial" w:cs="Arial" w:eastAsia="Arial" w:hAnsi="Arial"/>
          <w:color w:val="1E293B"/>
          <w:sz w:val="22"/>
          <w:szCs w:val="22"/>
        </w:rPr>
        <w:t xml:space="preserve">Complete this table at each annual health plan review with your vet. The aim is to track antibiotic use, identify opportunities to reduce it, and ensure no critically important antibiotics are being used routinely.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200"/>
        <w:gridCol w:w="1800"/>
        <w:gridCol w:w="1200"/>
        <w:gridCol w:w="1500"/>
        <w:gridCol w:w="1500"/>
        <w:gridCol w:w="18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Review year</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Total antibiotic use (mg/PCU or treatment courses)</w:t>
            </w:r>
          </w:p>
        </w:tc>
        <w:tc>
          <w:tcPr>
            <w:tcW w:type="dxa" w:w="1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Main conditions requiring antibiotics</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CIAs used? (Y/N — if yes, justification)</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Changes made since last review</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Target for next year</w:t>
            </w:r>
          </w:p>
        </w:tc>
        <w:tc>
          <w:tcPr>
            <w:tcW w:type="dxa" w:w="18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Vet sign-off</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[YYYY]</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[YYYY]</w:t>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[YYYY]</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8F5E9" w:val="clear"/>
            <w:tcMar>
              <w:top w:type="dxa" w:w="120"/>
              <w:left w:type="dxa" w:w="200"/>
              <w:bottom w:type="dxa" w:w="120"/>
              <w:right w:type="dxa" w:w="200"/>
            </w:tcMar>
          </w:tcPr>
          <w:p>
            <w:pPr>
              <w:spacing w:before="0" w:after="60"/>
            </w:pPr>
            <w:r>
              <w:rPr>
                <w:rFonts w:ascii="Arial" w:cs="Arial" w:eastAsia="Arial" w:hAnsi="Arial"/>
                <w:b/>
                <w:bCs/>
                <w:color w:val="1B5E20"/>
                <w:sz w:val="21"/>
                <w:szCs w:val="21"/>
              </w:rPr>
              <w:t xml:space="preserve">✅  Principles of responsible antibiotic use — agreed with your vet</w:t>
            </w:r>
          </w:p>
          <w:p>
            <w:pPr>
              <w:spacing w:before="30" w:after="0"/>
            </w:pPr>
            <w:r>
              <w:rPr>
                <w:rFonts w:ascii="Arial" w:cs="Arial" w:eastAsia="Arial" w:hAnsi="Arial"/>
                <w:color w:val="1E293B"/>
                <w:sz w:val="20"/>
                <w:szCs w:val="20"/>
              </w:rPr>
              <w:t xml:space="preserve">Only use antibiotics when genuinely needed and on veterinary diagnosis or advice — not as routine prevention or growth promotion</w:t>
            </w:r>
          </w:p>
          <w:p>
            <w:pPr>
              <w:spacing w:before="30" w:after="0"/>
            </w:pPr>
            <w:r>
              <w:rPr>
                <w:rFonts w:ascii="Arial" w:cs="Arial" w:eastAsia="Arial" w:hAnsi="Arial"/>
                <w:color w:val="1E293B"/>
                <w:sz w:val="20"/>
                <w:szCs w:val="20"/>
              </w:rPr>
              <w:t xml:space="preserve">Use the narrowest-spectrum antibiotic that is appropriate for the condition being treated</w:t>
            </w:r>
          </w:p>
          <w:p>
            <w:pPr>
              <w:spacing w:before="30" w:after="0"/>
            </w:pPr>
            <w:r>
              <w:rPr>
                <w:rFonts w:ascii="Arial" w:cs="Arial" w:eastAsia="Arial" w:hAnsi="Arial"/>
                <w:color w:val="1E293B"/>
                <w:sz w:val="20"/>
                <w:szCs w:val="20"/>
              </w:rPr>
              <w:t xml:space="preserve">Complete the full course as directed — never under-dose or over-dose</w:t>
            </w:r>
          </w:p>
          <w:p>
            <w:pPr>
              <w:spacing w:before="30" w:after="0"/>
            </w:pPr>
            <w:r>
              <w:rPr>
                <w:rFonts w:ascii="Arial" w:cs="Arial" w:eastAsia="Arial" w:hAnsi="Arial"/>
                <w:color w:val="1E293B"/>
                <w:sz w:val="20"/>
                <w:szCs w:val="20"/>
              </w:rPr>
              <w:t xml:space="preserve">Record every use: product, dose, animal ID, withdrawal period, clearance date</w:t>
            </w:r>
          </w:p>
          <w:p>
            <w:pPr>
              <w:spacing w:before="30" w:after="0"/>
            </w:pPr>
            <w:r>
              <w:rPr>
                <w:rFonts w:ascii="Arial" w:cs="Arial" w:eastAsia="Arial" w:hAnsi="Arial"/>
                <w:color w:val="1E293B"/>
                <w:sz w:val="20"/>
                <w:szCs w:val="20"/>
              </w:rPr>
              <w:t xml:space="preserve">Never sell or move animals that have not cleared their withdrawal period</w:t>
            </w:r>
          </w:p>
          <w:p>
            <w:pPr>
              <w:spacing w:before="30" w:after="0"/>
            </w:pPr>
            <w:r>
              <w:rPr>
                <w:rFonts w:ascii="Arial" w:cs="Arial" w:eastAsia="Arial" w:hAnsi="Arial"/>
                <w:color w:val="1E293B"/>
                <w:sz w:val="20"/>
                <w:szCs w:val="20"/>
              </w:rPr>
              <w:t xml:space="preserve">Critically Important Antibiotics (fluoroquinolones, 3rd/4th generation cephalosporins): use only on specific vet instruction when no alternatives are available</w:t>
            </w:r>
          </w:p>
          <w:p>
            <w:pPr>
              <w:spacing w:before="30" w:after="0"/>
            </w:pPr>
            <w:r>
              <w:rPr>
                <w:rFonts w:ascii="Arial" w:cs="Arial" w:eastAsia="Arial" w:hAnsi="Arial"/>
                <w:color w:val="1E293B"/>
                <w:sz w:val="20"/>
                <w:szCs w:val="20"/>
              </w:rPr>
              <w:t xml:space="preserve">Review antibiotic use at every annual health plan meeting with your vet</w:t>
            </w:r>
          </w:p>
          <w:p>
            <w:pPr>
              <w:spacing w:before="30" w:after="0"/>
            </w:pPr>
            <w:r>
              <w:rPr>
                <w:rFonts w:ascii="Arial" w:cs="Arial" w:eastAsia="Arial" w:hAnsi="Arial"/>
                <w:color w:val="1E293B"/>
                <w:sz w:val="20"/>
                <w:szCs w:val="20"/>
              </w:rPr>
              <w:t xml:space="preserve">On Jersey: UK’s National Action Plan on Antimicrobial Resistance (AMR) principles apply; RUMA Targets 2.0 provide species-specific guidance and benchmarks</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4.4 Withdrawal Period Monitoring</w:t>
      </w:r>
    </w:p>
    <w:p>
      <w:pPr>
        <w:spacing w:before="60" w:after="60"/>
      </w:pPr>
      <w:r>
        <w:rPr>
          <w:rFonts w:ascii="Arial" w:cs="Arial" w:eastAsia="Arial" w:hAnsi="Arial"/>
          <w:color w:val="1E293B"/>
          <w:sz w:val="22"/>
          <w:szCs w:val="22"/>
        </w:rPr>
        <w:t xml:space="preserve">Animals that have been treated with medicines with a withdrawal period must NOT enter the food chain until the withdrawal period has fully elapsed. This is a legal food safety requirement.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00"/>
        <w:gridCol w:w="700"/>
        <w:gridCol w:w="800"/>
        <w:gridCol w:w="1100"/>
        <w:gridCol w:w="900"/>
        <w:gridCol w:w="1200"/>
        <w:gridCol w:w="900"/>
        <w:gridCol w:w="1246"/>
      </w:tblGrid>
      <w:tr>
        <w:trPr>
          <w:tblHeader/>
        </w:trPr>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Animal ID</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Treatment date</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used</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 (days)</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Clearance date (earliest slaughter / milk resumption)</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Confirmed clear by (initials)</w:t>
            </w:r>
          </w:p>
        </w:tc>
        <w:tc>
          <w:tcPr>
            <w:tcW w:type="dxa" w:w="12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5 — Biosecurity Plan</w:t>
      </w:r>
    </w:p>
    <w:p>
      <w:pPr>
        <w:spacing w:before="60" w:after="60"/>
      </w:pPr>
      <w:r>
        <w:rPr>
          <w:rFonts w:ascii="Arial" w:cs="Arial" w:eastAsia="Arial" w:hAnsi="Arial"/>
          <w:color w:val="1E293B"/>
          <w:sz w:val="22"/>
          <w:szCs w:val="22"/>
        </w:rPr>
        <w:t xml:space="preserve">Biosecurity is the set of measures that prevent disease from entering your farm and spreading between animals. Jersey’s position as an island reduces some disease risks but creates vulnerabilities around importation of animals, semen, hatching eggs and animal feed. A written biosecurity plan is mandatory under LEAF Marque and Red Tractor standards.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0F2F1" w:val="clear"/>
            <w:tcMar>
              <w:top w:type="dxa" w:w="120"/>
              <w:left w:type="dxa" w:w="200"/>
              <w:bottom w:type="dxa" w:w="120"/>
              <w:right w:type="dxa" w:w="200"/>
            </w:tcMar>
          </w:tcPr>
          <w:p>
            <w:pPr>
              <w:spacing w:before="0" w:after="60"/>
            </w:pPr>
            <w:r>
              <w:rPr>
                <w:rFonts w:ascii="Arial" w:cs="Arial" w:eastAsia="Arial" w:hAnsi="Arial"/>
                <w:b/>
                <w:bCs/>
                <w:color w:val="004D40"/>
                <w:sz w:val="21"/>
                <w:szCs w:val="21"/>
              </w:rPr>
              <w:t xml:space="preserve">🇯🇪  Jersey’s island biosecurity advantage — and its vulnerabilities</w:t>
            </w:r>
          </w:p>
          <w:p>
            <w:pPr>
              <w:spacing w:before="30" w:after="0"/>
            </w:pPr>
            <w:r>
              <w:rPr>
                <w:rFonts w:ascii="Arial" w:cs="Arial" w:eastAsia="Arial" w:hAnsi="Arial"/>
                <w:color w:val="1E293B"/>
                <w:sz w:val="20"/>
                <w:szCs w:val="20"/>
              </w:rPr>
              <w:t xml:space="preserve">Jersey is an island — it has no land borders, which provides natural protection against spread of some disease by wild animal contact from mainland Europe.</w:t>
            </w:r>
          </w:p>
          <w:p>
            <w:pPr>
              <w:spacing w:before="30" w:after="0"/>
            </w:pPr>
            <w:r>
              <w:rPr>
                <w:rFonts w:ascii="Arial" w:cs="Arial" w:eastAsia="Arial" w:hAnsi="Arial"/>
                <w:color w:val="1E293B"/>
                <w:sz w:val="20"/>
                <w:szCs w:val="20"/>
              </w:rPr>
              <w:t xml:space="preserve">However: Jersey’s animal disease status depends entirely on border controls. Once a disease gets on-island, it can spread rapidly in a small, densely farmed area.</w:t>
            </w:r>
          </w:p>
          <w:p>
            <w:pPr>
              <w:spacing w:before="30" w:after="0"/>
            </w:pPr>
            <w:r>
              <w:rPr>
                <w:rFonts w:ascii="Arial" w:cs="Arial" w:eastAsia="Arial" w:hAnsi="Arial"/>
                <w:color w:val="1E293B"/>
                <w:sz w:val="20"/>
                <w:szCs w:val="20"/>
              </w:rPr>
              <w:t xml:space="preserve">Jersey is closer to France than the UK: bluetongue midges from France have reached Jersey before. African Swine Fever spreading through Europe is a serious risk via imported pork products.</w:t>
            </w:r>
          </w:p>
          <w:p>
            <w:pPr>
              <w:spacing w:before="30" w:after="0"/>
            </w:pPr>
            <w:r>
              <w:rPr>
                <w:rFonts w:ascii="Arial" w:cs="Arial" w:eastAsia="Arial" w:hAnsi="Arial"/>
                <w:color w:val="1E293B"/>
                <w:sz w:val="20"/>
                <w:szCs w:val="20"/>
              </w:rPr>
              <w:t xml:space="preserve">All imports of cattle, sheep, goats and pigs to Jersey are tightly controlled. Any import of poultry or hatching eggs requires pre-approval from the SVO at rva@gov.je with at least 10 working days’ notice.</w:t>
            </w:r>
          </w:p>
          <w:p>
            <w:pPr>
              <w:spacing w:before="30" w:after="0"/>
            </w:pPr>
            <w:r>
              <w:rPr>
                <w:rFonts w:ascii="Arial" w:cs="Arial" w:eastAsia="Arial" w:hAnsi="Arial"/>
                <w:color w:val="1E293B"/>
                <w:sz w:val="20"/>
                <w:szCs w:val="20"/>
              </w:rPr>
              <w:t xml:space="preserve">Never import animals from a region under disease control restrictions without SVO approval. Never import poultry from England during active HPAI restrictions without approval.</w:t>
            </w:r>
          </w:p>
          <w:p>
            <w:pPr>
              <w:spacing w:before="30" w:after="0"/>
            </w:pPr>
            <w:r>
              <w:rPr>
                <w:rFonts w:ascii="Arial" w:cs="Arial" w:eastAsia="Arial" w:hAnsi="Arial"/>
                <w:color w:val="1E293B"/>
                <w:sz w:val="20"/>
                <w:szCs w:val="20"/>
              </w:rPr>
              <w:t xml:space="preserve">Feed biosecurity: never feed pigs kitchen waste, catering scraps or any product containing pig/pork products. This is illegal in Jersey and is the most common route for ASF introduction globally.</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5.1 Farm Biosecurity Assessment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Defined farm entry points (vehicle / person)</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List main access routes; note biosecurity measures at each</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Visitor boot wash / footwear sterilisation?</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Virkon S, Biosentry or other approved disinfectant; where located?</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Visitor signing-in / declaration system?</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record all visitors; 48-hour livestock-free declaration for key species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Vehicle disinfection point?</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wheel dip or spray; compulsory for vehicles entering livestock areas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Livestock isolation / quarantine area?</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location; capacity; duration of isolation for new arrivals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Isolation duration for new cattle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Minimum 14 days; testing as per vet (BVD, Johne’s, IBR as applicable)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Isolation duration for new sheep/goats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Minimum 28 days; treat for scab and footrot on arrival; worm treatment on vet advice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Isolation duration for new pigs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Minimum 30 days; PRRS and APP testing as applicable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Isolation duration for new poultry imports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30 days mandatory under Jersey import conditions; housed, no movement off-premises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Dead stock disposal method</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licensed knacker; licensed incineration; on-site burial (check Gov of Jersey regulations for burial); rendering</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Pest control plan in place?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rats and mice are key disease vectors; see Section 9</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Feed storage — rodent proof?</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feed contaminated by rodent faeces can spread Salmonella and Leptospirosis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Slurry and manure management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storage; spreading restrictions; proximity to watercourses; see also Nutrient Management Plan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Water source for livestock</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Mains / borehole / surface water — note water testing frequency; risk of surface water contamination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Shared equipment with other farms?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borrowed equipment should be cleaned and disinfected before arriving on your farm</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5.2 New Animal Introduction Protocol</w:t>
      </w:r>
    </w:p>
    <w:p>
      <w:pPr>
        <w:spacing w:before="60" w:after="60"/>
      </w:pPr>
      <w:r>
        <w:rPr>
          <w:rFonts w:ascii="Arial" w:cs="Arial" w:eastAsia="Arial" w:hAnsi="Arial"/>
          <w:color w:val="1E293B"/>
          <w:sz w:val="22"/>
          <w:szCs w:val="22"/>
        </w:rPr>
        <w:t xml:space="preserve">Every time you bring new animals onto your farm you introduce disease risk. This protocol must be followed for all new introductions.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
        <w:gridCol w:w="3400"/>
        <w:gridCol w:w="2400"/>
        <w:gridCol w:w="3446"/>
      </w:tblGrid>
      <w:tr>
        <w:trPr>
          <w:tblHeader/>
        </w:trPr>
        <w:tc>
          <w:tcPr>
            <w:tcW w:type="dxa" w:w="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Step</w:t>
            </w:r>
          </w:p>
        </w:tc>
        <w:tc>
          <w:tcPr>
            <w:tcW w:type="dxa" w:w="3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Action</w:t>
            </w:r>
          </w:p>
        </w:tc>
        <w:tc>
          <w:tcPr>
            <w:tcW w:type="dxa" w:w="2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Who is responsible</w:t>
            </w:r>
          </w:p>
        </w:tc>
        <w:tc>
          <w:tcPr>
            <w:tcW w:type="dxa" w:w="34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Record kept where?</w:t>
            </w:r>
          </w:p>
        </w:tc>
      </w:tr>
      <w:tr>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Contact vet BEFORE purchase to discuss health status, testing requirements and quarantine protocol for the species being introduced</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 manager</w:t>
            </w:r>
          </w:p>
        </w:tc>
        <w:tc>
          <w:tcPr>
            <w:tcW w:type="dxa" w:w="3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Health plan; vet correspondence</w:t>
            </w:r>
          </w:p>
        </w:tc>
      </w:tr>
      <w:tr>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Check source farm’s health accreditation status (e.g. CHeCS accredited for cattle; PRRS-negative for pigs)</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Farm manager / buyer</w:t>
            </w:r>
          </w:p>
        </w:tc>
        <w:tc>
          <w:tcPr>
            <w:tcW w:type="dxa" w:w="3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Purchase records</w:t>
            </w:r>
          </w:p>
        </w:tc>
      </w:tr>
      <w:tr>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3</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Ensure all movement documentation is in order: cattle JCMS paperwork; sheep/goat/pig movement records within 36 hours; poultry movement records within 1 month</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 manager</w:t>
            </w:r>
          </w:p>
        </w:tc>
        <w:tc>
          <w:tcPr>
            <w:tcW w:type="dxa" w:w="3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JCMS records; movement log</w:t>
            </w:r>
          </w:p>
        </w:tc>
      </w:tr>
      <w:tr>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4</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Transport direct from source to isolation facility — do NOT mix with existing stock at any point</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Driver / farm manager</w:t>
            </w:r>
          </w:p>
        </w:tc>
        <w:tc>
          <w:tcPr>
            <w:tcW w:type="dxa" w:w="3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Transport records</w:t>
            </w:r>
          </w:p>
        </w:tc>
      </w:tr>
      <w:tr>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5</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Place in isolation area for required period (species-dependent; see 5.1 above)</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 manager</w:t>
            </w:r>
          </w:p>
        </w:tc>
        <w:tc>
          <w:tcPr>
            <w:tcW w:type="dxa" w:w="3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Quarantine log</w:t>
            </w:r>
          </w:p>
        </w:tc>
      </w:tr>
      <w:tr>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6</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Carry out agreed tests (BVD ear notch/blood; Johne’s faecal test; fluke/worm FEC; scab dip etc.) as per vet protocol</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Vet / farm manager</w:t>
            </w:r>
          </w:p>
        </w:tc>
        <w:tc>
          <w:tcPr>
            <w:tcW w:type="dxa" w:w="3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Test results file</w:t>
            </w:r>
          </w:p>
        </w:tc>
      </w:tr>
      <w:tr>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7</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Treat for parasites as agreed with vet (anthelmintic, flukicide, mite/lice treatment) on or shortly after arrival</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 manager under vet direction</w:t>
            </w:r>
          </w:p>
        </w:tc>
        <w:tc>
          <w:tcPr>
            <w:tcW w:type="dxa" w:w="3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Medicine record (Section 4.2)</w:t>
            </w:r>
          </w:p>
        </w:tc>
      </w:tr>
      <w:tr>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8</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Vaccinate for farm’s standard programme if not already vaccinated</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Farm manager / vet</w:t>
            </w:r>
          </w:p>
        </w:tc>
        <w:tc>
          <w:tcPr>
            <w:tcW w:type="dxa" w:w="3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Vaccination records</w:t>
            </w:r>
          </w:p>
        </w:tc>
      </w:tr>
      <w:tr>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9</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Only release to main herd/flock once quarantine period complete and vet satisfied with health status</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 manager with vet confirmation</w:t>
            </w:r>
          </w:p>
        </w:tc>
        <w:tc>
          <w:tcPr>
            <w:tcW w:type="dxa" w:w="3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Quarantine release record</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5.3 Visitor &amp; Vehicle Log</w:t>
      </w:r>
    </w:p>
    <w:p>
      <w:pPr>
        <w:spacing w:before="60" w:after="60"/>
      </w:pPr>
      <w:r>
        <w:rPr>
          <w:rFonts w:ascii="Arial" w:cs="Arial" w:eastAsia="Arial" w:hAnsi="Arial"/>
          <w:color w:val="1E293B"/>
          <w:sz w:val="22"/>
          <w:szCs w:val="22"/>
        </w:rPr>
        <w:t xml:space="preserve">A record of all visitors and vehicles entering livestock areas must be kept. This is essential for disease traceability and is checked at LEAF Marque and Red Tractor inspections.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400"/>
        <w:gridCol w:w="1200"/>
        <w:gridCol w:w="1600"/>
        <w:gridCol w:w="1100"/>
        <w:gridCol w:w="900"/>
        <w:gridCol w:w="18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Visitor name / organisation</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Purpose of visit</w:t>
            </w:r>
          </w:p>
        </w:tc>
        <w:tc>
          <w:tcPr>
            <w:tcW w:type="dxa" w:w="1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Livestock farms visited in previous 48 hours? (species)</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Footwear / clothing changed or disinfected on arrival? (Y/N)</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Vehicle disinfected? (Y/N)</w:t>
            </w:r>
          </w:p>
        </w:tc>
        <w:tc>
          <w:tcPr>
            <w:tcW w:type="dxa" w:w="18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Signature</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6 — Animal Welfare</w:t>
      </w:r>
    </w:p>
    <w:p>
      <w:pPr>
        <w:spacing w:before="60" w:after="60"/>
      </w:pPr>
      <w:r>
        <w:rPr>
          <w:rFonts w:ascii="Arial" w:cs="Arial" w:eastAsia="Arial" w:hAnsi="Arial"/>
          <w:color w:val="1E293B"/>
          <w:sz w:val="22"/>
          <w:szCs w:val="22"/>
        </w:rPr>
        <w:t xml:space="preserve">The Animal Welfare (Jersey) Law 2004 requires all animal keepers to meet the Five Animal Welfare Needs. LEAF Marque and Red Tractor both assess welfare against these criteria during inspection.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2400"/>
        <w:gridCol w:w="2346"/>
      </w:tblGrid>
      <w:tr>
        <w:trPr>
          <w:tblHeader/>
        </w:trPr>
        <w:tc>
          <w:tcPr>
            <w:tcW w:type="dxa" w:w="2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The Five Welfare Needs (Animal Welfare (Jersey) Law 2004)</w:t>
            </w:r>
          </w:p>
        </w:tc>
        <w:tc>
          <w:tcPr>
            <w:tcW w:type="dxa" w:w="2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How this farm meets the need</w:t>
            </w:r>
          </w:p>
        </w:tc>
        <w:tc>
          <w:tcPr>
            <w:tcW w:type="dxa" w:w="2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Monitoring method</w:t>
            </w:r>
          </w:p>
        </w:tc>
        <w:tc>
          <w:tcPr>
            <w:tcW w:type="dxa" w:w="23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Responsible person</w:t>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 A suitable diet — adequate food and water, avoiding malnutrition, starvation or obesity</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inspection; body condition scoring; water trough checks; feed records</w:t>
            </w:r>
          </w:p>
        </w:tc>
        <w:tc>
          <w:tcPr>
            <w:tcW w:type="dxa" w:w="2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 A suitable environment — shelter, space, appropriate temperature, good air quality, clean bedding</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Daily inspection; housing assessments; pen/field checks; bedding records</w:t>
            </w:r>
          </w:p>
        </w:tc>
        <w:tc>
          <w:tcPr>
            <w:tcW w:type="dxa" w:w="2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3. To be able to exhibit normal behaviour patterns — space, enrichment, social needs</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Behavioural monitoring; enrichment provision records; stocking density checks</w:t>
            </w:r>
          </w:p>
        </w:tc>
        <w:tc>
          <w:tcPr>
            <w:tcW w:type="dxa" w:w="2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4. To be housed with, or apart from, other animals as appropriate — social needs, species appropriate</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Group housing policy; observation for aggression; isolation protocol</w:t>
            </w:r>
          </w:p>
        </w:tc>
        <w:tc>
          <w:tcPr>
            <w:tcW w:type="dxa" w:w="2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5. To be protected from pain, suffering, injury and disease — prevention, rapid diagnosis, treatment</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health checks; sick animal protocol; vet contact records; medicine records</w:t>
            </w:r>
          </w:p>
        </w:tc>
        <w:tc>
          <w:tcPr>
            <w:tcW w:type="dxa" w:w="2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6.1 Daily Health Check Protocol</w:t>
      </w:r>
    </w:p>
    <w:p>
      <w:pPr>
        <w:spacing w:before="60" w:after="60"/>
      </w:pPr>
      <w:r>
        <w:rPr>
          <w:rFonts w:ascii="Arial" w:cs="Arial" w:eastAsia="Arial" w:hAnsi="Arial"/>
          <w:color w:val="1E293B"/>
          <w:sz w:val="22"/>
          <w:szCs w:val="22"/>
        </w:rPr>
        <w:t xml:space="preserve">All livestock must be inspected at least once daily (twice daily for intensive systems). The following minimum checks must be carried out: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800"/>
        <w:gridCol w:w="2600"/>
        <w:gridCol w:w="2600"/>
        <w:gridCol w:w="1746"/>
      </w:tblGrid>
      <w:tr>
        <w:trPr>
          <w:tblHeader/>
        </w:trPr>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Minimum check frequency</w:t>
            </w:r>
          </w:p>
        </w:tc>
        <w:tc>
          <w:tcPr>
            <w:tcW w:type="dxa" w:w="2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to look for</w:t>
            </w:r>
          </w:p>
        </w:tc>
        <w:tc>
          <w:tcPr>
            <w:tcW w:type="dxa" w:w="2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Action threshold</w:t>
            </w:r>
          </w:p>
        </w:tc>
        <w:tc>
          <w:tcPr>
            <w:tcW w:type="dxa" w:w="17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Record kept where?</w:t>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Dairy cattle</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At least 2× daily (coinciding with milking)</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Lameness; mastitis; body condition; mucus discharges; respiratory signs; calving; appetite; water access</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Any lame cow, mastitis case or off-colour animal — record and treat within defined protocol or call vet within 24 hours</w:t>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cattle check record</w:t>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Beef cattle</w:t>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Daily minimum; more frequent at housing and during/after calving</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Respiratory signs; eye and nasal discharge; lameness; scour in calves; condition score</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Pneumonia symptoms in calves: treat within 24 hours or call vet immediately</w:t>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Daily beef cattle record</w:t>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Sheep</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twice daily at lambing</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Lameness; respiratory signs; condition; lamb vigour and suckling; ewe’s udder; scouring</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Lame animals: treat within 3 days; CODD (foot rot) — treat same day; any sudden deaths: call vet if &gt;1 animal</w:t>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sheep record; lambing record</w:t>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Pigs</w:t>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Daily; hourly during farrowing</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Respiratory signs; condition; lameness; diarrhoea; tail-biting; water access; farrowing signs</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Any breathing difficulty, haemorrhagic diarrhoea or sudden cluster deaths: call vet immediately</w:t>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Daily pig check record</w:t>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Poultry</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minimum; check water, feed, behaviour, mortality</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Sudden mortality; respiratory signs; swollen heads/wattles; neurological signs; feather pecking; egg production drop; pale combs</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Any sudden unexplained mortality: ring SVO 01534 441600 if cluster. Single deaths: contact private vet</w:t>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poultry record; mortality log</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6.2 Body Condition Score (BCS) Monitoring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100"/>
        <w:gridCol w:w="700"/>
        <w:gridCol w:w="700"/>
        <w:gridCol w:w="900"/>
        <w:gridCol w:w="900"/>
        <w:gridCol w:w="1800"/>
        <w:gridCol w:w="12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&amp; group</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Sample size</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Average BCS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Target BCS range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Animals below target (%)</w:t>
            </w:r>
          </w:p>
        </w:tc>
        <w:tc>
          <w:tcPr>
            <w:tcW w:type="dxa" w:w="1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Action taken / planned</w:t>
            </w:r>
          </w:p>
        </w:tc>
        <w:tc>
          <w:tcPr>
            <w:tcW w:type="dxa" w:w="12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Assessed by</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6.3 Casualty Animal Policy</w:t>
      </w:r>
    </w:p>
    <w:p>
      <w:pPr>
        <w:spacing w:before="60" w:after="60"/>
      </w:pPr>
      <w:r>
        <w:rPr>
          <w:rFonts w:ascii="Arial" w:cs="Arial" w:eastAsia="Arial" w:hAnsi="Arial"/>
          <w:color w:val="1E293B"/>
          <w:sz w:val="22"/>
          <w:szCs w:val="22"/>
        </w:rPr>
        <w:t xml:space="preserve">LEAF Marque and Red Tractor both require a written policy for handling sick, injured or down animals that cannot be moved humanely. This policy must be agreed with your veterinary surgeon.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Competent person for on-farm euthanasia</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[Name] | Method used: [e.g. captive bolt / free bullet / lethal injection under vet direction]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Emergency slaughter certificate authority</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Vet to issue emergency slaughter certificate; keep original with animal’s movement/identity documents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Down cow protocol (dairy / beef)</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a cow that cannot stand or be moved humanely requires vet attendance within [X] hours; euthanasia if no prospect of recovery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Downer pig / sheep / poultry protocol</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birds with broken bones or unable to stand: immediate euthanasia or vet assessment; ‘mercy killing’ method: [state method]</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Fallen stock disposal</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Licensed knacker / rendering / approved disposal: [name and contact]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Suspected disease in dead animal</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Do NOT send fallen stock for disposal until vet has inspected if unusual/unexplained death; retain carcass for post-mortem if requested</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6.4 Prohibited Practices</w:t>
      </w:r>
    </w:p>
    <w:p>
      <w:pPr>
        <w:spacing w:before="60" w:after="60"/>
      </w:pPr>
      <w:r>
        <w:rPr>
          <w:rFonts w:ascii="Arial" w:cs="Arial" w:eastAsia="Arial" w:hAnsi="Arial"/>
          <w:color w:val="1E293B"/>
          <w:sz w:val="22"/>
          <w:szCs w:val="22"/>
        </w:rPr>
        <w:t xml:space="preserve">The following practices are prohibited under Jersey law and/or LEAF Marque / Red Tractor standards and must not take place on this farm:</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4546"/>
      </w:tblGrid>
      <w:tr>
        <w:trPr>
          <w:tblHeader/>
        </w:trPr>
        <w:tc>
          <w:tcPr>
            <w:tcW w:type="dxa" w:w="2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Prohibited practice</w:t>
            </w:r>
          </w:p>
        </w:tc>
        <w:tc>
          <w:tcPr>
            <w:tcW w:type="dxa" w:w="2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Legal basis / standard</w:t>
            </w:r>
          </w:p>
        </w:tc>
        <w:tc>
          <w:tcPr>
            <w:tcW w:type="dxa" w:w="45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Alternative approved practice</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Sow stalls (gestation crates) for pregnant sows beyond 4 weeks after service</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Animal Welfare (Jersey) Law 2004 codes; Red Tractor</w:t>
            </w:r>
          </w:p>
        </w:tc>
        <w:tc>
          <w:tcPr>
            <w:tcW w:type="dxa" w:w="4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Group housing in farrowing period; individual pens for farrowing only</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Veal crates (individual crates preventing normal movement)</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Animal Welfare (Jersey) Law 2004 codes; LEAF Marque</w:t>
            </w:r>
          </w:p>
        </w:tc>
        <w:tc>
          <w:tcPr>
            <w:tcW w:type="dxa" w:w="4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Group housing; free access to roughage from 2 weeks of age</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Tail docking of cattle except under vet direction for individual medical reason</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Animal Welfare (Jersey) Law 2004 codes</w:t>
            </w:r>
          </w:p>
        </w:tc>
        <w:tc>
          <w:tcPr>
            <w:tcW w:type="dxa" w:w="4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Not permitted routinely</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Routine surgical castration of pigs without anaesthesia over 7 days of age</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Animal welfare codes; LEAF Marque</w:t>
            </w:r>
          </w:p>
        </w:tc>
        <w:tc>
          <w:tcPr>
            <w:tcW w:type="dxa" w:w="4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Immunocastration or under vet direction with anaesthesia</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Beak trimming of poultry except by licensed operator for welfare reasons</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Animal welfare codes; Red Tractor</w:t>
            </w:r>
          </w:p>
        </w:tc>
        <w:tc>
          <w:tcPr>
            <w:tcW w:type="dxa" w:w="4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Enriched environment; beak trimming only with vet justification</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Feeding kitchen waste / catering waste / swill to pigs</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Animal Health (Jersey) Law 2016; illegal throughout British Isles</w:t>
            </w:r>
          </w:p>
        </w:tc>
        <w:tc>
          <w:tcPr>
            <w:tcW w:type="dxa" w:w="4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Compound feed; cereals; approved plant-based feedstuffs only</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Transport of unfit animals (lame, sick, near parturition, recently post-partum)</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Community Provisions (Welfare of Animals During Transport) (Jersey) Regulations 2013</w:t>
            </w:r>
          </w:p>
        </w:tc>
        <w:tc>
          <w:tcPr>
            <w:tcW w:type="dxa" w:w="4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Vet certificate for fitness to travel; delay transport until fit</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Abandonment or neglect of animals in any circumstance</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Animal Welfare (Jersey) Law 2004 — serious criminal offence</w:t>
            </w:r>
          </w:p>
        </w:tc>
        <w:tc>
          <w:tcPr>
            <w:tcW w:type="dxa" w:w="4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Arrange care cover before any absence; emergency care plan</w:t>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7 — Vaccination Programme</w:t>
      </w:r>
    </w:p>
    <w:p>
      <w:pPr>
        <w:spacing w:before="60" w:after="60"/>
      </w:pPr>
      <w:r>
        <w:rPr>
          <w:rFonts w:ascii="Arial" w:cs="Arial" w:eastAsia="Arial" w:hAnsi="Arial"/>
          <w:color w:val="1E293B"/>
          <w:sz w:val="22"/>
          <w:szCs w:val="22"/>
        </w:rPr>
        <w:t xml:space="preserve">All vaccination decisions must be made with or by your veterinary surgeon. Record all vaccinations in the medicine record (Section 4.2). This section provides a species-by-species vaccination programme template — update annually at your health plan review.</w:t>
      </w:r>
    </w:p>
    <w:p>
      <w:pPr>
        <w:spacing w:before="80" w:after="80"/>
      </w:pPr>
      <w:r>
        <w:t xml:space="preserve"/>
      </w:r>
    </w:p>
    <w:p>
      <w:pPr>
        <w:pStyle w:val="Heading2"/>
        <w:spacing w:before="240" w:after="100"/>
      </w:pPr>
      <w:r>
        <w:rPr>
          <w:rFonts w:ascii="Arial" w:cs="Arial" w:eastAsia="Arial" w:hAnsi="Arial"/>
          <w:b/>
          <w:bCs/>
          <w:color w:val="2E6DA4"/>
          <w:sz w:val="26"/>
          <w:szCs w:val="26"/>
        </w:rPr>
        <w:t xml:space="preserve">7.1 Vaccination Schedule — Cattle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1000"/>
        <w:gridCol w:w="1000"/>
        <w:gridCol w:w="700"/>
        <w:gridCol w:w="700"/>
        <w:gridCol w:w="600"/>
        <w:gridCol w:w="900"/>
        <w:gridCol w:w="1446"/>
      </w:tblGrid>
      <w:tr>
        <w:trPr>
          <w:tblHeader/>
        </w:trPr>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Vaccine / target disease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name</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Target group</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Timing / frequency</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Batch no.</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 administered</w:t>
            </w:r>
          </w:p>
        </w:tc>
        <w:tc>
          <w:tcPr>
            <w:tcW w:type="dxa" w:w="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 animals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Administered by</w:t>
            </w:r>
          </w:p>
        </w:tc>
        <w:tc>
          <w:tcPr>
            <w:tcW w:type="dxa" w:w="14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due</w:t>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7.2 Vaccination Schedule — Sheep &amp; Goats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1000"/>
        <w:gridCol w:w="1000"/>
        <w:gridCol w:w="700"/>
        <w:gridCol w:w="700"/>
        <w:gridCol w:w="600"/>
        <w:gridCol w:w="900"/>
        <w:gridCol w:w="1446"/>
      </w:tblGrid>
      <w:tr>
        <w:trPr>
          <w:tblHeader/>
        </w:trPr>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Vaccine / target disease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name</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Target group</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Timing / frequency</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Batch no.</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 administered</w:t>
            </w:r>
          </w:p>
        </w:tc>
        <w:tc>
          <w:tcPr>
            <w:tcW w:type="dxa" w:w="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 animals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Administered by</w:t>
            </w:r>
          </w:p>
        </w:tc>
        <w:tc>
          <w:tcPr>
            <w:tcW w:type="dxa" w:w="14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due</w:t>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7.3 Vaccination Schedule — Pigs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1000"/>
        <w:gridCol w:w="1000"/>
        <w:gridCol w:w="700"/>
        <w:gridCol w:w="700"/>
        <w:gridCol w:w="600"/>
        <w:gridCol w:w="900"/>
        <w:gridCol w:w="1446"/>
      </w:tblGrid>
      <w:tr>
        <w:trPr>
          <w:tblHeader/>
        </w:trPr>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Vaccine / target disease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name</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Target group</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Timing / frequency</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Batch no.</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 administered</w:t>
            </w:r>
          </w:p>
        </w:tc>
        <w:tc>
          <w:tcPr>
            <w:tcW w:type="dxa" w:w="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 animals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Administered by</w:t>
            </w:r>
          </w:p>
        </w:tc>
        <w:tc>
          <w:tcPr>
            <w:tcW w:type="dxa" w:w="14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due</w:t>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7.4 Vaccination Schedule — Poultry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900"/>
        <w:gridCol w:w="1100"/>
        <w:gridCol w:w="700"/>
        <w:gridCol w:w="700"/>
        <w:gridCol w:w="600"/>
        <w:gridCol w:w="900"/>
        <w:gridCol w:w="1446"/>
      </w:tblGrid>
      <w:tr>
        <w:trPr>
          <w:tblHeader/>
        </w:trPr>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Vaccine / target disease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name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Target flock</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Method (water / spray / wing-web)</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Batch no.</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 administered</w:t>
            </w:r>
          </w:p>
        </w:tc>
        <w:tc>
          <w:tcPr>
            <w:tcW w:type="dxa" w:w="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 birds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Administered by</w:t>
            </w:r>
          </w:p>
        </w:tc>
        <w:tc>
          <w:tcPr>
            <w:tcW w:type="dxa" w:w="14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due</w:t>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0F2F1" w:val="clear"/>
            <w:tcMar>
              <w:top w:type="dxa" w:w="120"/>
              <w:left w:type="dxa" w:w="200"/>
              <w:bottom w:type="dxa" w:w="120"/>
              <w:right w:type="dxa" w:w="200"/>
            </w:tcMar>
          </w:tcPr>
          <w:p>
            <w:pPr>
              <w:spacing w:before="0" w:after="60"/>
            </w:pPr>
            <w:r>
              <w:rPr>
                <w:rFonts w:ascii="Arial" w:cs="Arial" w:eastAsia="Arial" w:hAnsi="Arial"/>
                <w:b/>
                <w:bCs/>
                <w:color w:val="004D40"/>
                <w:sz w:val="21"/>
                <w:szCs w:val="21"/>
              </w:rPr>
              <w:t xml:space="preserve">🇯🇪  Jersey 2025 Bluetongue vaccination programme</w:t>
            </w:r>
          </w:p>
          <w:p>
            <w:pPr>
              <w:spacing w:before="30" w:after="0"/>
            </w:pPr>
            <w:r>
              <w:rPr>
                <w:rFonts w:ascii="Arial" w:cs="Arial" w:eastAsia="Arial" w:hAnsi="Arial"/>
                <w:color w:val="1E293B"/>
                <w:sz w:val="20"/>
                <w:szCs w:val="20"/>
              </w:rPr>
              <w:t xml:space="preserve">The Government of Jersey is running a bluetongue virus (BTV) vaccination programme in 2025 to protect cattle, sheep and goats against BTV from infected midges arriving from Europe.</w:t>
            </w:r>
          </w:p>
          <w:p>
            <w:pPr>
              <w:spacing w:before="30" w:after="0"/>
            </w:pPr>
            <w:r>
              <w:rPr>
                <w:rFonts w:ascii="Arial" w:cs="Arial" w:eastAsia="Arial" w:hAnsi="Arial"/>
                <w:color w:val="1E293B"/>
                <w:sz w:val="20"/>
                <w:szCs w:val="20"/>
              </w:rPr>
              <w:t xml:space="preserve">This is a targeted programme coordinated by the States Veterinary Officer. Participation is essential.</w:t>
            </w:r>
          </w:p>
          <w:p>
            <w:pPr>
              <w:spacing w:before="30" w:after="0"/>
            </w:pPr>
            <w:r>
              <w:rPr>
                <w:rFonts w:ascii="Arial" w:cs="Arial" w:eastAsia="Arial" w:hAnsi="Arial"/>
                <w:color w:val="1E293B"/>
                <w:sz w:val="20"/>
                <w:szCs w:val="20"/>
              </w:rPr>
              <w:t xml:space="preserve">Keep all vaccination certificates and records from the programme in this plan and in your medicine record (Section 4.2).</w:t>
            </w:r>
          </w:p>
          <w:p>
            <w:pPr>
              <w:spacing w:before="30" w:after="0"/>
            </w:pPr>
            <w:r>
              <w:rPr>
                <w:rFonts w:ascii="Arial" w:cs="Arial" w:eastAsia="Arial" w:hAnsi="Arial"/>
                <w:color w:val="1E293B"/>
                <w:sz w:val="20"/>
                <w:szCs w:val="20"/>
              </w:rPr>
              <w:t xml:space="preserve">Contact the Animal Health &amp; Welfare Team for current programme details: 01534 441600 | environment@gov.je</w:t>
            </w:r>
          </w:p>
          <w:p>
            <w:pPr>
              <w:spacing w:before="30" w:after="0"/>
            </w:pPr>
            <w:r>
              <w:rPr>
                <w:rFonts w:ascii="Arial" w:cs="Arial" w:eastAsia="Arial" w:hAnsi="Arial"/>
                <w:color w:val="1E293B"/>
                <w:sz w:val="20"/>
                <w:szCs w:val="20"/>
              </w:rPr>
              <w:t xml:space="preserve">All eligible animals should be vaccinated before the Culicoides midge season (typically April–October); check with SVO for current guidance.</w:t>
            </w:r>
          </w:p>
        </w:tc>
      </w:tr>
    </w:tbl>
    <w:p>
      <w:pPr>
        <w:pBdr>
          <w:bottom w:val="single" w:color="93C5FD" w:sz="4" w:space="1"/>
        </w:pBdr>
        <w:spacing w:before="180" w:after="180"/>
      </w:pPr>
    </w:p>
    <w:p>
      <w:pPr>
        <w:pStyle w:val="Heading1"/>
        <w:spacing w:before="360" w:after="140"/>
      </w:pPr>
      <w:r>
        <w:rPr>
          <w:rFonts w:ascii="Arial" w:cs="Arial" w:eastAsia="Arial" w:hAnsi="Arial"/>
          <w:b/>
          <w:bCs/>
          <w:color w:val="1A3A5C"/>
          <w:sz w:val="32"/>
          <w:szCs w:val="32"/>
        </w:rPr>
        <w:t xml:space="preserve">Section 8 — Parasite Control</w:t>
      </w:r>
    </w:p>
    <w:p>
      <w:pPr>
        <w:spacing w:before="60" w:after="60"/>
      </w:pPr>
      <w:r>
        <w:rPr>
          <w:rFonts w:ascii="Arial" w:cs="Arial" w:eastAsia="Arial" w:hAnsi="Arial"/>
          <w:color w:val="1E293B"/>
          <w:sz w:val="22"/>
          <w:szCs w:val="22"/>
        </w:rPr>
        <w:t xml:space="preserve">Responsible parasite control reduces the risk of anthelmintic resistance, protects animal welfare, and is increasingly scrutinised at LEAF Marque and Red Tractor audit. Blanket routine dosing is no longer considered best practice. Targeted treatment based on monitoring is expected.</w:t>
      </w:r>
    </w:p>
    <w:p>
      <w:pPr>
        <w:spacing w:before="80" w:after="80"/>
      </w:pPr>
      <w:r>
        <w:t xml:space="preserve"/>
      </w:r>
    </w:p>
    <w:p>
      <w:pPr>
        <w:pStyle w:val="Heading2"/>
        <w:spacing w:before="240" w:after="100"/>
      </w:pPr>
      <w:r>
        <w:rPr>
          <w:rFonts w:ascii="Arial" w:cs="Arial" w:eastAsia="Arial" w:hAnsi="Arial"/>
          <w:b/>
          <w:bCs/>
          <w:color w:val="2E6DA4"/>
          <w:sz w:val="26"/>
          <w:szCs w:val="26"/>
        </w:rPr>
        <w:t xml:space="preserve">8.1 Internal Parasite (Worm) Control Programme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Do you use Faecal Egg Count (FEC) monitoring?</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FEC before treatment decision; identify which worm species are present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FEC laboratory used</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college of estate management vet lab; commercial laboratory; SRUC; send samples promptly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Treatment trigger threshold</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Cattle: &gt;200 eggs per gram (epg) (youngstock); Sheep: &gt;200 epg (lambs); agree specific thresholds with your vet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Refugia management policy</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Leave 10–20% of animals untreated at each treatment to maintain susceptible worms; do NOT treat all animals simultaneously without vet justification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Anthelmintic resistance testing</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Faecal Egg Count Reduction Test (FECRT) every 3 years minimum; record results; change products if efficacy &lt;95%</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Drench gun / equipment calibration</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Check drenching equipment accuracy before each treatment season; calibrate to animal weight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Worm burden in new arrivals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FEC on all new arrivals before treatment to determine need and identify resistance issues</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700"/>
        <w:gridCol w:w="700"/>
        <w:gridCol w:w="900"/>
        <w:gridCol w:w="1200"/>
        <w:gridCol w:w="900"/>
        <w:gridCol w:w="800"/>
        <w:gridCol w:w="18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group</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Sample size for FEC</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FEC result (epg)</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identified</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Treatment decision (Y/N, product)</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 rate (ml/kg)</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w:t>
            </w:r>
          </w:p>
        </w:tc>
        <w:tc>
          <w:tcPr>
            <w:tcW w:type="dxa" w:w="18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FECRT carried out? (Y/N)</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8.2 Liver Fluke (Fasciola hepatica) Control</w:t>
      </w:r>
    </w:p>
    <w:p>
      <w:pPr>
        <w:spacing w:before="60" w:after="60"/>
      </w:pPr>
      <w:r>
        <w:rPr>
          <w:rFonts w:ascii="Arial" w:cs="Arial" w:eastAsia="Arial" w:hAnsi="Arial"/>
          <w:color w:val="1E293B"/>
          <w:sz w:val="22"/>
          <w:szCs w:val="22"/>
        </w:rPr>
        <w:t xml:space="preserve">Jersey’s mild, wet winters create favourable conditions for the liver fluke snail host (Galba truncatula). Strategic treatment timing based on mud snail habitat monitoring is more effective than calendar-based dosing.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Wet/boggy pastures on farm?</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identify and fence off where possible; drainage investment reduces fluke burden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Fluke forecast source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SCOPS / NADIS / vet advice based on local weather conditions; Jersey’s wet winters make autumn/winter treatment important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Treatment strategy agreed with vet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autumn (triclabendazole for early immature fluke); winter (closantel/oxyclosanide for late immature + adult); spring (flukicide with adulticidal activity)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Liver fluke resistance testing</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Coproantigen ELISA or FEC post-treatment; check efficacy of triclabendazole especially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Post-mortem / abattoir feedback</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Request liver condemnation data from abattoir; high condemnation rates indicate active fluke challenge</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1100"/>
        <w:gridCol w:w="1100"/>
        <w:gridCol w:w="700"/>
        <w:gridCol w:w="900"/>
        <w:gridCol w:w="900"/>
        <w:gridCol w:w="900"/>
        <w:gridCol w:w="15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group</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used</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Active ingredient</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 (ml/kg)</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Target fluke stage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Administered by</w:t>
            </w:r>
          </w:p>
        </w:tc>
        <w:tc>
          <w:tcPr>
            <w:tcW w:type="dxa" w:w="15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 / FEC post-treatment</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8.3 External Parasite Control (Lice, Mange, Mites, Flies, Ticks)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900"/>
        <w:gridCol w:w="800"/>
        <w:gridCol w:w="1000"/>
        <w:gridCol w:w="1000"/>
        <w:gridCol w:w="700"/>
        <w:gridCol w:w="700"/>
        <w:gridCol w:w="800"/>
        <w:gridCol w:w="1846"/>
      </w:tblGrid>
      <w:tr>
        <w:trPr>
          <w:tblHeader/>
        </w:trPr>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Parasite / species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affected</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Season / trigger</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used</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Method (injection / pour-on / dip)</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 / rate</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 treated</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w:t>
            </w:r>
          </w:p>
        </w:tc>
        <w:tc>
          <w:tcPr>
            <w:tcW w:type="dxa" w:w="18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9 — Pest Control &amp; Biting Insect Vector Management</w:t>
      </w:r>
    </w:p>
    <w:p>
      <w:pPr>
        <w:pStyle w:val="Heading2"/>
        <w:spacing w:before="240" w:after="100"/>
      </w:pPr>
      <w:r>
        <w:rPr>
          <w:rFonts w:ascii="Arial" w:cs="Arial" w:eastAsia="Arial" w:hAnsi="Arial"/>
          <w:b/>
          <w:bCs/>
          <w:color w:val="2E6DA4"/>
          <w:sz w:val="26"/>
          <w:szCs w:val="26"/>
        </w:rPr>
        <w:t xml:space="preserve">9.1 Rodent Control</w:t>
      </w:r>
    </w:p>
    <w:p>
      <w:pPr>
        <w:spacing w:before="60" w:after="60"/>
      </w:pPr>
      <w:r>
        <w:rPr>
          <w:rFonts w:ascii="Arial" w:cs="Arial" w:eastAsia="Arial" w:hAnsi="Arial"/>
          <w:color w:val="1E293B"/>
          <w:sz w:val="22"/>
          <w:szCs w:val="22"/>
        </w:rPr>
        <w:t xml:space="preserve">Rats and mice are vectors for Salmonella, Leptospirosis (Weil’s disease), Trichinella, and can contaminate feed and water. LEAF Marque requires evidence of a written and active pest control programme.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Rodent control contract / in-house programme?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of contractor or responsible person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Bait station map in place?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must show location of all bait stations; renew map annually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Bait station inspection frequency</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fortnightly; check activity; replenish bait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Rodenticide used</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Product name; active ingredient; note second-generation anticoagulants require stewardship certificate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Non-target species risk management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Bait stations must be tamper-resistant and inaccessible to other animals, children and non-target wildlife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Record of rodenticide use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required for LEAF Marque; product, quantity, location, date</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000"/>
        <w:gridCol w:w="1000"/>
        <w:gridCol w:w="900"/>
        <w:gridCol w:w="1200"/>
        <w:gridCol w:w="2400"/>
        <w:gridCol w:w="15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Bait stations inspected (Y/N)</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Activity level (High/Med/Low/Nil)</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Bait replenished (kg)</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and batch no.</w:t>
            </w:r>
          </w:p>
        </w:tc>
        <w:tc>
          <w:tcPr>
            <w:tcW w:type="dxa" w:w="2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Other observations</w:t>
            </w:r>
          </w:p>
        </w:tc>
        <w:tc>
          <w:tcPr>
            <w:tcW w:type="dxa" w:w="15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Inspector initials</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9.2 Biting Insect Management (Flies, Midges, Ticks)</w:t>
      </w:r>
    </w:p>
    <w:p>
      <w:pPr>
        <w:spacing w:before="60" w:after="60"/>
      </w:pPr>
      <w:r>
        <w:rPr>
          <w:rFonts w:ascii="Arial" w:cs="Arial" w:eastAsia="Arial" w:hAnsi="Arial"/>
          <w:color w:val="1E293B"/>
          <w:sz w:val="22"/>
          <w:szCs w:val="22"/>
        </w:rPr>
        <w:t xml:space="preserve">In Jersey, Culicoides midges (responsible for bluetongue transmission) are the primary vector of concern for cattle and sheep. Fly control is important for welfare (fly-strike in sheep, head fly in cattle, housefly contamination of food and water).</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Midge / bluetongue vector control measures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housing cattle/sheep during peak midge activity periods (dusk/dawn); approved insecticide treatments; midge monitoring; cover open water butts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Fly control in buildings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electric fly killers; sticky traps; pour-on/spray insecticide programmes (check withdrawal periods); manure management to reduce breeding sites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Fly-strike prevention in sheep</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dagging; blowfly vaccination (Blowbuster) or insecticide (Crovect, Ectofly); check frequently in warm weather; inspect wounds promptly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Tick control</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avoidance of bracken/long grass habitat; acaricide dip/spray in endemic areas; Lyme disease risk to farm workers (zoonosis)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Midge monitoring during bluetongue risk season</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Onderstepoort Biological Products suction traps; AHVLA/APHA midge trapping data; gov.je SVO updates</w:t>
            </w:r>
          </w:p>
        </w:tc>
      </w:tr>
    </w:tbl>
    <w:p>
      <w:pPr>
        <w:pBdr>
          <w:bottom w:val="single" w:color="93C5FD" w:sz="4" w:space="1"/>
        </w:pBdr>
        <w:spacing w:before="180" w:after="180"/>
      </w:pPr>
    </w:p>
    <w:p>
      <w:pPr>
        <w:pStyle w:val="Heading1"/>
        <w:spacing w:before="360" w:after="140"/>
      </w:pPr>
      <w:r>
        <w:rPr>
          <w:rFonts w:ascii="Arial" w:cs="Arial" w:eastAsia="Arial" w:hAnsi="Arial"/>
          <w:b/>
          <w:bCs/>
          <w:color w:val="1A3A5C"/>
          <w:sz w:val="32"/>
          <w:szCs w:val="32"/>
        </w:rPr>
        <w:t xml:space="preserve">Section 10 — Animal Movement Records &amp; Traceability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0F2F1" w:val="clear"/>
            <w:tcMar>
              <w:top w:type="dxa" w:w="120"/>
              <w:left w:type="dxa" w:w="200"/>
              <w:bottom w:type="dxa" w:w="120"/>
              <w:right w:type="dxa" w:w="200"/>
            </w:tcMar>
          </w:tcPr>
          <w:p>
            <w:pPr>
              <w:spacing w:before="0" w:after="60"/>
            </w:pPr>
            <w:r>
              <w:rPr>
                <w:rFonts w:ascii="Arial" w:cs="Arial" w:eastAsia="Arial" w:hAnsi="Arial"/>
                <w:b/>
                <w:bCs/>
                <w:color w:val="004D40"/>
                <w:sz w:val="21"/>
                <w:szCs w:val="21"/>
              </w:rPr>
              <w:t xml:space="preserve">🇯🇪  Jersey movement recording requirements summary</w:t>
            </w:r>
          </w:p>
          <w:p>
            <w:pPr>
              <w:spacing w:before="30" w:after="0"/>
            </w:pPr>
            <w:r>
              <w:rPr>
                <w:rFonts w:ascii="Arial" w:cs="Arial" w:eastAsia="Arial" w:hAnsi="Arial"/>
                <w:color w:val="1E293B"/>
                <w:sz w:val="20"/>
                <w:szCs w:val="20"/>
              </w:rPr>
              <w:t xml:space="preserve">CATTLE: All movements on and off must be recorded with JCMS. Births reported within 7 days; deaths within 7 days. Each animal has a registration certificate which is a legal document. Double ear-tags required. Cattle movement in Jersey must comply with the European Communities Legislation (Implementation) (Cattle Identification) (Jersey) Regulation 2002.</w:t>
            </w:r>
          </w:p>
          <w:p>
            <w:pPr>
              <w:spacing w:before="30" w:after="0"/>
            </w:pPr>
            <w:r>
              <w:rPr>
                <w:rFonts w:ascii="Arial" w:cs="Arial" w:eastAsia="Arial" w:hAnsi="Arial"/>
                <w:color w:val="1E293B"/>
                <w:sz w:val="20"/>
                <w:szCs w:val="20"/>
              </w:rPr>
              <w:t xml:space="preserve">SHEEP &amp; GOATS: Register as a keeper with JCMS. Record all movements within 36 hours of the event in an approved register. Forms available from Animal Health &amp; Welfare Team.</w:t>
            </w:r>
          </w:p>
          <w:p>
            <w:pPr>
              <w:spacing w:before="30" w:after="0"/>
            </w:pPr>
            <w:r>
              <w:rPr>
                <w:rFonts w:ascii="Arial" w:cs="Arial" w:eastAsia="Arial" w:hAnsi="Arial"/>
                <w:color w:val="1E293B"/>
                <w:sz w:val="20"/>
                <w:szCs w:val="20"/>
              </w:rPr>
              <w:t xml:space="preserve">PIGS: Register as a keeper with JCMS. Each pig must have a herd mark. Record all movements within 36 hours.</w:t>
            </w:r>
          </w:p>
          <w:p>
            <w:pPr>
              <w:spacing w:before="30" w:after="0"/>
            </w:pPr>
            <w:r>
              <w:rPr>
                <w:rFonts w:ascii="Arial" w:cs="Arial" w:eastAsia="Arial" w:hAnsi="Arial"/>
                <w:color w:val="1E293B"/>
                <w:sz w:val="20"/>
                <w:szCs w:val="20"/>
              </w:rPr>
              <w:t xml:space="preserve">POULTRY: Register all flocks at rva@gov.je. Record all movements (birds entering/leaving premises, dates, person transferred to, destination, reason). Keep records for 12 months after birds leave.</w:t>
            </w:r>
          </w:p>
          <w:p>
            <w:pPr>
              <w:spacing w:before="30" w:after="0"/>
            </w:pPr>
            <w:r>
              <w:rPr>
                <w:rFonts w:ascii="Arial" w:cs="Arial" w:eastAsia="Arial" w:hAnsi="Arial"/>
                <w:color w:val="1E293B"/>
                <w:sz w:val="20"/>
                <w:szCs w:val="20"/>
              </w:rPr>
              <w:t xml:space="preserve">Any import of livestock to Jersey: pre-notification form must be submitted at least 1 working day before arrival. Import conditions apply; contact SVO for up-to-date requirements.</w:t>
            </w:r>
          </w:p>
          <w:p>
            <w:pPr>
              <w:spacing w:before="30" w:after="0"/>
            </w:pPr>
            <w:r>
              <w:rPr>
                <w:rFonts w:ascii="Arial" w:cs="Arial" w:eastAsia="Arial" w:hAnsi="Arial"/>
                <w:color w:val="1E293B"/>
                <w:sz w:val="20"/>
                <w:szCs w:val="20"/>
              </w:rPr>
              <w:t xml:space="preserve">Movement off Jersey: Export Health Certificates required for all livestock moving to UK or EU. Contact SVO well in advance: 01534 441600.</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10.1 Animal Movement Log</w:t>
      </w:r>
    </w:p>
    <w:p>
      <w:pPr>
        <w:spacing w:before="60" w:after="60"/>
      </w:pPr>
      <w:r>
        <w:rPr>
          <w:rFonts w:ascii="Arial" w:cs="Arial" w:eastAsia="Arial" w:hAnsi="Arial"/>
          <w:color w:val="1E293B"/>
          <w:sz w:val="22"/>
          <w:szCs w:val="22"/>
        </w:rPr>
        <w:t xml:space="preserve">This log supplements the official JCMS record. All movements on and off the farm should be recorded here in addition to the official systems.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600"/>
        <w:gridCol w:w="900"/>
        <w:gridCol w:w="1400"/>
        <w:gridCol w:w="1200"/>
        <w:gridCol w:w="900"/>
        <w:gridCol w:w="1000"/>
        <w:gridCol w:w="11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ID</w:t>
            </w:r>
          </w:p>
        </w:tc>
        <w:tc>
          <w:tcPr>
            <w:tcW w:type="dxa" w:w="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 of animals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Movement direction (ON/OFF farm)</w:t>
            </w:r>
          </w:p>
        </w:tc>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From / to (name &amp; address)</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Reason for movement</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JCMS / official record confirmed? (Y/N)</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Transport operator</w:t>
            </w:r>
          </w:p>
        </w:tc>
        <w:tc>
          <w:tcPr>
            <w:tcW w:type="dxa" w:w="11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10.2 Mortality Record</w:t>
      </w:r>
    </w:p>
    <w:p>
      <w:pPr>
        <w:spacing w:before="60" w:after="60"/>
      </w:pPr>
      <w:r>
        <w:rPr>
          <w:rFonts w:ascii="Arial" w:cs="Arial" w:eastAsia="Arial" w:hAnsi="Arial"/>
          <w:color w:val="1E293B"/>
          <w:sz w:val="22"/>
          <w:szCs w:val="22"/>
        </w:rPr>
        <w:t xml:space="preserve">All deaths must be recorded. For cattle, deaths must be reported to JCMS within 7 days. Unusual mortality patterns must be reported to your vet.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700"/>
        <w:gridCol w:w="1000"/>
        <w:gridCol w:w="500"/>
        <w:gridCol w:w="1200"/>
        <w:gridCol w:w="700"/>
        <w:gridCol w:w="800"/>
        <w:gridCol w:w="1300"/>
        <w:gridCol w:w="18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Animal ID (tag no. / flock no.)</w:t>
            </w:r>
          </w:p>
        </w:tc>
        <w:tc>
          <w:tcPr>
            <w:tcW w:type="dxa" w:w="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Age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Cause of death (if known)</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Vet investigated? (Y/N)</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Post-mortem carried out? (Y/N)</w:t>
            </w:r>
          </w:p>
        </w:tc>
        <w:tc>
          <w:tcPr>
            <w:tcW w:type="dxa" w:w="13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Fallen stock disposal method</w:t>
            </w:r>
          </w:p>
        </w:tc>
        <w:tc>
          <w:tcPr>
            <w:tcW w:type="dxa" w:w="18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JCMS / official record updated? (Y/N)</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3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11 — Emergency Procedures</w:t>
      </w:r>
    </w:p>
    <w:p>
      <w:pPr>
        <w:pStyle w:val="Heading2"/>
        <w:spacing w:before="240" w:after="100"/>
      </w:pPr>
      <w:r>
        <w:rPr>
          <w:rFonts w:ascii="Arial" w:cs="Arial" w:eastAsia="Arial" w:hAnsi="Arial"/>
          <w:b/>
          <w:bCs/>
          <w:color w:val="2E6DA4"/>
          <w:sz w:val="26"/>
          <w:szCs w:val="26"/>
        </w:rPr>
        <w:t xml:space="preserve">11.1 Emergency Contact List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Farm vet (routine hours)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[Practice name]  |  [Tel]</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Farm vet (emergency / out of hours)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[Tel]</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Alternative emergency vet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 practice]  |  [Tel]</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States Veterinary Officer (notifiable diseases)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441600  |  Available 24 hours for notifiable disease suspicion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Animal Health &amp; Welfare Team (general)</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441600  |  environment@gov.je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JCMS (cattle/livestock movement records)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[Contact via Animal Health &amp; Welfare Team]</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Poultry registration / bird flu queries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rva@gov.je  |  01534 441600</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RSPCA Jersey (welfare concerns)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01534 724331</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Farm manager (mobile)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  [Mobile]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Deputy farm manager / emergency cover</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  [Mobile]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Nearest abattoir (Jersey — States of Jersey abattoir)</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[number]</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Fallen stock collection</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[Knacker/rendering company name]  |  [Tel]</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Fire and Rescue Service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999 (fire involving livestock — give livestock numbers to operator)</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Jersey Police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999 (emergencies)  /  01534 612612 (non-emergency)</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11.2 Notifiable Disease Suspicion Protocol</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FFF0F0" w:val="clear"/>
            <w:tcMar>
              <w:top w:type="dxa" w:w="120"/>
              <w:left w:type="dxa" w:w="200"/>
              <w:bottom w:type="dxa" w:w="120"/>
              <w:right w:type="dxa" w:w="200"/>
            </w:tcMar>
          </w:tcPr>
          <w:p>
            <w:pPr>
              <w:spacing w:before="0" w:after="60"/>
            </w:pPr>
            <w:r>
              <w:rPr>
                <w:rFonts w:ascii="Arial" w:cs="Arial" w:eastAsia="Arial" w:hAnsi="Arial"/>
                <w:b/>
                <w:bCs/>
                <w:color w:val="9B2335"/>
                <w:sz w:val="21"/>
                <w:szCs w:val="21"/>
              </w:rPr>
              <w:t xml:space="preserve">⚠️  Legal obligation — do not delay</w:t>
            </w:r>
          </w:p>
          <w:p>
            <w:pPr>
              <w:spacing w:before="30" w:after="0"/>
            </w:pPr>
            <w:r>
              <w:rPr>
                <w:rFonts w:ascii="Arial" w:cs="Arial" w:eastAsia="Arial" w:hAnsi="Arial"/>
                <w:color w:val="1E293B"/>
                <w:sz w:val="20"/>
                <w:szCs w:val="20"/>
              </w:rPr>
              <w:t xml:space="preserve">If you suspect a notifiable disease (FMD, bluetongue, HPAI, ASF, LSD, Newcastle Disease, sheep/goat pox, PPR, or any other disease on the Jersey notifiable list) you are LEGALLY REQUIRED to call the States Veterinary Officer IMMEDIATELY.</w:t>
            </w:r>
          </w:p>
          <w:p>
            <w:pPr>
              <w:spacing w:before="30" w:after="0"/>
            </w:pPr>
            <w:r>
              <w:rPr>
                <w:rFonts w:ascii="Arial" w:cs="Arial" w:eastAsia="Arial" w:hAnsi="Arial"/>
                <w:color w:val="1E293B"/>
                <w:sz w:val="20"/>
                <w:szCs w:val="20"/>
              </w:rPr>
              <w:t xml:space="preserve">Immediate actions: STOP all movements of livestock on or off the farm. ISOLATE suspected animals from the rest of the herd/flock. DO NOT allow any visitors or vehicles onto livestock areas. Keep detailed notes of symptoms, number of animals affected and when first noticed.</w:t>
            </w:r>
          </w:p>
          <w:p>
            <w:pPr>
              <w:spacing w:before="30" w:after="0"/>
            </w:pPr>
            <w:r>
              <w:rPr>
                <w:rFonts w:ascii="Arial" w:cs="Arial" w:eastAsia="Arial" w:hAnsi="Arial"/>
                <w:color w:val="1E293B"/>
                <w:sz w:val="20"/>
                <w:szCs w:val="20"/>
              </w:rPr>
              <w:t xml:space="preserve">Do NOT self-diagnose. Even if you are unsure, call the SVO: 01534 441600.</w:t>
            </w:r>
          </w:p>
          <w:p>
            <w:pPr>
              <w:spacing w:before="30" w:after="0"/>
            </w:pPr>
            <w:r>
              <w:rPr>
                <w:rFonts w:ascii="Arial" w:cs="Arial" w:eastAsia="Arial" w:hAnsi="Arial"/>
                <w:color w:val="1E293B"/>
                <w:sz w:val="20"/>
                <w:szCs w:val="20"/>
              </w:rPr>
              <w:t xml:space="preserve">Call your private vet AND the SVO. Do not wait for your vet to confirm before calling the SVO.</w:t>
            </w:r>
          </w:p>
          <w:p>
            <w:pPr>
              <w:spacing w:before="30" w:after="0"/>
            </w:pPr>
            <w:r>
              <w:rPr>
                <w:rFonts w:ascii="Arial" w:cs="Arial" w:eastAsia="Arial" w:hAnsi="Arial"/>
                <w:color w:val="1E293B"/>
                <w:sz w:val="20"/>
                <w:szCs w:val="20"/>
              </w:rPr>
              <w:t xml:space="preserve">Failing to report is a criminal offence under the Animal Health (Jersey) Law 2016.</w:t>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11.3 Farm Emergency Plan (Fire, Flood, Power Failure)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Fire evacuation route for livestock (housed animals)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routes and release points for each housing unit; fire assembly point for staff</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Emergency livestock release procedure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Who has authority and keys; livestock should be released to a secure field, not the road; consider local farmer mutual aid</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Power failure protocol (fans, automated systems)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Back-up generator: Y / N; manual override procedure for ventilation; duration before heat stress risk</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Flood risk assessment</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Low / medium / high risk; nearest watercourse; early warning system (Environment Agency equivalent); evacuation plan if required</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Emergency water supply (if mains failure)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Alternative water sources; tanker supply contact; storage capacity on farm</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Prolonged absence of farm manager</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Named competent person to cover; written handover notes; access to medicine cabinet and emergency vet number</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Mutual aid agreements with neighbouring farms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Names and contact numbers of farms who have agreed to assist in emergency</w:t>
            </w:r>
          </w:p>
        </w:tc>
      </w:tr>
    </w:tbl>
    <w:p>
      <w:pPr>
        <w:pBdr>
          <w:bottom w:val="single" w:color="93C5FD" w:sz="4" w:space="1"/>
        </w:pBdr>
        <w:spacing w:before="180" w:after="180"/>
      </w:pPr>
    </w:p>
    <w:p>
      <w:pPr>
        <w:pStyle w:val="Heading1"/>
        <w:spacing w:before="360" w:after="140"/>
      </w:pPr>
      <w:r>
        <w:rPr>
          <w:rFonts w:ascii="Arial" w:cs="Arial" w:eastAsia="Arial" w:hAnsi="Arial"/>
          <w:b/>
          <w:bCs/>
          <w:color w:val="1A3A5C"/>
          <w:sz w:val="32"/>
          <w:szCs w:val="32"/>
        </w:rPr>
        <w:t xml:space="preserve">Section 12 — Training &amp; Staff Competency</w:t>
      </w:r>
    </w:p>
    <w:p>
      <w:pPr>
        <w:spacing w:before="60" w:after="60"/>
      </w:pPr>
      <w:r>
        <w:rPr>
          <w:rFonts w:ascii="Arial" w:cs="Arial" w:eastAsia="Arial" w:hAnsi="Arial"/>
          <w:color w:val="1E293B"/>
          <w:sz w:val="22"/>
          <w:szCs w:val="22"/>
        </w:rPr>
        <w:t xml:space="preserve">LEAF Marque Section 3 and Red Tractor require evidence that all staff working with animals are competent to do so. Training records must be kept and updated.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00"/>
        <w:gridCol w:w="900"/>
        <w:gridCol w:w="1500"/>
        <w:gridCol w:w="1200"/>
        <w:gridCol w:w="900"/>
        <w:gridCol w:w="900"/>
        <w:gridCol w:w="900"/>
        <w:gridCol w:w="1546"/>
      </w:tblGrid>
      <w:tr>
        <w:trPr>
          <w:tblHeader/>
        </w:trPr>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Staff name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Relevant qualification / training</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Awarding body / course provider</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 obtained / renewed</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Medicine administration competence (Y/N)</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Welfare assessment competence (Y/N)</w:t>
            </w:r>
          </w:p>
        </w:tc>
        <w:tc>
          <w:tcPr>
            <w:tcW w:type="dxa" w:w="15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 / refresher due</w:t>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8F5E9" w:val="clear"/>
            <w:tcMar>
              <w:top w:type="dxa" w:w="120"/>
              <w:left w:type="dxa" w:w="200"/>
              <w:bottom w:type="dxa" w:w="120"/>
              <w:right w:type="dxa" w:w="200"/>
            </w:tcMar>
          </w:tcPr>
          <w:p>
            <w:pPr>
              <w:spacing w:before="0" w:after="60"/>
            </w:pPr>
            <w:r>
              <w:rPr>
                <w:rFonts w:ascii="Arial" w:cs="Arial" w:eastAsia="Arial" w:hAnsi="Arial"/>
                <w:b/>
                <w:bCs/>
                <w:color w:val="1B5E20"/>
                <w:sz w:val="21"/>
                <w:szCs w:val="21"/>
              </w:rPr>
              <w:t xml:space="preserve">✅  Recommended training for Jersey livestock keepers</w:t>
            </w:r>
          </w:p>
          <w:p>
            <w:pPr>
              <w:spacing w:before="30" w:after="0"/>
            </w:pPr>
            <w:r>
              <w:rPr>
                <w:rFonts w:ascii="Arial" w:cs="Arial" w:eastAsia="Arial" w:hAnsi="Arial"/>
                <w:color w:val="1E293B"/>
                <w:sz w:val="20"/>
                <w:szCs w:val="20"/>
              </w:rPr>
              <w:t xml:space="preserve">LANTRA stock handling certificates: relevant for cattle, sheep, pig handling; required for transport if driving professionally</w:t>
            </w:r>
          </w:p>
          <w:p>
            <w:pPr>
              <w:spacing w:before="30" w:after="0"/>
            </w:pPr>
            <w:r>
              <w:rPr>
                <w:rFonts w:ascii="Arial" w:cs="Arial" w:eastAsia="Arial" w:hAnsi="Arial"/>
                <w:color w:val="1E293B"/>
                <w:sz w:val="20"/>
                <w:szCs w:val="20"/>
              </w:rPr>
              <w:t xml:space="preserve">Basic animal first aid and emergency treatment: provided by vet or agricultural college; include colostrum management, drenching, injection technique</w:t>
            </w:r>
          </w:p>
          <w:p>
            <w:pPr>
              <w:spacing w:before="30" w:after="0"/>
            </w:pPr>
            <w:r>
              <w:rPr>
                <w:rFonts w:ascii="Arial" w:cs="Arial" w:eastAsia="Arial" w:hAnsi="Arial"/>
                <w:color w:val="1E293B"/>
                <w:sz w:val="20"/>
                <w:szCs w:val="20"/>
              </w:rPr>
              <w:t xml:space="preserve">RUMA (Responsible Use of Medicines in Agriculture) guidelines: available at ruma.org.uk; free and essential reading for any medicine user</w:t>
            </w:r>
          </w:p>
          <w:p>
            <w:pPr>
              <w:spacing w:before="30" w:after="0"/>
            </w:pPr>
            <w:r>
              <w:rPr>
                <w:rFonts w:ascii="Arial" w:cs="Arial" w:eastAsia="Arial" w:hAnsi="Arial"/>
                <w:color w:val="1E293B"/>
                <w:sz w:val="20"/>
                <w:szCs w:val="20"/>
              </w:rPr>
              <w:t xml:space="preserve">SCOPS (Sustainable Control of Parasites in Sheep): scops.org.uk; free guidance on worm control and anthelmintic resistance</w:t>
            </w:r>
          </w:p>
          <w:p>
            <w:pPr>
              <w:spacing w:before="30" w:after="0"/>
            </w:pPr>
            <w:r>
              <w:rPr>
                <w:rFonts w:ascii="Arial" w:cs="Arial" w:eastAsia="Arial" w:hAnsi="Arial"/>
                <w:color w:val="1E293B"/>
                <w:sz w:val="20"/>
                <w:szCs w:val="20"/>
              </w:rPr>
              <w:t xml:space="preserve">COWS (Control of Worms Sustainably): cattleparasites.org.uk; cattle worm control best practice</w:t>
            </w:r>
          </w:p>
          <w:p>
            <w:pPr>
              <w:spacing w:before="30" w:after="0"/>
            </w:pPr>
            <w:r>
              <w:rPr>
                <w:rFonts w:ascii="Arial" w:cs="Arial" w:eastAsia="Arial" w:hAnsi="Arial"/>
                <w:color w:val="1E293B"/>
                <w:sz w:val="20"/>
                <w:szCs w:val="20"/>
              </w:rPr>
              <w:t xml:space="preserve">RJA&amp;HS: 01534 866555 — run training events for Jersey farmers including herd health, vaccination, and biosecurity</w:t>
            </w:r>
          </w:p>
          <w:p>
            <w:pPr>
              <w:spacing w:before="30" w:after="0"/>
            </w:pPr>
            <w:r>
              <w:rPr>
                <w:rFonts w:ascii="Arial" w:cs="Arial" w:eastAsia="Arial" w:hAnsi="Arial"/>
                <w:color w:val="1E293B"/>
                <w:sz w:val="20"/>
                <w:szCs w:val="20"/>
              </w:rPr>
              <w:t xml:space="preserve">Farm Visit: arrange annual vet farm visit as part of your health plan review; many vets offer structured herd health visits</w:t>
            </w:r>
          </w:p>
          <w:p>
            <w:pPr>
              <w:spacing w:before="30" w:after="0"/>
            </w:pPr>
            <w:r>
              <w:rPr>
                <w:rFonts w:ascii="Arial" w:cs="Arial" w:eastAsia="Arial" w:hAnsi="Arial"/>
                <w:color w:val="1E293B"/>
                <w:sz w:val="20"/>
                <w:szCs w:val="20"/>
              </w:rPr>
              <w:t xml:space="preserve">Casualty animal slaughter: at least one person on farm should hold a Certificate of Competence for Captive Bolt Slaughter (HSA)</w:t>
            </w:r>
          </w:p>
          <w:p>
            <w:pPr>
              <w:spacing w:before="30" w:after="0"/>
            </w:pPr>
            <w:r>
              <w:rPr>
                <w:rFonts w:ascii="Arial" w:cs="Arial" w:eastAsia="Arial" w:hAnsi="Arial"/>
                <w:color w:val="1E293B"/>
                <w:sz w:val="20"/>
                <w:szCs w:val="20"/>
              </w:rPr>
              <w:t xml:space="preserve">Zoonotic disease awareness: Weil’s disease (Leptospira), E. coli O157, Cryptosporidium, Salmonella, Orf, Ringworm — all transmissible from farm animals; hygiene training essential</w:t>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13 — Zoonotic Diseases &amp; Public Health</w:t>
      </w:r>
    </w:p>
    <w:p>
      <w:pPr>
        <w:spacing w:before="60" w:after="60"/>
      </w:pPr>
      <w:r>
        <w:rPr>
          <w:rFonts w:ascii="Arial" w:cs="Arial" w:eastAsia="Arial" w:hAnsi="Arial"/>
          <w:color w:val="1E293B"/>
          <w:sz w:val="22"/>
          <w:szCs w:val="22"/>
        </w:rPr>
        <w:t xml:space="preserve">Zoonotic diseases can be transmitted from farm animals to humans. Farm workers, visitors and the public visiting open farms are all at risk. Jersey Health and Safety legislation (Health and Safety at Work (Jersey) Law 1989) requires risk assessment for zoonotic disease exposure.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1000"/>
        <w:gridCol w:w="2400"/>
        <w:gridCol w:w="3346"/>
      </w:tblGrid>
      <w:tr>
        <w:trPr>
          <w:tblHeader/>
        </w:trPr>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Disease</w:t>
            </w:r>
          </w:p>
        </w:tc>
        <w:tc>
          <w:tcPr>
            <w:tcW w:type="dxa" w:w="1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Source / risk on farm</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At-risk groups</w:t>
            </w:r>
          </w:p>
        </w:tc>
        <w:tc>
          <w:tcPr>
            <w:tcW w:type="dxa" w:w="2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Prevention measures</w:t>
            </w:r>
          </w:p>
        </w:tc>
        <w:tc>
          <w:tcPr>
            <w:tcW w:type="dxa" w:w="33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to do if infection suspected</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Leptospirosis (Weil’s disease) — Leptospira spp.</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 urine; contaminated water; rodents; slurry handling</w:t>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farm workers, especially dairy; vets</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Vaccinate cattle (Lepto 4/5); Personal Protective Equipment (PPE) including gloves and waterproof clothing when handling urine/slurry; rodent control; hand wash</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Seek medical advice urgently if flu-like illness after farm exposure; inform doctor you work with livestock. Can be fatal if untreated.</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 coli O157 / VTEC</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faeces; young ruminants (calves, lambs); contaminated water</w:t>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All workers; children especially at risk; open farm visitors</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Strict hand hygiene; PPE; supervise children washing hands; separate toilets/washing for farm workers; no eating in livestock areas</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Inform Jersey Public Health / GP if infection; outbreak investigation may follow</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Cryptosporidiosis</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Young calves and lambs; faecal-oral route</w:t>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Calf and lamb rearers; all workers</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PPE; strict hand hygiene; do not eat/drink in livestock areas; separate calf/lamb work clothing</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See GP; inform of livestock contact; confirm Cryptosporidium diagnosis</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Salmonellosis</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pigs, poultry; contaminated feed; environmental</w:t>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All farm workers; food handlers</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Rodent control; feed hygiene; hand washing; PPE; Salmonella testing programme if required by assurance scheme</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See GP; inform of livestock contact; notify public health if more than one case</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Orf (Contagious Pustular Dermatitis)</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Sheep and goats; contact with lesions; lambing particularly high risk</w:t>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Lamb rearers; all sheep handlers; vets</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Gloves when handling affected animals or lambing; cover cuts and grazes; wash hands after handling sheep</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Painless nodule on hands/face: see GP; self-limiting but secondary infection possible</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Ringworm (Trichophyton verrucosum)</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calves especially; indirect contact via housing and equipment</w:t>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All cattle handlers; children</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Treat affected animals; PPE; clean and disinfect housing; treat with antifungal if human infection confirmed</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See GP; antifungal treatment; not dangerous but spreads easily</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Q fever (Coxiella burnetii)</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Sheep, goats and cattle; birth products (placenta, birth fluids); high risk at lambing/calving</w:t>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 workers; pregnant women especially at high risk — must avoid lambing/calving</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Vaccination of sheep/goats where available; PPE at lambing; proper disposal of afterbirths; exclude pregnant women from lambing shed</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Flu-like illness after exposure: see GP and inform of farm exposure; report to public health if cluster</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Avian Influenza (H5N1)</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Infected birds; contaminated surfaces/water; aerosol from birds</w:t>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Poultry workers; all farm workers handling birds during outbreak</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PPE (FFP3 mask, goggles, gloves, coveralls) when handling infected birds or cleaning infected housing; follow SVO guidance on PPE requirements during outbreaks</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If flu-like illness within 10 days of exposure to potentially infected birds: call GP and inform of poultry contact; public health will advise on testing</w:t>
            </w:r>
          </w:p>
        </w:tc>
      </w:tr>
    </w:tbl>
    <w:p>
      <w:pPr>
        <w:pBdr>
          <w:bottom w:val="single" w:color="93C5FD" w:sz="4" w:space="1"/>
        </w:pBdr>
        <w:spacing w:before="180" w:after="180"/>
      </w:pPr>
    </w:p>
    <w:p>
      <w:pPr>
        <w:pageBreakBefore/>
      </w:pPr>
    </w:p>
    <w:p>
      <w:pPr>
        <w:pStyle w:val="Heading1"/>
        <w:spacing w:before="360" w:after="140"/>
      </w:pPr>
      <w:r>
        <w:rPr>
          <w:rFonts w:ascii="Arial" w:cs="Arial" w:eastAsia="Arial" w:hAnsi="Arial"/>
          <w:b/>
          <w:bCs/>
          <w:color w:val="1A3A5C"/>
          <w:sz w:val="32"/>
          <w:szCs w:val="32"/>
        </w:rPr>
        <w:t xml:space="preserve">Section 14 — LEAF Marque &amp; Red Tractor Audit Checklist</w:t>
      </w:r>
    </w:p>
    <w:p>
      <w:pPr>
        <w:spacing w:before="60" w:after="60"/>
      </w:pPr>
      <w:r>
        <w:rPr>
          <w:rFonts w:ascii="Arial" w:cs="Arial" w:eastAsia="Arial" w:hAnsi="Arial"/>
          <w:color w:val="1E293B"/>
          <w:sz w:val="22"/>
          <w:szCs w:val="22"/>
        </w:rPr>
        <w:t xml:space="preserve">Use this checklist to prepare for LEAF Marque and Red Tractor inspections. All evidence should be accessible on the day of inspection.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00"/>
        <w:gridCol w:w="3000"/>
        <w:gridCol w:w="2400"/>
        <w:gridCol w:w="700"/>
        <w:gridCol w:w="3246"/>
      </w:tblGrid>
      <w:tr>
        <w:trPr>
          <w:tblHeader/>
        </w:trPr>
        <w:tc>
          <w:tcPr>
            <w:tcW w:type="dxa" w:w="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t>
            </w:r>
          </w:p>
        </w:tc>
        <w:tc>
          <w:tcPr>
            <w:tcW w:type="dxa" w:w="3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Requirement</w:t>
            </w:r>
          </w:p>
        </w:tc>
        <w:tc>
          <w:tcPr>
            <w:tcW w:type="dxa" w:w="2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Section in this plan / evidence location</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Ready? (✓)</w:t>
            </w:r>
          </w:p>
        </w:tc>
        <w:tc>
          <w:tcPr>
            <w:tcW w:type="dxa" w:w="32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Written animal health plan, reviewed annually with named vet, vet signature present</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3; Section 3.1 vet sign-off</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Jersey keeper registration confirmed for all species kept</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2.2; registration certificates filed</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3</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 JCMS registration; double ear-tags on all animals; movement records up to date</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2.2; Section 10; JCMS certificates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4</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Poultry: all flocks registered at rva@gov.je; movement records kept</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2.2; poultry register</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5</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veterinary medicine use recorded (product, dose, batch, withdrawal period, animal ID)</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4.2 medicine log</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6</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Medicine storage: secure, labelled, fridge temperature log if required</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4.1</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7</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Withdrawal periods observed; no animals moved or sold during withdrawal period</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4.4 withdrawal log</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8</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Antibiotic use annual review carried out; CIA use justified and vet-approved</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4.3</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9</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Biosecurity plan written and in operation</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5</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10</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Visitor / vehicle log kept; 48-hour livestock-free declarations recorded</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5.3</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11</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New animal introduction protocol followed; quarantine records</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5.2; quarantine log</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12</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Five animal welfare needs met and evidenced for all species</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6 welfare table</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13</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health check records kept for all livestock</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6.1</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14</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Body condition score monitoring records</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6.2</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15</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Casualty / emergency slaughter policy written and competent person identified</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6.3</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16</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Prohibited practices confirmed as not in use</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6.4</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17</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Vaccination programme records: all species; batch numbers; dates</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7; medicine record</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18</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Jersey 2025 bluetongue vaccination compliance (if applicable)</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7; vaccination certificates</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19</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Parasite control: FEC monitoring records; worm programme with vet input</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8</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20</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Pest control plan; bait station map; rodenticide use records</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9</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21</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Animal movement records complete and up to date; JCMS compliance</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10</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22</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Mortality records complete; fallen stock disposal records</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10.2</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23</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Emergency contact list current and posted in farm office / livestock buildings</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11.1</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24</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Staff training records; at least one person trained in emergency slaughter</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12</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25</w:t>
            </w:r>
          </w:p>
        </w:tc>
        <w:tc>
          <w:tcPr>
            <w:tcW w:type="dxa" w:w="3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Zoonotic disease risk assessment; hygiene facilities for farm workers; PPE available</w:t>
            </w:r>
          </w:p>
        </w:tc>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13; H&amp;S records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26</w:t>
            </w:r>
          </w:p>
        </w:tc>
        <w:tc>
          <w:tcPr>
            <w:tcW w:type="dxa" w:w="3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Notifiable disease suspicion protocol known by all staff</w:t>
            </w:r>
          </w:p>
        </w:tc>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11.2; emergency list</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40" w:after="100"/>
      </w:pPr>
      <w:r>
        <w:rPr>
          <w:rFonts w:ascii="Arial" w:cs="Arial" w:eastAsia="Arial" w:hAnsi="Arial"/>
          <w:b/>
          <w:bCs/>
          <w:color w:val="2E6DA4"/>
          <w:sz w:val="26"/>
          <w:szCs w:val="26"/>
        </w:rPr>
        <w:t xml:space="preserve">Annual Veterinary Sign-Off</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I confirm I have reviewed this Animal Health Plan with the farm manager/owner named below, discussed health priorities for each species, and that the plan reflects the current health status and management approach on this farm.</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Veterinary surgeon name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[Full name]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Practice name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[Practice]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Signature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[Vet signature]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Date of review</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Next review due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Farm manager / owner</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  [Signature]</w:t>
            </w:r>
          </w:p>
        </w:tc>
      </w:tr>
    </w:tbl>
    <w:p>
      <w:pPr>
        <w:pBdr>
          <w:bottom w:val="single" w:color="93C5FD" w:sz="4" w:space="1"/>
        </w:pBdr>
        <w:spacing w:before="180" w:after="180"/>
      </w:pPr>
    </w:p>
    <w:p>
      <w:pPr>
        <w:pStyle w:val="Heading1"/>
        <w:spacing w:before="360" w:after="140"/>
      </w:pPr>
      <w:r>
        <w:rPr>
          <w:rFonts w:ascii="Arial" w:cs="Arial" w:eastAsia="Arial" w:hAnsi="Arial"/>
          <w:b/>
          <w:bCs/>
          <w:color w:val="1A3A5C"/>
          <w:sz w:val="32"/>
          <w:szCs w:val="32"/>
        </w:rPr>
        <w:t xml:space="preserve">Section 15 — Jersey Contacts &amp; Resources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3600"/>
        <w:gridCol w:w="3346"/>
      </w:tblGrid>
      <w:tr>
        <w:trPr>
          <w:tblHeader/>
        </w:trPr>
        <w:tc>
          <w:tcPr>
            <w:tcW w:type="dxa" w:w="2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Organisation / Resource</w:t>
            </w:r>
          </w:p>
        </w:tc>
        <w:tc>
          <w:tcPr>
            <w:tcW w:type="dxa" w:w="3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they help with</w:t>
            </w:r>
          </w:p>
        </w:tc>
        <w:tc>
          <w:tcPr>
            <w:tcW w:type="dxa" w:w="33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Contact</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States Veterinary Officer / Animal Health &amp; Welfare Team</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Notifiable disease reports; keeper registration; import/export licences; bluetongue vaccination; welfare concerns</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01534 441600 | environment@gov.je | gov.je/animaldisease</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Jersey Cattle Movement Service (JCMS)</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ear tag registration; birth/death/movement records; sheep, goat and pig keeper registration</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Via Animal Health &amp; Welfare Team: 01534 441600</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Poultry registration</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Register all poultry and captive birds</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rva@gov.je | 01534 441600</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RSPCA Jersey</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Animal welfare concerns; cruelty complaints; advice</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01534 724331</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RJA&amp;HS (Royal Jersey Agricultural &amp; Horticultural Society)</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Herd health events; agronomy; farmer network; agricultural shows</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royaljersey.co.uk | 01534 866555</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Farm Jersey</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Farming conferences and advisory events</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farmjersey@gmail.com</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Jersey Farmers’ Union</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Farmer representation; policy; peer support</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jfu.je</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Jersey Health &amp; Safety Inspectorate (HSI)</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Health and safety at work; zoonotic disease risk assessments</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hsi@gov.je | 01534 447300</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Jersey Public Health</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Zoonotic disease reporting; outbreak investigation</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Via Jersey Health: gov.je/health</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LEAF Marque</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Assurance scheme requirements; auditor contact</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leafuk.org</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Red Tractor Assurance</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Standards; assurance queries; audit</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redtractor.org.uk</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RUMA (Responsible Use of Medicines in Agriculture)</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Antibiotic use guidance; species-specific targets; Targets 2.0</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ruma.org.uk</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SCOPS (Sustainable Control of Parasites in Sheep)</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Worm control; anthelmintic resistance; FEC guidance</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scops.org.uk</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COWS (Control of Worms Sustainably)</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worm control; resistance management</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cattleparasites.org.uk</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NADIS (National Animal Disease Information Service)</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Disease alerts; seasonal risk forecasting; vet health alerts</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nadis.org.uk</w:t>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AHDB Healthy Livestock</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Herd health planning; BVD, Johne’s, mastitis resources</w:t>
            </w:r>
          </w:p>
        </w:tc>
        <w:tc>
          <w:tcPr>
            <w:tcW w:type="dxa" w:w="3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ahdb.org.uk/livestock</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Farming Community Network (FCN)</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Farmer wellbeing; confidential support</w:t>
            </w:r>
          </w:p>
        </w:tc>
        <w:tc>
          <w:tcPr>
            <w:tcW w:type="dxa" w:w="3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03000 111 999 | fcn.org.uk</w:t>
            </w:r>
          </w:p>
        </w:tc>
      </w:tr>
    </w:tbl>
    <w:p>
      <w:pPr>
        <w:spacing w:before="80" w:after="80"/>
      </w:pPr>
      <w:r>
        <w:t xml:space="preserve"/>
      </w:r>
    </w:p>
    <w:p>
      <w:pPr>
        <w:spacing w:before="200" w:after="60"/>
        <w:jc w:val="center"/>
      </w:pPr>
      <w:r>
        <w:rPr>
          <w:rFonts w:ascii="Arial" w:cs="Arial" w:eastAsia="Arial" w:hAnsi="Arial"/>
          <w:b/>
          <w:bCs/>
          <w:color w:val="1A3A5C"/>
          <w:sz w:val="21"/>
          <w:szCs w:val="21"/>
        </w:rPr>
        <w:t xml:space="preserve">Healthy animals, kept to the highest welfare standards, are the foundation of a sustainable Jersey farm business.</w:t>
      </w:r>
    </w:p>
    <w:p>
      <w:pPr>
        <w:jc w:val="center"/>
      </w:pPr>
      <w:r>
        <w:rPr>
          <w:rFonts w:ascii="Arial" w:cs="Arial" w:eastAsia="Arial" w:hAnsi="Arial"/>
          <w:i/>
          <w:iCs/>
          <w:color w:val="475569"/>
          <w:sz w:val="19"/>
          <w:szCs w:val="19"/>
        </w:rPr>
        <w:t xml:space="preserve">Animal Welfare (Jersey) Law 2004  •  Animal Health (Jersey) Law 2016  •  Veterinary Surgeons (Jersey) Law 1999</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3C5FD" w:sz="4" w:space="1"/>
      </w:pBdr>
      <w:tabs>
        <w:tab w:val="right" w:pos="9000"/>
      </w:tabs>
      <w:spacing w:before="80" w:after="0"/>
    </w:pPr>
    <w:r>
      <w:rPr>
        <w:rFonts w:ascii="Arial" w:cs="Arial" w:eastAsia="Arial" w:hAnsi="Arial"/>
        <w:i/>
        <w:iCs/>
        <w:color w:val="475569"/>
        <w:sz w:val="16"/>
        <w:szCs w:val="16"/>
      </w:rPr>
      <w:t xml:space="preserve">Confidential — Farm Health Records</w:t>
    </w:r>
    <w:r>
      <w:rPr>
        <w:rFonts w:ascii="Arial" w:cs="Arial" w:eastAsia="Arial" w:hAnsi="Arial"/>
        <w:color w:val="475569"/>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3C5FD" w:sz="4" w:space="1"/>
      </w:pBdr>
      <w:spacing w:before="0" w:after="100"/>
    </w:pPr>
    <w:r>
      <w:rPr>
        <w:rFonts w:ascii="Arial" w:cs="Arial" w:eastAsia="Arial" w:hAnsi="Arial"/>
        <w:b/>
        <w:bCs/>
        <w:color w:val="1A3A5C"/>
        <w:sz w:val="18"/>
        <w:szCs w:val="18"/>
      </w:rPr>
      <w:t xml:space="preserve">Jersey Farm Animal Health Plan  |  </w:t>
    </w:r>
    <w:r>
      <w:rPr>
        <w:rFonts w:ascii="Arial" w:cs="Arial" w:eastAsia="Arial" w:hAnsi="Arial"/>
        <w:color w:val="475569"/>
        <w:sz w:val="18"/>
        <w:szCs w:val="18"/>
      </w:rPr>
      <w:t xml:space="preserve">[Farm Name]  |  Version: [1.0]  |  Reviewed: [MM/YYYY]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40"/>
      <w:outlineLvl w:val="0"/>
    </w:pPr>
    <w:rPr>
      <w:rFonts w:ascii="Arial" w:cs="Arial" w:eastAsia="Arial" w:hAnsi="Arial"/>
      <w:b/>
      <w:bCs/>
      <w:color w:val="1A3A5C"/>
      <w:sz w:val="32"/>
      <w:szCs w:val="32"/>
    </w:rPr>
  </w:style>
  <w:style w:type="paragraph" w:styleId="Heading2">
    <w:name w:val="Heading 2"/>
    <w:basedOn w:val="Normal"/>
    <w:next w:val="Normal"/>
    <w:qFormat/>
    <w:pPr>
      <w:spacing w:before="240" w:after="100"/>
      <w:outlineLvl w:val="1"/>
    </w:pPr>
    <w:rPr>
      <w:rFonts w:ascii="Arial" w:cs="Arial" w:eastAsia="Arial" w:hAnsi="Arial"/>
      <w:b/>
      <w:bCs/>
      <w:color w:val="2E6DA4"/>
      <w:sz w:val="26"/>
      <w:szCs w:val="26"/>
    </w:rPr>
  </w:style>
  <w:style w:type="paragraph" w:styleId="Heading3">
    <w:name w:val="Heading 3"/>
    <w:basedOn w:val="Normal"/>
    <w:next w:val="Normal"/>
    <w:qFormat/>
    <w:pPr>
      <w:spacing w:before="160" w:after="80"/>
      <w:outlineLvl w:val="2"/>
    </w:pPr>
    <w:rPr>
      <w:rFonts w:ascii="Arial" w:cs="Arial" w:eastAsia="Arial" w:hAnsi="Arial"/>
      <w:b/>
      <w:bCs/>
      <w:color w:val="4A90D9"/>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2026-03-13T11:13:02.208Z</dcterms:created>
  <dcterms:modified xsi:type="dcterms:W3CDTF">2026-03-13T11:13:02.208Z</dcterms:modified>
</cp:coreProperties>
</file>

<file path=docProps/custom.xml><?xml version="1.0" encoding="utf-8"?>
<Properties xmlns="http://schemas.openxmlformats.org/officeDocument/2006/custom-properties" xmlns:vt="http://schemas.openxmlformats.org/officeDocument/2006/docPropsVTypes"/>
</file>