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600" w:after="60"/>
        <w:jc w:val="center"/>
      </w:pPr>
      <w:r>
        <w:rPr>
          <w:rFonts w:ascii="Segoe UI Emoji" w:cs="Segoe UI Emoji" w:eastAsia="Segoe UI Emoji" w:hAnsi="Segoe UI Emoji"/>
          <w:sz w:val="80"/>
          <w:szCs w:val="80"/>
        </w:rPr>
        <w:t xml:space="preserve">🌱</w:t>
      </w:r>
    </w:p>
    <w:p>
      <w:pPr>
        <w:spacing w:before="0" w:after="60"/>
        <w:jc w:val="center"/>
      </w:pPr>
      <w:r>
        <w:rPr>
          <w:rFonts w:ascii="Arial" w:cs="Arial" w:eastAsia="Arial" w:hAnsi="Arial"/>
          <w:b/>
          <w:bCs/>
          <w:color w:val="004D40"/>
          <w:sz w:val="52"/>
          <w:szCs w:val="52"/>
        </w:rPr>
        <w:t xml:space="preserve">JERSEY FARM</w:t>
      </w:r>
    </w:p>
    <w:p>
      <w:pPr>
        <w:spacing w:before="0" w:after="80"/>
        <w:jc w:val="center"/>
      </w:pPr>
      <w:r>
        <w:rPr>
          <w:rFonts w:ascii="Arial" w:cs="Arial" w:eastAsia="Arial" w:hAnsi="Arial"/>
          <w:b/>
          <w:bCs/>
          <w:color w:val="00695C"/>
          <w:sz w:val="44"/>
          <w:szCs w:val="44"/>
        </w:rPr>
        <w:t xml:space="preserve">CARBON &amp; NET ZERO PLAN</w:t>
      </w:r>
    </w:p>
    <w:p>
      <w:pPr>
        <w:spacing w:before="0" w:after="80"/>
        <w:jc w:val="center"/>
      </w:pPr>
      <w:r>
        <w:rPr>
          <w:rFonts w:ascii="Arial" w:cs="Arial" w:eastAsia="Arial" w:hAnsi="Arial"/>
          <w:i/>
          <w:iCs/>
          <w:color w:val="37474F"/>
          <w:sz w:val="26"/>
          <w:szCs w:val="26"/>
        </w:rPr>
        <w:t xml:space="preserve">Including Farm Carbon Footprint &amp; Data Collection</w:t>
      </w:r>
    </w:p>
    <w:p>
      <w:pPr>
        <w:spacing w:before="0" w:after="80"/>
        <w:jc w:val="center"/>
      </w:pPr>
      <w:r>
        <w:rPr>
          <w:rFonts w:ascii="Arial" w:cs="Arial" w:eastAsia="Arial" w:hAnsi="Arial"/>
          <w:i/>
          <w:iCs/>
          <w:color w:val="546E7A"/>
          <w:sz w:val="24"/>
          <w:szCs w:val="24"/>
        </w:rPr>
        <w:t xml:space="preserve">Aligned to LEAF Marque &amp; Red Tractor Assurance Standards</w:t>
      </w:r>
    </w:p>
    <w:p>
      <w:pPr>
        <w:spacing w:before="0" w:after="80"/>
        <w:jc w:val="center"/>
      </w:pPr>
      <w:r>
        <w:rPr>
          <w:rFonts w:ascii="Arial" w:cs="Arial" w:eastAsia="Arial" w:hAnsi="Arial"/>
          <w:i/>
          <w:iCs/>
          <w:color w:val="00695C"/>
          <w:sz w:val="22"/>
          <w:szCs w:val="22"/>
        </w:rPr>
        <w:t xml:space="preserve">Aligned to Jersey’s Carbon Neutral Roadmap: −68% by 2030, net zero by 2050</w:t>
      </w:r>
    </w:p>
    <w:p>
      <w:pPr>
        <w:spacing w:before="80"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80CBC4" w:sz="1"/>
              <w:left w:val="single" w:color="80CBC4" w:sz="1"/>
              <w:bottom w:val="single" w:color="80CBC4" w:sz="1"/>
              <w:right w:val="single" w:color="80CBC4" w:sz="1"/>
            </w:tcBorders>
            <w:shd w:fill="E0F2F1" w:val="clear"/>
            <w:tcMar>
              <w:top w:type="dxa" w:w="200"/>
              <w:left w:type="dxa" w:w="300"/>
              <w:bottom w:type="dxa" w:w="200"/>
              <w:right w:type="dxa" w:w="300"/>
            </w:tcMar>
          </w:tcPr>
          <w:p>
            <w:pPr>
              <w:spacing w:before="0" w:after="60"/>
              <w:jc w:val="center"/>
            </w:pPr>
            <w:r>
              <w:rPr>
                <w:rFonts w:ascii="Arial" w:cs="Arial" w:eastAsia="Arial" w:hAnsi="Arial"/>
                <w:b/>
                <w:bCs/>
                <w:i/>
                <w:iCs/>
                <w:color w:val="004D40"/>
                <w:sz w:val="28"/>
                <w:szCs w:val="28"/>
              </w:rPr>
              <w:t xml:space="preserve">[Farm / Business Name]</w:t>
            </w:r>
          </w:p>
          <w:p>
            <w:pPr>
              <w:spacing w:before="0" w:after="60"/>
              <w:jc w:val="center"/>
            </w:pPr>
            <w:r>
              <w:rPr>
                <w:rFonts w:ascii="Arial" w:cs="Arial" w:eastAsia="Arial" w:hAnsi="Arial"/>
                <w:i/>
                <w:iCs/>
                <w:color w:val="546E7A"/>
                <w:sz w:val="22"/>
                <w:szCs w:val="22"/>
              </w:rPr>
              <w:t xml:space="preserve">[Farm Address, Parish, Jersey, JE__ ___]</w:t>
            </w:r>
          </w:p>
          <w:p>
            <w:pPr>
              <w:spacing w:before="80" w:after="80"/>
            </w:pPr>
            <w:r>
              <w:t xml:space="preserve"/>
            </w:r>
          </w:p>
          <w:p>
            <w:pPr>
              <w:jc w:val="center"/>
            </w:pPr>
            <w:r>
              <w:rPr>
                <w:rFonts w:ascii="Arial" w:cs="Arial" w:eastAsia="Arial" w:hAnsi="Arial"/>
                <w:color w:val="546E7A"/>
                <w:sz w:val="22"/>
                <w:szCs w:val="22"/>
              </w:rPr>
              <w:t xml:space="preserve">Baseline Year: [YYYY]    |    Plan Period: [YYYY] – [YYYY]</w:t>
            </w:r>
          </w:p>
          <w:p>
            <w:pPr>
              <w:jc w:val="center"/>
            </w:pPr>
            <w:r>
              <w:rPr>
                <w:rFonts w:ascii="Arial" w:cs="Arial" w:eastAsia="Arial" w:hAnsi="Arial"/>
                <w:color w:val="546E7A"/>
                <w:sz w:val="22"/>
                <w:szCs w:val="22"/>
              </w:rPr>
              <w:t xml:space="preserve">Version: [X.X]    |    Date: [DD/MM/YYYY]    |    Review Date: [DD/MM/YYYY]</w:t>
            </w:r>
          </w:p>
          <w:p>
            <w:pPr>
              <w:jc w:val="center"/>
            </w:pPr>
            <w:r>
              <w:rPr>
                <w:rFonts w:ascii="Arial" w:cs="Arial" w:eastAsia="Arial" w:hAnsi="Arial"/>
                <w:color w:val="546E7A"/>
                <w:sz w:val="22"/>
                <w:szCs w:val="22"/>
              </w:rPr>
              <w:t xml:space="preserve">Responsible Person: [Name, Role]</w:t>
            </w:r>
          </w:p>
        </w:tc>
      </w:tr>
    </w:tbl>
    <w:p>
      <w:pPr>
        <w:spacing w:before="80" w:after="80"/>
      </w:pPr>
      <w:r>
        <w:t xml:space="preserve"/>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0F2F1" w:val="clear"/>
            <w:tcMar>
              <w:top w:type="dxa" w:w="110"/>
              <w:left w:type="dxa" w:w="200"/>
              <w:bottom w:type="dxa" w:w="110"/>
              <w:right w:type="dxa" w:w="200"/>
            </w:tcMar>
          </w:tcPr>
          <w:p>
            <w:r>
              <w:rPr>
                <w:rFonts w:ascii="Arial" w:cs="Arial" w:eastAsia="Arial" w:hAnsi="Arial"/>
                <w:b/>
                <w:bCs/>
                <w:color w:val="004D40"/>
                <w:sz w:val="21"/>
                <w:szCs w:val="21"/>
              </w:rPr>
              <w:t xml:space="preserve">🇯🇪  Jersey context: why your electricity choices differ from GB farms</w:t>
            </w:r>
          </w:p>
          <w:p>
            <w:pPr>
              <w:spacing w:before="36" w:after="0"/>
            </w:pPr>
            <w:r>
              <w:rPr>
                <w:rFonts w:ascii="Arial" w:cs="Arial" w:eastAsia="Arial" w:hAnsi="Arial"/>
                <w:color w:val="212121"/>
                <w:sz w:val="19"/>
                <w:szCs w:val="19"/>
              </w:rPr>
              <w:t xml:space="preserve">Jersey imports 95% of its electricity from low-carbon nuclear and hydro sources in France via three undersea cables</w:t>
            </w:r>
          </w:p>
          <w:p>
            <w:pPr>
              <w:spacing w:before="36" w:after="0"/>
            </w:pPr>
            <w:r>
              <w:rPr>
                <w:rFonts w:ascii="Arial" w:cs="Arial" w:eastAsia="Arial" w:hAnsi="Arial"/>
                <w:color w:val="212121"/>
                <w:sz w:val="19"/>
                <w:szCs w:val="19"/>
              </w:rPr>
              <w:t xml:space="preserve">JEC grid carbon intensity: ~25g CO₂e/kWh (year ending Sept 2023) — roughly ONE-TENTH of the UK grid (233g CO₂e/kWh)</w:t>
            </w:r>
          </w:p>
          <w:p>
            <w:pPr>
              <w:spacing w:before="36" w:after="0"/>
            </w:pPr>
            <w:r>
              <w:rPr>
                <w:rFonts w:ascii="Arial" w:cs="Arial" w:eastAsia="Arial" w:hAnsi="Arial"/>
                <w:color w:val="212121"/>
                <w:sz w:val="19"/>
                <w:szCs w:val="19"/>
              </w:rPr>
              <w:t xml:space="preserve">This means Scope 2 (bought-in electricity) is a very small part of a Jersey farm’s carbon footprint compared to a GB farm</w:t>
            </w:r>
          </w:p>
          <w:p>
            <w:pPr>
              <w:spacing w:before="36" w:after="0"/>
            </w:pPr>
            <w:r>
              <w:rPr>
                <w:rFonts w:ascii="Arial" w:cs="Arial" w:eastAsia="Arial" w:hAnsi="Arial"/>
                <w:color w:val="212121"/>
                <w:sz w:val="19"/>
                <w:szCs w:val="19"/>
              </w:rPr>
              <w:t xml:space="preserve">For Jersey farms, the priority emission sources are: diesel/fuel (Scope 1), fertiliser manufacture (Scope 3), and agricultural emissions (methane, N₂O)</w:t>
            </w:r>
          </w:p>
          <w:p>
            <w:pPr>
              <w:spacing w:before="36" w:after="0"/>
            </w:pPr>
            <w:r>
              <w:rPr>
                <w:rFonts w:ascii="Arial" w:cs="Arial" w:eastAsia="Arial" w:hAnsi="Arial"/>
                <w:color w:val="212121"/>
                <w:sz w:val="19"/>
                <w:szCs w:val="19"/>
              </w:rPr>
              <w:t xml:space="preserve">Switching to electric machinery is particularly high-impact in Jersey because the grid is already nearly decarbonised</w:t>
            </w:r>
          </w:p>
          <w:p>
            <w:pPr>
              <w:spacing w:before="36" w:after="0"/>
            </w:pPr>
            <w:r>
              <w:rPr>
                <w:rFonts w:ascii="Arial" w:cs="Arial" w:eastAsia="Arial" w:hAnsi="Arial"/>
                <w:color w:val="212121"/>
                <w:sz w:val="19"/>
                <w:szCs w:val="19"/>
              </w:rPr>
              <w:t xml:space="preserve">Jersey’s Carbon Neutral Roadmap commits to −68% emissions by 2030 and net zero by 2050 (1990 baseline)</w:t>
            </w:r>
          </w:p>
          <w:p>
            <w:pPr>
              <w:spacing w:before="36" w:after="0"/>
            </w:pPr>
            <w:r>
              <w:rPr>
                <w:rFonts w:ascii="Arial" w:cs="Arial" w:eastAsia="Arial" w:hAnsi="Arial"/>
                <w:color w:val="212121"/>
                <w:sz w:val="19"/>
                <w:szCs w:val="19"/>
              </w:rPr>
              <w:t xml:space="preserve">Paris Agreement extended to Jersey in May 2022 — Jersey is now internationally accountable for its emissions</w:t>
            </w:r>
          </w:p>
          <w:p>
            <w:pPr>
              <w:spacing w:before="36" w:after="0"/>
            </w:pPr>
            <w:r>
              <w:rPr>
                <w:rFonts w:ascii="Arial" w:cs="Arial" w:eastAsia="Arial" w:hAnsi="Arial"/>
                <w:color w:val="212121"/>
                <w:sz w:val="19"/>
                <w:szCs w:val="19"/>
              </w:rPr>
              <w:t xml:space="preserve">eco-active business network: sign up at gov.je/ecoactive for free carbon monitoring tools and support</w:t>
            </w:r>
          </w:p>
        </w:tc>
      </w:tr>
    </w:tbl>
    <w:p>
      <w:pPr>
        <w:pStyle w:val="Heading1"/>
        <w:pageBreakBefore/>
        <w:spacing w:before="360" w:after="120"/>
      </w:pPr>
      <w:r>
        <w:rPr>
          <w:rFonts w:ascii="Arial" w:cs="Arial" w:eastAsia="Arial" w:hAnsi="Arial"/>
          <w:b/>
          <w:bCs/>
          <w:color w:val="004D40"/>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pageBreakBefore/>
      </w:pPr>
    </w:p>
    <w:p>
      <w:pPr>
        <w:pStyle w:val="Heading1"/>
        <w:spacing w:before="360" w:after="120"/>
      </w:pPr>
      <w:r>
        <w:rPr>
          <w:rFonts w:ascii="Arial" w:cs="Arial" w:eastAsia="Arial" w:hAnsi="Arial"/>
          <w:b/>
          <w:bCs/>
          <w:color w:val="004D40"/>
          <w:sz w:val="32"/>
          <w:szCs w:val="32"/>
        </w:rPr>
        <w:t xml:space="preserve">1. Farm Details &amp; Net Zero Commitment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Section 5 (Energy &amp; Climate Change) – farms must have a carbon management plan and demonstrate year-on-year emission reduction</w:t>
            </w:r>
          </w:p>
          <w:p>
            <w:pPr>
              <w:spacing w:before="30" w:after="0"/>
            </w:pPr>
            <w:r>
              <w:rPr>
                <w:rFonts w:ascii="Arial" w:cs="Arial" w:eastAsia="Arial" w:hAnsi="Arial"/>
                <w:color w:val="212121"/>
                <w:sz w:val="19"/>
                <w:szCs w:val="19"/>
              </w:rPr>
              <w:t xml:space="preserve">Red Tractor: Section 6 (Environment) – environmental management including energy use and GHG emissions reduction required</w:t>
            </w:r>
          </w:p>
          <w:p>
            <w:pPr>
              <w:spacing w:before="30" w:after="0"/>
            </w:pPr>
            <w:r>
              <w:rPr>
                <w:rFonts w:ascii="Arial" w:cs="Arial" w:eastAsia="Arial" w:hAnsi="Arial"/>
                <w:color w:val="212121"/>
                <w:sz w:val="19"/>
                <w:szCs w:val="19"/>
              </w:rPr>
              <w:t xml:space="preserve">Jersey: Carbon Neutral Roadmap 2022 – -68% by 2030, net zero by 2050 (1990 baseline); Paris Agreement extended to Jersey May 2022</w:t>
            </w:r>
          </w:p>
          <w:p>
            <w:pPr>
              <w:spacing w:before="30" w:after="0"/>
            </w:pPr>
            <w:r>
              <w:rPr>
                <w:rFonts w:ascii="Arial" w:cs="Arial" w:eastAsia="Arial" w:hAnsi="Arial"/>
                <w:color w:val="212121"/>
                <w:sz w:val="19"/>
                <w:szCs w:val="19"/>
              </w:rPr>
              <w:t xml:space="preserve">GHG Protocol: Scope 1 (direct), Scope 2 (purchased electricity), Scope 3 (supply chain/indirect) accounting framework used throughout</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1.1 Farm Details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 Business Name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Address &amp; Parish</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[Address, Parish, Jersey, JE postcode]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Enterprise Type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Jersey Royal potatoes, glasshouse horticulture, dairy, beef, sheep, viticulture, mixed]</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Farmed Area (vergees / 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 1 vergee = 0.177 ha]</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Irrigated area (vergees / 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 irrigation is a major energy consumer on Jersey Royal farms]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Livestock (if any): type and numbers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120 dairy cows, 50 beef cattle, 200 sheep – needed for enteric methane calculation]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Electricity supplier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 Electricity Company (JEC) – grid carbon intensity ~25g CO₂e/kWh</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On-farm renewable energy generation?</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 solar PV, wind, CHP; describe capacity in kWp / kW]</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RJA&amp;HS membership?</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 Royal Jersey Agricultural &amp; Horticultural Society: 01534 866555]</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eco-active business network member?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 gov.je/ecoactive; free carbon tools and support from Gov of Jersey]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Plan prepared by</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role, date]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Baseline year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[YYYY – the year against which all future reductions will be measured]</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Plan period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2024 – 2030 – aligned to Jersey’s 2030 interim target]</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Annual review 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1.2 Farm Net Zero Commitment Statement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0F2F1" w:val="clear"/>
            <w:tcMar>
              <w:top w:type="dxa" w:w="200"/>
              <w:left w:type="dxa" w:w="300"/>
              <w:bottom w:type="dxa" w:w="400"/>
              <w:right w:type="dxa" w:w="300"/>
            </w:tcMar>
          </w:tcPr>
          <w:p>
            <w:r>
              <w:rPr>
                <w:rFonts w:ascii="Arial" w:cs="Arial" w:eastAsia="Arial" w:hAnsi="Arial"/>
                <w:b/>
                <w:bCs/>
                <w:color w:val="004D40"/>
                <w:sz w:val="24"/>
                <w:szCs w:val="24"/>
              </w:rPr>
              <w:t xml:space="preserve">Farm Net Zero Commitment – [Farm / Business Name]</w:t>
            </w:r>
          </w:p>
          <w:p>
            <w:pPr>
              <w:spacing w:before="80" w:after="80"/>
            </w:pPr>
            <w:r>
              <w:t xml:space="preserve"/>
            </w:r>
          </w:p>
          <w:p>
            <w:pPr>
              <w:spacing w:before="60" w:after="60"/>
            </w:pPr>
            <w:r>
              <w:rPr>
                <w:rFonts w:ascii="Arial" w:cs="Arial" w:eastAsia="Arial" w:hAnsi="Arial"/>
                <w:color w:val="212121"/>
                <w:sz w:val="22"/>
                <w:szCs w:val="22"/>
              </w:rPr>
              <w:t xml:space="preserve">[Farm / Business Name] is committed to measuring, reducing and ultimately eliminating its greenhouse gas emissions in support of Jersey’s Carbon Neutral Roadmap and in alignment with the Paris Agreement goals to which Jersey is bound.</w:t>
            </w:r>
          </w:p>
          <w:p>
            <w:pPr>
              <w:spacing w:before="80" w:after="80"/>
            </w:pPr>
            <w:r>
              <w:t xml:space="preserve"/>
            </w:r>
          </w:p>
          <w:p>
            <w:pPr>
              <w:spacing w:before="60" w:after="60"/>
            </w:pPr>
            <w:r>
              <w:rPr>
                <w:rFonts w:ascii="Arial" w:cs="Arial" w:eastAsia="Arial" w:hAnsi="Arial"/>
                <w:color w:val="212121"/>
                <w:sz w:val="22"/>
                <w:szCs w:val="22"/>
              </w:rPr>
              <w:t xml:space="preserve">We commit to:</w:t>
            </w:r>
          </w:p>
          <w:p>
            <w:pPr>
              <w:pStyle w:val="ListParagraph"/>
              <w:numPr>
                <w:ilvl w:val="0"/>
                <w:numId w:val="2"/>
              </w:numPr>
              <w:spacing w:before="40" w:after="40"/>
            </w:pPr>
            <w:r>
              <w:rPr>
                <w:rFonts w:ascii="Arial" w:cs="Arial" w:eastAsia="Arial" w:hAnsi="Arial"/>
                <w:color w:val="212121"/>
                <w:sz w:val="22"/>
                <w:szCs w:val="22"/>
              </w:rPr>
              <w:t xml:space="preserve">Measure and record our full farm carbon footprint (Scopes 1, 2 and 3) annually</w:t>
            </w:r>
          </w:p>
          <w:p>
            <w:pPr>
              <w:pStyle w:val="ListParagraph"/>
              <w:numPr>
                <w:ilvl w:val="0"/>
                <w:numId w:val="2"/>
              </w:numPr>
              <w:spacing w:before="40" w:after="40"/>
            </w:pPr>
            <w:r>
              <w:rPr>
                <w:rFonts w:ascii="Arial" w:cs="Arial" w:eastAsia="Arial" w:hAnsi="Arial"/>
                <w:color w:val="212121"/>
                <w:sz w:val="22"/>
                <w:szCs w:val="22"/>
              </w:rPr>
              <w:t xml:space="preserve">Reduce our absolute Scope 1 emissions by at least 30% by [target year] compared to our [baseline year] baseline</w:t>
            </w:r>
          </w:p>
          <w:p>
            <w:pPr>
              <w:pStyle w:val="ListParagraph"/>
              <w:numPr>
                <w:ilvl w:val="0"/>
                <w:numId w:val="2"/>
              </w:numPr>
              <w:spacing w:before="40" w:after="40"/>
            </w:pPr>
            <w:r>
              <w:rPr>
                <w:rFonts w:ascii="Arial" w:cs="Arial" w:eastAsia="Arial" w:hAnsi="Arial"/>
                <w:color w:val="212121"/>
                <w:sz w:val="22"/>
                <w:szCs w:val="22"/>
              </w:rPr>
              <w:t xml:space="preserve">Maximise on-farm carbon sequestration through soil, hedgerow, tree and wetland management</w:t>
            </w:r>
          </w:p>
          <w:p>
            <w:pPr>
              <w:pStyle w:val="ListParagraph"/>
              <w:numPr>
                <w:ilvl w:val="0"/>
                <w:numId w:val="2"/>
              </w:numPr>
              <w:spacing w:before="40" w:after="40"/>
            </w:pPr>
            <w:r>
              <w:rPr>
                <w:rFonts w:ascii="Arial" w:cs="Arial" w:eastAsia="Arial" w:hAnsi="Arial"/>
                <w:color w:val="212121"/>
                <w:sz w:val="22"/>
                <w:szCs w:val="22"/>
              </w:rPr>
              <w:t xml:space="preserve">Reduce input-related (Scope 3) emissions through precision nutrient management and supply chain choices</w:t>
            </w:r>
          </w:p>
          <w:p>
            <w:pPr>
              <w:pStyle w:val="ListParagraph"/>
              <w:numPr>
                <w:ilvl w:val="0"/>
                <w:numId w:val="2"/>
              </w:numPr>
              <w:spacing w:before="40" w:after="40"/>
            </w:pPr>
            <w:r>
              <w:rPr>
                <w:rFonts w:ascii="Arial" w:cs="Arial" w:eastAsia="Arial" w:hAnsi="Arial"/>
                <w:color w:val="212121"/>
                <w:sz w:val="22"/>
                <w:szCs w:val="22"/>
              </w:rPr>
              <w:t xml:space="preserve">Review and update this plan annually and report progress to LEAF Marque and Red Tractor auditors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Signed (Farm Owner / Manager)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Printed Name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Next Review 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bl>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2. Understanding Your Farm Carbon Footprint</w:t>
      </w:r>
    </w:p>
    <w:p>
      <w:pPr>
        <w:pStyle w:val="Heading2"/>
        <w:spacing w:before="240" w:after="80"/>
      </w:pPr>
      <w:r>
        <w:rPr>
          <w:rFonts w:ascii="Arial" w:cs="Arial" w:eastAsia="Arial" w:hAnsi="Arial"/>
          <w:b/>
          <w:bCs/>
          <w:color w:val="00695C"/>
          <w:sz w:val="26"/>
          <w:szCs w:val="26"/>
        </w:rPr>
        <w:t xml:space="preserve">2.1 The GHG Protocol: Scope 1, 2 and 3</w:t>
      </w:r>
    </w:p>
    <w:p>
      <w:pPr>
        <w:spacing w:before="60" w:after="60"/>
      </w:pPr>
      <w:r>
        <w:rPr>
          <w:rFonts w:ascii="Arial" w:cs="Arial" w:eastAsia="Arial" w:hAnsi="Arial"/>
          <w:color w:val="212121"/>
          <w:sz w:val="22"/>
          <w:szCs w:val="22"/>
        </w:rPr>
        <w:t xml:space="preserve">Farm greenhouse gas emissions are categorised into three scopes under the GHG Protocol, which is the international standard used by LEAF Marque, Red Tractor and the Jersey eco-active business framework. Understanding which scope matters most for your Jersey farm is essential for prioritising action.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FFF3E0" w:val="clear"/>
            <w:tcMar>
              <w:top w:type="dxa" w:w="100"/>
              <w:left w:type="dxa" w:w="180"/>
              <w:bottom w:type="dxa" w:w="100"/>
              <w:right w:type="dxa" w:w="180"/>
            </w:tcMar>
          </w:tcPr>
          <w:p>
            <w:r>
              <w:rPr>
                <w:rFonts w:ascii="Arial" w:cs="Arial" w:eastAsia="Arial" w:hAnsi="Arial"/>
                <w:b/>
                <w:bCs/>
                <w:color w:val="E65100"/>
                <w:sz w:val="21"/>
                <w:szCs w:val="21"/>
              </w:rPr>
              <w:t xml:space="preserve">🔴 SCOPE 1 — Direct emissions — YOUR BIGGEST OPPORTUNITY IN JERSEY:  Emissions you produce directly on the farm</w:t>
            </w:r>
          </w:p>
          <w:p>
            <w:pPr>
              <w:spacing w:before="30" w:after="0"/>
            </w:pPr>
            <w:r>
              <w:rPr>
                <w:rFonts w:ascii="Arial" w:cs="Arial" w:eastAsia="Arial" w:hAnsi="Arial"/>
                <w:color w:val="212121"/>
                <w:sz w:val="19"/>
                <w:szCs w:val="19"/>
              </w:rPr>
              <w:t xml:space="preserve">• Diesel, petrol, red diesel burned in tractors, quads, vans, generators, irrigation pumps</w:t>
            </w:r>
          </w:p>
          <w:p>
            <w:pPr>
              <w:spacing w:before="30" w:after="0"/>
            </w:pPr>
            <w:r>
              <w:rPr>
                <w:rFonts w:ascii="Arial" w:cs="Arial" w:eastAsia="Arial" w:hAnsi="Arial"/>
                <w:color w:val="212121"/>
                <w:sz w:val="19"/>
                <w:szCs w:val="19"/>
              </w:rPr>
              <w:t xml:space="preserve">• Heating oil (gas oil) in farm buildings, glasshouses, propagation houses</w:t>
            </w:r>
          </w:p>
          <w:p>
            <w:pPr>
              <w:spacing w:before="30" w:after="0"/>
            </w:pPr>
            <w:r>
              <w:rPr>
                <w:rFonts w:ascii="Arial" w:cs="Arial" w:eastAsia="Arial" w:hAnsi="Arial"/>
                <w:color w:val="212121"/>
                <w:sz w:val="19"/>
                <w:szCs w:val="19"/>
              </w:rPr>
              <w:t xml:space="preserve">• LPG used for heating, crop ripening, weed control burners</w:t>
            </w:r>
          </w:p>
          <w:p>
            <w:pPr>
              <w:spacing w:before="30" w:after="0"/>
            </w:pPr>
            <w:r>
              <w:rPr>
                <w:rFonts w:ascii="Arial" w:cs="Arial" w:eastAsia="Arial" w:hAnsi="Arial"/>
                <w:color w:val="212121"/>
                <w:sz w:val="19"/>
                <w:szCs w:val="19"/>
              </w:rPr>
              <w:t xml:space="preserve">• Enteric fermentation (methane from livestock digestion) — CH₄</w:t>
            </w:r>
          </w:p>
          <w:p>
            <w:pPr>
              <w:spacing w:before="30" w:after="0"/>
            </w:pPr>
            <w:r>
              <w:rPr>
                <w:rFonts w:ascii="Arial" w:cs="Arial" w:eastAsia="Arial" w:hAnsi="Arial"/>
                <w:color w:val="212121"/>
                <w:sz w:val="19"/>
                <w:szCs w:val="19"/>
              </w:rPr>
              <w:t xml:space="preserve">• Manure and slurry management — CH₄ and N₂O</w:t>
            </w:r>
          </w:p>
          <w:p>
            <w:pPr>
              <w:spacing w:before="30" w:after="0"/>
            </w:pPr>
            <w:r>
              <w:rPr>
                <w:rFonts w:ascii="Arial" w:cs="Arial" w:eastAsia="Arial" w:hAnsi="Arial"/>
                <w:color w:val="212121"/>
                <w:sz w:val="19"/>
                <w:szCs w:val="19"/>
              </w:rPr>
              <w:t xml:space="preserve">• Agricultural soils — nitrous oxide (N₂O) from fertiliser application and organic matter decomposition</w:t>
            </w:r>
          </w:p>
          <w:p>
            <w:pPr>
              <w:spacing w:before="30" w:after="0"/>
            </w:pPr>
            <w:r>
              <w:rPr>
                <w:rFonts w:ascii="Arial" w:cs="Arial" w:eastAsia="Arial" w:hAnsi="Arial"/>
                <w:color w:val="212121"/>
                <w:sz w:val="19"/>
                <w:szCs w:val="19"/>
              </w:rPr>
              <w:t xml:space="preserve">• Refrigerant leaks from cold stores, refrigerated vehicles (very high GWP gases)</w:t>
            </w:r>
          </w:p>
          <w:p>
            <w:pPr>
              <w:spacing w:before="30" w:after="0"/>
            </w:pPr>
            <w:r>
              <w:rPr>
                <w:rFonts w:ascii="Arial" w:cs="Arial" w:eastAsia="Arial" w:hAnsi="Arial"/>
                <w:color w:val="212121"/>
                <w:sz w:val="19"/>
                <w:szCs w:val="19"/>
              </w:rPr>
              <w:t xml:space="preserve">• On-farm burning of crop residues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8F5E9" w:val="clear"/>
            <w:tcMar>
              <w:top w:type="dxa" w:w="100"/>
              <w:left w:type="dxa" w:w="180"/>
              <w:bottom w:type="dxa" w:w="100"/>
              <w:right w:type="dxa" w:w="180"/>
            </w:tcMar>
          </w:tcPr>
          <w:p>
            <w:r>
              <w:rPr>
                <w:rFonts w:ascii="Arial" w:cs="Arial" w:eastAsia="Arial" w:hAnsi="Arial"/>
                <w:b/>
                <w:bCs/>
                <w:color w:val="2E7D32"/>
                <w:sz w:val="21"/>
                <w:szCs w:val="21"/>
              </w:rPr>
              <w:t xml:space="preserve">🟢 SCOPE 2 — Purchased energy — VERY LOW IMPACT IN JERSEY:  Emissions from the electricity you buy</w:t>
            </w:r>
          </w:p>
          <w:p>
            <w:pPr>
              <w:spacing w:before="30" w:after="0"/>
            </w:pPr>
            <w:r>
              <w:rPr>
                <w:rFonts w:ascii="Arial" w:cs="Arial" w:eastAsia="Arial" w:hAnsi="Arial"/>
                <w:color w:val="212121"/>
                <w:sz w:val="19"/>
                <w:szCs w:val="19"/>
              </w:rPr>
              <w:t xml:space="preserve">• Electricity purchased from Jersey Electricity Company (JEC)</w:t>
            </w:r>
          </w:p>
          <w:p>
            <w:pPr>
              <w:spacing w:before="30" w:after="0"/>
            </w:pPr>
            <w:r>
              <w:rPr>
                <w:rFonts w:ascii="Arial" w:cs="Arial" w:eastAsia="Arial" w:hAnsi="Arial"/>
                <w:color w:val="212121"/>
                <w:sz w:val="19"/>
                <w:szCs w:val="19"/>
              </w:rPr>
              <w:t xml:space="preserve">• JEC grid carbon intensity: ~25g CO₂e/kWh — one-tenth of UK grid (233g CO₂e/kWh)</w:t>
            </w:r>
          </w:p>
          <w:p>
            <w:pPr>
              <w:spacing w:before="30" w:after="0"/>
            </w:pPr>
            <w:r>
              <w:rPr>
                <w:rFonts w:ascii="Arial" w:cs="Arial" w:eastAsia="Arial" w:hAnsi="Arial"/>
                <w:color w:val="212121"/>
                <w:sz w:val="19"/>
                <w:szCs w:val="19"/>
              </w:rPr>
              <w:t xml:space="preserve">• This means electrifying farm equipment in Jersey delivers immediate, large carbon savings</w:t>
            </w:r>
          </w:p>
          <w:p>
            <w:pPr>
              <w:spacing w:before="30" w:after="0"/>
            </w:pPr>
            <w:r>
              <w:rPr>
                <w:rFonts w:ascii="Arial" w:cs="Arial" w:eastAsia="Arial" w:hAnsi="Arial"/>
                <w:color w:val="212121"/>
                <w:sz w:val="19"/>
                <w:szCs w:val="19"/>
              </w:rPr>
              <w:t xml:space="preserve">• Irrigation pumps, glasshouse equipment, cold stores: switching to JEC electricity from diesel/oil is highly effective</w:t>
            </w:r>
          </w:p>
          <w:p>
            <w:pPr>
              <w:spacing w:before="30" w:after="0"/>
            </w:pPr>
            <w:r>
              <w:rPr>
                <w:rFonts w:ascii="Arial" w:cs="Arial" w:eastAsia="Arial" w:hAnsi="Arial"/>
                <w:color w:val="212121"/>
                <w:sz w:val="19"/>
                <w:szCs w:val="19"/>
              </w:rPr>
              <w:t xml:space="preserve">• Use the latest JEC annual carbon intensity figure (published at jec.co.uk) in your calculations each year</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F3E5F5" w:val="clear"/>
            <w:tcMar>
              <w:top w:type="dxa" w:w="100"/>
              <w:left w:type="dxa" w:w="180"/>
              <w:bottom w:type="dxa" w:w="100"/>
              <w:right w:type="dxa" w:w="180"/>
            </w:tcMar>
          </w:tcPr>
          <w:p>
            <w:r>
              <w:rPr>
                <w:rFonts w:ascii="Arial" w:cs="Arial" w:eastAsia="Arial" w:hAnsi="Arial"/>
                <w:b/>
                <w:bCs/>
                <w:color w:val="4A148C"/>
                <w:sz w:val="21"/>
                <w:szCs w:val="21"/>
              </w:rPr>
              <w:t xml:space="preserve">🟣 SCOPE 3 — Supply chain &amp; indirect emissions — SIGNIFICANT FOR ARABLE &amp; POTATO FARMS:  Emissions embedded in inputs you buy and services you use</w:t>
            </w:r>
          </w:p>
          <w:p>
            <w:pPr>
              <w:spacing w:before="30" w:after="0"/>
            </w:pPr>
            <w:r>
              <w:rPr>
                <w:rFonts w:ascii="Arial" w:cs="Arial" w:eastAsia="Arial" w:hAnsi="Arial"/>
                <w:color w:val="212121"/>
                <w:sz w:val="19"/>
                <w:szCs w:val="19"/>
              </w:rPr>
              <w:t xml:space="preserve">• Manufacture of synthetic fertilisers (particularly nitrogen fertiliser) — often the largest Scope 3 source</w:t>
            </w:r>
          </w:p>
          <w:p>
            <w:pPr>
              <w:spacing w:before="30" w:after="0"/>
            </w:pPr>
            <w:r>
              <w:rPr>
                <w:rFonts w:ascii="Arial" w:cs="Arial" w:eastAsia="Arial" w:hAnsi="Arial"/>
                <w:color w:val="212121"/>
                <w:sz w:val="19"/>
                <w:szCs w:val="19"/>
              </w:rPr>
              <w:t xml:space="preserve">• Manufacture of pesticides, herbicides, fungicides</w:t>
            </w:r>
          </w:p>
          <w:p>
            <w:pPr>
              <w:spacing w:before="30" w:after="0"/>
            </w:pPr>
            <w:r>
              <w:rPr>
                <w:rFonts w:ascii="Arial" w:cs="Arial" w:eastAsia="Arial" w:hAnsi="Arial"/>
                <w:color w:val="212121"/>
                <w:sz w:val="19"/>
                <w:szCs w:val="19"/>
              </w:rPr>
              <w:t xml:space="preserve">• Manufacture of animal feed and bought-in bedding</w:t>
            </w:r>
          </w:p>
          <w:p>
            <w:pPr>
              <w:spacing w:before="30" w:after="0"/>
            </w:pPr>
            <w:r>
              <w:rPr>
                <w:rFonts w:ascii="Arial" w:cs="Arial" w:eastAsia="Arial" w:hAnsi="Arial"/>
                <w:color w:val="212121"/>
                <w:sz w:val="19"/>
                <w:szCs w:val="19"/>
              </w:rPr>
              <w:t xml:space="preserve">• Manufacture of plastic mulch, polytunnel film, packaging materials</w:t>
            </w:r>
          </w:p>
          <w:p>
            <w:pPr>
              <w:spacing w:before="30" w:after="0"/>
            </w:pPr>
            <w:r>
              <w:rPr>
                <w:rFonts w:ascii="Arial" w:cs="Arial" w:eastAsia="Arial" w:hAnsi="Arial"/>
                <w:color w:val="212121"/>
                <w:sz w:val="19"/>
                <w:szCs w:val="19"/>
              </w:rPr>
              <w:t xml:space="preserve">• Transport of inputs to farm (embedded in purchase price for estimates)</w:t>
            </w:r>
          </w:p>
          <w:p>
            <w:pPr>
              <w:spacing w:before="30" w:after="0"/>
            </w:pPr>
            <w:r>
              <w:rPr>
                <w:rFonts w:ascii="Arial" w:cs="Arial" w:eastAsia="Arial" w:hAnsi="Arial"/>
                <w:color w:val="212121"/>
                <w:sz w:val="19"/>
                <w:szCs w:val="19"/>
              </w:rPr>
              <w:t xml:space="preserve">• Transport of produce off farm (haulage, ferry to UK mainland)</w:t>
            </w:r>
          </w:p>
          <w:p>
            <w:pPr>
              <w:spacing w:before="30" w:after="0"/>
            </w:pPr>
            <w:r>
              <w:rPr>
                <w:rFonts w:ascii="Arial" w:cs="Arial" w:eastAsia="Arial" w:hAnsi="Arial"/>
                <w:color w:val="212121"/>
                <w:sz w:val="19"/>
                <w:szCs w:val="19"/>
              </w:rPr>
              <w:t xml:space="preserve">• Contracted machinery (contractors’ diesel use on your farm)</w:t>
            </w:r>
          </w:p>
          <w:p>
            <w:pPr>
              <w:spacing w:before="30" w:after="0"/>
            </w:pPr>
            <w:r>
              <w:rPr>
                <w:rFonts w:ascii="Arial" w:cs="Arial" w:eastAsia="Arial" w:hAnsi="Arial"/>
                <w:color w:val="212121"/>
                <w:sz w:val="19"/>
                <w:szCs w:val="19"/>
              </w:rPr>
              <w:t xml:space="preserve">• Capital items: manufacture of new machinery, buildings, irrigation equipment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0F2F1" w:val="clear"/>
            <w:tcMar>
              <w:top w:type="dxa" w:w="110"/>
              <w:left w:type="dxa" w:w="200"/>
              <w:bottom w:type="dxa" w:w="110"/>
              <w:right w:type="dxa" w:w="200"/>
            </w:tcMar>
          </w:tcPr>
          <w:p>
            <w:r>
              <w:rPr>
                <w:rFonts w:ascii="Arial" w:cs="Arial" w:eastAsia="Arial" w:hAnsi="Arial"/>
                <w:b/>
                <w:bCs/>
                <w:color w:val="004D40"/>
                <w:sz w:val="21"/>
                <w:szCs w:val="21"/>
              </w:rPr>
              <w:t xml:space="preserve">🇯🇪  Why Jersey farm carbon footprints look different from GB farms</w:t>
            </w:r>
          </w:p>
          <w:p>
            <w:pPr>
              <w:spacing w:before="36" w:after="0"/>
            </w:pPr>
            <w:r>
              <w:rPr>
                <w:rFonts w:ascii="Arial" w:cs="Arial" w:eastAsia="Arial" w:hAnsi="Arial"/>
                <w:color w:val="212121"/>
                <w:sz w:val="19"/>
                <w:szCs w:val="19"/>
              </w:rPr>
              <w:t xml:space="preserve">GB farms: electricity is a SIGNIFICANT emission source (UK grid = 233g CO₂e/kWh)</w:t>
            </w:r>
          </w:p>
          <w:p>
            <w:pPr>
              <w:spacing w:before="36" w:after="0"/>
            </w:pPr>
            <w:r>
              <w:rPr>
                <w:rFonts w:ascii="Arial" w:cs="Arial" w:eastAsia="Arial" w:hAnsi="Arial"/>
                <w:color w:val="212121"/>
                <w:sz w:val="19"/>
                <w:szCs w:val="19"/>
              </w:rPr>
              <w:t xml:space="preserve">Jersey farms: electricity is a MINOR emission source (JEC grid = ~25g CO₂e/kWh)</w:t>
            </w:r>
          </w:p>
          <w:p>
            <w:pPr>
              <w:spacing w:before="36" w:after="0"/>
            </w:pPr>
            <w:r>
              <w:rPr>
                <w:rFonts w:ascii="Arial" w:cs="Arial" w:eastAsia="Arial" w:hAnsi="Arial"/>
                <w:color w:val="212121"/>
                <w:sz w:val="19"/>
                <w:szCs w:val="19"/>
              </w:rPr>
              <w:t xml:space="preserve">Jersey Royal potato farms: diesel for irrigation pumping is typically the DOMINANT Scope 1 source</w:t>
            </w:r>
          </w:p>
          <w:p>
            <w:pPr>
              <w:spacing w:before="36" w:after="0"/>
            </w:pPr>
            <w:r>
              <w:rPr>
                <w:rFonts w:ascii="Arial" w:cs="Arial" w:eastAsia="Arial" w:hAnsi="Arial"/>
                <w:color w:val="212121"/>
                <w:sz w:val="19"/>
                <w:szCs w:val="19"/>
              </w:rPr>
              <w:t xml:space="preserve">Jersey dairy farms: enteric methane from the herd is typically the DOMINANT emission source</w:t>
            </w:r>
          </w:p>
          <w:p>
            <w:pPr>
              <w:spacing w:before="36" w:after="0"/>
            </w:pPr>
            <w:r>
              <w:rPr>
                <w:rFonts w:ascii="Arial" w:cs="Arial" w:eastAsia="Arial" w:hAnsi="Arial"/>
                <w:color w:val="212121"/>
                <w:sz w:val="19"/>
                <w:szCs w:val="19"/>
              </w:rPr>
              <w:t xml:space="preserve">Jersey glasshouse/horticulture farms: heating oil or LPG is typically the DOMINANT Scope 1 source</w:t>
            </w:r>
          </w:p>
          <w:p>
            <w:pPr>
              <w:spacing w:before="36" w:after="0"/>
            </w:pPr>
            <w:r>
              <w:rPr>
                <w:rFonts w:ascii="Arial" w:cs="Arial" w:eastAsia="Arial" w:hAnsi="Arial"/>
                <w:color w:val="212121"/>
                <w:sz w:val="19"/>
                <w:szCs w:val="19"/>
              </w:rPr>
              <w:t xml:space="preserve">Fertiliser (Scope 3) is significant for all cropping operations: 1 tonne of synthetic N = approx 4.3 tCO₂e to manufacture</w:t>
            </w:r>
          </w:p>
          <w:p>
            <w:pPr>
              <w:spacing w:before="36" w:after="0"/>
            </w:pPr>
            <w:r>
              <w:rPr>
                <w:rFonts w:ascii="Arial" w:cs="Arial" w:eastAsia="Arial" w:hAnsi="Arial"/>
                <w:color w:val="212121"/>
                <w:sz w:val="19"/>
                <w:szCs w:val="19"/>
              </w:rPr>
              <w:t xml:space="preserve">Refrigerants: cold store leaks are a high-GWP risk on produce farms; R404A has GWP of 3,922 × CO₂</w:t>
            </w:r>
          </w:p>
          <w:p>
            <w:pPr>
              <w:spacing w:before="36" w:after="0"/>
            </w:pPr>
            <w:r>
              <w:rPr>
                <w:rFonts w:ascii="Arial" w:cs="Arial" w:eastAsia="Arial" w:hAnsi="Arial"/>
                <w:color w:val="212121"/>
                <w:sz w:val="19"/>
                <w:szCs w:val="19"/>
              </w:rPr>
              <w:t xml:space="preserve">The eco-active business energy monitoring spreadsheet (gov.je/ecoactive) can be adapted for farm use</w:t>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3. Data Collection: What to Measure and How</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Section 5.1 – Annual data collection required for all significant emission sources</w:t>
            </w:r>
          </w:p>
          <w:p>
            <w:pPr>
              <w:spacing w:before="30" w:after="0"/>
            </w:pPr>
            <w:r>
              <w:rPr>
                <w:rFonts w:ascii="Arial" w:cs="Arial" w:eastAsia="Arial" w:hAnsi="Arial"/>
                <w:color w:val="212121"/>
                <w:sz w:val="19"/>
                <w:szCs w:val="19"/>
              </w:rPr>
              <w:t xml:space="preserve">Red Tractor: Section 6.1 – Records of energy use, fuel consumption and inputs must be maintained</w:t>
            </w:r>
          </w:p>
          <w:p>
            <w:pPr>
              <w:spacing w:before="30" w:after="0"/>
            </w:pPr>
            <w:r>
              <w:rPr>
                <w:rFonts w:ascii="Arial" w:cs="Arial" w:eastAsia="Arial" w:hAnsi="Arial"/>
                <w:color w:val="212121"/>
                <w:sz w:val="19"/>
                <w:szCs w:val="19"/>
              </w:rPr>
              <w:t xml:space="preserve">GHG Protocol: Data collection must cover all material Scope 1, 2 and 3 sources</w:t>
            </w:r>
          </w:p>
          <w:p>
            <w:pPr>
              <w:spacing w:before="30" w:after="0"/>
            </w:pPr>
            <w:r>
              <w:rPr>
                <w:rFonts w:ascii="Arial" w:cs="Arial" w:eastAsia="Arial" w:hAnsi="Arial"/>
                <w:color w:val="212121"/>
                <w:sz w:val="19"/>
                <w:szCs w:val="19"/>
              </w:rPr>
              <w:t xml:space="preserve">Tool recommendation: Cool Farm Tool (coolfarm.org) – free, science-based, used by LEAF farms; also AHDB Carbon Calculator; eco-active business spreadsheet (gov.je/ecoactive)</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3.1 Data Sources and Collection Method</w:t>
      </w:r>
    </w:p>
    <w:p>
      <w:pPr>
        <w:spacing w:before="60" w:after="60"/>
      </w:pPr>
      <w:r>
        <w:rPr>
          <w:rFonts w:ascii="Arial" w:cs="Arial" w:eastAsia="Arial" w:hAnsi="Arial"/>
          <w:color w:val="212121"/>
          <w:sz w:val="22"/>
          <w:szCs w:val="22"/>
        </w:rPr>
        <w:t xml:space="preserve">The table below lists every data source needed to complete a farm carbon footprint. Identify where each figure comes from on your farm and who is responsible for collecting it. The most important discipline is to collect data for the same 12-month period every year so comparisons are valid.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800"/>
        <w:gridCol w:w="2200"/>
        <w:gridCol w:w="1200"/>
        <w:gridCol w:w="900"/>
        <w:gridCol w:w="1046"/>
      </w:tblGrid>
      <w:tr>
        <w:trPr>
          <w:tblHeader/>
        </w:trPr>
        <w:tc>
          <w:tcPr>
            <w:tcW w:type="dxa" w:w="16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Data Item</w:t>
            </w:r>
          </w:p>
        </w:tc>
        <w:tc>
          <w:tcPr>
            <w:tcW w:type="dxa" w:w="8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Unit</w:t>
            </w:r>
          </w:p>
        </w:tc>
        <w:tc>
          <w:tcPr>
            <w:tcW w:type="dxa" w:w="2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Where to Find It</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Collected By</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Frequency</w:t>
            </w:r>
          </w:p>
        </w:tc>
        <w:tc>
          <w:tcPr>
            <w:tcW w:type="dxa" w:w="10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Notes / Comments</w:t>
            </w:r>
          </w:p>
        </w:tc>
      </w:tr>
      <w:tr>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Data items to add to the above table: diesel (red/white); petrol; heating oil (gas oil/kerosene); LPG (kg or litres); mains natural gas (if any); electricity (kWh from JEC bills); on-site solar generation (kWh from inverter); each type of synthetic fertiliser (kg N, P, K separately); pesticide/herbicide use (kg active ingredient or product kg); livestock numbers by type; milk yield (litres/year); live weight gain (kg/year); silage/fodder bought in (tonnes); animal feed bought in (tonnes); contracted machinery hours/fuel; refrigerant top-ups (kg and type); plastic mulch / polytunnel film used (kg); haulage/transport (km or cost); packaging materials used (kg).</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3.2 Recommended Carbon Calculation Tools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Cool Farm Tool (coolfarming.org)</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Free, science-based, GHG Protocol compliant, widely accepted by LEAF Marque; handles crops, livestock, fertilisers, energy. Recommended as primary tool.</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AHDB Farm Carbon Calculator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Free, UK-based; good for livestock and arable; includes Scope 3 inputs. Available at ahdb.org.uk/carbon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eco-active business spreadsheet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Free from Government of Jersey; energy-focused; adaptable for farm use. gov.je/ecoactive – also provides wider sustainability metrics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Carbon Cutting Toolkit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farmcarbontoolkit.org.uk – practical guidance on sequestration measurement and action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Tried &amp; Tested Carbon Calculator (LEAF)</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Embedded within LEAF Marque audit system; required for LEAF Marque compliance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JEC annual carbon intensity report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Used for Scope 2 calculations; published at jec.co.uk. Use the figure for the year matching your reporting period.</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3.3 Emission Factors — Jersey-Specific Values</w:t>
      </w:r>
    </w:p>
    <w:p>
      <w:pPr>
        <w:spacing w:before="60" w:after="60"/>
      </w:pPr>
      <w:r>
        <w:rPr>
          <w:rFonts w:ascii="Arial" w:cs="Arial" w:eastAsia="Arial" w:hAnsi="Arial"/>
          <w:color w:val="212121"/>
          <w:sz w:val="22"/>
          <w:szCs w:val="22"/>
        </w:rPr>
        <w:t xml:space="preserve">Emission factors convert units of activity (litres of diesel, kWh of electricity, kg of fertiliser) into kg CO₂e. Always use the most up-to-date emission factors and document the source. The values below are indicative; update from DEFRA/BEIS Conversion Factors (used in Jersey as best practice) and JEC annual reports.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000"/>
        <w:gridCol w:w="1400"/>
        <w:gridCol w:w="1600"/>
        <w:gridCol w:w="3746"/>
      </w:tblGrid>
      <w:tr>
        <w:trPr>
          <w:tblHeader/>
        </w:trPr>
        <w:tc>
          <w:tcPr>
            <w:tcW w:type="dxa" w:w="3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Source</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Unit</w:t>
            </w:r>
          </w:p>
        </w:tc>
        <w:tc>
          <w:tcPr>
            <w:tcW w:type="dxa" w:w="16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Approx. Emission Factor</w:t>
            </w:r>
          </w:p>
        </w:tc>
        <w:tc>
          <w:tcPr>
            <w:tcW w:type="dxa" w:w="37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Notes / Jersey Context</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grid electricity</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kWh</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0.025 kgCO₂e/kWh</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figure ~25g CO₂e/kWh (2023) — use JEC annual report for current year; FAR lower than UK grid (0.233 kgCO₂e/kWh)</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Red diesel (gas oil)</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2.556 kgCO₂e/litre</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Dominant Scope 1 source on most Jersey arable/potato farms; DEFRA conversion factor</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White diesel (DERV)</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2.556 kgCO₂e/litre</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Road vehicles; road fuel duty applies</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Petrol</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2.311 kgCO₂e/litre</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Quad bikes, small engines</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Heating oil (kerosene)</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2.540 kgCO₂e/litre</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Glasshouse/building heating; significant on horticulture farms</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LPG (bulk)</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1.613 kgCO₂e/litre</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Or 2.944 kgCO₂e/kg; used in glasshouses, weed burners</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Ammonium nitrate (34.5%)</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fertiliser</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~7.1 kgCO₂e/kg N applied</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Scope 3 manufacture + Scope 1 soil N₂O; combined figure; dominant input emission</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Urea</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Kg fertiliser</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~8.0 kgCO₂e/kg N applied</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Higher than AN due to additional ammonia volatilisation</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Compound NPK</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product</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Varies by grade</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Obtain specific factor from supplier SDS or use DEFRA conversion factors</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CH₄ — dairy cow</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Head/year</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~2,000 kgCO₂e/head/year</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Indicative; use IPCC Tier 2 or Cool Farm Tool; varies with diet and yield</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CH₄ — beef cattle</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Head/year</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~1,200 kgCO₂e/head/year</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Indicative; use Cool Farm Tool for diet-specific calculation</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CH₄ — sheep</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Head/year</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~100 kgCO₂e/head/year</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Indicative</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Manure management — dairy slurry</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slurry</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~3.0 kgCO₂e/tonne</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Varies with storage type; covered lagoon significantly lower</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R404A refrigerant leak</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Kg leaked</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~3,922 kgCO₂e/kg</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Very high GWP; even small leaks have large impact; log all top-ups</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R134a refrigerant leak</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leaked</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~1,430 kgCO₂e/kg</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Common in older cold stores; replace with lower-GWP alternatives</w:t>
            </w:r>
          </w:p>
        </w:tc>
      </w:tr>
      <w:tr>
        <w:tc>
          <w:tcPr>
            <w:tcW w:type="dxa" w:w="3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Concrete (new buildings)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00695C"/>
                <w:sz w:val="19"/>
                <w:szCs w:val="19"/>
              </w:rPr>
              <w:t xml:space="preserve">~0.15 tCO₂e/tonne</w:t>
            </w:r>
          </w:p>
        </w:tc>
        <w:tc>
          <w:tcPr>
            <w:tcW w:type="dxa" w:w="37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Scope 3 capital items; consider in major building projects</w:t>
            </w:r>
          </w:p>
        </w:tc>
      </w:tr>
      <w:tr>
        <w:tc>
          <w:tcPr>
            <w:tcW w:type="dxa" w:w="3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Haulage to UK (ferry + road)</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Tonne-km</w:t>
            </w:r>
          </w:p>
        </w:tc>
        <w:tc>
          <w:tcPr>
            <w:tcW w:type="dxa" w:w="16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~0.1 kgCO₂e/tonne-km</w:t>
            </w:r>
          </w:p>
        </w:tc>
        <w:tc>
          <w:tcPr>
            <w:tcW w:type="dxa" w:w="37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Indicative; use actual transport provider data where available</w:t>
            </w:r>
          </w:p>
        </w:tc>
      </w:tr>
    </w:tbl>
    <w:p>
      <w:pPr>
        <w:spacing w:before="80" w:after="80"/>
      </w:pPr>
      <w:r>
        <w:t xml:space="preserve"/>
      </w:r>
    </w:p>
    <w:p>
      <w:pPr>
        <w:spacing w:before="60" w:after="60"/>
      </w:pPr>
      <w:r>
        <w:rPr>
          <w:rFonts w:ascii="Arial" w:cs="Arial" w:eastAsia="Arial" w:hAnsi="Arial"/>
          <w:i/>
          <w:iCs/>
          <w:color w:val="546E7A"/>
          <w:sz w:val="22"/>
          <w:szCs w:val="22"/>
        </w:rPr>
        <w:t xml:space="preserve">Sources: DEFRA/BEIS Greenhouse Gas Reporting: Conversion Factors (updated annually — check gov.uk/government/collections/government-conversion-factors-for-company-reporting); JEC Annual Report (jec.co.uk); IPCC 2006 Guidelines; Cool Farm Tool methodology documentation. Always document the version and date of emission factors used.</w:t>
      </w:r>
    </w:p>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4. Scope 1: Direct Emissions — Data &amp; Reduction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5.2 – All on-farm fuel use must be recorded and reduction targets set</w:t>
            </w:r>
          </w:p>
          <w:p>
            <w:pPr>
              <w:spacing w:before="30" w:after="0"/>
            </w:pPr>
            <w:r>
              <w:rPr>
                <w:rFonts w:ascii="Arial" w:cs="Arial" w:eastAsia="Arial" w:hAnsi="Arial"/>
                <w:color w:val="212121"/>
                <w:sz w:val="19"/>
                <w:szCs w:val="19"/>
              </w:rPr>
              <w:t xml:space="preserve">Red Tractor: 6.2 – Fuel consumption records required; efficiency improvements expected</w:t>
            </w:r>
          </w:p>
          <w:p>
            <w:pPr>
              <w:spacing w:before="30" w:after="0"/>
            </w:pPr>
            <w:r>
              <w:rPr>
                <w:rFonts w:ascii="Arial" w:cs="Arial" w:eastAsia="Arial" w:hAnsi="Arial"/>
                <w:color w:val="212121"/>
                <w:sz w:val="19"/>
                <w:szCs w:val="19"/>
              </w:rPr>
              <w:t xml:space="preserve">GHG Protocol: Scope 1 = combustion of fuels owned / controlled by the farm</w:t>
            </w:r>
          </w:p>
        </w:tc>
      </w:tr>
    </w:tbl>
    <w:p>
      <w:pPr>
        <w:spacing w:before="80" w:after="80"/>
      </w:pPr>
      <w:r>
        <w:t xml:space="preserve"/>
      </w:r>
    </w:p>
    <w:p>
      <w:pPr>
        <w:pStyle w:val="Heading3"/>
        <w:spacing w:before="180" w:after="60"/>
      </w:pPr>
      <w:r>
        <w:rPr>
          <w:rFonts w:ascii="Arial" w:cs="Arial" w:eastAsia="Arial" w:hAnsi="Arial"/>
          <w:b/>
          <w:bCs/>
          <w:color w:val="37474F"/>
          <w:sz w:val="24"/>
          <w:szCs w:val="24"/>
        </w:rPr>
        <w:t xml:space="preserve">4.1 Fuel Consumption Data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200"/>
        <w:gridCol w:w="1100"/>
        <w:gridCol w:w="1100"/>
        <w:gridCol w:w="1100"/>
        <w:gridCol w:w="1946"/>
      </w:tblGrid>
      <w:tr>
        <w:trPr>
          <w:tblHeader/>
        </w:trPr>
        <w:tc>
          <w:tcPr>
            <w:tcW w:type="dxa" w:w="2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Unit</w:t>
            </w:r>
          </w:p>
        </w:tc>
        <w:tc>
          <w:tcPr>
            <w:tcW w:type="dxa" w:w="1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Jersey Emission Factor</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Baseline Year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2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3 Amount</w:t>
            </w:r>
          </w:p>
        </w:tc>
        <w:tc>
          <w:tcPr>
            <w:tcW w:type="dxa" w:w="1946"/>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kgCO₂e Total (Baseline)</w:t>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Red diesel / gas oil – tractors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2.556 kgCO₂e/L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Red diesel – irrigation pumps</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2.556 kgCO₂e/L</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Red diesel – generator(s)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2.556 kgCO₂e/L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White diesel (DERV) – vans/trucks</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2.556 kgCO₂e/L</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Petrol – quad bikes / small engines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2.311 kgCO₂e/L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Heating oil (kerosene) – buildings/glasshouse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2.540 kgCO₂e/L</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LPG – glasshouse heating / weed burners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1.613 kgCO₂e/L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[Other fuel – describe]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Litres/kg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p>
      <w:pPr>
        <w:spacing w:before="60" w:after="60"/>
      </w:pPr>
      <w:r>
        <w:rPr>
          <w:rFonts w:ascii="Arial" w:cs="Arial" w:eastAsia="Arial" w:hAnsi="Arial"/>
          <w:color w:val="212121"/>
          <w:sz w:val="22"/>
          <w:szCs w:val="22"/>
        </w:rPr>
        <w:t xml:space="preserve">Data sources for fuel: delivery invoices from your fuel supplier (Jersey Fuel, Grays, Claude Sykes or other); fuel card statements; tank dip readings at start and end of year. Irrigated potato farms: log pump running hours and cross-reference with fuel used per pump.</w:t>
      </w:r>
    </w:p>
    <w:p>
      <w:pPr>
        <w:spacing w:before="80" w:after="80"/>
      </w:pPr>
      <w:r>
        <w:t xml:space="preserve"/>
      </w:r>
    </w:p>
    <w:p>
      <w:pPr>
        <w:pStyle w:val="Heading3"/>
        <w:spacing w:before="180" w:after="60"/>
      </w:pPr>
      <w:r>
        <w:rPr>
          <w:rFonts w:ascii="Arial" w:cs="Arial" w:eastAsia="Arial" w:hAnsi="Arial"/>
          <w:b/>
          <w:bCs/>
          <w:color w:val="37474F"/>
          <w:sz w:val="24"/>
          <w:szCs w:val="24"/>
        </w:rPr>
        <w:t xml:space="preserve">4.2 Agricultural Emissions Data (Livestock &amp; Soils)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200"/>
        <w:gridCol w:w="1100"/>
        <w:gridCol w:w="1100"/>
        <w:gridCol w:w="1100"/>
        <w:gridCol w:w="1946"/>
      </w:tblGrid>
      <w:tr>
        <w:trPr>
          <w:tblHeader/>
        </w:trPr>
        <w:tc>
          <w:tcPr>
            <w:tcW w:type="dxa" w:w="2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Unit</w:t>
            </w:r>
          </w:p>
        </w:tc>
        <w:tc>
          <w:tcPr>
            <w:tcW w:type="dxa" w:w="1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Jersey Emission Factor</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Baseline Year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2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3 Amount</w:t>
            </w:r>
          </w:p>
        </w:tc>
        <w:tc>
          <w:tcPr>
            <w:tcW w:type="dxa" w:w="1946"/>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kgCO₂e Total (Baseline)</w:t>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fermentation – dairy cows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 × days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~5.5 kgCO₂e/cow/day (indicative)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fermentation – beef cattle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 × days</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~3.3 kgCO₂e/head/day (indicative)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fermentation – sheep</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Head × days</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~0.27 kgCO₂e/head/day (indicative)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Manure / slurry CH₄ – cattle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slurry</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~3.0 kgCO₂e/tonne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Manure N₂O – stored manure (all livestock)</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fresh weight</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~0.4 kgCO₂e/tonne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Soil N₂O – from synthetic N applied</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 N applied</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~6.5 kgCO₂e/kg N (direct + indirect)</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Soil N₂O – from organic N applied (slurry/FYM)</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N applied</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~4.5 kgCO₂e/kg N</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Crop residue N₂O</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dry matter</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Use Cool Farm Tool</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Burning of crop residues (if any)</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dry matter</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~1,200 kgCO₂e/tonne DM</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Use the Cool Farm Tool or AHDB Carbon Calculator to calculate agricultural emissions more accurately using your specific livestock numbers, diet, milk yield, fertiliser rates and soil type. The figures above are indicative defaults only.</w:t>
      </w:r>
    </w:p>
    <w:p>
      <w:pPr>
        <w:spacing w:before="80" w:after="80"/>
      </w:pPr>
      <w:r>
        <w:t xml:space="preserve"/>
      </w:r>
    </w:p>
    <w:p>
      <w:pPr>
        <w:pStyle w:val="Heading3"/>
        <w:spacing w:before="180" w:after="60"/>
      </w:pPr>
      <w:r>
        <w:rPr>
          <w:rFonts w:ascii="Arial" w:cs="Arial" w:eastAsia="Arial" w:hAnsi="Arial"/>
          <w:b/>
          <w:bCs/>
          <w:color w:val="37474F"/>
          <w:sz w:val="24"/>
          <w:szCs w:val="24"/>
        </w:rPr>
        <w:t xml:space="preserve">4.3 Refrigerant Emissions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200"/>
        <w:gridCol w:w="1100"/>
        <w:gridCol w:w="1100"/>
        <w:gridCol w:w="1100"/>
        <w:gridCol w:w="1946"/>
      </w:tblGrid>
      <w:tr>
        <w:trPr>
          <w:tblHeader/>
        </w:trPr>
        <w:tc>
          <w:tcPr>
            <w:tcW w:type="dxa" w:w="2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Unit</w:t>
            </w:r>
          </w:p>
        </w:tc>
        <w:tc>
          <w:tcPr>
            <w:tcW w:type="dxa" w:w="12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Jersey Emission Factor</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Baseline Year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2 Amount</w:t>
            </w:r>
          </w:p>
        </w:tc>
        <w:tc>
          <w:tcPr>
            <w:tcW w:type="dxa" w:w="1100"/>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Year 3 Amount</w:t>
            </w:r>
          </w:p>
        </w:tc>
        <w:tc>
          <w:tcPr>
            <w:tcW w:type="dxa" w:w="1946"/>
            <w:tcBorders>
              <w:top w:val="single" w:color="80CBC4" w:sz="1"/>
              <w:left w:val="single" w:color="80CBC4" w:sz="1"/>
              <w:bottom w:val="single" w:color="80CBC4" w:sz="1"/>
              <w:right w:val="single" w:color="80CBC4" w:sz="1"/>
            </w:tcBorders>
            <w:shd w:fill="E65100" w:val="clear"/>
            <w:tcMar>
              <w:top w:type="dxa" w:w="80"/>
              <w:left w:type="dxa" w:w="120"/>
              <w:bottom w:type="dxa" w:w="80"/>
              <w:right w:type="dxa" w:w="120"/>
            </w:tcMar>
          </w:tcPr>
          <w:p>
            <w:r>
              <w:rPr>
                <w:rFonts w:ascii="Arial" w:cs="Arial" w:eastAsia="Arial" w:hAnsi="Arial"/>
                <w:b/>
                <w:bCs/>
                <w:color w:val="FFFFFF"/>
                <w:sz w:val="18"/>
                <w:szCs w:val="18"/>
              </w:rPr>
              <w:t xml:space="preserve">kgCO₂e Total (Baseline)</w:t>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R404A top-up (cold stores, refrigerated vehicles)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3,922 kgCO₂e/kg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R134a top-up</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1,430 kgCO₂e/kg</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R410A top-up</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2,088 kgCO₂e/kg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R32 top-up (lower GWP replacement)</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675 kgCO₂e/kg</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R290 (propane – very low GWP alternative)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3 kgCO₂e/kg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[Other refrigerant – identify gas type]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Check GWP value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Refrigerants are a hidden high-impact emission source on produce farms</w:t>
            </w:r>
          </w:p>
          <w:p>
            <w:pPr>
              <w:spacing w:before="30" w:after="0"/>
            </w:pPr>
            <w:r>
              <w:rPr>
                <w:rFonts w:ascii="Arial" w:cs="Arial" w:eastAsia="Arial" w:hAnsi="Arial"/>
                <w:color w:val="212121"/>
                <w:sz w:val="19"/>
                <w:szCs w:val="19"/>
              </w:rPr>
              <w:t xml:space="preserve">R404A (common in older cold stores) has a GWP of 3,922 — a 1kg leak equals nearly 4 tonnes of CO₂e</w:t>
            </w:r>
          </w:p>
          <w:p>
            <w:pPr>
              <w:spacing w:before="30" w:after="0"/>
            </w:pPr>
            <w:r>
              <w:rPr>
                <w:rFonts w:ascii="Arial" w:cs="Arial" w:eastAsia="Arial" w:hAnsi="Arial"/>
                <w:color w:val="212121"/>
                <w:sz w:val="19"/>
                <w:szCs w:val="19"/>
              </w:rPr>
              <w:t xml:space="preserve">Cold stores on Jersey potato, vegetable and flower farms can be a dominant emission source if leaking</w:t>
            </w:r>
          </w:p>
          <w:p>
            <w:pPr>
              <w:spacing w:before="30" w:after="0"/>
            </w:pPr>
            <w:r>
              <w:rPr>
                <w:rFonts w:ascii="Arial" w:cs="Arial" w:eastAsia="Arial" w:hAnsi="Arial"/>
                <w:color w:val="212121"/>
                <w:sz w:val="19"/>
                <w:szCs w:val="19"/>
              </w:rPr>
              <w:t xml:space="preserve">Log every refrigerant top-up: date, gas type, kg added, engineer name</w:t>
            </w:r>
          </w:p>
          <w:p>
            <w:pPr>
              <w:spacing w:before="30" w:after="0"/>
            </w:pPr>
            <w:r>
              <w:rPr>
                <w:rFonts w:ascii="Arial" w:cs="Arial" w:eastAsia="Arial" w:hAnsi="Arial"/>
                <w:color w:val="212121"/>
                <w:sz w:val="19"/>
                <w:szCs w:val="19"/>
              </w:rPr>
              <w:t xml:space="preserve">F-gas regulations apply in Jersey via the UK F-Gas Regulation (extended to Jersey) — refrigeration systems with ≥3 tonnes CO₂e charge must be checked by a certified engineer at specified intervals</w:t>
            </w:r>
          </w:p>
          <w:p>
            <w:pPr>
              <w:spacing w:before="30" w:after="0"/>
            </w:pPr>
            <w:r>
              <w:rPr>
                <w:rFonts w:ascii="Arial" w:cs="Arial" w:eastAsia="Arial" w:hAnsi="Arial"/>
                <w:color w:val="212121"/>
                <w:sz w:val="19"/>
                <w:szCs w:val="19"/>
              </w:rPr>
              <w:t xml:space="preserve">When next replacing a refrigeration system, specify a lower-GWP refrigerant (R290, R32 or similar)</w:t>
            </w:r>
          </w:p>
        </w:tc>
      </w:tr>
    </w:tbl>
    <w:p>
      <w:pPr>
        <w:spacing w:before="80" w:after="80"/>
      </w:pPr>
      <w:r>
        <w:t xml:space="preserve"/>
      </w:r>
    </w:p>
    <w:p>
      <w:pPr>
        <w:pStyle w:val="Heading3"/>
        <w:spacing w:before="180" w:after="60"/>
      </w:pPr>
      <w:r>
        <w:rPr>
          <w:rFonts w:ascii="Arial" w:cs="Arial" w:eastAsia="Arial" w:hAnsi="Arial"/>
          <w:b/>
          <w:bCs/>
          <w:color w:val="37474F"/>
          <w:sz w:val="24"/>
          <w:szCs w:val="24"/>
        </w:rPr>
        <w:t xml:space="preserve">4.4 Scope 1 Reduction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200"/>
        <w:gridCol w:w="1300"/>
        <w:gridCol w:w="1200"/>
        <w:gridCol w:w="1000"/>
        <w:gridCol w:w="1246"/>
      </w:tblGrid>
      <w:tr>
        <w:trPr>
          <w:tblHeader/>
        </w:trPr>
        <w:tc>
          <w:tcPr>
            <w:tcW w:type="dxa" w:w="2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Action / Improvement</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Emission Source Targeted</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Estimated Annual Saving (kgCO₂e)</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Cost / Investment</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Funding Available?</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Target Date</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Switch irrigation pumps from diesel to JEC electric</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Diesel (irrigation)</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Significant — calculate from pump hours × fuel rate</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High capital</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Gov of Jersey low carbon incentives; eco-active</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Planned</w:t>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Switch farm vehicles to electric (vans, 4WDs)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Transport diesel</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2.556 kgCO₂e/L replaced × litres saved</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Medium capital; JEC EV tariff available</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JEC Evolve network; DVLA Jersey EV incentives</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2–3</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Replace heating oil with air-source heat pump</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Heating oil</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Litres saved × 2.540 kgCO₂e/L</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High capital</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Gov of Jersey Low Carbon Heating Incentive up to £5,000</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Replace LPG glasshouse heating with electric heat pump</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LPG</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Litres saved × 1.613 kgCO₂e/L</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High capital</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Gov of Jersey incentive scheme</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2–3</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Variable speed drives on irrigation pumps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Diesel / electricity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10–30% energy reduction typical</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Medium</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Tractor GPS / auto-steer to reduce field passes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Diesel (tractors)</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5–15% diesel saving typical</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Medium</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Grant schemes via RJA&amp;HS</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Precision N application — reduce fertiliser rate</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Soil N₂O</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Variable — model in Cool Farm Tool</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 (agronomy advice cost)</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Jersey / RJA&amp;HS agronomist</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Replace R404A refrigeration with R290/R32 system</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Refrigerants</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Large if leaks occurring (3,922 × kg saved)</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High capital; at end-of-life replacement</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At next replacement</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Slow-release / inhibited N fertilisers (NBPT, DCD)</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Soil N₂O</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Up to 30% N₂O reduction</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 premium over standard N</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RJA&amp;HS agronomy advice</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Cover crops to reduce bare soil N₂O</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Soil N₂O</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Variable</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Seed cost; may offset with SFI-equivalent scheme</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Farm Jersey agri-environment</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Manure/slurry injection rather than surface spreading</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Manure N₂O and NH₃</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Up to 40% N₂O reduction</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Equipment cost</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Contractor option</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[Add farm-specific action]</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5. Scope 2: Purchased Electricity — Data &amp; Reduction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5.3 – Electricity consumption must be recorded and efficiency measures considered</w:t>
            </w:r>
          </w:p>
          <w:p>
            <w:pPr>
              <w:spacing w:before="30" w:after="0"/>
            </w:pPr>
            <w:r>
              <w:rPr>
                <w:rFonts w:ascii="Arial" w:cs="Arial" w:eastAsia="Arial" w:hAnsi="Arial"/>
                <w:color w:val="212121"/>
                <w:sz w:val="19"/>
                <w:szCs w:val="19"/>
              </w:rPr>
              <w:t xml:space="preserve">Red Tractor: 6.3 – Energy efficiency records required</w:t>
            </w:r>
          </w:p>
          <w:p>
            <w:pPr>
              <w:spacing w:before="30" w:after="0"/>
            </w:pPr>
            <w:r>
              <w:rPr>
                <w:rFonts w:ascii="Arial" w:cs="Arial" w:eastAsia="Arial" w:hAnsi="Arial"/>
                <w:color w:val="212121"/>
                <w:sz w:val="19"/>
                <w:szCs w:val="19"/>
              </w:rPr>
              <w:t xml:space="preserve">GHG Protocol: Scope 2 = purchased electricity; use location-based method (JEC emission factor) and market-based method if applicable</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0F2F1" w:val="clear"/>
            <w:tcMar>
              <w:top w:type="dxa" w:w="110"/>
              <w:left w:type="dxa" w:w="200"/>
              <w:bottom w:type="dxa" w:w="110"/>
              <w:right w:type="dxa" w:w="200"/>
            </w:tcMar>
          </w:tcPr>
          <w:p>
            <w:r>
              <w:rPr>
                <w:rFonts w:ascii="Arial" w:cs="Arial" w:eastAsia="Arial" w:hAnsi="Arial"/>
                <w:b/>
                <w:bCs/>
                <w:color w:val="004D40"/>
                <w:sz w:val="21"/>
                <w:szCs w:val="21"/>
              </w:rPr>
              <w:t xml:space="preserve">🇯🇪  Scope 2 is very low for Jersey farms — but efficiency still matters</w:t>
            </w:r>
          </w:p>
          <w:p>
            <w:pPr>
              <w:spacing w:before="36" w:after="0"/>
            </w:pPr>
            <w:r>
              <w:rPr>
                <w:rFonts w:ascii="Arial" w:cs="Arial" w:eastAsia="Arial" w:hAnsi="Arial"/>
                <w:color w:val="212121"/>
                <w:sz w:val="19"/>
                <w:szCs w:val="19"/>
              </w:rPr>
              <w:t xml:space="preserve">JEC grid: ~25g CO₂e/kWh — your electricity use generates very little carbon compared to a GB farm</w:t>
            </w:r>
          </w:p>
          <w:p>
            <w:pPr>
              <w:spacing w:before="36" w:after="0"/>
            </w:pPr>
            <w:r>
              <w:rPr>
                <w:rFonts w:ascii="Arial" w:cs="Arial" w:eastAsia="Arial" w:hAnsi="Arial"/>
                <w:color w:val="212121"/>
                <w:sz w:val="19"/>
                <w:szCs w:val="19"/>
              </w:rPr>
              <w:t xml:space="preserve">HOWEVER: electricity use still has a cost and reflects energy efficiency; LEAF Marque expects efficiency improvements regardless of carbon impact</w:t>
            </w:r>
          </w:p>
          <w:p>
            <w:pPr>
              <w:spacing w:before="36" w:after="0"/>
            </w:pPr>
            <w:r>
              <w:rPr>
                <w:rFonts w:ascii="Arial" w:cs="Arial" w:eastAsia="Arial" w:hAnsi="Arial"/>
                <w:color w:val="212121"/>
                <w:sz w:val="19"/>
                <w:szCs w:val="19"/>
              </w:rPr>
              <w:t xml:space="preserve">More importantly: switching from diesel/oil TO electricity in Jersey generates large Scope 1 reductions</w:t>
            </w:r>
          </w:p>
          <w:p>
            <w:pPr>
              <w:spacing w:before="36" w:after="0"/>
            </w:pPr>
            <w:r>
              <w:rPr>
                <w:rFonts w:ascii="Arial" w:cs="Arial" w:eastAsia="Arial" w:hAnsi="Arial"/>
                <w:color w:val="212121"/>
                <w:sz w:val="19"/>
                <w:szCs w:val="19"/>
              </w:rPr>
              <w:t xml:space="preserve">On-farm solar PV can reduce purchased electricity to near zero for daytime operations; export earnings available via JEC</w:t>
            </w:r>
          </w:p>
          <w:p>
            <w:pPr>
              <w:spacing w:before="36" w:after="0"/>
            </w:pPr>
            <w:r>
              <w:rPr>
                <w:rFonts w:ascii="Arial" w:cs="Arial" w:eastAsia="Arial" w:hAnsi="Arial"/>
                <w:color w:val="212121"/>
                <w:sz w:val="19"/>
                <w:szCs w:val="19"/>
              </w:rPr>
              <w:t xml:space="preserve">Track kWh from JEC bills monthly; separate farm/domestic meters if combined</w:t>
            </w:r>
          </w:p>
          <w:p>
            <w:pPr>
              <w:spacing w:before="36" w:after="0"/>
            </w:pPr>
            <w:r>
              <w:rPr>
                <w:rFonts w:ascii="Arial" w:cs="Arial" w:eastAsia="Arial" w:hAnsi="Arial"/>
                <w:color w:val="212121"/>
                <w:sz w:val="19"/>
                <w:szCs w:val="19"/>
              </w:rPr>
              <w:t xml:space="preserve">JEC smart meters: contact JEC (01534 505460) to discuss monitoring options for large consumers</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5.1 Electricity Consumption Data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200"/>
        <w:gridCol w:w="1100"/>
        <w:gridCol w:w="1100"/>
        <w:gridCol w:w="1100"/>
        <w:gridCol w:w="1946"/>
      </w:tblGrid>
      <w:tr>
        <w:trPr>
          <w:tblHeader/>
        </w:trPr>
        <w:tc>
          <w:tcPr>
            <w:tcW w:type="dxa" w:w="22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1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Unit</w:t>
            </w:r>
          </w:p>
        </w:tc>
        <w:tc>
          <w:tcPr>
            <w:tcW w:type="dxa" w:w="12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Jersey Emission Factor</w:t>
            </w:r>
          </w:p>
        </w:tc>
        <w:tc>
          <w:tcPr>
            <w:tcW w:type="dxa" w:w="11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Baseline Year Amount</w:t>
            </w:r>
          </w:p>
        </w:tc>
        <w:tc>
          <w:tcPr>
            <w:tcW w:type="dxa" w:w="11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Year 2 Amount</w:t>
            </w:r>
          </w:p>
        </w:tc>
        <w:tc>
          <w:tcPr>
            <w:tcW w:type="dxa" w:w="1100"/>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Year 3 Amount</w:t>
            </w:r>
          </w:p>
        </w:tc>
        <w:tc>
          <w:tcPr>
            <w:tcW w:type="dxa" w:w="1946"/>
            <w:tcBorders>
              <w:top w:val="single" w:color="80CBC4" w:sz="1"/>
              <w:left w:val="single" w:color="80CBC4" w:sz="1"/>
              <w:bottom w:val="single" w:color="80CBC4" w:sz="1"/>
              <w:right w:val="single" w:color="80CBC4"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kgCO₂e Total (Baseline)</w:t>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grid electricity – farm total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kWh</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0.025 kgCO₂e/kWh (use JEC annual figure)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electricity – cold stores</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kWh (sub-meter)</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0.025 kgCO₂e/kWh</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electricity – glasshouse (lighting/heating)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kWh (sub-meter)</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0.025 kgCO₂e/kWh</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electricity – irrigation pumps</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kWh (sub-meter)</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0.025 kgCO₂e/kWh</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electricity – packhouse / grading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kWh (sub-meter)</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0.025 kgCO₂e/kWh</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On-farm solar PV generated (deduct from above)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kWh</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0.025 kgCO₂e/kWh credit</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5.2 On-Farm Renewable Energy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Solar PV installed capacity (kWp)</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if none, consider potential]</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Annual generation (kWh)</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inverter display or monitoring system]</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Annual export to JEC grid (kWh)</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JEC smart meter / export meter]</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 of farm electricity needs met by solar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[Calculate: generation ÷ total consumption × 100]</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Plans for additional solar or other renewables?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contact JEC for connection enquiry]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Battery storage installed?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capacity in kWh]</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Wind turbine (if any)?</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capacity in kW; planning permission required – contact Jersey Planning]</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5.3 Scope 2 Reduction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200"/>
        <w:gridCol w:w="1300"/>
        <w:gridCol w:w="1200"/>
        <w:gridCol w:w="1000"/>
        <w:gridCol w:w="1246"/>
      </w:tblGrid>
      <w:tr>
        <w:trPr>
          <w:tblHeader/>
        </w:trPr>
        <w:tc>
          <w:tcPr>
            <w:tcW w:type="dxa" w:w="2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Action / Improvement</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Emission Source Targeted</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Estimated Annual Saving (kgCO₂e)</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Cost / Investment</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Funding Available?</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Target Date</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Install solar PV on farm buildings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Grid electricity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Generation kWh × 0.025 kgCO₂e/kWh</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Medium–High capital</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None specific for farms; contact JEC for export tariff</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LED lighting in glasshouses, packhouses, stores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Electricity</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Typically 50–70% lighting energy reduction</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Low–Medium</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Insulate cold store doors and fabric</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Cold store electricity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5–20% energy saving</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Sub-metering to identify consumption hotspots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All electricity</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No direct saving but enables 10–20% targeted reductions</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Low</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Upgrade glasshouse climate control systems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Glasshouse electricity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15–25% energy saving typical</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Medium</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[Add farm-specific action]</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6. Scope 3: Supply Chain &amp; Indirect Emissions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5.4 – Scope 3 emissions from inputs should be estimated; reduction through precision management expected</w:t>
            </w:r>
          </w:p>
          <w:p>
            <w:pPr>
              <w:spacing w:before="30" w:after="0"/>
            </w:pPr>
            <w:r>
              <w:rPr>
                <w:rFonts w:ascii="Arial" w:cs="Arial" w:eastAsia="Arial" w:hAnsi="Arial"/>
                <w:color w:val="212121"/>
                <w:sz w:val="19"/>
                <w:szCs w:val="19"/>
              </w:rPr>
              <w:t xml:space="preserve">Red Tractor: 6.4 – Input management (fertilisers, feeds, packaging) should consider environmental impact</w:t>
            </w:r>
          </w:p>
          <w:p>
            <w:pPr>
              <w:spacing w:before="30" w:after="0"/>
            </w:pPr>
            <w:r>
              <w:rPr>
                <w:rFonts w:ascii="Arial" w:cs="Arial" w:eastAsia="Arial" w:hAnsi="Arial"/>
                <w:color w:val="212121"/>
                <w:sz w:val="19"/>
                <w:szCs w:val="19"/>
              </w:rPr>
              <w:t xml:space="preserve">GHG Protocol: Scope 3 Category 1 (purchased goods), Category 4 (upstream transport), Category 11 (product transport)</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6.1 Fertiliser &amp; Agrochemical Inputs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200"/>
        <w:gridCol w:w="1100"/>
        <w:gridCol w:w="1100"/>
        <w:gridCol w:w="1100"/>
        <w:gridCol w:w="1946"/>
      </w:tblGrid>
      <w:tr>
        <w:trPr>
          <w:tblHeader/>
        </w:trPr>
        <w:tc>
          <w:tcPr>
            <w:tcW w:type="dxa" w:w="22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11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Unit</w:t>
            </w:r>
          </w:p>
        </w:tc>
        <w:tc>
          <w:tcPr>
            <w:tcW w:type="dxa" w:w="12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Jersey Emission Factor</w:t>
            </w:r>
          </w:p>
        </w:tc>
        <w:tc>
          <w:tcPr>
            <w:tcW w:type="dxa" w:w="11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Baseline Year Amount</w:t>
            </w:r>
          </w:p>
        </w:tc>
        <w:tc>
          <w:tcPr>
            <w:tcW w:type="dxa" w:w="11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Year 2 Amount</w:t>
            </w:r>
          </w:p>
        </w:tc>
        <w:tc>
          <w:tcPr>
            <w:tcW w:type="dxa" w:w="1100"/>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Year 3 Amount</w:t>
            </w:r>
          </w:p>
        </w:tc>
        <w:tc>
          <w:tcPr>
            <w:tcW w:type="dxa" w:w="1946"/>
            <w:tcBorders>
              <w:top w:val="single" w:color="80CBC4" w:sz="1"/>
              <w:left w:val="single" w:color="80CBC4" w:sz="1"/>
              <w:bottom w:val="single" w:color="80CBC4" w:sz="1"/>
              <w:right w:val="single" w:color="80CBC4" w:sz="1"/>
            </w:tcBorders>
            <w:shd w:fill="4A148C" w:val="clear"/>
            <w:tcMar>
              <w:top w:type="dxa" w:w="80"/>
              <w:left w:type="dxa" w:w="120"/>
              <w:bottom w:type="dxa" w:w="80"/>
              <w:right w:type="dxa" w:w="120"/>
            </w:tcMar>
          </w:tcPr>
          <w:p>
            <w:r>
              <w:rPr>
                <w:rFonts w:ascii="Arial" w:cs="Arial" w:eastAsia="Arial" w:hAnsi="Arial"/>
                <w:b/>
                <w:bCs/>
                <w:color w:val="FFFFFF"/>
                <w:sz w:val="18"/>
                <w:szCs w:val="18"/>
              </w:rPr>
              <w:t xml:space="preserve">kgCO₂e Total (Baseline)</w:t>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Ammonium nitrate (34.5% N) – manufacture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N purchased</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~4.3 kgCO₂e/kg N (manufacture only)</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Urea – manufacture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 N purchased</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~3.5 kgCO₂e/kg N (manufacture only)</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Compound NPK – manufacture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product</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Obtain from supplier or use DEFRA factors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Organic N fertiliser (bought-in)</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 N</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~0.8 kgCO₂e/kg N (lower manufacture intensity)</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Pesticides/herbicides – manufacture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 a.i.</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~10–30 kgCO₂e/kg a.i. (varies widely by product)</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Animal feed bought in (concentrate)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~0.5–1.5 tCO₂e/tonne (varies by type)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Bedding bought in (straw/wood chip)</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~0.2–0.5 tCO₂e/tonne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Plastic mulch film</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~3.0 kgCO₂e/kg (manufacture + end of life)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Polytunnel film</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~3.0 kgCO₂e/kg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Cardboard / produce packaging</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~0.8 kgCO₂e/kg</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Plastic produce packaging / trays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Kg</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~3.0 kgCO₂e/kg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Contractor machinery diesel (estimate)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Hours / Litres diesel</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~2.556 kgCO₂e/L diesel</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Haulage of produce to UK (ferry + road)</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Tonne-km</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~0.1 kgCO₂e/tonne-km</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New machinery purchase (embodied carbon)</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Tonne steel+materials</w:t>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bCs/>
                <w:color w:val="00695C"/>
                <w:sz w:val="19"/>
                <w:szCs w:val="19"/>
              </w:rPr>
              <w:t xml:space="preserve">Use supplier EPD where available</w:t>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[Other bought-in input – describe]</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00695C"/>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9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6.2 Scope 3 Reduction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200"/>
        <w:gridCol w:w="1300"/>
        <w:gridCol w:w="1200"/>
        <w:gridCol w:w="1000"/>
        <w:gridCol w:w="1246"/>
      </w:tblGrid>
      <w:tr>
        <w:trPr>
          <w:tblHeader/>
        </w:trPr>
        <w:tc>
          <w:tcPr>
            <w:tcW w:type="dxa" w:w="2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Action / Improvement</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Emission Source Targeted</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Estimated Annual Saving (kgCO₂e)</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Cost / Investment</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Funding Available?</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Target Date</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Soil sampling &amp; NUE optimisation to reduce N rate</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Fertiliser manufacture + Scope 1 N₂O</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~7–10 kgCO₂e per kg N reduced</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 (agronomy cost)</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Jersey / RJA&amp;HS agronomist</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Switch to organic/slow-release N — reduce synthetic N</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Fertiliser manufacture</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~4.3 kgCO₂e/kg N avoided</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Possible cost premium</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RJA&amp;HS advice</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Reduce plastic mulch use / switch to biodegradable mulch</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Plastic manufacture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~3 kgCO₂e/kg avoided</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Cost neutral or premium</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Supplier sourcing</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Choose local suppliers for inputs to reduce transport</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Input transport</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Variable</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Price-dependent</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RJA&amp;HS / Farm Jersey network</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Improve animal feed efficiency / reduce bought-in feed</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Animal feed manufacture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~0.5–1.5 tCO₂e/tonne avoided</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Agronomy / vet advice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RJA&amp;HS</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Reduce packaging through bulk or returnable systems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Packaging manufacture</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~0.8–3 kgCO₂e/kg avoided</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Supply chain negotiation</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N/A</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2–3</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[Add farm-specific action]</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7. Carbon Sequestration — Storing Carbon on Your Farm</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5.5 – Sequestration through soil organic matter, hedgerows and trees should be measured and increased</w:t>
            </w:r>
          </w:p>
          <w:p>
            <w:pPr>
              <w:spacing w:before="30" w:after="0"/>
            </w:pPr>
            <w:r>
              <w:rPr>
                <w:rFonts w:ascii="Arial" w:cs="Arial" w:eastAsia="Arial" w:hAnsi="Arial"/>
                <w:color w:val="212121"/>
                <w:sz w:val="19"/>
                <w:szCs w:val="19"/>
              </w:rPr>
              <w:t xml:space="preserve">Red Tractor: 6.5 – Soil health management contributing to sequestration expected</w:t>
            </w:r>
          </w:p>
          <w:p>
            <w:pPr>
              <w:spacing w:before="30" w:after="0"/>
            </w:pPr>
            <w:r>
              <w:rPr>
                <w:rFonts w:ascii="Arial" w:cs="Arial" w:eastAsia="Arial" w:hAnsi="Arial"/>
                <w:color w:val="212121"/>
                <w:sz w:val="19"/>
                <w:szCs w:val="19"/>
              </w:rPr>
              <w:t xml:space="preserve">Jersey: Conservation &amp; Landscape Plan (separate document) covers earthen banks and tree management; sequestration records link to this plan</w:t>
            </w:r>
          </w:p>
          <w:p>
            <w:pPr>
              <w:spacing w:before="30" w:after="0"/>
            </w:pPr>
            <w:r>
              <w:rPr>
                <w:rFonts w:ascii="Arial" w:cs="Arial" w:eastAsia="Arial" w:hAnsi="Arial"/>
                <w:color w:val="212121"/>
                <w:sz w:val="19"/>
                <w:szCs w:val="19"/>
              </w:rPr>
              <w:t xml:space="preserve">Jersey Wildlife (Jersey) Law 2021 – earthen banks and hedgerows protected; management affects sequestration potential</w:t>
            </w:r>
          </w:p>
        </w:tc>
      </w:tr>
    </w:tbl>
    <w:p>
      <w:pPr>
        <w:spacing w:before="80" w:after="80"/>
      </w:pPr>
      <w:r>
        <w:t xml:space="preserve"/>
      </w:r>
    </w:p>
    <w:p>
      <w:pPr>
        <w:spacing w:before="60" w:after="60"/>
      </w:pPr>
      <w:r>
        <w:rPr>
          <w:rFonts w:ascii="Arial" w:cs="Arial" w:eastAsia="Arial" w:hAnsi="Arial"/>
          <w:color w:val="212121"/>
          <w:sz w:val="22"/>
          <w:szCs w:val="22"/>
        </w:rPr>
        <w:t xml:space="preserve">Sequestration — the absorption and storage of CO₂ by soils, vegetation and water — is the other side of the net zero equation. The more carbon you store on your farm, the closer you are to net zero even before fully eliminating emissions. Jersey’s earthen banks, traditional orchards, valée woodlands and unimproved grassland are particularly valuable sequestration assets.</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7.1 Soil Organic Carbon (SOC)</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Soil organic matter (SOM) % – baseline measurement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test every 3–5 years; increase = sequestration]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Soil organic carbon (SOC) % – baseline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[SOC % = SOM % ÷ 1.72 approximately]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area tested (vergees / 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stratify by field / land use type]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Date of last soil carbon measurement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 – use same laboratory / method for all years]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Laboratory / method used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Eurofins, NRM, loss on ignition or wet oxidation]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Annual change in SOC (%)</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[Target: increase year on year]</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Estimated sequestration (kgCO₂e/ha/year)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SOC over 10cm depth = approx 120 tC/ha – use laboratory guidance for conversion]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Practices to increase SOC</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cover crops, reduced tillage, compost application, green manures, organic matter return]</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7.2 Hedgerows &amp; Earthen Banks</w:t>
      </w:r>
    </w:p>
    <w:p>
      <w:pPr>
        <w:spacing w:before="60" w:after="60"/>
      </w:pPr>
      <w:r>
        <w:rPr>
          <w:rFonts w:ascii="Arial" w:cs="Arial" w:eastAsia="Arial" w:hAnsi="Arial"/>
          <w:color w:val="212121"/>
          <w:sz w:val="22"/>
          <w:szCs w:val="22"/>
        </w:rPr>
        <w:t xml:space="preserve">Jersey’s earthen banks (talus) are unique landscape features that also represent significant above-ground biomass carbon storage. Each well-managed bank with dense mixed hedgerow vegetation stores substantial carbon in root biomass and soil. They are protected under Island Plan 2022–25 Policy NE3.</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length of earthen banks (metres)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[Measure or estimate from aerial mapping at gov.je]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Average height and width of banks (metres)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[Estimate – used for biomass calculation]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Condition: well-vegetated vs sparse/gappy (%)</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 in good condition; target improvement]</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Estimated above-ground carbon stock</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[Use Farm Carbon Cutting Toolkit bankside estimation tool]</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Number of significant trees on banks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[Count from recent survey; see Conservation &amp; Landscape Plan]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Bank management: last cut 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[Banks should not be cut more than once every 2–3 years to maximise carbon storage]</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7.3 Trees, Woodland &amp; Orchards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area of woodland / copses (vergees/ha)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valée woodland is particularly carbon-dense]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area of traditional orchard (vergees/ha)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 cider apple orchards; veteran trees store large quantities of carbon]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Number of significant trees (estimate)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farm map / survey]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Average annual new tree planting</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[Number; species; survival rate]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Estimated woodland/orchard carbon stock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[Use Woodland Carbon Code calculator or Farm Carbon Cutting Toolkit]</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Annual carbon sequestration by trees (tCO₂e/yr)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[Young trees: ~0.4–2.0 tCO₂e/ha/yr; mature woodland: ~2–4 tCO₂e/ha/yr]</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7.4 Grassland &amp; Other Habitats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permanent grassland (vergees/ha)</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 permanent grassland sequesters more than temporary]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Any unimproved or species-rich grassland?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vergees/ha – high sequestration and biodiversity value]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Any ponds, wetland or riparian areas?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vergees/ha – riparian vegetation sequesters carbon; see Conservation Plan]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Any agroforestry or silvo-pastoral elements?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 trees within or alongside crop/pasture fields]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Estimated total sequestration (all habitats)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[tCO₂e/year – sum of all above; update annually with SOC tests and biomass surveys]</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7.5 Sequestration Enhancement Actions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200"/>
        <w:gridCol w:w="1300"/>
        <w:gridCol w:w="1200"/>
        <w:gridCol w:w="1000"/>
        <w:gridCol w:w="1246"/>
      </w:tblGrid>
      <w:tr>
        <w:trPr>
          <w:tblHeader/>
        </w:trPr>
        <w:tc>
          <w:tcPr>
            <w:tcW w:type="dxa" w:w="2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Action / Improvement</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Emission Source Targeted</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Estimated Annual Saving (kgCO₂e)</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Cost / Investment</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Funding Available?</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Target Date</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Status</w:t>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Increase SOC through cover cropping between Jersey Royal seasons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Soil carbon</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~0.1–0.5 tC/ha/yr increase — varies</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Seed cost only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Jersey agri-environment</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Reduce tillage intensity / adopt min-till where feasible</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Soil carbon</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Prevents SOC oxidation loss</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Low–medium equipment</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RJA&amp;HS advice</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Apply compost or digestate to build OM</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Soil carbon</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~0.3 tC/ha per 10t compost applied</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Depends on source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Composted green waste – contact Parish</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Plant new trees on boundaries and valées</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Tree biomass carbon</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~0.4–2 tCO₂e/ha/yr as they mature</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Low; trees often free via National Trust Jersey / States</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National Trust for Jersey; Birds on the Edge</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Restore/manage traditional orchards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Biomass carbon + SOC</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Veteran trees: significant long-term stock</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 (management time)</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RJA&amp;HS; National Trust for Jersey</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Increase earthen bank height and vegetation density</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Bank biomass + soil carbon</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Proportional to biomass increase</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Low – management practice</w:t>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Island Plan NE3 compliance required</w:t>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Year 1–2</w:t>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Create / restore ponds and riparian buffer strips</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Wetland carbon + biodiversity</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0.5–2 tCO₂e/ha/yr for well-managed wetland</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Low–medium</w:t>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Jersey agri-environment schemes</w:t>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Year 1</w:t>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[Add farm-specific sequestration action]</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8. Annual Farm Carbon Footprint Summary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5.6 – A completed carbon footprint must be available for audit; year-on-year trend required</w:t>
            </w:r>
          </w:p>
          <w:p>
            <w:pPr>
              <w:spacing w:before="30" w:after="0"/>
            </w:pPr>
            <w:r>
              <w:rPr>
                <w:rFonts w:ascii="Arial" w:cs="Arial" w:eastAsia="Arial" w:hAnsi="Arial"/>
                <w:color w:val="212121"/>
                <w:sz w:val="19"/>
                <w:szCs w:val="19"/>
              </w:rPr>
              <w:t xml:space="preserve">Red Tractor: 6.6 – Carbon footprint summary and progress against targets required</w:t>
            </w:r>
          </w:p>
          <w:p>
            <w:pPr>
              <w:spacing w:before="30" w:after="0"/>
            </w:pPr>
            <w:r>
              <w:rPr>
                <w:rFonts w:ascii="Arial" w:cs="Arial" w:eastAsia="Arial" w:hAnsi="Arial"/>
                <w:color w:val="212121"/>
                <w:sz w:val="19"/>
                <w:szCs w:val="19"/>
              </w:rPr>
              <w:t xml:space="preserve">GHG Protocol: Totals should be expressed in tonnes CO₂ equivalent (tCO₂e); carbon intensity per product unit also valuable</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8.1 Annual Emissions Summary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1600"/>
        <w:gridCol w:w="1600"/>
        <w:gridCol w:w="1600"/>
        <w:gridCol w:w="1246"/>
      </w:tblGrid>
      <w:tr>
        <w:trPr>
          <w:tblHeader/>
        </w:trPr>
        <w:tc>
          <w:tcPr>
            <w:tcW w:type="dxa" w:w="28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Emission Category</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Scope</w:t>
            </w:r>
          </w:p>
        </w:tc>
        <w:tc>
          <w:tcPr>
            <w:tcW w:type="dxa" w:w="16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Baseline Year (kgCO₂e)</w:t>
            </w:r>
          </w:p>
        </w:tc>
        <w:tc>
          <w:tcPr>
            <w:tcW w:type="dxa" w:w="16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Year 2 (kgCO₂e)</w:t>
            </w:r>
          </w:p>
        </w:tc>
        <w:tc>
          <w:tcPr>
            <w:tcW w:type="dxa" w:w="16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Year 3 (kgCO₂e)</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Fuel combustion (tractor, pump, vehicle, heating)</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Agricultural soils – N₂O from fertiliser</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Enteric fermentation (livestock CH₄)</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Manure management (CH₄ + N₂O)</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Refrigerant leaks (F-gases)</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TOTAL SCOPE 1</w:t>
            </w:r>
          </w:p>
        </w:tc>
        <w:tc>
          <w:tcPr>
            <w:tcW w:type="dxa" w:w="9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1</w:t>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3E0" w:val="clear"/>
            <w:tcMar>
              <w:top w:type="dxa" w:w="80"/>
              <w:left w:type="dxa" w:w="120"/>
              <w:bottom w:type="dxa" w:w="80"/>
              <w:right w:type="dxa" w:w="120"/>
            </w:tcMar>
          </w:tcPr>
          <w:p>
            <w:r>
              <w:rPr>
                <w:rFonts w:ascii="Arial" w:cs="Arial" w:eastAsia="Arial" w:hAnsi="Arial"/>
                <w:b/>
                <w:bCs/>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JEC purchased electricity</w:t>
            </w:r>
          </w:p>
        </w:tc>
        <w:tc>
          <w:tcPr>
            <w:tcW w:type="dxa" w:w="9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2</w:t>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TOTAL SCOPE 2</w:t>
            </w:r>
          </w:p>
        </w:tc>
        <w:tc>
          <w:tcPr>
            <w:tcW w:type="dxa" w:w="9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2</w:t>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bCs/>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Fertiliser manufacture</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Animal feed manufacture</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Pesticide / agrochemical manufacture</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Packaging materials</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Haulage of produce</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Other Scope 3 inputs</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TOTAL SCOPE 3</w:t>
            </w:r>
          </w:p>
        </w:tc>
        <w:tc>
          <w:tcPr>
            <w:tcW w:type="dxa" w:w="9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3</w:t>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3E5F5" w:val="clear"/>
            <w:tcMar>
              <w:top w:type="dxa" w:w="80"/>
              <w:left w:type="dxa" w:w="120"/>
              <w:bottom w:type="dxa" w:w="80"/>
              <w:right w:type="dxa" w:w="120"/>
            </w:tcMar>
          </w:tcPr>
          <w:p>
            <w:r>
              <w:rPr>
                <w:rFonts w:ascii="Arial" w:cs="Arial" w:eastAsia="Arial" w:hAnsi="Arial"/>
                <w:b/>
                <w:bCs/>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GROSS TOTAL EMISSIONS</w:t>
            </w:r>
          </w:p>
        </w:tc>
        <w:tc>
          <w:tcPr>
            <w:tcW w:type="dxa" w:w="9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1+2+3</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LESS: on-farm sequestration (credit)</w:t>
            </w:r>
          </w:p>
        </w:tc>
        <w:tc>
          <w:tcPr>
            <w:tcW w:type="dxa" w:w="9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w:t>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8F5E9"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28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NET FARM CARBON POSITION</w:t>
            </w:r>
          </w:p>
        </w:tc>
        <w:tc>
          <w:tcPr>
            <w:tcW w:type="dxa" w:w="9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w:t>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6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8.2 Carbon Intensity (per Product Unit)</w:t>
      </w:r>
    </w:p>
    <w:p>
      <w:pPr>
        <w:spacing w:before="60" w:after="60"/>
      </w:pPr>
      <w:r>
        <w:rPr>
          <w:rFonts w:ascii="Arial" w:cs="Arial" w:eastAsia="Arial" w:hAnsi="Arial"/>
          <w:color w:val="212121"/>
          <w:sz w:val="22"/>
          <w:szCs w:val="22"/>
        </w:rPr>
        <w:t xml:space="preserve">Expressing your carbon footprint per unit of product (kg CO₂e per tonne of crop, per litre of milk, per kg of meat) allows comparison with industry benchmarks and tracks efficiency improvements as the farm grows or changes.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farm production (describe units)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tonnes Jersey Royals, litres milk, tonnes salad, dozen eggs]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Gross carbon footprint (kgCO₂e)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summary table above]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Carbon intensity (kgCO₂e per tonne / litre / unit)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[Gross footprint ÷ total production]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Industry benchmark for comparison</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UK average potato: ~0.3–0.5 kgCO₂e/kg; dairy milk: ~1.0–1.4 kgCO₂e/litre]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Year-on-year intensity trend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[Improving / stable / worsening — describe]</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8.3 Multi-Year Progress Tracker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1400"/>
        <w:gridCol w:w="1400"/>
        <w:gridCol w:w="1400"/>
        <w:gridCol w:w="1400"/>
        <w:gridCol w:w="1200"/>
        <w:gridCol w:w="1246"/>
        <w:gridCol w:w="696"/>
      </w:tblGrid>
      <w:tr>
        <w:trPr>
          <w:tblHeader/>
        </w:trPr>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Year</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Total Scope 1 (kgCO₂e)</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Total Scope 2 (kgCO₂e)</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Total Scope 3 (kgCO₂e)</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Total Farm Footprint (kgCO₂e)</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vs Baseline (%)</w:t>
            </w:r>
          </w:p>
        </w:tc>
        <w:tc>
          <w:tcPr>
            <w:tcW w:type="dxa" w:w="12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Sequestration (kgCO₂e)</w:t>
            </w:r>
          </w:p>
        </w:tc>
        <w:tc>
          <w:tcPr>
            <w:tcW w:type="dxa" w:w="69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8"/>
                <w:szCs w:val="18"/>
              </w:rPr>
              <w:t xml:space="preserve">Net Position</w:t>
            </w:r>
          </w:p>
        </w:tc>
      </w:tr>
      <w:tr>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212121"/>
                <w:sz w:val="19"/>
                <w:szCs w:val="19"/>
              </w:rPr>
              <w:t xml:space="preserve">Baseline year (YYYY)</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Year 2</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212121"/>
                <w:sz w:val="19"/>
                <w:szCs w:val="19"/>
              </w:rPr>
              <w:t xml:space="preserve">Year 3</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Year 4</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bCs/>
                <w:color w:val="212121"/>
                <w:sz w:val="19"/>
                <w:szCs w:val="19"/>
              </w:rPr>
              <w:t xml:space="preserve">Year 5</w:t>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r>
        <w:tc>
          <w:tcPr>
            <w:tcW w:type="dxa" w:w="10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bCs/>
                <w:color w:val="212121"/>
                <w:sz w:val="19"/>
                <w:szCs w:val="19"/>
              </w:rPr>
              <w:t xml:space="preserve">Year 6 (2030 target)</w:t>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4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12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c>
          <w:tcPr>
            <w:tcW w:type="dxa" w:w="69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b w:val="false"/>
                <w:bCs w:val="false"/>
                <w:color w:val="212121"/>
                <w:sz w:val="19"/>
                <w:szCs w:val="19"/>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Target column: Jersey’s Carbon Neutral Roadmap requires −68% by 2030 from 1990 baseline at national level. Individual farm targets should be set based on a credible reduction trajectory — LEAF Marque requires demonstrable year-on-year improvement. Aim for at least 5–10% annual reduction in Scope 1 emissions.</w:t>
      </w:r>
    </w:p>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9. Energy Efficiency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Section 5 – Energy efficiency is a core component of the carbon management requirement</w:t>
            </w:r>
          </w:p>
          <w:p>
            <w:pPr>
              <w:spacing w:before="30" w:after="0"/>
            </w:pPr>
            <w:r>
              <w:rPr>
                <w:rFonts w:ascii="Arial" w:cs="Arial" w:eastAsia="Arial" w:hAnsi="Arial"/>
                <w:color w:val="212121"/>
                <w:sz w:val="19"/>
                <w:szCs w:val="19"/>
              </w:rPr>
              <w:t xml:space="preserve">Red Tractor: Section 6 – Energy efficiency measures should be documented</w:t>
            </w:r>
          </w:p>
          <w:p>
            <w:pPr>
              <w:spacing w:before="30" w:after="0"/>
            </w:pPr>
            <w:r>
              <w:rPr>
                <w:rFonts w:ascii="Arial" w:cs="Arial" w:eastAsia="Arial" w:hAnsi="Arial"/>
                <w:color w:val="212121"/>
                <w:sz w:val="19"/>
                <w:szCs w:val="19"/>
              </w:rPr>
              <w:t xml:space="preserve">Jersey: eco-active business network (gov.je/ecoactive) provides free energy monitoring spreadsheet and support</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9.1 Energy Use Summary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energy use (kWh equivalent) – baseline year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[Convert all fuels to kWh: diesel × 9.98; kerosene × 10.22; LPG × 7.08; add electricity kWh directly]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Total energy cost (£) – baseline year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[Sum of all fuel invoices + JEC electricity bills]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Largest single energy use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irrigation pumping, glasshouse heating, cold stores, tractor operations]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Energy use per unit of production</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[kWh/tonne or kWh/litre – track year on year]</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eco-active energy monitoring spreadsheet in use?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[Y/N – free tool at gov.je/ecoactive; tracks energy and associated carbon]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Last energy audit?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[Date and who conducted it; recomm every 3–5 years]</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9.2 Energy Efficiency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200"/>
        <w:gridCol w:w="1100"/>
        <w:gridCol w:w="1100"/>
        <w:gridCol w:w="1300"/>
        <w:gridCol w:w="1046"/>
      </w:tblGrid>
      <w:tr>
        <w:trPr>
          <w:tblHeader/>
        </w:trPr>
        <w:tc>
          <w:tcPr>
            <w:tcW w:type="dxa" w:w="5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Measure</w:t>
            </w:r>
          </w:p>
        </w:tc>
        <w:tc>
          <w:tcPr>
            <w:tcW w:type="dxa" w:w="11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LEAF Ref</w:t>
            </w:r>
          </w:p>
        </w:tc>
        <w:tc>
          <w:tcPr>
            <w:tcW w:type="dxa" w:w="11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RT Ref</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Evidence / Notes</w:t>
            </w:r>
          </w:p>
        </w:tc>
        <w:tc>
          <w:tcPr>
            <w:tcW w:type="dxa" w:w="10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Complete?</w:t>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Annual carbon footprint completed using recognised tool</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5.1</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6.1</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Tool used + date</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Fuel consumption recorded monthly from delivery invoices</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Fuel log / invoices</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JEC electricity bills recorded monthly by meter reading</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5.3</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6.3</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Meter reading log</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Irrigation pump efficiency checked annually</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Service record</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Variable speed drives fitted to irrigation pumps (or planned)</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Note status</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Tractor fleet serviced and tyres at correct pressure</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Service records</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GPS / precision guidance used on tractors to reduce passes</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Describe system used</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LED lighting installed in glasshouses, packhouses and stores</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5.3</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6.3</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Describe</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Cold store insulation and door seals checked annually</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5.3</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6.3</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Inspection date</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Refrigerant top-ups logged (gas type, kg, engineer name)</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Refrigerant log</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F-gas checks carried out at required intervals by certified engineer</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5.2</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6.2</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Certificate</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Solar PV generation monitored and recorded</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5.3</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6.3</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Inverter reading</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Heating system serviced annually</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5.3</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6.3</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Service record</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eco-active business spreadsheet completed</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5.1</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6.1</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Spreadsheet date</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Net zero targets set and documented in this plan</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5.6</w:t>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6.6</w:t>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This document</w:t>
            </w:r>
          </w:p>
        </w:tc>
        <w:tc>
          <w:tcPr>
            <w:tcW w:type="dxa" w:w="10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52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Carbon plan reviewed and updated annually</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5.6</w:t>
            </w:r>
          </w:p>
        </w:tc>
        <w:tc>
          <w:tcPr>
            <w:tcW w:type="dxa" w:w="11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6.6</w:t>
            </w:r>
          </w:p>
        </w:tc>
        <w:tc>
          <w:tcPr>
            <w:tcW w:type="dxa" w:w="1300"/>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Annual review date</w:t>
            </w:r>
          </w:p>
        </w:tc>
        <w:tc>
          <w:tcPr>
            <w:tcW w:type="dxa" w:w="1046"/>
            <w:tcBorders>
              <w:top w:val="single" w:color="80CBC4" w:sz="1"/>
              <w:left w:val="single" w:color="80CBC4" w:sz="1"/>
              <w:bottom w:val="single" w:color="80CBC4" w:sz="1"/>
              <w:right w:val="single" w:color="80CBC4" w:sz="1"/>
            </w:tcBorders>
            <w:shd w:fill="E0F2F1" w:val="clear"/>
            <w:tcMar>
              <w:top w:type="dxa" w:w="80"/>
              <w:left w:type="dxa" w:w="120"/>
              <w:bottom w:type="dxa" w:w="80"/>
              <w:right w:type="dxa" w:w="120"/>
            </w:tcMar>
          </w:tcPr>
          <w:p>
            <w:r>
              <w:rPr>
                <w:rFonts w:ascii="Arial" w:cs="Arial" w:eastAsia="Arial" w:hAnsi="Arial"/>
                <w:color w:val="212121"/>
                <w:sz w:val="19"/>
                <w:szCs w:val="19"/>
              </w:rPr>
              <w:t xml:space="preserve"/>
            </w:r>
          </w:p>
        </w:tc>
      </w:tr>
    </w:tbl>
    <w:p>
      <w:pPr>
        <w:pBdr>
          <w:bottom w:val="single" w:color="80CBC4" w:sz="6" w:space="1"/>
        </w:pBdr>
        <w:spacing w:before="160" w:after="160"/>
      </w:pPr>
    </w:p>
    <w:p>
      <w:pPr>
        <w:pStyle w:val="Heading1"/>
        <w:spacing w:before="360" w:after="120"/>
      </w:pPr>
      <w:r>
        <w:rPr>
          <w:rFonts w:ascii="Arial" w:cs="Arial" w:eastAsia="Arial" w:hAnsi="Arial"/>
          <w:b/>
          <w:bCs/>
          <w:color w:val="004D40"/>
          <w:sz w:val="32"/>
          <w:szCs w:val="32"/>
        </w:rPr>
        <w:t xml:space="preserve">10. Offsetting &amp; Residual Emissions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5.7 – Offsetting may be used to address residual emissions after on-farm reductions; must be additional and verified</w:t>
            </w:r>
          </w:p>
          <w:p>
            <w:pPr>
              <w:spacing w:before="30" w:after="0"/>
            </w:pPr>
            <w:r>
              <w:rPr>
                <w:rFonts w:ascii="Arial" w:cs="Arial" w:eastAsia="Arial" w:hAnsi="Arial"/>
                <w:color w:val="212121"/>
                <w:sz w:val="19"/>
                <w:szCs w:val="19"/>
              </w:rPr>
              <w:t xml:space="preserve">Red Tractor: 6.7 – Verified offsets may complement on-farm action but do not substitute for reduction</w:t>
            </w:r>
          </w:p>
          <w:p>
            <w:pPr>
              <w:spacing w:before="30" w:after="0"/>
            </w:pPr>
            <w:r>
              <w:rPr>
                <w:rFonts w:ascii="Arial" w:cs="Arial" w:eastAsia="Arial" w:hAnsi="Arial"/>
                <w:color w:val="212121"/>
                <w:sz w:val="19"/>
                <w:szCs w:val="19"/>
              </w:rPr>
              <w:t xml:space="preserve">Jersey Carbon Neutral Roadmap – offsets required for carbon neutrality by 2030 where residual emissions remain after maximum reduction</w:t>
            </w:r>
          </w:p>
        </w:tc>
      </w:tr>
    </w:tbl>
    <w:p>
      <w:pPr>
        <w:spacing w:before="80" w:after="80"/>
      </w:pPr>
      <w:r>
        <w:t xml:space="preserve"/>
      </w:r>
    </w:p>
    <w:p>
      <w:pPr>
        <w:spacing w:before="60" w:after="60"/>
      </w:pPr>
      <w:r>
        <w:rPr>
          <w:rFonts w:ascii="Arial" w:cs="Arial" w:eastAsia="Arial" w:hAnsi="Arial"/>
          <w:color w:val="212121"/>
          <w:sz w:val="22"/>
          <w:szCs w:val="22"/>
        </w:rPr>
        <w:t xml:space="preserve">Offsetting — paying for carbon reductions or removals elsewhere — should be a last resort, used only for emissions that genuinely cannot be eliminated from on-farm operations. The hierarchy is always: reduce first, then offset residuals. Both LEAF Marque and the Jersey Carbon Neutral Roadmap take this position.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Offset quality standards — only use verified, additional credits</w:t>
            </w:r>
          </w:p>
          <w:p>
            <w:pPr>
              <w:spacing w:before="30" w:after="0"/>
            </w:pPr>
            <w:r>
              <w:rPr>
                <w:rFonts w:ascii="Arial" w:cs="Arial" w:eastAsia="Arial" w:hAnsi="Arial"/>
                <w:color w:val="212121"/>
                <w:sz w:val="19"/>
                <w:szCs w:val="19"/>
              </w:rPr>
              <w:t xml:space="preserve">Only purchase offsets from schemes that meet recognised standards: Gold Standard (goldstandard.org), Verified Carbon Standard (VCS/Verra), Plan Vivo, Woodland Carbon Code (UK)</w:t>
            </w:r>
          </w:p>
          <w:p>
            <w:pPr>
              <w:spacing w:before="30" w:after="0"/>
            </w:pPr>
            <w:r>
              <w:rPr>
                <w:rFonts w:ascii="Arial" w:cs="Arial" w:eastAsia="Arial" w:hAnsi="Arial"/>
                <w:color w:val="212121"/>
                <w:sz w:val="19"/>
                <w:szCs w:val="19"/>
              </w:rPr>
              <w:t xml:space="preserve">Offsets must be ‘additional’ — the carbon saving would not have happened without the offset purchase</w:t>
            </w:r>
          </w:p>
          <w:p>
            <w:pPr>
              <w:spacing w:before="30" w:after="0"/>
            </w:pPr>
            <w:r>
              <w:rPr>
                <w:rFonts w:ascii="Arial" w:cs="Arial" w:eastAsia="Arial" w:hAnsi="Arial"/>
                <w:color w:val="212121"/>
                <w:sz w:val="19"/>
                <w:szCs w:val="19"/>
              </w:rPr>
              <w:t xml:space="preserve">Avoid ‘avoided deforestation’ offsets unless from high-integrity schemes (permanence risk is high)</w:t>
            </w:r>
          </w:p>
          <w:p>
            <w:pPr>
              <w:spacing w:before="30" w:after="0"/>
            </w:pPr>
            <w:r>
              <w:rPr>
                <w:rFonts w:ascii="Arial" w:cs="Arial" w:eastAsia="Arial" w:hAnsi="Arial"/>
                <w:color w:val="212121"/>
                <w:sz w:val="19"/>
                <w:szCs w:val="19"/>
              </w:rPr>
              <w:t xml:space="preserve">Prioritise UK and Jersey-proximate offsetting where possible — local agroforestry, peatland restoration, woodland creation</w:t>
            </w:r>
          </w:p>
          <w:p>
            <w:pPr>
              <w:spacing w:before="30" w:after="0"/>
            </w:pPr>
            <w:r>
              <w:rPr>
                <w:rFonts w:ascii="Arial" w:cs="Arial" w:eastAsia="Arial" w:hAnsi="Arial"/>
                <w:color w:val="212121"/>
                <w:sz w:val="19"/>
                <w:szCs w:val="19"/>
              </w:rPr>
              <w:t xml:space="preserve">LEAF Marque requires offsets to be disclosed and documented — do not claim ‘carbon neutral’ without verified evidence</w:t>
            </w:r>
          </w:p>
          <w:p>
            <w:pPr>
              <w:spacing w:before="30" w:after="0"/>
            </w:pPr>
            <w:r>
              <w:rPr>
                <w:rFonts w:ascii="Arial" w:cs="Arial" w:eastAsia="Arial" w:hAnsi="Arial"/>
                <w:color w:val="212121"/>
                <w:sz w:val="19"/>
                <w:szCs w:val="19"/>
              </w:rPr>
              <w:t xml:space="preserve">Jersey’s Carbon Neutral Roadmap notes that offsets will be required for early carbon neutrality (2030) — the Government of Jersey may develop island-specific offset mechanisms</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10.1 Offset Register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400"/>
        <w:gridCol w:w="1200"/>
        <w:gridCol w:w="1100"/>
        <w:gridCol w:w="900"/>
        <w:gridCol w:w="900"/>
        <w:gridCol w:w="800"/>
        <w:gridCol w:w="1200"/>
        <w:gridCol w:w="546"/>
      </w:tblGrid>
      <w:tr>
        <w:trPr>
          <w:tblHeader/>
        </w:trPr>
        <w:tc>
          <w:tcPr>
            <w:tcW w:type="dxa" w:w="7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Year</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Provider / Scheme</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Standard (e.g. Gold Standard, VCS)</w:t>
            </w:r>
          </w:p>
        </w:tc>
        <w:tc>
          <w:tcPr>
            <w:tcW w:type="dxa" w:w="11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Project Type</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Location</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Quantity Purchased (tCO₂e)</w:t>
            </w:r>
          </w:p>
        </w:tc>
        <w:tc>
          <w:tcPr>
            <w:tcW w:type="dxa" w:w="8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Cost (£/tCO₂e)</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Certificate / Registry Reference</w:t>
            </w:r>
          </w:p>
        </w:tc>
        <w:tc>
          <w:tcPr>
            <w:tcW w:type="dxa" w:w="5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Residual Emissions Being Offset</w:t>
            </w:r>
          </w:p>
        </w:tc>
      </w:tr>
      <w:tr>
        <w:tc>
          <w:tcPr>
            <w:tcW w:type="dxa" w:w="7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7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1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5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10.2 Net Zero Position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Baseline year gross emissions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Section 8.1]</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Current year gross emissions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Section 8.1]</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Reduction achieved vs baseline (%)</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[Calculate]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Current year on-farm sequestration (tCO₂e credit)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Section 7]</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Net position before offsets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[Gross emissions minus sequestration]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Offsets purchased this year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[From register above]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Net zero balance (tCO₂e)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[Net position minus offsets — target: zero or negative]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Target year for net zero on this farm</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[YYYY — align to Jersey 2050 commitment or more ambitious internal target]</w:t>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11. Annual Review, Targets &amp; Sign-Off</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0CBC4" w:sz="1"/>
              <w:left w:val="single" w:color="80CBC4" w:sz="1"/>
              <w:bottom w:val="single" w:color="80CBC4" w:sz="1"/>
              <w:right w:val="single" w:color="80CBC4" w:sz="1"/>
            </w:tcBorders>
            <w:shd w:fill="E1F5FE" w:val="clear"/>
            <w:tcMar>
              <w:top w:type="dxa" w:w="100"/>
              <w:left w:type="dxa" w:w="180"/>
              <w:bottom w:type="dxa" w:w="100"/>
              <w:right w:type="dxa" w:w="180"/>
            </w:tcMar>
          </w:tcPr>
          <w:p>
            <w:r>
              <w:rPr>
                <w:rFonts w:ascii="Arial" w:cs="Arial" w:eastAsia="Arial" w:hAnsi="Arial"/>
                <w:b/>
                <w:bCs/>
                <w:color w:val="01579B"/>
                <w:sz w:val="20"/>
                <w:szCs w:val="20"/>
              </w:rPr>
              <w:t xml:space="preserve">📋 Audit &amp; Regulatory Cross-Reference</w:t>
            </w:r>
          </w:p>
          <w:p>
            <w:pPr>
              <w:spacing w:before="30" w:after="0"/>
            </w:pPr>
            <w:r>
              <w:rPr>
                <w:rFonts w:ascii="Arial" w:cs="Arial" w:eastAsia="Arial" w:hAnsi="Arial"/>
                <w:color w:val="212121"/>
                <w:sz w:val="19"/>
                <w:szCs w:val="19"/>
              </w:rPr>
              <w:t xml:space="preserve">LEAF Marque: 5.8 – Annual review and updated targets required for audit</w:t>
            </w:r>
          </w:p>
          <w:p>
            <w:pPr>
              <w:spacing w:before="30" w:after="0"/>
            </w:pPr>
            <w:r>
              <w:rPr>
                <w:rFonts w:ascii="Arial" w:cs="Arial" w:eastAsia="Arial" w:hAnsi="Arial"/>
                <w:color w:val="212121"/>
                <w:sz w:val="19"/>
                <w:szCs w:val="19"/>
              </w:rPr>
              <w:t xml:space="preserve">Red Tractor: 6.8 – Annual carbon management review required</w:t>
            </w:r>
          </w:p>
          <w:p>
            <w:pPr>
              <w:spacing w:before="30" w:after="0"/>
            </w:pPr>
            <w:r>
              <w:rPr>
                <w:rFonts w:ascii="Arial" w:cs="Arial" w:eastAsia="Arial" w:hAnsi="Arial"/>
                <w:color w:val="212121"/>
                <w:sz w:val="19"/>
                <w:szCs w:val="19"/>
              </w:rPr>
              <w:t xml:space="preserve">Jersey: Carbon Neutral Roadmap annual reporting expectation for businesses engaged with eco-active</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11.1 Annual Review Record</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200"/>
        <w:gridCol w:w="1000"/>
        <w:gridCol w:w="1000"/>
        <w:gridCol w:w="800"/>
        <w:gridCol w:w="1400"/>
        <w:gridCol w:w="900"/>
        <w:gridCol w:w="1300"/>
        <w:gridCol w:w="900"/>
        <w:gridCol w:w="446"/>
      </w:tblGrid>
      <w:tr>
        <w:trPr>
          <w:tblHeader/>
        </w:trPr>
        <w:tc>
          <w:tcPr>
            <w:tcW w:type="dxa" w:w="8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12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Reviewed By</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Baseline Footprint (tCO₂e)</w:t>
            </w:r>
          </w:p>
        </w:tc>
        <w:tc>
          <w:tcPr>
            <w:tcW w:type="dxa" w:w="10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Current Year Footprint (tCO₂e)</w:t>
            </w:r>
          </w:p>
        </w:tc>
        <w:tc>
          <w:tcPr>
            <w:tcW w:type="dxa" w:w="8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 Change vs Baseline</w:t>
            </w:r>
          </w:p>
        </w:tc>
        <w:tc>
          <w:tcPr>
            <w:tcW w:type="dxa" w:w="14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Key Reduction Actions Completed This Year</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Key Challenges</w:t>
            </w:r>
          </w:p>
        </w:tc>
        <w:tc>
          <w:tcPr>
            <w:tcW w:type="dxa" w:w="13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Priority Actions for Next Year</w:t>
            </w:r>
          </w:p>
        </w:tc>
        <w:tc>
          <w:tcPr>
            <w:tcW w:type="dxa" w:w="900"/>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Target for Next Year (tCO₂e)</w:t>
            </w:r>
          </w:p>
        </w:tc>
        <w:tc>
          <w:tcPr>
            <w:tcW w:type="dxa" w:w="446"/>
            <w:tcBorders>
              <w:top w:val="single" w:color="80CBC4" w:sz="1"/>
              <w:left w:val="single" w:color="80CBC4" w:sz="1"/>
              <w:bottom w:val="single" w:color="80CBC4" w:sz="1"/>
              <w:right w:val="single" w:color="80CBC4" w:sz="1"/>
            </w:tcBorders>
            <w:shd w:fill="004D40" w:val="clear"/>
            <w:tcMar>
              <w:top w:type="dxa" w:w="80"/>
              <w:left w:type="dxa" w:w="120"/>
              <w:bottom w:type="dxa" w:w="80"/>
              <w:right w:type="dxa" w:w="120"/>
            </w:tcMar>
          </w:tcPr>
          <w:p>
            <w:r>
              <w:rPr>
                <w:rFonts w:ascii="Arial" w:cs="Arial" w:eastAsia="Arial" w:hAnsi="Arial"/>
                <w:b/>
                <w:bCs/>
                <w:color w:val="FFFFFF"/>
                <w:sz w:val="19"/>
                <w:szCs w:val="19"/>
              </w:rPr>
              <w:t xml:space="preserve">Sign-Off</w:t>
            </w:r>
          </w:p>
        </w:tc>
      </w:tr>
      <w:tr>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80CBC4" w:sz="1"/>
              <w:left w:val="single" w:color="80CBC4" w:sz="1"/>
              <w:bottom w:val="single" w:color="80CBC4" w:sz="1"/>
              <w:right w:val="single" w:color="80CBC4"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900"/>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446"/>
            <w:tcBorders>
              <w:top w:val="single" w:color="80CBC4" w:sz="1"/>
              <w:left w:val="single" w:color="80CBC4" w:sz="1"/>
              <w:bottom w:val="single" w:color="80CBC4" w:sz="1"/>
              <w:right w:val="single" w:color="80CBC4"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11.2 5-Year Emission Reduction Targets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 1 target (vs baseline)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−5% reduction in Scope 1 emissions; describe specific actions]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 2 target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−10%; irrigation pumps electrified; precision N management implemented]</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 3 target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−20%; heating oil replaced with heat pump; solar PV installed]</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 4 target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−30%; vehicle fleet electrified; SOC measurements showing increase]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Year 5 target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−40%; offset residual emissions to achieve carbon neutral status]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2030 target (Jersey CNR aligned)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[Minimum −68% from baseline; or achieve carbon neutral status with verified offsets]</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Net zero target year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[YYYY — the year you aim to achieve net zero or carbon neutral status on this farm]</w:t>
            </w:r>
          </w:p>
        </w:tc>
      </w:tr>
    </w:tbl>
    <w:p>
      <w:pPr>
        <w:spacing w:before="80" w:after="80"/>
      </w:pPr>
      <w:r>
        <w:t xml:space="preserve"/>
      </w:r>
    </w:p>
    <w:p>
      <w:pPr>
        <w:pStyle w:val="Heading2"/>
        <w:spacing w:before="240" w:after="80"/>
      </w:pPr>
      <w:r>
        <w:rPr>
          <w:rFonts w:ascii="Arial" w:cs="Arial" w:eastAsia="Arial" w:hAnsi="Arial"/>
          <w:b/>
          <w:bCs/>
          <w:color w:val="00695C"/>
          <w:sz w:val="26"/>
          <w:szCs w:val="26"/>
        </w:rPr>
        <w:t xml:space="preserve">11.3 Sign-Off</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I confirm this Carbon &amp; Net Zero Plan is accurate and represents a genuine commitment to measuring and reducing greenhouse gas emissions from this farm in support of Jersey’s Carbon Neutral Roadmap.</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Signed (Farm Owner / Senior Manager)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Printed Name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Next Review Date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bl>
    <w:p>
      <w:pPr>
        <w:pBdr>
          <w:bottom w:val="single" w:color="80CBC4" w:sz="6" w:space="1"/>
        </w:pBdr>
        <w:spacing w:before="160" w:after="160"/>
      </w:pPr>
    </w:p>
    <w:p>
      <w:pPr>
        <w:pageBreakBefore/>
      </w:pPr>
    </w:p>
    <w:p>
      <w:pPr>
        <w:pStyle w:val="Heading1"/>
        <w:spacing w:before="360" w:after="120"/>
      </w:pPr>
      <w:r>
        <w:rPr>
          <w:rFonts w:ascii="Arial" w:cs="Arial" w:eastAsia="Arial" w:hAnsi="Arial"/>
          <w:b/>
          <w:bCs/>
          <w:color w:val="004D40"/>
          <w:sz w:val="32"/>
          <w:szCs w:val="32"/>
        </w:rPr>
        <w:t xml:space="preserve">Appendices</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A – Raw Data Collection Sheets</w:t>
      </w:r>
    </w:p>
    <w:p>
      <w:pPr>
        <w:spacing w:before="60" w:after="60"/>
      </w:pPr>
      <w:r>
        <w:rPr>
          <w:rFonts w:ascii="Arial" w:cs="Arial" w:eastAsia="Arial" w:hAnsi="Arial"/>
          <w:i/>
          <w:iCs/>
          <w:color w:val="546E7A"/>
          <w:sz w:val="22"/>
          <w:szCs w:val="22"/>
        </w:rPr>
        <w:t xml:space="preserve">File annual raw data here or cross-reference to spreadsheets: monthly fuel delivery invoices, JEC electricity bills, fertiliser purchase records, livestock numbers, refrigerant top-up logs, contractor hours logs. Ensure all data is dated, units are clearly labelled, and source documents are retained for at least 5 years.</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B – Carbon Footprint Tool Output</w:t>
      </w:r>
    </w:p>
    <w:p>
      <w:pPr>
        <w:spacing w:before="60" w:after="60"/>
      </w:pPr>
      <w:r>
        <w:rPr>
          <w:rFonts w:ascii="Arial" w:cs="Arial" w:eastAsia="Arial" w:hAnsi="Arial"/>
          <w:i/>
          <w:iCs/>
          <w:color w:val="546E7A"/>
          <w:sz w:val="22"/>
          <w:szCs w:val="22"/>
        </w:rPr>
        <w:t xml:space="preserve">Print or save the output from your chosen tool (Cool Farm Tool, AHDB Carbon Calculator, eco-active spreadsheet) here for each annual calculation. Record: tool name, version, date of calculation, emission factors used, total footprint by scope.</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C – Soil Carbon Test Results</w:t>
      </w:r>
    </w:p>
    <w:p>
      <w:pPr>
        <w:spacing w:before="60" w:after="60"/>
      </w:pPr>
      <w:r>
        <w:rPr>
          <w:rFonts w:ascii="Arial" w:cs="Arial" w:eastAsia="Arial" w:hAnsi="Arial"/>
          <w:i/>
          <w:iCs/>
          <w:color w:val="546E7A"/>
          <w:sz w:val="22"/>
          <w:szCs w:val="22"/>
        </w:rPr>
        <w:t xml:space="preserve">File all soil organic matter / soil organic carbon test results here. Record: field ID, sampling date, depth, laboratory, SOM%, SOC%, bulk density (if measured). Update at least every 3–5 years, more frequently if active sequestration management is under way.</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D – Offset Certificates</w:t>
      </w:r>
    </w:p>
    <w:p>
      <w:pPr>
        <w:spacing w:before="60" w:after="60"/>
      </w:pPr>
      <w:r>
        <w:rPr>
          <w:rFonts w:ascii="Arial" w:cs="Arial" w:eastAsia="Arial" w:hAnsi="Arial"/>
          <w:i/>
          <w:iCs/>
          <w:color w:val="546E7A"/>
          <w:sz w:val="22"/>
          <w:szCs w:val="22"/>
        </w:rPr>
        <w:t xml:space="preserve">File verified offset certificates here. Each certificate should confirm: project name, standard (Gold Standard / VCS etc.), vintage year, quantity in tCO₂e, registry serial number, and proof of retirement (to prevent double counting).</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E – Energy Audit Reports</w:t>
      </w:r>
    </w:p>
    <w:p>
      <w:pPr>
        <w:spacing w:before="60" w:after="60"/>
      </w:pPr>
      <w:r>
        <w:rPr>
          <w:rFonts w:ascii="Arial" w:cs="Arial" w:eastAsia="Arial" w:hAnsi="Arial"/>
          <w:i/>
          <w:iCs/>
          <w:color w:val="546E7A"/>
          <w:sz w:val="22"/>
          <w:szCs w:val="22"/>
        </w:rPr>
        <w:t xml:space="preserve">File any professional energy audit reports here. Recommended every 3–5 years for farms with significant energy costs. Auditors can be identified via JEC, eco-active network or Jersey Business: jerseybusiness.je</w:t>
      </w:r>
    </w:p>
    <w:p>
      <w:pPr>
        <w:spacing w:before="80" w:after="80"/>
      </w:pPr>
      <w:r>
        <w:t xml:space="preserve"/>
      </w:r>
    </w:p>
    <w:p>
      <w:pPr>
        <w:pStyle w:val="Heading2"/>
        <w:spacing w:before="240" w:after="80"/>
      </w:pPr>
      <w:r>
        <w:rPr>
          <w:rFonts w:ascii="Arial" w:cs="Arial" w:eastAsia="Arial" w:hAnsi="Arial"/>
          <w:b/>
          <w:bCs/>
          <w:color w:val="00695C"/>
          <w:sz w:val="26"/>
          <w:szCs w:val="26"/>
        </w:rPr>
        <w:t xml:space="preserve">Appendix F – Jersey Carbon &amp; Climate Contacts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600"/>
        <w:gridCol w:w="6146"/>
      </w:tblGrid>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Government of Jersey – Carbon Neutral Roadmap</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gov.je/Environment/ClimateEmergency</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eco-active business network (free carbon tools, energy monitoring)</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gov.je/ecoactive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Government of Jersey Low Carbon Heating Incentive (up to £5,000)</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gov.je/lowcarbonheating</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Jersey Electricity Company (JEC) – energy, solar, EV, grid enquiries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505460 | jec.co.uk</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JEC Evolve EV charging network</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jec.co.uk/evolve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JEC annual carbon intensity report</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jec.co.uk/sustainability – use for Scope 2 factor</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Jersey (agronomy, agri-environment, farming conferences)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farmjersey@gmail.com | jerseyfarmingconference.com</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Royal Jersey Agricultural &amp; Horticultural Society (RJA&amp;HS)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866555 | royaljersey.co.uk</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Jersey Farmers’ Union</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jfu.je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Jersey Business (energy audits, business sustainability)</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jerseybusiness.je</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LEAF Marque (carbon plan audit requirements)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leafuk.org</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Red Tractor (environment section requirements)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redtractor.org.uk</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Cool Farm Tool (free carbon calculator, LEAF-accepted)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coolfarming.org</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AHDB Farm Carbon Calculator</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ahdb.org.uk/carbon</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Farm Carbon Cutting Toolkit (sequestration guidance)</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farmcarbontoolkit.org.uk</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DEFRA/BEIS Conversion Factors (emission factors)</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gov.uk/government/collections/government-conversion-factors-for-company-reporting</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Gold Standard (offset verification)</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goldstandard.org</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Woodland Carbon Code (UK offset standard)</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woodlandcarboncode.org.uk</w:t>
            </w:r>
          </w:p>
        </w:tc>
      </w:tr>
      <w:tr>
        <w:tc>
          <w:tcPr>
            <w:tcW w:type="dxa" w:w="3600"/>
            <w:tcBorders>
              <w:top w:val="single" w:color="80CBC4" w:sz="1"/>
              <w:left w:val="single" w:color="80CBC4" w:sz="1"/>
              <w:bottom w:val="single" w:color="80CBC4" w:sz="1"/>
              <w:right w:val="single" w:color="80CBC4" w:sz="1"/>
            </w:tcBorders>
            <w:shd w:fill="E0F2F1" w:val="clear"/>
            <w:tcMar>
              <w:top w:type="dxa" w:w="90"/>
              <w:left w:type="dxa" w:w="140"/>
              <w:bottom w:type="dxa" w:w="90"/>
              <w:right w:type="dxa" w:w="140"/>
            </w:tcMar>
          </w:tcPr>
          <w:p>
            <w:r>
              <w:rPr>
                <w:rFonts w:ascii="Arial" w:cs="Arial" w:eastAsia="Arial" w:hAnsi="Arial"/>
                <w:b/>
                <w:bCs/>
                <w:color w:val="004D40"/>
                <w:sz w:val="21"/>
                <w:szCs w:val="21"/>
              </w:rPr>
              <w:t xml:space="preserve">Paris Agreement – Jersey extension (May 2022)</w:t>
            </w:r>
          </w:p>
        </w:tc>
        <w:tc>
          <w:tcPr>
            <w:tcW w:type="dxa" w:w="6146"/>
            <w:tcBorders>
              <w:top w:val="single" w:color="80CBC4" w:sz="1"/>
              <w:left w:val="single" w:color="80CBC4" w:sz="1"/>
              <w:bottom w:val="single" w:color="80CBC4" w:sz="1"/>
              <w:right w:val="single" w:color="80CBC4"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gov.je/Environment/ClimateEmergency – Jersey internationally accountable from May 2022</w:t>
            </w:r>
          </w:p>
        </w:tc>
      </w:tr>
    </w:tbl>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0CBC4" w:sz="4" w:space="1"/>
      </w:pBdr>
      <w:spacing w:before="80" w:after="40"/>
    </w:pPr>
  </w:p>
  <w:p>
    <w:pPr>
      <w:tabs>
        <w:tab w:val="right" w:pos="9026"/>
      </w:tabs>
    </w:pPr>
    <w:r>
      <w:rPr>
        <w:rFonts w:ascii="Arial" w:cs="Arial" w:eastAsia="Arial" w:hAnsi="Arial"/>
        <w:color w:val="546E7A"/>
        <w:sz w:val="16"/>
        <w:szCs w:val="16"/>
      </w:rPr>
      <w:t xml:space="preserve">CONFIDENTIAL – For internal use only</w:t>
    </w:r>
    <w:r>
      <w:rPr>
        <w:rFonts w:ascii="Arial" w:cs="Arial" w:eastAsia="Arial" w:hAnsi="Arial"/>
        <w:color w:val="546E7A"/>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800"/>
      <w:gridCol w:w="3946"/>
    </w:tblGrid>
    <w:tr>
      <w:tc>
        <w:tcPr>
          <w:tcW w:type="dxa" w:w="5800"/>
          <w:tcBorders>
            <w:top w:val="none" w:color="FFFFFF" w:sz="0"/>
            <w:left w:val="none" w:color="FFFFFF" w:sz="0"/>
            <w:bottom w:val="none" w:color="FFFFFF" w:sz="0"/>
            <w:right w:val="none" w:color="FFFFFF" w:sz="0"/>
          </w:tcBorders>
          <w:tcMar>
            <w:top w:type="dxa" w:w="40"/>
            <w:left w:type="dxa" w:w="0"/>
            <w:bottom w:type="dxa" w:w="40"/>
            <w:right w:type="dxa" w:w="120"/>
          </w:tcMar>
          <w:vAlign w:val="center"/>
        </w:tcPr>
        <w:p>
          <w:r>
            <w:rPr>
              <w:rFonts w:ascii="Arial" w:cs="Arial" w:eastAsia="Arial" w:hAnsi="Arial"/>
              <w:b/>
              <w:bCs/>
              <w:color w:val="004D40"/>
              <w:sz w:val="20"/>
              <w:szCs w:val="20"/>
            </w:rPr>
            <w:t xml:space="preserve">Jersey Farm Carbon &amp; Net Zero Plan</w:t>
          </w:r>
        </w:p>
      </w:tc>
      <w:tc>
        <w:tcPr>
          <w:tcW w:type="dxa" w:w="3946"/>
          <w:tcBorders>
            <w:top w:val="none" w:color="FFFFFF" w:sz="0"/>
            <w:left w:val="none" w:color="FFFFFF" w:sz="0"/>
            <w:bottom w:val="none" w:color="FFFFFF" w:sz="0"/>
            <w:right w:val="none" w:color="FFFFFF" w:sz="0"/>
          </w:tcBorders>
          <w:tcMar>
            <w:top w:type="dxa" w:w="40"/>
            <w:left w:type="dxa" w:w="120"/>
            <w:bottom w:type="dxa" w:w="40"/>
            <w:right w:type="dxa" w:w="0"/>
          </w:tcMar>
          <w:vAlign w:val="center"/>
        </w:tcPr>
        <w:p>
          <w:pPr>
            <w:jc w:val="right"/>
          </w:pPr>
          <w:r>
            <w:rPr>
              <w:rFonts w:ascii="Arial" w:cs="Arial" w:eastAsia="Arial" w:hAnsi="Arial"/>
              <w:color w:val="546E7A"/>
              <w:sz w:val="18"/>
              <w:szCs w:val="18"/>
            </w:rPr>
            <w:t xml:space="preserve">[Farm Name]  |  Version [X.X]  |  [DD/MM/YYYY]</w:t>
          </w:r>
        </w:p>
      </w:tc>
    </w:tr>
  </w:tbl>
  <w:p>
    <w:pPr>
      <w:pBdr>
        <w:bottom w:val="single" w:color="80CBC4" w:sz="4" w:space="1"/>
      </w:pBdr>
      <w:spacing w:before="40"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4D40"/>
      <w:sz w:val="32"/>
      <w:szCs w:val="32"/>
    </w:rPr>
  </w:style>
  <w:style w:type="paragraph" w:styleId="Heading2">
    <w:name w:val="Heading 2"/>
    <w:basedOn w:val="Normal"/>
    <w:next w:val="Normal"/>
    <w:qFormat/>
    <w:pPr>
      <w:spacing w:before="240" w:after="80"/>
      <w:outlineLvl w:val="1"/>
    </w:pPr>
    <w:rPr>
      <w:rFonts w:ascii="Arial" w:cs="Arial" w:eastAsia="Arial" w:hAnsi="Arial"/>
      <w:b/>
      <w:bCs/>
      <w:color w:val="00695C"/>
      <w:sz w:val="26"/>
      <w:szCs w:val="26"/>
    </w:rPr>
  </w:style>
  <w:style w:type="paragraph" w:styleId="Heading3">
    <w:name w:val="Heading 3"/>
    <w:basedOn w:val="Normal"/>
    <w:next w:val="Normal"/>
    <w:qFormat/>
    <w:pPr>
      <w:spacing w:before="180" w:after="60"/>
      <w:outlineLvl w:val="2"/>
    </w:pPr>
    <w:rPr>
      <w:rFonts w:ascii="Arial" w:cs="Arial" w:eastAsia="Arial" w:hAnsi="Arial"/>
      <w:b/>
      <w:bCs/>
      <w:color w:val="3747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2026-03-13T10:34:48.534Z</dcterms:created>
  <dcterms:modified xsi:type="dcterms:W3CDTF">2026-03-13T10:34:48.535Z</dcterms:modified>
</cp:coreProperties>
</file>

<file path=docProps/custom.xml><?xml version="1.0" encoding="utf-8"?>
<Properties xmlns="http://schemas.openxmlformats.org/officeDocument/2006/custom-properties" xmlns:vt="http://schemas.openxmlformats.org/officeDocument/2006/docPropsVTypes"/>
</file>