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If you would go ahead and cut the lights off up here,(...) I would hope that after a few years you would forget what I even looked like up here, but that you'd learn a lot of Bible(...) and that you would be encouraged in learning the Word of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Gospel of John has left me a changed person.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For a number of years, about six years at the Bear Valley School of Biblical Studies, I taught the Gospel of John, and I came to understand a great deal more about Jesus, my Lord.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Some of the preaching that I'm going to be doing is going to be the outgrowth of that study.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In John 1 and 14,(...) John wrote, "The Word became flesh and dwelt among us, and we beheld his glory, glory as of the only begotten of the Father full of grace and truth."</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word "beheld" means more than to see with one's eyes.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It means to appreciate something for what it is. It means to see with the heart, with the mind, with the intellect.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 would hope that when we think about Jesus,(...) that we certainly think of him as more than simply a guy with a beard and a white gown that was on our Sunday School paper,(...) or we think of him more than simply as a teacher of the Jews one time a long, long time ago,</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but that we come to appreciate some of his many-sided greatness and fall in love with him. When Pilate brought Jesus out in the 19th chapter of John in verse 5,(...) "Having been beaten and scourged and mocked, he brought him out a humbled, humiliated man, and he said, Behold the man in scorn."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 would ask us tonight as we study for a few moments to behold the man and to appreciate what it is that we see when we look upon Jesus our Lord.(...) First of all tonight, Jesus is the Word of God according to the Gospel of John. Long before he came to this earth, long before he had the name Jesus, he was the Word of God. In the beginning was the Word, and the Word was with God, and the Word was God. The same was in the beginning with God, John 1 and verse 1.(...) First John 1 and verse 1, as the aged apostle writes, he says, "That which existed from the beginning, that which we have heard, that which we have seen with our eyes, that which we beheld, and our hands have handled concerning the Word of life."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John had touched him. He had seen him with his eyes.(...) He had felt him with his hands.(...) He had heard him preach with his ears, and he would never be the same. This was the Word of life. The Word of God was God's agent in creation. The world was not made apart from him. In John 1 and 3, all things were made by him, and without him was not anything made that was made. Psalm 33, 6, "By the Word of the Lord were the heavens created, and all the host of them by the breath of his mouth." The Word of God was the way in which God created the world.(...) In Hebrews 1, 10, talking about Jesus, it says, "Thou, Lord, in the beginning did slay the foundations of the earth, and the heavens are the works of thy hands." In Colossians 1, 16, talking about Jesus,(...) "By him were all things created, things in the heavens and things on earth, things visible and things invisible. Where the thrones or dominions or principalities or powers, all things were made by him and for him, and he is before all things, and in him all things consist or hold together." The Word of God was God's agent in creation.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What the Word of God is the way that God made himself known to men.(...) In the Word, we find the idea of communication.(...) Man would not know God in his fullness. Man would not be able to appreciate God were it not for the Word of God, Jesus Christ. When the Word became flesh and dwelt among us, John 1 and 14, man was able to understand God in a way that he never had been previously.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Moses asked God in Exodus 33, 18, "Show me I pray thee thy glory."</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God replied, "Man shall not look upon my face and live." There was much of God that God had not revealed to the Jews of the Old Testament. There was much of God which had not been seen or appreciated.(...) John 1, 18 says, "No man has seen God at any time,(...) but the only begotten God who was in the bosom of the Father," that's Jesus, "he has revealed him," or as the brother read a minute ago, he has explained him. Were it not for Jesus, we could not know our God. "Have I been so long a time with you," he said to Philip, "and thou hast not known me, he that has seen me has seen the Father." And how sayest thou showest the Father? When we see Jesus, when we take a good, long, hard, contemplative look at him, then and only then do we come to know who God is.(...) The words of the Word are the words of God.(...) In John 6, 63, talking about his own words, his own teachings,(...) Jesus said, "It is the Spirit that gives life, the flesh profits nothing. The words which I speak are spirit and are life. The words of Jesus came from the heavenly realm. They came from the spiritual realm. They were spirit, not flesh. They were from above, not from below."(...) And so he said, "The words which I speak are spirit and are life." Peter understood this because when many of the disciples left Jesus, in John 6, 68, he said to them, "Will you also go away?" And Peter said, "Lord, to whom shall we go? Thou hast the words of eternal life."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Jesus' words are the words of God.(...) In John 12, 48, he said, "He that rejecteth me and receiveth not my words has one that judges him. The word that I have spoken, the same shall judge him in the last day. For I did not speak for myself, but the Father who sent me has given me commandment of what I should say and what I should speak." The words of the Word are the communication that God has sent to man. And without the Word, I cannot know God. I cannot know his will. I cannot know what he wants me to do without the Word of God. "If you abide in my word," said Jesus, "then are you truly my disciples and you shall know the truth and the truth shall make you free." John 8, verses 31 and 32. Jesus is the Word of God and I cannot do without him, but he is so much more than even that.(...) Jesus is the Lamb of God,(...) the Lamb of God.(...) In John 1, 29, John the Baptist was baptizing people and it says when he saw Jesus coming to him, he said, "Behold, the Lamb of God who takes away the sin of the world."(...) Again in verse 36, he said, "Behold, the Lamb of God."</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Jesus is the Lamb of God in the Gospel of John in the sense that he is God's Passover Lamb.</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In John the 19th chapter, you remember when Jesus hung on the cross and he was up there on the cross hanging there and they had come and they had broken the legs of the first and of the other that were crucified with him. In John 19 and verse 33, "But when they came to Jesus and saw that he was dead already, they break not his legs, but one of the soldiers, having a spear, pierced his side and straightway there came forth blood and water." In John interjects there now, "He that has seen is born witness and his witness is true and he knows that he speaks the truth so that you might believe." Now these things came to pass that the scripture might be fulfilled, "A bone of him shall not be broken." That's verse 36.(...) But this scripture that was fulfilled when they didn't break the legs of Jesus to hasten his death because he was dead already can be found in the 12th chapter of Exodus in verse 46.(...) And there the Passover is being described.(...) The people are being told that they should take this lamb and roast it and they should eat it in one house and not carry any of the meat out of the house, "Neither shall you break a bone of it," Exodus 12 and verse 46.(...) The "it" in Exodus 12, 46 is the Passover lamb.(...) But in John 19 and 36, it is Jesus the Son of God hanging upon the cross. "Behold, the Lamb of God that taketh away the sin of the world." Next overlay please.(...) In Exodus 12,(...) when the people of God observed the Passover feast on Passover night, when God redeemed the hundreds of thousands of Jewish slaves from Egyptian bondage, when the death angel passed through, they were eating the Passover that night. And in Exodus 12 and verse 13, "After God had told the people to take this blood of the lamb that they had killed and strike the lentils in the doorpost with the blood of that lamb, he said to the people in this passage, "And the blood shall be to you for a token upon the houses where you are. And when I see the blood, I will pass over you that no plague come upon you to destroy you when I smite the land of Egypt." When God looked down from heaven and saw the blood of the Passover lamb on the houses of the Israelites, he passed over them. His wrath was not poured out upon those houses. He did not take the life of the firstborn son in those houses. But someday, my brethren, the wrath of God will be poured out in a more perfect way again.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And when God sees the blood of the lamb applied to our souls, then and only then will he pass over us when it comes to meeting out his wrath and meeting out his judgment.(...) For we are justified by his blood, Romans 5 and verse 9, and we shall be saved from wrath by him. In Christ, we have redemption through his blood, even the forgiveness of our trespasses, according to the riches of his grace, Ephesians 1 and 7. They the saints overcame him, Satan, by the blood of the lamb, Revelation chapter 12 and verse 11. So only when God sees the blood of the lamb applied to our souls can he pass over us when it comes time to meet out his judgment and punishment against lost mankind. The person may be a good husband or father, may be a good son, may be a good citizen in the community, but if they have not been washed in the blood of the lamb,(...) they are lost and they need the blood of the lamb before God can pass over them. Jesus is the lamb of God that takes away the sin of the world. I cannot do without him. But he is much more than that.(...) Jesus is the light of the world. Next overlay, please.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In John 8 and verse 12, Jesus said, "I am the light of the world. He that follows me shall not walk in the darkness, but shall have the light of life."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Our world is filled with literally billions of people who are walking in darkness.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These people have no idea why they are here on the face of this earth. They have no idea why they get up in the morning and why they continue to live and why they continue to exist on this planet. They have no idea that there is a reason or a purpose or a will of God to follow. They are in darkness. In John 12 and 35, Jesus said it this way at the last of that verse. He said, "He that walks in the darkness does not know where he is going."(...) I believe that there are many young couples. There are many people in their middle ages. There are many elderly people who do not know where they are going and they're sad and they're lost and they're lonesome and they're depressed because they're wandering aimlessly in the darkness of this world. But Jesus is the light of the world. He's the one that can illuminate the way and show man the way that he ought to live and the way that will lead him home. When he is the light of the world, he reflects the nature of our God. For 1 John 1 and 5 says, "God is light and in him there is no darkness at all." Through the pages of the Gospels, through the preaching of the Word, the light of Jesus continues to shine when we let it shine through us. John 1 and 5, "The light shineth in the darkness and the darkness hath not overcome it." I think sometimes it's hidden under bushels. I think sometimes it shines precious little, but the light shines through the Gospel. When the Gospel is preached, when people let their light shine. I think one of the greatest songs that I ever learned was the little song, "This Little Light of Mine," "I'm going to let it shine." Because when the light of Christ shines in this world, the only way it's going to shine now is through me and through you and through us together as we let it shine to this community and to the world. We are judged by our reaction to Jesus, the light of the world.</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Like so many rodents, many people flee into the cracks away from the light when the lights are turned on. In John 3 and verse 19, the Bible says this is the judgment that the light came into the world, "But men loved the darkness rather than the light, for their works were evil." Now everyone that doeth evil hates the light and does not come to the light, lest his work should be reproved. But he that doeth the truth comes to the light, that his works may be made manifest that they are wrought in God.(...) When people are bent on practicing a life of sin, when they are bent on practicing evil, that's the import of the word doeth evil in John 3 and 20. He that doeth evil, that keeps on practicing evil. He doesn't want to come to the light because when a person who's living in sin comes in contact with Jesus, Jesus exposes that sin for what it is. It's ugly, it's sin, it's bad, it's wrong. It'll send you to hell. Sin looks ugly when we come to Jesus. The only thing a person can do in that situation is repent of his sin or flee away from Jesus. He says the light. But when a person is willing to do the truth and he's willing to turn from his sin,(...) then the light of Jesus illuminates his path and shows him the way to God. Jesus is the light of the world.</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Without him I would be stumbling blindly, running into things, hurting myself, not knowing where I'm going. I'm so thankful to have Jesus, the light of the world. He that follows me, said Jesus, shall not walk in the darkness but shall have the light of life.(...) Now furthermore,(...) Jesus is the bread of life. Next overlay.</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In John 6 and verse 48 he says, "I am the bread of life." In the sixth chapter of John there was a miracle worked in the first 15 verses and I don't know if you can see my illustration very well here, but Jesus fed the 5,000 people with the 5 loaves and the 2 fish. He gave them bread miraculously. He multiplied those 5 loaves and made them many. He fed those people so that 12 baskets full were left over and were taken up after the miracle was over.(...) Now after this miracle was worked, the people were amazed at the miracle and they were also amazed that they got a free meal and their belly was full after something so simple.(...) So the next day we find that they chased Jesus across the sea and found him again and they ran to him and they wanted him to do it again.(...) They wanted him to make some more bread like he made yesterday. They wanted to eat again. They were hungry. Their bellies were in need of food.</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But Jesus said in John 6 and verse 27, and I think this is an indictment against us as well as they, as well as them, he said, "Work not for the food which perishes, but for the food which remains into eternal life, which the Son of Man shall give you." We are so preoccupied with our stomachs, it's incredible, is it not?</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The advertisements on the television are everything from yogurt to little dip, dip, dip, dips, you know, the chocolate granola bars to everything in the whole wide world that we stuff our faces with regularly. We are sold on food and we labor and we work with a passion so that we can continue to buy it and eat it regularly. And I don't mind eating food regularly myself.(...) But Jesus said, "Don't work for the food that perishes.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Don't make that be your priority, but for the food which remains into eternal life, which the Son of Man shall give you."</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Jesus Christ is the true bread that comes out of heaven.(...) People are starving in this world, not just in Ethiopia,(...) not just in India. People are starving for the bread that feeds men's souls.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Physically we may be very well-rounded and spiritually we may be deathly ill and dying of malnutrition because we lack the bread of life. Jesus said in John 6, 35, "Truly I say to you, I am the bread of life. He that comes to me shall never hunger. He that believes on me shall never thirst."</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How do we eat the bread of life?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We eat the bread of life, John 6 and 35, by coming to Jesus,(...) by believing on Him. If I had a little chart up here on that verse, both the word "coming" and "believing" are in the present tense in the original language. That really says, "He that keeps on coming to me shall never hunger. He that keeps on believing on me shall never thirst."(...) As we continually resort to Jesus, as we continually go to Him to learn what we are to do, continually feed on His word, continually seek fellowship with Him, continually go to God in prayer, that's how you eat the bread of life.(...) As we continually believe on Him, and that includes faithful obedience in the book of John, as we continually live that lifestyle of faith, that's the way we eat the bread of life, that's the way we drink the living water, and only then will our souls be as healthy as our bodies are when we have plenty of food. "I am the living bread that came down out of heaven," said Jesus. "If any man eat of this bread, he shall live forever." The life that Jesus is talking about is not physical life, it's the spiritual life in fellowship with God, which even physical death can't take away from us. The only way we can live that life is by eating a regular diet of the bread of life, Jesus Christ our Lord. He is the bread which alone can satisfy the hungry souls of men. I cannot live without Him.</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But Jesus is more than that.</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Jesus is Jacob's ladder,(...) bridging the gap between heaven and earth, between God and man. I was puzzled for a long time in reading the Gospel of John at John chapter 1 and verse 51. Do you remember the story of Jesus and Nathaniel, how Jesus had seen Nathaniel sitting under the fig tree? Nathaniel came to Jesus and Jesus said, "Behold, an Israelite in whom there is no guile," and Nathaniel said, "Hey, you don't know me, you don't have any right to be saying anything about me." He said, "Oh yeah, I saw you over there under the fig tree." Of course Nathaniel had been way out of Jesus' vision. Jesus couldn't possibly have seen him unless it was a miracle. In John 1.49 Nathaniel was so impressed that Jesus saw him when he wasn't even there. He said, "Rabbi, thou art the Son of God, thou art the King of Israel."</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And Jesus said to Nathaniel basically in verses 50 and 51, "You think that was great, you ain't seen nothing yet."(...) And he said to him in John 1 and 51, "Verily, verily I say unto you, you shall see the heavens open and the angels of God ascending and descending upon the Son of Man."</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I searched the gospels to try to find out where that happened.(...) Where was it in the life of Jesus that the angels of God were ascending and descending upon the Son of Man? Well, there were certain times when angels came and ministered to him, all right, and there were certain other things about angels, but I read it a little more closely. The angels of God shall be ascending upon. What does that mean?(...) They're going up on and coming down on, what, on the Son of Man.(...) And then I studied it a little bit further.(...) The word "see" in this verse doesn't mean necessarily at all to see with your eyes.</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It's talking about seeing as a prophet sees, seeing in a vision, catching a vision of something spiritually.(...) You're going to realize, is what Jesus is saying here, that I am the ladder that Jacob saw in that dream back in Genesis 28. I am the one that bridges the gap between earth and heaven.(...) In Genesis chapter 28 and verse 12, you remember as Jacob fled from his brother Esau and he was going along the way that he came to a place called Bethel and he laid down there a rock, and I don't know how he slept that night with a rock for his pillow, but it says in verse 12, "And he dreamed,(...) and behold a ladder set on the earth, and the top of it reached to heaven, and behold," now get this, "the angels of God were ascending and descending on it."</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What were they ascending and descending on? The ladder.(...) The ladder was all of a sudden there a bridge between the spiritual realm and the physical realm, between God and man, and in the verses that followed in Genesis chapter 12, God communicated with Jacob. God told him of his great promise and how that in him and his descendants, all the nations of the earth would be blessed. Jesus is the ladder. Jesus is the bridge between earth and heaven. God cannot get to man. Man cannot get to God except for Jesus. He is the ladder that bridges the gap. He is the bridge between heaven and earth. He is the way between God and man, and I see him as that now, thanks to Jesus and what he said to Nathaniel in John chapter 1 and verse 51, "Therefore, if I want to hear what God has to say, if I want God to communicate with me, if I want to have fellowship with God, I cannot do without Jesus the ladder from earth to heaven."</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Then finally tonight, Jesus is the lifted up son of man. A strange saying in John chapter 3 and verse 14,(...) Jesus says, "Just as Moses lifted up the serpent in the wilderness,(...) even so must the son of man be lifted up so that everyone who believes may in him have eternal life, just as Moses lifted up the serpent in the wilderness." In the 21st chapter of Numbers, there is a great account here of complaining and grumbling and what it gets us. The people of Israel were griping about everything in sight. They were complaining about everything in sight, and God did not like it. I don't think he likes it today either, do you? But anyway, in Numbers chapter 21 and verse 6, it says, "The Lord sent fiery serpents among the people, and they bit the people, and much people of Israel dying. The people came to Moses and said, "We have sinned because we have spoken against the Lord and against you. Pray to the Lord that he take away the serpents from among us." Moses prayed, and the Lord said to Moses, "Make thee a fiery serpent or a brass serpent, and set it upon a standard, and it shall come to pass that every one that is bitten when he sees it, he shall live." And Moses made a serpent of brass and set it upon the standard, and it came to pass that if the serpent had bitten any man, when he looked under the serpent of brass, he lived." Isn't that strange?</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Here he makes this brass snake and holds it way up high on a standard, and these people are dying a poisonous snake bite, and when they fix their gaze on that brass serpent up there on that standard, they're saved, they live, their poison has gone out of their system, they're released, they're delivered.</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Now what was it about that brass snake that was so effective? Nothing.(...) It's just the fact that that was God's remedy for the situation at that time. That was God's command, and that's why it did something. If God hadn't commanded it, that snake wouldn't have done a thing to those people. But what's the point? Go back to John 3.14. "Just as Moses lifted up the serpent in the wilderness,(...) even so must the Son of Man be lifted up."</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In John 12 and verse 32, Jesus said, "And I,(...) if I be lifted up from the earth, I will draw all men unto myself." And this, he said, signifying the manner of death that he was to die.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The lifted up Son of Man is Jesus lifted up on the cross, crucified for the sins of mankind.(...) And just as those people who were poisoned and dying had to fix their gaze on that brass serpent lifted up in the wilderness in order that they might live,(...) so all of mankind who is poisoned and dying from sin must fix their gaze, fix the attention of their life on the crucified Son of God.(...) And then and only then will they be saved from sin. Then and only then will they live. He's not just talking about taking a brief look at Jesus. He's talking about fixing the attention of our life on the only hope for our salvation, the crucified Son of God.(...) And when we fix the attention of our life on Jesus, then and only then shall we live.</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Time will not suffice tonight to tell of Jesus, the true vine,(...) or of Jesus, the living water,(...) or of Jesus, the resurrection and the life, or of Jesus who gives spiritual sight to those who are spiritually blind.</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But our Jesus is the greatest thing that ever was and ever is and ever will be.(...) We cannot live without Jesus, the Word of God who reveals to us His will.(...) We cannot live without the blood of the Lamb of God applied to our souls. We cannot do without the light of the world to dispel this darkness and show us where we're going. We cannot live without the bread of life to feed our hungry souls. We cannot get to God except by Jacob's ladder, and we cannot be saved from our sins unless we fix our eyes on the lifted up Son of Man. How great and how marvelous is our Jesus, how much we need Him, how much each of us tonight in this auditorium need to decide in our hearts that we need Him and that we need to be closer to Him and more dedicated to Him and more in love with Him and more in service to Him because He is great and He is vital and He is God's only way for us.</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If you're here tonight and you don't have Jesus,(...) then you don't have anything and you need to come.(...) Penitent of sin and confess His sweet name and be baptized into Him and become His child tonight.</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If you're a Christian and we can help you in praying with you in any way, however we might assist you obey the Lord. We hope that you'll come now while we stand together and while we sing.</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I have the voice of Jesus, Savior, unto thee and rest.(...) Lay down the weary one, lay down the heaven upon my breast. I came to Jesus as I was, weary and worn and sad.</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I found it Him, O resting place, and He has made me glad.(...) I heard the voice of Jesus say, Behold, I freely hear.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VAVNylHhAD+Gm/GdXS7WR5xoA==">CgMxLjA4AHIhMUlPODluWDZYQVk1c3EzX1RTa1JMZlNZamlMcW9rV01z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