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Transcript – New Testament Worship P1 | Dan Owen | Dec 13, 1987</w:t>
      </w:r>
    </w:p>
    <w:p w:rsidR="00000000" w:rsidDel="00000000" w:rsidP="00000000" w:rsidRDefault="00000000" w:rsidRPr="00000000" w14:paraId="00000002">
      <w:pPr>
        <w:rPr/>
      </w:pP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encourage you to take your Bibles and read with me. Our scripture reading this evening is taken from Hebrews(...) 13, verses 15 and 16.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"Therefore, by him let us continually offer the sacrifice of praise to God, that is, the fruit of our lips, giving thanks to his name.(...) But do not forget to do good and to share, for with such sacrifices God is well pleased."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Let(...) us pray.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Our dear and gracious Heavenly Father, we come to thee tonight, praising your name on the highest(...) as our Maker and our Creator and(...) the one whom we love more than anything on this earth.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Dear Father, we come to thee tonight and we ask you to be with everyone here tonight that they might take this word and take it home to better use and take it to better use in our lives.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Dear Father, we come to thee tonight in solemn hearts(...) for all the sick, dear Lord, and we ask you to be with them and bring them back to us.(...) But especially, dear Lord, we ask you to be with little Adam and his mother and father and all his family,(...) that he might be able to come back to us and grow up in this church(...) and live to be a better Christian and be for you.</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Dear Father, we ask you to be with each and every one of us and please give us all our sins that we commit against thee,(...) knowing that without your forgiveness we are lost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with your forgiveness we are saved.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Dear Father, be with us as we go home, as we go throughout this week in Christ and we pray. Amen.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By name be my name and I love be my son My grace shall inspire all my heart and my tongue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For whose like my Savior, He saved my King He smiles and He loves me and helps me to sing I praise Him, I praise Him with thoughts loud and clear While rivers of pleasure my spirit shall sing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 praise Him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Will you mark number 310 for the next song? Number 310.</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I'm so glad that we got together tonight to pray in a focused way on behalf of this family that's our brother and sister in Christ.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There's so much that I'd like to say about that.(...) I believe that the Broadway church should be praying in a focused, purposeful manner about so many things. I'm thankful for this occasion tonight(...) for the fact that we united our hearts, that we directed our minds toward God in behalf of a particular matter.(...) May these times increase.(...) May we in the years and months to come join our hearts in such focused prayer on different occasions for the things that are important so that our God will be involved with us in doing the things that we want and need to do for His glory in this place.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also feel compelled to say(...) that(...) I believe that some of the men who are up on this platform doing the praying(...) are very much worthy of our imitation(...) by the example of their lives, by the spirituality that they(...) exhibit day to day in their desire to do the will of God. I love these brethren. I don't even know them like I want to know them, but I love them. I love them for their attitudes, for the way they want to please the Lord. It's a privilege for me to be associated with them.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We're going to preach this lesson tonight in two segments.(...) I don't regret that one bit.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 fact, I hope that this church will take much pulpit time from me in the future to do things like we did tonight.(...) But we're going to preach this lesson on worship in two segments as opposed to one. I'm going to be handling my own overheads tonight, and I appreciate so much Jim and his spirit of helpfulness and love as he has done this so willingly in the times past. We're going to try it this way for a while since we have a different machine and hope that this will work.</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live in a time when everything's being questioned.(...) I'm amazed sometimes at what Christians question.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They question everything about what we do and nothing is for sure anymore in the minds of people. Just as surely as we assume that the brethren know what the Bible teaches on a particular subject, we've assumed wrong because everything is in question. And that perhaps is not bad because it's incumbent upon us to build a foundation under ourselves every generation and constantly that we do this so that we'll know what the Bible does teach. Among the different things that the Bible condemns, will worship is one of those in Colossians 1.23. And the word translated will worship means voluntarily imposed worship or the worship that man concocts in his own mind.(...) In other words, worship given on man's own terms, the worship that man wants to give God as opposed to(...) the worship which God commands.(...) In the scriptures, the Lord has always been very specific about how he wants to be worshiped. And worship if it's acceptable worship is man submitting himself to the will of God.(...) Not as some people think, man freely expressing himself to the Lord as he wants to express himself. That's not acceptable worship. Acceptable worship is man doing what God has asked for in his word. And so in an effort to get down to what that is, we're going to spend the next two Sunday evenings discussing this topic. First of all, whoever's back there, turn off the front light please, thank you. First of all, we want to say tonight that the Bible teaches that there is to be an assembly of saints for worship on the first day of the week. The day of worship has often come into question recently and perhaps the scriptural place to start on this is Acts 20 and seven. And upon the first day of the week, when the disciples came together to break bread, Paul preached unto them. And intending to depart on the morrow, he prolonged his speech until midnight. The disciples in the ancient church with apostolic sanction met together for worship on the first day of the week. The first day of the week was the regular day of assembly. And let's talk for a moment about this terminology, the first day of the week.</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first day of the week is the term that we find in several places in the pages of scripture. One of those places is Mark 16 and verse two. In Mark 16 two, the Bible tells us that very early on the first day of the week, when they were come to the tomb after the sun was risen, this is when the ladies came to the tomb to see Jesus, when they found him to be missing and he was raised from the dead. But Jesus was raised on the first day of the week. Literally this phrase, (Speaking In Foreign Language)(...) in Greek means the first of the seven.(...) The word week translated week is sabaton from which we get the word Sabbath. And of course the phrase literally translates the first of the seven, the first day of the week. Well the word Sabbath, Shavas means seventh.</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word Sabbath means seventh.</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And this is not the seventh day, it's the first day on the first day of the week. Because the first day of the week was the resurrection day of Jesus, it became the Lord's day, the special day of Christianity. The day in which Christians come together and worship, the day that is our special day. Now in Revelation chapter one and verse 10,(...) the Bible calls this day the Lord's day. John says I was in the spirit on the Lord's day. The Lord's day is not Saturday. The Lord's day is Sunday. The Lord's day is not Wednesday. The Lord's day is Sunday. The Lord's day is not Tuesday, it's Sunday. That's the Lord's day, the first day of the week. Now historically outside of the Bible, there are various historical references that verify for us what Acts 20 and seven says. That it was on Sunday that the Christians assembled. It was on Sunday that they came together in worship, the first day of the week. Now for example, in a man's writings of Ignatius, Ignatius wrote in about 107, 108 AD, Ignatius was from Antioch. He was a Christian of sorts. And this is what he said about the practice of the first century Christians. He says they came to the new hope, no longer living for the Sabbath, but for the Lord's day.(...) Now there's a contrast in what this man says here. There's the Sabbath on the one hand and on the other hand, the Sabbath and the Lord's day are not the same thing. The Lord's day that's mentioned in Revelation 1.10 is the first day of the week. It's Sunday, it's not Saturday, you see. And this historical reference confirms that which the scripture says, that it was on the first day of the week that the disciples came together to break bread. There was an assembly regularly for worship on the first day of the week. </w:t>
      </w:r>
    </w:p>
    <w:p w:rsidR="00000000" w:rsidDel="00000000" w:rsidP="00000000" w:rsidRDefault="00000000" w:rsidRPr="00000000" w14:paraId="0000005D">
      <w:pPr>
        <w:rPr/>
      </w:pPr>
      <w:r w:rsidDel="00000000" w:rsidR="00000000" w:rsidRPr="00000000">
        <w:rPr>
          <w:rtl w:val="0"/>
        </w:rPr>
        <w:t xml:space="preserve">Notice in 1 Corinthians chapter 11 and verse 17, there he talks about this practice of the Christians of coming together. He says in giving you this charge, I do not praise you that your coming together is not for the better, but for the worse. For first of all, when you come together in the church, there are divisions among you and I partly believe it. For there must also be factions among you that they that are approved may be made manifest among you. When therefore you come together, he says, it is not possible to take the Lord's supper, for in your eating each one taketh before the other his own supper and one is hungry and one is drunken. What, do you not have houses to eat and drink in or do you despise the assembly of God and shame them that have not? In that brief passage in 1 Corinthians 11, verses 17 to about 21, there are a number of occurrences of the term come together. The Christians came together. It was their practice. It was the way that they did things, but when did they come together? Acts 20 and seven says they came together(...) on the first day of the week.(...) In 1 Corinthians 11 and verse 33, when therefore you come together to eat and he's talking about eating the Lord's supper, wait for one another. The Lord's supper was eaten on the first day of the week when people came together as a body of Christ. 1 Corinthians 14, 23 says when the whole church has come together. In 1 Corinthians 14 verse 26, if therefore the whole church be come together, one of you has a psalm, one of you has a teaching and so forth, the scriptures clearly state that there was to be a worship assembly and that this worship assembly was to be on the first day of the week. There is a number of, there are a number of passages which delineate this same thing. Even the church discipline was carried out on this assembly day. 1 Corinthians 5 and verse 4, when you are gathered together, he says. You do this discipline which I'm talking about here. In Justin Martyr's first apology,(...) and Justin Martyr was a writer who wrote midway in the second century, he wrote to the emperor Antoninus Pius on behalf of persecuted Christians. And Justin Martyr's purpose was to get the emperor to stop persecuting Christians, to try to explain what Christians were really all about. And as Justin Martyr wrote about what Christians in the ancient world practiced, he wrote these words. Sunday is the day on which we all hold our common assembly because Jesus Christ our savior on the same day rose from the dead. He then proceeds to contrast Sunday with the day that the Jews worshiped on and that was Saturday. So you may have asked yourself many times, is it really true that the first day of the week is the day that we're supposed to assemble and that Sunday is the day? Yes, it is. Not only does the Bible confirm such a thing in Acts 20 and verse seven, but historical references abound from ancient literature of the first and second century that confirms that that's exactly what the practice was. And then furthermore,(...) the Lord's Supper was taken during these Sunday assemblies. Back to the original passage which we mentioned a moment ago, Acts 20 and seven, it says on the first day of the week, when the disciples came together to break bread, Paul preached unto them. They came together to break bread. Now the phrase breaking bread sometimes in the scriptures has reference to taking the Lord's Supper and sometimes has reference to just eating a common meal. But you test this, anytime coming together is mentioned along with breaking bread, it's talking about the Lord's Supper.(...) In another very ancient work, which probably dates about AD 80, somewhere around there, this ancient work which is in Greek, which I have in the Greek text, I translated this from Greek this afternoon out of it, did a K15 one, it's an ancient Christian document from Syria and in this particular document it says, the Christian writes, "Each Lord's day, "when you come together, break bread and give thanks, "you'll test your transgressions so that you're offering "might be pure." Note these things from this ancient historical source, it's not the scriptures, but it confirms what we do have in Acts 27 in the scriptures. The Lord's day note again is mentioned, just like Revelation 1.10 mentions the Lord's day,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and it says you come together on the Lord's day, there's the Christian assembly, and what do you do when you come together? You break bread, see, and give thanks. The breaking of bread is what's mentioned in Acts 20 and 7, when the disciples came together to break bread. He's talking about the Lord's Supper. The Lord's Supper was often called, by ancient Christians, the Eucharist, and it was called the Eucharist because of the word giving of thanks. The word to give thanks, and we're gonna talk about this a little bit more in just a minute, is the Greek term eucharisteo, eucharisteo, and the word means to give thanks. That's the word in our Bibles that translates give thanks, eucharisteo. So people often call the Lord's Supper the Eucharist because it was at the Lord's Supper when the Thanksgiving was done over the bread and over the fruit of the vine. Now, let's talk for a minute about what the Bible says the Christians did on the first day of the week in this breaking of bread or the Lord's Supper. In 1 Corinthians 11 and verse 23,(...) Paul writes, "I received from the Lord "that which also I delivered unto you, "how that the Lord Jesus on the night "that he was betrayed took bread. "And when he had broken it and given thanks, "he said, take, eat, this is my body, "do this in remembrance of me, "and in like manner the cup after supper, "saying, this cup is the new covenant in my blood. "Do this as often as you drink it in remembrance of me." Notice that it says he gave thanks for the bread(...) and broke it and said, do this in remembrance of thee. Gave thanks is eucharisteo. Now, men perk up here for just a minute.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If you get up here to lead a prayer for the Lord's Supper on any Sunday, take note of what the Scripture said that they did.(...) He gave thanks, it says, and he broke the bread and gave it to them, they all ate of the bread, and he said, do this in remembrance of me. The do this is not a suggestion, it's an imperative, it's a command. And young people, the question's often being raised, do we take the Lord's Supper because we just have an example or is there any command? Many people are suggesting that we don't have a command to take the Lord's Supper. Just a nebulous example in Acts 20 and seven. He said, do this(...) in remembrance of me. Now, is that a command or isn't it?(...) Yes, ma'am, and yes, sir, it's a command. Do this, do what? Give thanks(...) and eat the bread, you see, which represents his body. Do this, that's a command in remembrance of me. And the giving of thanks is a command. Now, the reason I point that out is this, when you get up here to lead prayer, all men listen to this carefully.(...) You might express a lot of different things in that prayer. But the one thing that we don't wanna forget to do is the simple thing which Jesus did and that's give thanks for the bread.(...) We can say all kinds of other things(...) and we can ask the Lord's blessings for this, that and the other, but we better be giving thanks for the bread because that's what we're supposed to do, see, when we say the prayer over the bread and the Lord's Supper. And a very appropriate prayer for the Lord's Supper will be something like,(...) Father,(...) we give thanks for this bread in Jesus name,(...) amen. See, that's what Jesus did, he gave thanks. That's why the ancient Christians called it the Eucharist, Eucharist, oh, the giving of thanks. And like manner it says, the cup after supper. What does it mean in like manner, the cup? It means that he gave thanks for that too, see, and passed it out and said, this cup is the new covenant of my blood. Do this and remember it's of me, do what? Give thanks for it and drink the cup, you see. And that also is the Lord's command. All of the participants in the Lord's Supper in the first century ate the bread and drank the cup. There was no room in what we find in the scriptures for the idea that the person presiding would be the only one that drank the cup, nobody else got to. That's totally a fallacious practice which arose later on in the history of Christianity if you use that term loosely. The early church continued steadfastly in the breaking of bread, Acts 2 42. They continued steadfastly in the apostles teaching and in fellowship and the breaking of bread and in prayers. And the breaking of bread that they continued steadfastly in was the Lord's Supper. Now there are three significances to the Lord's Supper while we're talking about worship. The Lord's(...) Supper is a communion,(...) it is a memorial and it is a proclamation. In 1 Corinthians 10 and 16, Paul says, the cup of blessing which we bless, is it not a communion of the blood of Christ? The bread which we break, is it not a communion of the body of Christ? For we being many are one bread, one body and we all partake of the same bread or the same loaf. The word communion means fellowship, sharing, participation and some of your versions, if you're reading like the New International probably say it's a sharing of the blood of Christ, a sharing of the body of Christ. One of the things that we ought to be considering when we sit down together and eat the Lord's Supper on Sunday morning is that we are depicting the fact that we share in the body of Christ, that we share in the blood of Christ. I drink some of the fruit of the vine and so does Charlie B. Wilson down here. What does that say to me? That says that he and I share together in the cleansing blood of Christ. The blood of Christ cleanses my sins, the blood of Christ cleanses his sins. See the blood of Christ cleanses Mike Fitzgerald's sins and we all eat together, we all drink together and this depicts the fact that we all share together in the blood of Christ. We eat the bread. What is that saying? It's saying that if I eat the bread and you eat the bread that I share in the body of Christ that's why you do too. You're part of the body of Christ and so am I and that's why we share in the Lord's Supper together. It's a communion, that's what communion means. These trays sitting down here that usually sit down here and say that's not communion.(...) That's just a bunch of trays, see. The word communion means sharing and the communion is a spiritual thing, a spiritual sharing. We share every day in the body of Christ. We share every day in the blood of Christ because we're Christians and the fact that we take the Lord's Supper is just a graphic way to say that, a graphic way to depict that. The implication of this is that if we're not members of the Lord's body then we do not share(...) in the body of Christ and we do not share in the blood of Christ and therefore we are not to share in the communion either, you see. In the first century church the communion was a very specifically oriented fellowship meal for the body of Christ, a very, very meaningful fellowship meal, in fact the only strictly speaking fellowship meal mentioned in the pages of the New Testament. Secondly, the Lord's Supper is a memorial. In 1 Corinthians 11 and verse 26,(...) Paul after giving the instructions about how Jesus took the Lord's Supper and instituted the Lord's Supper says for as often as you do eat this bread and drink this cup you do proclaim the Lord's death until he come, well I skipped my point. Go back up to verse 24 and 25. He said do this in remembrance of me, in remembrance of me, it is a memorial.(...) Part of it is a memorial, we already talked about the communion part, when we're thinking about the blood and the body of Christ we should be remembering what Jesus did. Now let me speak to this for a moment. I have the idea(...) that unless we can visualize mentally the bleeding savior on the cross and unless we can hold that visual image in our minds that we're not acceptably taking the Lord's Supper. I don't believe that for one minute.(...) There's a lot of things that may be going on around us that may come in and out and so forth but the point is that we're supposed to be spending time thinking about and appreciating the fact that Jesus died for me, that his sacrifice means that I can be a Christian, that his blood means my sins can be forgiven, that the fact that he gave his body means that I can be a child of God and if we're spending time meditating on that sort of thing, it doesn't make any difference whether we can hold a visual image of the crucified Lord in our brains or not, we're acceptably taking the Lord's Supper. Other acceptable thoughts for the Lord's Supper are the very fact that we do share together with our brothers in this relationship. Remember, it's also a communion but it is a memorial and finally, it is a proclamation. 1 Corinthians 11, 26, "As often as you eat this bread and drink this cup, you do proclaim the Lord's death until they come." What do we mean by that? When we come together here on Sunday as the early Christians did and we share together in the Lord's Supper, we're making a statement to the world. Our statement is, our proclamation is that we believe in the efficacy of the death of Christ. We believe that our hope rests in the death of Jesus, the Son of God on the cross. Our eggs are in that basket. Our lives are directed there. That's the hope of mankind. We believe in the saving blood of Jesus and in the fact that he gave his body for us as a sacrifice. And we're saying that, so to speak, to the world when we get together and when we take the Lord's Supper. We are proclaiming the Lord's death until he come.(...) One other small matter. The Bible does not teach that the Lord's Supper is a memorial of the resurrection of Jesus. The Bible says, "As often as you do eat this bread and drink this cup, you do proclaim," what?(...) "You do proclaim the Lord's death(...) until he come." This time of year, many people's minds are going back to the Lord's birth.</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 in the spring, there's a special day that people have ordained somehow, that their minds go back to the resurrection. And I would that every day of our life, we would rejoice over the Lord's birth. And we would rejoice over the Lord's resurrection because without his resurrection and his birth, we would not have any hope of salvation.(...) But the only time in the Lord's life that we're ever commanded in scripture to remember or observe religiously is his death.(...) And that we're to do every first day of the week as we assemble together in taking the Lord's Supper.(...) I believe that this will be pleasing to God if we come together as the early Christians did, sanctioned by the apostles, and we remember our common fellowship in the body and blood of Christ. We look back to his death and are grateful for the fact that he died for us. And we view what we're doing as a proclamation to the world of where our faith lies. The Sunday evening lessons,(...) this time and next time, are going to be instructional lessons as opposed to perhaps inspirational lessons. But I think that we need some instructional lessons along with the inspirational motivational type lessons. Bring your Bibles on Sunday night. Open your Bibles and let's study together and let's be grounded in the Lord's Word. And let's look at the scriptures and the evidence that we have and re-dig the wells and learn again why we do what we do and what the Bible teaches about these various issues. If we can help someone tonight in responding to the invitation, if there's someone here who needs to obey the gospel, if they're going to be baptized, if you need to come and ask the prayers of the brothers and sisters here for any reason, we hope you'll do that while we stand together and sing.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C9wvCDLYmCHimiN1wYyBL3fFg==">CgMxLjA4AHIhMUk3TWJxWlloMExuREFpeEtNc0ptSUx0ZHI4dHRiYVVu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