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E8A4" w14:textId="77777777" w:rsidR="006137B6" w:rsidRPr="001F5E27" w:rsidRDefault="006137B6">
      <w:pPr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</w:p>
    <w:p w14:paraId="46189E0A" w14:textId="7B894D09" w:rsidR="004F058D" w:rsidRPr="00256D66" w:rsidRDefault="006137B6" w:rsidP="0043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56D66">
        <w:rPr>
          <w:rFonts w:ascii="Times New Roman" w:eastAsia="Times New Roman" w:hAnsi="Times New Roman" w:cs="Times New Roman"/>
          <w:b/>
          <w:sz w:val="22"/>
          <w:szCs w:val="22"/>
        </w:rPr>
        <w:t>Anexa nr. 1</w:t>
      </w:r>
    </w:p>
    <w:p w14:paraId="7CA2A158" w14:textId="67B74D57" w:rsidR="004F058D" w:rsidRPr="00256D66" w:rsidRDefault="006137B6" w:rsidP="00433E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(</w:t>
      </w:r>
      <w:r w:rsidR="004F058D" w:rsidRPr="00256D66">
        <w:rPr>
          <w:rFonts w:ascii="Times New Roman" w:eastAsia="Times New Roman" w:hAnsi="Times New Roman" w:cs="Times New Roman"/>
          <w:b/>
          <w:sz w:val="22"/>
          <w:szCs w:val="22"/>
        </w:rPr>
        <w:t>Anexa nr. 1 la Hotărârea Guvernului nr. 941/2013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</w:p>
    <w:p w14:paraId="0614A83B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. . . . . . . . . .</w:t>
      </w:r>
    </w:p>
    <w:p w14:paraId="61868B44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(denumirea persoanei juridice și datele de identificare)</w:t>
      </w:r>
    </w:p>
    <w:p w14:paraId="0199938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Nr. . . . . . . . . . ./ . . . . . . . . . .</w:t>
      </w:r>
    </w:p>
    <w:p w14:paraId="7BBCB9F7" w14:textId="77777777" w:rsidR="004F058D" w:rsidRPr="00256D66" w:rsidRDefault="004F058D" w:rsidP="004F058D">
      <w:pPr>
        <w:widowControl/>
        <w:spacing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b/>
          <w:bCs/>
          <w:color w:val="auto"/>
          <w:sz w:val="21"/>
          <w:szCs w:val="21"/>
        </w:rPr>
        <w:t>STUDIU DE FEZABILITATE pentru proiectele care au exclusiv componente specifice tehnologiei informațiilor și comunicațiilor (TIC)</w:t>
      </w:r>
    </w:p>
    <w:p w14:paraId="12372D79" w14:textId="77777777" w:rsidR="004F058D" w:rsidRPr="00256D66" w:rsidRDefault="004F058D" w:rsidP="004F058D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- conținut-cadru </w:t>
      </w:r>
      <w:r w:rsidRPr="00256D66">
        <w:rPr>
          <w:rFonts w:ascii="Times New Roman" w:eastAsia="Calibri" w:hAnsi="Times New Roman" w:cs="Times New Roman"/>
          <w:color w:val="auto"/>
          <w:sz w:val="21"/>
          <w:szCs w:val="21"/>
          <w:vertAlign w:val="superscript"/>
        </w:rPr>
        <w:t>1)</w:t>
      </w: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</w:t>
      </w:r>
    </w:p>
    <w:p w14:paraId="69D839D2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256D66">
        <w:rPr>
          <w:rFonts w:ascii="Times New Roman" w:eastAsia="Calibri" w:hAnsi="Times New Roman" w:cs="Times New Roman"/>
          <w:color w:val="auto"/>
          <w:sz w:val="16"/>
          <w:szCs w:val="16"/>
          <w:vertAlign w:val="superscript"/>
        </w:rPr>
        <w:t>1)</w:t>
      </w:r>
      <w:r w:rsidRPr="00256D66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Conținutul-cadru al studiului de fezabilitate poate fi adaptat, în funcție de specificul și complexitatea proiectului care implica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16"/>
          <w:szCs w:val="16"/>
        </w:rPr>
        <w:t>solutii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TIC propus și de cerințele înscrise în ghidurile solicitantului (în cazul proiectelor finanțate din fonduri externe nerambursabile).</w:t>
      </w:r>
    </w:p>
    <w:p w14:paraId="272F1657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5478D46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 Informații generale privind proiectul TIC</w:t>
      </w:r>
    </w:p>
    <w:p w14:paraId="3A797A97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1.1. Denumirea proiectului TIC;</w:t>
      </w:r>
    </w:p>
    <w:p w14:paraId="6160C06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1.2. Ordonator principal de credite / Ordonator principal de credite – delegat;</w:t>
      </w:r>
    </w:p>
    <w:p w14:paraId="57C22F8B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1.3. Ordonator de credite secundar/terțiar;</w:t>
      </w:r>
    </w:p>
    <w:p w14:paraId="4FA6D890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1.4. Beneficiarul proiectului TIC;</w:t>
      </w:r>
    </w:p>
    <w:p w14:paraId="4ECEE9D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1.5. Elaboratorul studiului de fezabilitate.</w:t>
      </w:r>
    </w:p>
    <w:p w14:paraId="72ED1180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0BC55124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2. Situația existentă și necesitatea realizării proiectului TIC</w:t>
      </w:r>
    </w:p>
    <w:p w14:paraId="2BC68C4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2.1. Concluziile studiului de prefezabilitate (în cazul în care a fost elaborat în prealabil) privind situația actuală, necesitatea și oportunitatea promovării proiectului TIC și scenariile/opțiunile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-economice identificate și propuse spre analiză;</w:t>
      </w:r>
    </w:p>
    <w:p w14:paraId="7B011E9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2.2. Prezentarea contextului: </w:t>
      </w:r>
    </w:p>
    <w:p w14:paraId="7500798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-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Națíonal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: politici, strategii, programe, legislație, acorduri relevante, structuri instituționale și financiare, după caz;</w:t>
      </w:r>
    </w:p>
    <w:p w14:paraId="2E42F9B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Internațional și european: reglementări, standarde, studii de caz, recomandări și exemple de bune practici, după caz.</w:t>
      </w:r>
    </w:p>
    <w:p w14:paraId="5A7210C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2.3. Analiza situației existente și identificarea deficiențelor;</w:t>
      </w:r>
    </w:p>
    <w:p w14:paraId="64FAB0CE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2.4. Analiza cererii de bunuri si servicii, inclusiv prognoze pe termen mediu și lung privind evoluția cererii, în scopul justificării necesității proiectului TIC;</w:t>
      </w:r>
    </w:p>
    <w:p w14:paraId="005DBB1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2.5. Obiective preconizate a fi atinse prin realizarea proiectului TIC; </w:t>
      </w:r>
    </w:p>
    <w:p w14:paraId="26DFE6B5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76A276CF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3. Identificarea, propunerea și prezentarea de scenarii/opțiuni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-economice pentru realizarea proiectului TIC</w:t>
      </w:r>
    </w:p>
    <w:p w14:paraId="51B4CF3F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Pentru fiecare scenariu/opțiune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-economic(ă) se vor prezenta:</w:t>
      </w:r>
    </w:p>
    <w:p w14:paraId="207F7AE1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3.1. Descrierea din punct de vedere tehnic și tehnologic, după caz, la nivelul unor linii generale ale proiectului tehnic preliminar:</w:t>
      </w:r>
    </w:p>
    <w:p w14:paraId="5599DF2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caracteristici tehnice și parametri specifici proiectului TIC;</w:t>
      </w:r>
    </w:p>
    <w:p w14:paraId="0B12DE12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varianta de realizare a proiectului TIC, dacă este disponibilă în această etapă, cu justificarea alegerii acesteia;</w:t>
      </w:r>
    </w:p>
    <w:p w14:paraId="6DDE188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echiparea și dotarea specifică opțiunii / scenariului propus(e);</w:t>
      </w:r>
    </w:p>
    <w:p w14:paraId="7C5FD18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3.2. Costurile estimative ale proiectului TIC:</w:t>
      </w:r>
    </w:p>
    <w:p w14:paraId="02F603D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costurile estimate pentru realizarea proiectului TIC, cu luarea în considerare a costurilor unor proiecte similare, ori a unor standarde de cost pentru proiecte similare corelativ cu caracteristicile tehnice și parametrii specifici proiectului TIC;</w:t>
      </w:r>
    </w:p>
    <w:p w14:paraId="32FDC97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costurile estimative de operare pe durata normată de viață/de amortizare a proiectului TIC.</w:t>
      </w:r>
    </w:p>
    <w:p w14:paraId="4D278259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3.3. Studii de specialitate, după caz, și, dacă sunt disponibile în etapa de elaborare a studiului de fezabilitate:</w:t>
      </w:r>
    </w:p>
    <w:p w14:paraId="7FC07B2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studiu privind posibilitatea utilizării unor sisteme alternative de eficiență ridicată pentru creșterea performanței energetice;</w:t>
      </w:r>
    </w:p>
    <w:p w14:paraId="16426E4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studii de specialitate necesare în funcție de specificul proiectului;</w:t>
      </w:r>
    </w:p>
    <w:p w14:paraId="0D8E4AAE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3.4. Grafice orientative de realizare a cheltuielilor cu implementarea proiectului, dacă sunt aplicabile în această etapă a proiectului TIC;</w:t>
      </w:r>
    </w:p>
    <w:p w14:paraId="26D3AC5C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2188134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4. Analiza fiecărui/fiecărei scenariu/opțiuni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economic(e) propus(e)</w:t>
      </w:r>
    </w:p>
    <w:p w14:paraId="7C5833B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4.1. Prezentarea cadrului de analiză, inclusiv specificarea perioadei de referință și prezentarea scenariului de referință</w:t>
      </w:r>
    </w:p>
    <w:p w14:paraId="5EC460F9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4.2. Situația utilităților și analiza de consum, dacă sunt aplicabile în această etapă de elaborare a studiului de fezabilitate:</w:t>
      </w:r>
    </w:p>
    <w:p w14:paraId="2EC90F8B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 necesarul de utilități;</w:t>
      </w:r>
    </w:p>
    <w:p w14:paraId="72660E3A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lastRenderedPageBreak/>
        <w:t>- soluții pentru asigurarea utilităților necesare;</w:t>
      </w:r>
    </w:p>
    <w:p w14:paraId="503CB2E4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4.3. Sustenabilitatea realizării proiectului TIC:</w:t>
      </w:r>
    </w:p>
    <w:p w14:paraId="43A7BD5A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a) impactul social și cultural, egalitatea de șanse;</w:t>
      </w:r>
    </w:p>
    <w:p w14:paraId="15180E7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b) estimări privind forța de muncă ocupată prin realizarea proiectului TIC: în faza de realizare, în faza de operare;</w:t>
      </w:r>
    </w:p>
    <w:p w14:paraId="56EF02B4" w14:textId="54B91254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c) impactul asupra factorilor de mediu (se completează în funcție </w:t>
      </w:r>
      <w:r w:rsidR="00B96C3E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de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cerintele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aferente proiectului);</w:t>
      </w:r>
    </w:p>
    <w:p w14:paraId="2A47A4AF" w14:textId="34B5F83C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4.4. Analiza financiară (se completează în funcție</w:t>
      </w:r>
      <w:r w:rsidR="00FF6DE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  <w:r w:rsidR="00B96C3E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de </w:t>
      </w: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cerintele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aferente proiectului), inclusiv calcularea indicatorilor de performanță financiară: fluxul cumulat, valoarea actualizată netă, rata internă de rentabilitate estimată; sustenabilitatea financiară;</w:t>
      </w:r>
    </w:p>
    <w:p w14:paraId="198599A1" w14:textId="507EC764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4.5. Analiza economică (se completează în funcție </w:t>
      </w:r>
      <w:r w:rsidR="00B96C3E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de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cerintele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aferente proiectului), inclusiv calcularea indicatorilor de performanță economică: valoarea actualizată netă, rata internă de rentabilitate estimată și raportul cost-beneficiu sau, după caz, analiza cost-eficacitate;</w:t>
      </w:r>
    </w:p>
    <w:p w14:paraId="356376FA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4.6. Analiza de riscuri, măsuri de prevenire/diminuare a riscurilor în măsura în care sunt aplicabile în această etapă a realizării proiectului TIC;</w:t>
      </w:r>
    </w:p>
    <w:p w14:paraId="43D8253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5618AB5C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5. Scenariul/Opțiunea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-economic(ă) optim(ă), recomandat(ă)</w:t>
      </w:r>
    </w:p>
    <w:p w14:paraId="0B72D658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5.1. Comparația scenariilor/opțiunilor propuse, din punct de vedere tehnic, economic, financiar, al sustenabilității și riscurilor;</w:t>
      </w:r>
    </w:p>
    <w:p w14:paraId="4F95B35A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5.2. Selectarea și justificarea scenariului/opțiunii optim(e) recomandat(e);</w:t>
      </w:r>
    </w:p>
    <w:p w14:paraId="3D0E652D" w14:textId="3A1297B2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5.3. Descrierea scenariului/opțiunii optim(e) recomandat(e) (numai dacă se aplică în această etapă de elaborare a studiului de fezabilitate);</w:t>
      </w:r>
    </w:p>
    <w:p w14:paraId="6C4C553F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5.4. Principalii indicatori </w:t>
      </w:r>
      <w:proofErr w:type="spellStart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tehnico</w:t>
      </w:r>
      <w:proofErr w:type="spellEnd"/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-economici aferenți proiectului TIC :</w:t>
      </w:r>
    </w:p>
    <w:p w14:paraId="476F534A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a) indicatori maximali, respectiv valoarea totală a proiectului exprimată în lei, cu TVA și, respectiv, fără TVA, precum si contribuția financiară totală la proiect suportată din fonduri publice, care este reprezentată de valoarea totală a cheltuielilor, exprimată în lei, cu TVA și, respectiv, fără TVA, finanțată din bugetele prevăzute la </w:t>
      </w:r>
      <w:hyperlink r:id="rId9" w:history="1">
        <w:r w:rsidRPr="00256D66">
          <w:rPr>
            <w:rFonts w:ascii="Times New Roman" w:eastAsia="Calibri" w:hAnsi="Times New Roman" w:cs="Times New Roman"/>
            <w:color w:val="auto"/>
            <w:sz w:val="21"/>
            <w:szCs w:val="21"/>
          </w:rPr>
          <w:t>art. 1 alin. (2) din Legea nr. 500/2002</w:t>
        </w:r>
      </w:hyperlink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 privind finanțele publice, cu modificările și completările ulterioare;</w:t>
      </w:r>
    </w:p>
    <w:p w14:paraId="14DB0C09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b) indicatori minimali, respectiv indicatori de performanță, după caz, elemente fizice/capacități fizice care să indice atingerea țintei proiectului TIC - și, după caz, calitativi, în conformitate cu standardele, normativele și reglementările tehnice în vigoare;</w:t>
      </w:r>
    </w:p>
    <w:p w14:paraId="32697A0E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c) indicatori financiari, socioeconomici, de impact, de rezultat/operare, stabiliți în funcție de specificul și ținta fiecărui proiect TIC;</w:t>
      </w:r>
    </w:p>
    <w:p w14:paraId="137C3B30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d) durata estimată de implementare a proiectului TIC, exprimată în ani;</w:t>
      </w:r>
    </w:p>
    <w:p w14:paraId="1FF75A96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5.5. Nominalizarea surselor de finanțare a proiectului TIC, ca urmare a analizei financiare și economice: fonduri proprii, credite bancare, alocații de la bugetul de stat/bugetul local, credite externe garantate sau contractate de stat, fonduri externe nerambursabile, alte surse legal constituite.</w:t>
      </w:r>
    </w:p>
    <w:p w14:paraId="6F5ADE2B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0C0A01DF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6. Implementarea proiectului TIC</w:t>
      </w:r>
    </w:p>
    <w:p w14:paraId="76F69137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6.1. Informații despre entitatea responsabilă cu implementarea proiectului TIC;</w:t>
      </w:r>
    </w:p>
    <w:p w14:paraId="6C2DD69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6.2. Strategia de implementare, cuprinzând: durata de implementare a proiectului TIC (în luni calendaristice), graficul previzionat de implementare a proiectului, eșalonarea previzionată a proiectului pe ani;</w:t>
      </w:r>
    </w:p>
    <w:p w14:paraId="358DBF50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6.3. Strategia de operare și întreținere: etape, metode și resurse necesare;</w:t>
      </w:r>
    </w:p>
    <w:p w14:paraId="19F127EC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6.4. Recomandări privind asigurarea capacității manageriale și instituționale necesare realizării proiectului TIC.</w:t>
      </w:r>
    </w:p>
    <w:p w14:paraId="539543A1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2050487D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  <w:r w:rsidRPr="00256D66">
        <w:rPr>
          <w:rFonts w:ascii="Times New Roman" w:eastAsia="Calibri" w:hAnsi="Times New Roman" w:cs="Times New Roman"/>
          <w:color w:val="auto"/>
          <w:sz w:val="21"/>
          <w:szCs w:val="21"/>
        </w:rPr>
        <w:t>7. Concluzii și recomandări</w:t>
      </w:r>
    </w:p>
    <w:p w14:paraId="42F9A473" w14:textId="77777777" w:rsidR="004F058D" w:rsidRPr="00256D66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F058D" w:rsidRPr="00433E25" w14:paraId="3E32147C" w14:textId="77777777" w:rsidTr="00FE6636">
        <w:tc>
          <w:tcPr>
            <w:tcW w:w="4508" w:type="dxa"/>
          </w:tcPr>
          <w:p w14:paraId="7E269CBA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Data:</w:t>
            </w:r>
          </w:p>
          <w:p w14:paraId="2A577A51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 . . . . . . . . .</w:t>
            </w:r>
          </w:p>
        </w:tc>
        <w:tc>
          <w:tcPr>
            <w:tcW w:w="4508" w:type="dxa"/>
          </w:tcPr>
          <w:p w14:paraId="78FC3ABB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Personalul Autorizat</w:t>
            </w: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2)</w:t>
            </w:r>
          </w:p>
          <w:p w14:paraId="7F6618CF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 . . . . . . . . .</w:t>
            </w:r>
          </w:p>
          <w:p w14:paraId="0AD2A73A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(numele, </w:t>
            </w:r>
            <w:proofErr w:type="spellStart"/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funcţia</w:t>
            </w:r>
            <w:proofErr w:type="spellEnd"/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şi</w:t>
            </w:r>
            <w:proofErr w:type="spellEnd"/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semnătura persoanei</w:t>
            </w:r>
          </w:p>
          <w:p w14:paraId="4E661072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autorizate)</w:t>
            </w:r>
          </w:p>
          <w:p w14:paraId="3C91BDFB" w14:textId="77777777" w:rsidR="004F058D" w:rsidRPr="00256D66" w:rsidRDefault="004F058D" w:rsidP="00FE663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256D6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L.S.</w:t>
            </w:r>
          </w:p>
        </w:tc>
      </w:tr>
    </w:tbl>
    <w:p w14:paraId="2248ABC5" w14:textId="77777777" w:rsidR="004F058D" w:rsidRPr="00433E25" w:rsidRDefault="004F058D" w:rsidP="004F058D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6F2D29E4" w14:textId="716B1949" w:rsidR="00471AAD" w:rsidRPr="00B13898" w:rsidRDefault="004F058D" w:rsidP="00B13898">
      <w:pPr>
        <w:widowControl/>
        <w:spacing w:line="259" w:lineRule="auto"/>
        <w:ind w:firstLine="284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256D66">
        <w:rPr>
          <w:rFonts w:ascii="Times New Roman" w:eastAsia="Calibri" w:hAnsi="Times New Roman" w:cs="Times New Roman"/>
          <w:color w:val="auto"/>
          <w:sz w:val="16"/>
          <w:szCs w:val="16"/>
          <w:vertAlign w:val="superscript"/>
        </w:rPr>
        <w:t>2)</w:t>
      </w:r>
      <w:r w:rsidRPr="00256D66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Studiul de fezabilitate va avea prevăzută, ca pagină de </w:t>
      </w:r>
      <w:r w:rsidR="00B96C3E">
        <w:rPr>
          <w:rFonts w:ascii="Times New Roman" w:eastAsia="Calibri" w:hAnsi="Times New Roman" w:cs="Times New Roman"/>
          <w:color w:val="auto"/>
          <w:sz w:val="16"/>
          <w:szCs w:val="16"/>
        </w:rPr>
        <w:t>final</w:t>
      </w:r>
      <w:r w:rsidRPr="00256D66">
        <w:rPr>
          <w:rFonts w:ascii="Times New Roman" w:eastAsia="Calibri" w:hAnsi="Times New Roman" w:cs="Times New Roman"/>
          <w:color w:val="auto"/>
          <w:sz w:val="16"/>
          <w:szCs w:val="16"/>
        </w:rPr>
        <w:t>, pagina de semnături, prin care autoritatea contractantă responsabilă cu realizarea studiului de fezabilitate își însușește datele și soluțiile propuse, și care va conține cel puțin următoarele date: nr. . ./dată contract, numele și prenumele în clar ale consultanților/societăților de consultanță, ale persoanei responsabile de proiect - șef de proiect/director de proiect.</w:t>
      </w:r>
      <w:bookmarkStart w:id="0" w:name="bookmark=id.1fob9te" w:colFirst="0" w:colLast="0"/>
      <w:bookmarkEnd w:id="0"/>
    </w:p>
    <w:p w14:paraId="34A310C6" w14:textId="77777777" w:rsidR="00471AAD" w:rsidRPr="00256D66" w:rsidRDefault="00471AAD" w:rsidP="00471A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0" w:right="33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8C916F" w14:textId="4539D380" w:rsidR="00E6439F" w:rsidRPr="00433E25" w:rsidRDefault="00E6439F" w:rsidP="00CC7C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0" w:right="33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E6439F" w:rsidRPr="00433E25" w:rsidSect="007E55B7">
      <w:headerReference w:type="default" r:id="rId10"/>
      <w:footerReference w:type="default" r:id="rId11"/>
      <w:pgSz w:w="11900" w:h="16840"/>
      <w:pgMar w:top="851" w:right="701" w:bottom="709" w:left="1418" w:header="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69EE" w14:textId="77777777" w:rsidR="00014AAF" w:rsidRDefault="00014AAF">
      <w:r>
        <w:separator/>
      </w:r>
    </w:p>
  </w:endnote>
  <w:endnote w:type="continuationSeparator" w:id="0">
    <w:p w14:paraId="391EEF42" w14:textId="77777777" w:rsidR="00014AAF" w:rsidRDefault="0001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542E" w14:textId="77777777" w:rsidR="00E6439F" w:rsidRDefault="005B0CA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3F147289" wp14:editId="0E7AC95D">
              <wp:simplePos x="0" y="0"/>
              <wp:positionH relativeFrom="column">
                <wp:posOffset>5753100</wp:posOffset>
              </wp:positionH>
              <wp:positionV relativeFrom="paragraph">
                <wp:posOffset>10185400</wp:posOffset>
              </wp:positionV>
              <wp:extent cx="76835" cy="171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345" y="3699038"/>
                        <a:ext cx="6731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BB53A" w14:textId="77777777" w:rsidR="00E6439F" w:rsidRDefault="005B0CA4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 xml:space="preserve"> PAGE \* MERGEFORMAT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47289" id="Rectangle 5" o:spid="_x0000_s1026" style="position:absolute;margin-left:453pt;margin-top:802pt;width:6.05pt;height:13.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" filled="f" stroked="f">
              <v:textbox inset="0,0,0,0">
                <w:txbxContent>
                  <w:p w14:paraId="178BB53A" w14:textId="77777777" w:rsidR="00E6439F" w:rsidRDefault="005B0CA4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</w:rPr>
                      <w:t xml:space="preserve"> PAGE \* MERGEFORMAT 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DB86" w14:textId="77777777" w:rsidR="00014AAF" w:rsidRDefault="00014AAF">
      <w:r>
        <w:separator/>
      </w:r>
    </w:p>
  </w:footnote>
  <w:footnote w:type="continuationSeparator" w:id="0">
    <w:p w14:paraId="025EF43A" w14:textId="77777777" w:rsidR="00014AAF" w:rsidRDefault="0001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896A" w14:textId="77777777" w:rsidR="00E6439F" w:rsidRDefault="00E643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</w:p>
  <w:p w14:paraId="5755938E" w14:textId="77777777" w:rsidR="00E6439F" w:rsidRDefault="00E64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994"/>
    <w:multiLevelType w:val="multilevel"/>
    <w:tmpl w:val="E0E695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5A7E4F"/>
    <w:multiLevelType w:val="hybridMultilevel"/>
    <w:tmpl w:val="6F241196"/>
    <w:lvl w:ilvl="0" w:tplc="4EEC09E2">
      <w:start w:val="17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A885FCF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2D485D6A"/>
    <w:multiLevelType w:val="multilevel"/>
    <w:tmpl w:val="0CDCB158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8AB2A09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751203FD"/>
    <w:multiLevelType w:val="multilevel"/>
    <w:tmpl w:val="4D506D0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num w:numId="1" w16cid:durableId="1714453315">
    <w:abstractNumId w:val="2"/>
  </w:num>
  <w:num w:numId="2" w16cid:durableId="429591612">
    <w:abstractNumId w:val="3"/>
  </w:num>
  <w:num w:numId="3" w16cid:durableId="1648240032">
    <w:abstractNumId w:val="0"/>
  </w:num>
  <w:num w:numId="4" w16cid:durableId="286283041">
    <w:abstractNumId w:val="1"/>
  </w:num>
  <w:num w:numId="5" w16cid:durableId="1293288190">
    <w:abstractNumId w:val="4"/>
  </w:num>
  <w:num w:numId="6" w16cid:durableId="83094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9F"/>
    <w:rsid w:val="00014AAF"/>
    <w:rsid w:val="000236A7"/>
    <w:rsid w:val="000347F9"/>
    <w:rsid w:val="000426BE"/>
    <w:rsid w:val="00043F9B"/>
    <w:rsid w:val="00066E91"/>
    <w:rsid w:val="000F2F8B"/>
    <w:rsid w:val="000F59E6"/>
    <w:rsid w:val="001329D3"/>
    <w:rsid w:val="00136E60"/>
    <w:rsid w:val="00145D6E"/>
    <w:rsid w:val="001463F9"/>
    <w:rsid w:val="0015353E"/>
    <w:rsid w:val="0015597A"/>
    <w:rsid w:val="00162844"/>
    <w:rsid w:val="00170021"/>
    <w:rsid w:val="00181C10"/>
    <w:rsid w:val="00183D74"/>
    <w:rsid w:val="001C1060"/>
    <w:rsid w:val="001F5E27"/>
    <w:rsid w:val="00213166"/>
    <w:rsid w:val="00215FFF"/>
    <w:rsid w:val="00217B38"/>
    <w:rsid w:val="00256D66"/>
    <w:rsid w:val="00294141"/>
    <w:rsid w:val="0029543E"/>
    <w:rsid w:val="00297301"/>
    <w:rsid w:val="002C07BB"/>
    <w:rsid w:val="002C53B5"/>
    <w:rsid w:val="002D4DAA"/>
    <w:rsid w:val="002E35E3"/>
    <w:rsid w:val="002F062E"/>
    <w:rsid w:val="002F704A"/>
    <w:rsid w:val="0033434E"/>
    <w:rsid w:val="003A115F"/>
    <w:rsid w:val="003B2FB8"/>
    <w:rsid w:val="003C11B6"/>
    <w:rsid w:val="003C3E30"/>
    <w:rsid w:val="00433E25"/>
    <w:rsid w:val="004462B4"/>
    <w:rsid w:val="00471AAD"/>
    <w:rsid w:val="004937BD"/>
    <w:rsid w:val="004A5864"/>
    <w:rsid w:val="004E1AFF"/>
    <w:rsid w:val="004E1DA0"/>
    <w:rsid w:val="004E68FD"/>
    <w:rsid w:val="004F058D"/>
    <w:rsid w:val="0051273A"/>
    <w:rsid w:val="00535D3E"/>
    <w:rsid w:val="00564039"/>
    <w:rsid w:val="0056698F"/>
    <w:rsid w:val="005801B9"/>
    <w:rsid w:val="005A1A04"/>
    <w:rsid w:val="005B0CA4"/>
    <w:rsid w:val="005E16AD"/>
    <w:rsid w:val="005F6DEB"/>
    <w:rsid w:val="006002B6"/>
    <w:rsid w:val="00611AC6"/>
    <w:rsid w:val="006137B6"/>
    <w:rsid w:val="00651FB8"/>
    <w:rsid w:val="00653E80"/>
    <w:rsid w:val="006E6138"/>
    <w:rsid w:val="006F4F68"/>
    <w:rsid w:val="006F5EBB"/>
    <w:rsid w:val="00712DC2"/>
    <w:rsid w:val="00715B94"/>
    <w:rsid w:val="00762E2A"/>
    <w:rsid w:val="007A5B16"/>
    <w:rsid w:val="007B52D1"/>
    <w:rsid w:val="007E376D"/>
    <w:rsid w:val="007E55B7"/>
    <w:rsid w:val="007E70C5"/>
    <w:rsid w:val="007F0C7B"/>
    <w:rsid w:val="007F3CD7"/>
    <w:rsid w:val="007F5293"/>
    <w:rsid w:val="007F6DAC"/>
    <w:rsid w:val="007F7DBE"/>
    <w:rsid w:val="00822050"/>
    <w:rsid w:val="00830365"/>
    <w:rsid w:val="008329D9"/>
    <w:rsid w:val="00836763"/>
    <w:rsid w:val="00847748"/>
    <w:rsid w:val="0085032B"/>
    <w:rsid w:val="00852BB2"/>
    <w:rsid w:val="00870E5A"/>
    <w:rsid w:val="008809B9"/>
    <w:rsid w:val="008970C0"/>
    <w:rsid w:val="008A15BC"/>
    <w:rsid w:val="008B6D22"/>
    <w:rsid w:val="008F40B5"/>
    <w:rsid w:val="00910211"/>
    <w:rsid w:val="00953C07"/>
    <w:rsid w:val="00953C30"/>
    <w:rsid w:val="0096006F"/>
    <w:rsid w:val="00981749"/>
    <w:rsid w:val="009C2489"/>
    <w:rsid w:val="009C7896"/>
    <w:rsid w:val="009E1CA6"/>
    <w:rsid w:val="009E3AF2"/>
    <w:rsid w:val="00A14A80"/>
    <w:rsid w:val="00A216AC"/>
    <w:rsid w:val="00A62BEB"/>
    <w:rsid w:val="00A65BAE"/>
    <w:rsid w:val="00A878A5"/>
    <w:rsid w:val="00B06068"/>
    <w:rsid w:val="00B13898"/>
    <w:rsid w:val="00B277F1"/>
    <w:rsid w:val="00B477D9"/>
    <w:rsid w:val="00B96C3E"/>
    <w:rsid w:val="00BA1C11"/>
    <w:rsid w:val="00C02C53"/>
    <w:rsid w:val="00C16F43"/>
    <w:rsid w:val="00C75B03"/>
    <w:rsid w:val="00C869A6"/>
    <w:rsid w:val="00CC2D35"/>
    <w:rsid w:val="00CC3F63"/>
    <w:rsid w:val="00CC7CD3"/>
    <w:rsid w:val="00D2453E"/>
    <w:rsid w:val="00D24A0B"/>
    <w:rsid w:val="00D4420E"/>
    <w:rsid w:val="00D92B2C"/>
    <w:rsid w:val="00D935A4"/>
    <w:rsid w:val="00DA2C17"/>
    <w:rsid w:val="00DA648A"/>
    <w:rsid w:val="00DD2281"/>
    <w:rsid w:val="00DE2F31"/>
    <w:rsid w:val="00E23FCC"/>
    <w:rsid w:val="00E346A9"/>
    <w:rsid w:val="00E52D72"/>
    <w:rsid w:val="00E6439F"/>
    <w:rsid w:val="00E74F63"/>
    <w:rsid w:val="00E871F2"/>
    <w:rsid w:val="00E95E4E"/>
    <w:rsid w:val="00F07A88"/>
    <w:rsid w:val="00F15854"/>
    <w:rsid w:val="00F365CD"/>
    <w:rsid w:val="00F602CD"/>
    <w:rsid w:val="00F7284B"/>
    <w:rsid w:val="00F73D44"/>
    <w:rsid w:val="00F84827"/>
    <w:rsid w:val="00FA40DC"/>
    <w:rsid w:val="00FB7B33"/>
    <w:rsid w:val="00FC5643"/>
    <w:rsid w:val="00FF1456"/>
    <w:rsid w:val="00FF3E73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D2D3B"/>
  <w15:docId w15:val="{E65B3ABD-3760-4A5C-A90A-BDAF81C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6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900" w:line="298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2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FC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92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25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53D4A"/>
    <w:pPr>
      <w:widowControl/>
    </w:pPr>
    <w:rPr>
      <w:color w:val="000000"/>
    </w:rPr>
  </w:style>
  <w:style w:type="paragraph" w:styleId="FootnoteText">
    <w:name w:val="footnote text"/>
    <w:aliases w:val="Podrozdział,Footnote,Footnote Text Char Char,Fußnote,single space,FOOTNOTES,fn,fn Char Char Char,fn Char Char,fn Char,Fußnote Char Char Char,Fußnote Char,Fußnote Char Char Char Char,Footnote text,Reference,Footnote Text Char2"/>
    <w:basedOn w:val="Normal"/>
    <w:link w:val="FootnoteTextChar"/>
    <w:semiHidden/>
    <w:unhideWhenUsed/>
    <w:rsid w:val="00913928"/>
    <w:rPr>
      <w:sz w:val="20"/>
      <w:szCs w:val="20"/>
    </w:rPr>
  </w:style>
  <w:style w:type="character" w:customStyle="1" w:styleId="FootnoteTextChar">
    <w:name w:val="Footnote Text Char"/>
    <w:aliases w:val="Podrozdział Char,Footnote Char,Footnote Text Char Char Char,Fußnote Char1,single space Char,FOOTNOTES Char,fn Char1,fn Char Char Char Char,fn Char Char Char1,fn Char Char1,Fußnote Char Char Char Char1,Fußnote Char Char,Reference Char"/>
    <w:basedOn w:val="DefaultParagraphFont"/>
    <w:link w:val="FootnoteText"/>
    <w:rsid w:val="00913928"/>
    <w:rPr>
      <w:color w:val="000000"/>
      <w:sz w:val="20"/>
      <w:szCs w:val="20"/>
    </w:rPr>
  </w:style>
  <w:style w:type="character" w:styleId="FootnoteReference">
    <w:name w:val="footnote reference"/>
    <w:aliases w:val="Footnote symbol"/>
    <w:basedOn w:val="DefaultParagraphFont"/>
    <w:semiHidden/>
    <w:unhideWhenUsed/>
    <w:rsid w:val="00913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CA"/>
    <w:rPr>
      <w:color w:val="000000"/>
    </w:rPr>
  </w:style>
  <w:style w:type="paragraph" w:styleId="ListParagraph">
    <w:name w:val="List Paragraph"/>
    <w:basedOn w:val="Normal"/>
    <w:uiPriority w:val="34"/>
    <w:qFormat/>
    <w:rsid w:val="002D353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/>
    </w:rPr>
  </w:style>
  <w:style w:type="paragraph" w:styleId="BodyText">
    <w:name w:val="Body Text"/>
    <w:aliases w:val="block style,Body,b,Standard paragraph"/>
    <w:basedOn w:val="Normal"/>
    <w:link w:val="BodyTextChar"/>
    <w:uiPriority w:val="99"/>
    <w:rsid w:val="002F3F69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uiPriority w:val="99"/>
    <w:rsid w:val="002F3F69"/>
    <w:rPr>
      <w:rFonts w:ascii="Times New Roman" w:eastAsia="Times New Roman" w:hAnsi="Times New Roman" w:cs="Times New Roman"/>
      <w:lang w:val="x-none" w:eastAsia="x-none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7E55B7"/>
    <w:pPr>
      <w:widowControl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gislatie.just.ro/Public/DetaliiDocumentAfis/18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w6PhvWX1XvBBi+yoaEzGLp7KEg==">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A97943-466E-4756-BE41-8B80C48C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VP</cp:lastModifiedBy>
  <cp:revision>3</cp:revision>
  <cp:lastPrinted>2023-09-06T13:56:00Z</cp:lastPrinted>
  <dcterms:created xsi:type="dcterms:W3CDTF">2023-09-13T05:56:00Z</dcterms:created>
  <dcterms:modified xsi:type="dcterms:W3CDTF">2023-09-14T07:19:00Z</dcterms:modified>
</cp:coreProperties>
</file>