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1D2F2" w14:textId="0D9E87C6" w:rsidR="00FA21D8" w:rsidRDefault="00000000" w:rsidP="0083508B">
      <w:pPr>
        <w:pStyle w:val="NormalWeb"/>
        <w:shd w:val="clear" w:color="auto" w:fill="FFFFFF"/>
        <w:spacing w:before="120" w:beforeAutospacing="0" w:after="120" w:afterAutospacing="0"/>
        <w:jc w:val="both"/>
        <w:rPr>
          <w:rFonts w:ascii="Cambria" w:eastAsia="Calibri" w:hAnsi="Cambria" w:cs="Arial"/>
          <w:b/>
          <w:lang w:val="pt-BR"/>
        </w:rPr>
      </w:pPr>
      <w:r>
        <w:rPr>
          <w:noProof/>
        </w:rPr>
        <w:pict w14:anchorId="501DA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47.75pt;margin-top:-37pt;width:404.95pt;height:150pt;z-index:251661312;mso-position-horizontal-relative:text;mso-position-vertical-relative:text;mso-width-relative:page;mso-height-relative:page">
            <v:imagedata r:id="rId8" o:title="Teste  (2)" croptop="4950f" cropbottom="49663f" cropleft="29617f" cropright="6434f"/>
          </v:shape>
        </w:pict>
      </w:r>
      <w:r>
        <w:rPr>
          <w:noProof/>
        </w:rPr>
        <w:pict w14:anchorId="317FDA30">
          <v:shape id="_x0000_s2062" type="#_x0000_t75" style="position:absolute;left:0;text-align:left;margin-left:-121.5pt;margin-top:-141.95pt;width:841.45pt;height:841.45pt;z-index:251659264;mso-position-horizontal-relative:text;mso-position-vertical-relative:text;mso-width-relative:page;mso-height-relative:page">
            <v:imagedata r:id="rId9" o:title="Teste  (1)"/>
          </v:shape>
        </w:pict>
      </w:r>
    </w:p>
    <w:p w14:paraId="3F77C939" w14:textId="1A21A2A7" w:rsidR="00FA21D8" w:rsidRDefault="00E93767">
      <w:pPr>
        <w:rPr>
          <w:rFonts w:ascii="Cambria" w:eastAsia="Calibri" w:hAnsi="Cambria" w:cs="Arial"/>
          <w:b/>
          <w:sz w:val="24"/>
          <w:szCs w:val="24"/>
          <w:lang w:val="pt-BR"/>
        </w:rPr>
      </w:pPr>
      <w:r w:rsidRPr="00E93767">
        <w:rPr>
          <w:rFonts w:ascii="Cambria" w:eastAsia="Calibri" w:hAnsi="Cambria" w:cs="Arial"/>
          <w:b/>
          <w:noProof/>
          <w:sz w:val="44"/>
          <w:szCs w:val="44"/>
          <w:lang w:eastAsia="ro-RO"/>
        </w:rPr>
        <mc:AlternateContent>
          <mc:Choice Requires="wps">
            <w:drawing>
              <wp:anchor distT="0" distB="0" distL="114300" distR="114300" simplePos="0" relativeHeight="251663360" behindDoc="0" locked="0" layoutInCell="1" allowOverlap="1" wp14:anchorId="0DC43450" wp14:editId="41B22D8F">
                <wp:simplePos x="0" y="0"/>
                <wp:positionH relativeFrom="column">
                  <wp:posOffset>-171450</wp:posOffset>
                </wp:positionH>
                <wp:positionV relativeFrom="paragraph">
                  <wp:posOffset>2323465</wp:posOffset>
                </wp:positionV>
                <wp:extent cx="6324600" cy="424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248150"/>
                        </a:xfrm>
                        <a:prstGeom prst="rect">
                          <a:avLst/>
                        </a:prstGeom>
                        <a:solidFill>
                          <a:srgbClr val="66CCFF">
                            <a:alpha val="23922"/>
                          </a:srgbClr>
                        </a:solidFill>
                        <a:ln w="9525">
                          <a:noFill/>
                          <a:miter lim="800000"/>
                          <a:headEnd/>
                          <a:tailEnd/>
                        </a:ln>
                      </wps:spPr>
                      <wps:txbx>
                        <w:txbxContent>
                          <w:p w14:paraId="13BA227C" w14:textId="49BC40FE" w:rsidR="00E93767" w:rsidRPr="00E93767" w:rsidRDefault="00E93767" w:rsidP="00E93767">
                            <w:pPr>
                              <w:jc w:val="center"/>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93767">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RAPORT DE ACTIVITATE </w:t>
                            </w:r>
                            <w:r w:rsidRPr="00E93767">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C43450" id="_x0000_t202" coordsize="21600,21600" o:spt="202" path="m,l,21600r21600,l21600,xe">
                <v:stroke joinstyle="miter"/>
                <v:path gradientshapeok="t" o:connecttype="rect"/>
              </v:shapetype>
              <v:shape id="Text Box 2" o:spid="_x0000_s1026" type="#_x0000_t202" style="position:absolute;margin-left:-13.5pt;margin-top:182.95pt;width:498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" fillcolor="#6cf" stroked="f">
                <v:fill opacity="15677f"/>
                <v:textbox>
                  <w:txbxContent>
                    <w:p w14:paraId="13BA227C" w14:textId="49BC40FE" w:rsidR="00E93767" w:rsidRPr="00E93767" w:rsidRDefault="00E93767" w:rsidP="00E93767">
                      <w:pPr>
                        <w:jc w:val="center"/>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93767">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RAPORT DE ACTIVITATE </w:t>
                      </w:r>
                      <w:r w:rsidRPr="00E93767">
                        <w:rPr>
                          <w:rFonts w:ascii="Cambria" w:hAnsi="Cambria"/>
                          <w:sz w:val="112"/>
                          <w:szCs w:val="112"/>
                          <w14:glow w14:rad="228600">
                            <w14:schemeClr w14:val="bg1">
                              <w14:alpha w14:val="60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2023</w:t>
                      </w:r>
                    </w:p>
                  </w:txbxContent>
                </v:textbox>
              </v:shape>
            </w:pict>
          </mc:Fallback>
        </mc:AlternateContent>
      </w:r>
      <w:r w:rsidR="00FA21D8">
        <w:rPr>
          <w:rFonts w:ascii="Cambria" w:eastAsia="Calibri" w:hAnsi="Cambria" w:cs="Arial"/>
          <w:b/>
          <w:lang w:val="pt-BR"/>
        </w:rPr>
        <w:br w:type="page"/>
      </w:r>
    </w:p>
    <w:p w14:paraId="3E022CAB" w14:textId="171BA1FA" w:rsidR="0083508B" w:rsidRDefault="00D30721" w:rsidP="0083508B">
      <w:pPr>
        <w:pStyle w:val="NormalWeb"/>
        <w:shd w:val="clear" w:color="auto" w:fill="FFFFFF"/>
        <w:spacing w:before="120" w:beforeAutospacing="0" w:after="120" w:afterAutospacing="0"/>
        <w:jc w:val="center"/>
        <w:rPr>
          <w:rFonts w:ascii="Cambria" w:eastAsia="Calibri" w:hAnsi="Cambria" w:cs="Arial"/>
          <w:b/>
          <w:sz w:val="44"/>
          <w:szCs w:val="44"/>
          <w:lang w:val="pt-BR"/>
        </w:rPr>
      </w:pPr>
      <w:r w:rsidRPr="0083508B">
        <w:rPr>
          <w:rFonts w:ascii="Cambria" w:eastAsia="Calibri" w:hAnsi="Cambria" w:cs="Arial"/>
          <w:b/>
          <w:sz w:val="44"/>
          <w:szCs w:val="44"/>
          <w:lang w:val="pt-BR"/>
        </w:rPr>
        <w:lastRenderedPageBreak/>
        <w:t>CUPRINS</w:t>
      </w:r>
    </w:p>
    <w:p w14:paraId="47800774" w14:textId="3FD3DE41"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Prezentare Autoritatea pentru Digitalizarea României</w:t>
      </w:r>
    </w:p>
    <w:p w14:paraId="6F781F05" w14:textId="36E72134"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Organismul Intermediar pentru Promovarea Societății Informaționale</w:t>
      </w:r>
    </w:p>
    <w:p w14:paraId="65D9691C" w14:textId="7D73759E" w:rsidR="0067200B" w:rsidRPr="0083508B" w:rsidRDefault="0067200B"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hAnsi="Cambria"/>
          <w:bCs/>
          <w:noProof/>
          <w:sz w:val="40"/>
          <w:szCs w:val="40"/>
        </w:rPr>
        <w:t>Unitatea pentru Implementarea Programelor de Transformare Digitală (UIPTD)</w:t>
      </w:r>
    </w:p>
    <w:p w14:paraId="60D62918" w14:textId="6F0D21DF"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Direcția Transformare Digitală</w:t>
      </w:r>
    </w:p>
    <w:p w14:paraId="57042E6D" w14:textId="39C3A2C3"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Direcția Suport Aplicații</w:t>
      </w:r>
    </w:p>
    <w:p w14:paraId="60BF9054" w14:textId="5C536236"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Serviciul Societatea Informațională</w:t>
      </w:r>
    </w:p>
    <w:p w14:paraId="3CC705D5" w14:textId="152D08F6" w:rsidR="00D30721" w:rsidRPr="0083508B"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Serviciul Programe și Proiecte</w:t>
      </w:r>
    </w:p>
    <w:p w14:paraId="4A66A10B" w14:textId="77777777" w:rsidR="00FD008C" w:rsidRDefault="00D30721"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Serviciul Relații Internaționale și Afaceri Europene</w:t>
      </w:r>
    </w:p>
    <w:p w14:paraId="4977B415" w14:textId="0ACD9A54" w:rsidR="00B05E54" w:rsidRPr="0083508B" w:rsidRDefault="00B05E54"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Pr>
          <w:rFonts w:ascii="Cambria" w:eastAsia="Calibri" w:hAnsi="Cambria"/>
          <w:bCs/>
          <w:sz w:val="40"/>
          <w:szCs w:val="40"/>
          <w:lang w:val="pt-BR"/>
        </w:rPr>
        <w:t>PCUe</w:t>
      </w:r>
    </w:p>
    <w:p w14:paraId="240395DB" w14:textId="46888DFE" w:rsidR="00DE542B" w:rsidRDefault="00DE542B"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Serviciul Economic și Administrativ</w:t>
      </w:r>
    </w:p>
    <w:p w14:paraId="07A24CF9" w14:textId="39DAB177" w:rsidR="006E1FFE" w:rsidRPr="0083508B" w:rsidRDefault="006E1FFE"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Pr>
          <w:rFonts w:ascii="Cambria" w:eastAsia="Calibri" w:hAnsi="Cambria"/>
          <w:bCs/>
          <w:sz w:val="40"/>
          <w:szCs w:val="40"/>
          <w:lang w:val="pt-BR"/>
        </w:rPr>
        <w:t>Serviciul Juridic și Contencios Administrativ</w:t>
      </w:r>
    </w:p>
    <w:p w14:paraId="46FBBDFD" w14:textId="77777777" w:rsidR="0091374A" w:rsidRDefault="0091374A" w:rsidP="0091374A">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Serviciul Management Resurse Umane</w:t>
      </w:r>
    </w:p>
    <w:p w14:paraId="6C166E94" w14:textId="4E7847CE" w:rsidR="008D3534" w:rsidRPr="0083508B" w:rsidRDefault="008D3534"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Audit public intern</w:t>
      </w:r>
    </w:p>
    <w:p w14:paraId="623D180A" w14:textId="6E2BC5D6" w:rsidR="00B025E9" w:rsidRPr="0083508B" w:rsidRDefault="00FD008C" w:rsidP="0083508B">
      <w:pPr>
        <w:pStyle w:val="NormalWeb"/>
        <w:numPr>
          <w:ilvl w:val="0"/>
          <w:numId w:val="29"/>
        </w:numPr>
        <w:shd w:val="clear" w:color="auto" w:fill="FFFFFF"/>
        <w:spacing w:before="120" w:beforeAutospacing="0" w:after="120" w:afterAutospacing="0"/>
        <w:jc w:val="both"/>
        <w:rPr>
          <w:rFonts w:ascii="Cambria" w:eastAsia="Calibri" w:hAnsi="Cambria"/>
          <w:bCs/>
          <w:sz w:val="40"/>
          <w:szCs w:val="40"/>
          <w:lang w:val="pt-BR"/>
        </w:rPr>
      </w:pPr>
      <w:r w:rsidRPr="0083508B">
        <w:rPr>
          <w:rFonts w:ascii="Cambria" w:eastAsia="Calibri" w:hAnsi="Cambria"/>
          <w:bCs/>
          <w:sz w:val="40"/>
          <w:szCs w:val="40"/>
          <w:lang w:val="pt-BR"/>
        </w:rPr>
        <w:t>Biroul Comunicare Publică</w:t>
      </w:r>
    </w:p>
    <w:p w14:paraId="094C08CE" w14:textId="07FA6932" w:rsidR="0083508B" w:rsidRPr="00334517" w:rsidRDefault="00041E73" w:rsidP="00800FA9">
      <w:pPr>
        <w:pStyle w:val="NormalWeb"/>
        <w:numPr>
          <w:ilvl w:val="0"/>
          <w:numId w:val="29"/>
        </w:numPr>
        <w:shd w:val="clear" w:color="auto" w:fill="FFFFFF"/>
        <w:spacing w:before="120" w:beforeAutospacing="0" w:after="120" w:afterAutospacing="0"/>
        <w:jc w:val="both"/>
        <w:rPr>
          <w:rFonts w:ascii="Cambria" w:eastAsia="Calibri" w:hAnsi="Cambria" w:cs="Arial"/>
          <w:bCs/>
          <w:sz w:val="32"/>
          <w:szCs w:val="32"/>
          <w:lang w:val="pt-BR"/>
        </w:rPr>
      </w:pPr>
      <w:r w:rsidRPr="00334517">
        <w:rPr>
          <w:rFonts w:ascii="Cambria" w:eastAsia="Calibri" w:hAnsi="Cambria"/>
          <w:bCs/>
          <w:sz w:val="40"/>
          <w:szCs w:val="40"/>
          <w:lang w:val="pt-BR"/>
        </w:rPr>
        <w:t>PNRR</w:t>
      </w:r>
      <w:r w:rsidR="0083508B" w:rsidRPr="00334517">
        <w:rPr>
          <w:rFonts w:ascii="Cambria" w:eastAsia="Calibri" w:hAnsi="Cambria" w:cs="Arial"/>
          <w:bCs/>
          <w:sz w:val="32"/>
          <w:szCs w:val="32"/>
          <w:lang w:val="pt-BR"/>
        </w:rPr>
        <w:br w:type="page"/>
      </w:r>
    </w:p>
    <w:p w14:paraId="77F0A613" w14:textId="662017AB" w:rsidR="00E01959" w:rsidRDefault="00E01959" w:rsidP="00E01959">
      <w:pPr>
        <w:ind w:left="720"/>
        <w:rPr>
          <w:rFonts w:ascii="Cambria" w:hAnsi="Cambria"/>
          <w:color w:val="00171F"/>
        </w:rPr>
      </w:pPr>
    </w:p>
    <w:p w14:paraId="72C23FAB" w14:textId="77777777" w:rsidR="00E01959" w:rsidRDefault="00E01959" w:rsidP="00E01959">
      <w:pPr>
        <w:pStyle w:val="Title"/>
      </w:pPr>
      <w:bookmarkStart w:id="0" w:name="_xhmvcu7j14p6" w:colFirst="0" w:colLast="0"/>
      <w:bookmarkEnd w:id="0"/>
      <w:proofErr w:type="spellStart"/>
      <w:r>
        <w:t>Mesajul</w:t>
      </w:r>
      <w:proofErr w:type="spellEnd"/>
      <w:r>
        <w:t xml:space="preserve"> </w:t>
      </w:r>
      <w:proofErr w:type="spellStart"/>
      <w:r>
        <w:t>Președintelui</w:t>
      </w:r>
      <w:proofErr w:type="spellEnd"/>
      <w:r>
        <w:t xml:space="preserve"> </w:t>
      </w:r>
      <w:proofErr w:type="spellStart"/>
      <w:r>
        <w:t>Autorității</w:t>
      </w:r>
      <w:proofErr w:type="spellEnd"/>
      <w:r>
        <w:t xml:space="preserve"> </w:t>
      </w:r>
      <w:proofErr w:type="spellStart"/>
      <w:r>
        <w:t>pentru</w:t>
      </w:r>
      <w:proofErr w:type="spellEnd"/>
      <w:r>
        <w:t xml:space="preserve"> </w:t>
      </w:r>
      <w:proofErr w:type="spellStart"/>
      <w:r>
        <w:t>Digitalizarea</w:t>
      </w:r>
      <w:proofErr w:type="spellEnd"/>
      <w:r>
        <w:t xml:space="preserve"> </w:t>
      </w:r>
      <w:proofErr w:type="spellStart"/>
      <w:r>
        <w:t>României</w:t>
      </w:r>
      <w:proofErr w:type="spellEnd"/>
    </w:p>
    <w:p w14:paraId="21116BF3" w14:textId="77777777" w:rsidR="00E01959" w:rsidRDefault="00E01959" w:rsidP="00E01959">
      <w:pPr>
        <w:rPr>
          <w:sz w:val="24"/>
          <w:szCs w:val="24"/>
        </w:rPr>
      </w:pPr>
      <w:bookmarkStart w:id="1" w:name="_owl8ir98a32j" w:colFirst="0" w:colLast="0"/>
      <w:bookmarkEnd w:id="1"/>
    </w:p>
    <w:p w14:paraId="34670140" w14:textId="77777777" w:rsidR="00E01959" w:rsidRDefault="00E01959" w:rsidP="00E01959">
      <w:pPr>
        <w:rPr>
          <w:sz w:val="24"/>
          <w:szCs w:val="24"/>
        </w:rPr>
      </w:pPr>
      <w:r>
        <w:rPr>
          <w:sz w:val="24"/>
          <w:szCs w:val="24"/>
        </w:rPr>
        <w:t xml:space="preserve">Autoritatea pentru Digitalizarea României este în prima linie a instituțiilor care asigură transformarea digitală a Statului Român. Prin activitatea noastră suntem preocupați să implementăm soluții ambițioase, de ultimă generație, în beneficiul cetățenilor și al instituțiilor publice din țara noastră. </w:t>
      </w:r>
    </w:p>
    <w:p w14:paraId="6EA7C206" w14:textId="77777777" w:rsidR="00E01959" w:rsidRDefault="00E01959" w:rsidP="00E01959">
      <w:pPr>
        <w:rPr>
          <w:sz w:val="24"/>
          <w:szCs w:val="24"/>
        </w:rPr>
      </w:pPr>
    </w:p>
    <w:p w14:paraId="34CB4EDA" w14:textId="77777777" w:rsidR="00E01959" w:rsidRDefault="00E01959" w:rsidP="00E01959">
      <w:pPr>
        <w:rPr>
          <w:sz w:val="24"/>
          <w:szCs w:val="24"/>
        </w:rPr>
      </w:pPr>
      <w:r>
        <w:rPr>
          <w:sz w:val="24"/>
          <w:szCs w:val="24"/>
        </w:rPr>
        <w:t xml:space="preserve">Autoritatea pentru Digitalizarea României, prin toate activitățile sale, reflectă angajamentul Guvernului României de a construi sisteme digitale și de a reforma arhitectura birocratică a României. </w:t>
      </w:r>
    </w:p>
    <w:p w14:paraId="769CBF9C" w14:textId="77777777" w:rsidR="00E01959" w:rsidRDefault="00E01959" w:rsidP="00E01959">
      <w:pPr>
        <w:rPr>
          <w:sz w:val="24"/>
          <w:szCs w:val="24"/>
        </w:rPr>
      </w:pPr>
    </w:p>
    <w:p w14:paraId="766FA946" w14:textId="77777777" w:rsidR="00E01959" w:rsidRDefault="00E01959" w:rsidP="00E01959">
      <w:pPr>
        <w:rPr>
          <w:sz w:val="24"/>
          <w:szCs w:val="24"/>
        </w:rPr>
      </w:pPr>
      <w:r>
        <w:rPr>
          <w:sz w:val="24"/>
          <w:szCs w:val="24"/>
        </w:rPr>
        <w:t xml:space="preserve">Anul 2023 este de referință pentru ceea ce înseamnă astăzi digitalizare în țara noastră, pentru că am lansat primele două aplicații mobile ale statului român, aplicația Ghișeul.ro și ROeID. Astfel, am pus la dispoziție servicii publice electronice adresate cetățenilor, oferindu-le instrumente moderne, sigure și eficiente. </w:t>
      </w:r>
    </w:p>
    <w:p w14:paraId="34BDC7F5" w14:textId="77777777" w:rsidR="00E01959" w:rsidRDefault="00E01959" w:rsidP="00E01959">
      <w:pPr>
        <w:rPr>
          <w:sz w:val="24"/>
          <w:szCs w:val="24"/>
        </w:rPr>
      </w:pPr>
    </w:p>
    <w:p w14:paraId="6FACE0A3" w14:textId="77777777" w:rsidR="00E01959" w:rsidRDefault="00E01959" w:rsidP="00E01959">
      <w:pPr>
        <w:rPr>
          <w:sz w:val="24"/>
          <w:szCs w:val="24"/>
        </w:rPr>
      </w:pPr>
      <w:r>
        <w:rPr>
          <w:sz w:val="24"/>
          <w:szCs w:val="24"/>
        </w:rPr>
        <w:t xml:space="preserve">Angajamentul Autorității pentru Digitalizarea României este de a continua procesul de digitalizare a administrației publice, prin utilizarea finanțărilor pe care țara noastră le are la dispoziție. Un factor determinant în această privință îl are Organismul Intermediar pentru Promovarea Societății Informaționale (OIPSI) care gestionează fondurile structurale și investițiile europene. Aceste investiții trebuie să genereze plus-valoare în relația dintre cetățean și statul român, să aducă mai multă eficiență și să crească semnificativ competitivitatea economică a țării noastre. </w:t>
      </w:r>
    </w:p>
    <w:p w14:paraId="5632B6DD" w14:textId="77777777" w:rsidR="00E01959" w:rsidRDefault="00E01959" w:rsidP="00E01959">
      <w:pPr>
        <w:rPr>
          <w:sz w:val="24"/>
          <w:szCs w:val="24"/>
        </w:rPr>
      </w:pPr>
    </w:p>
    <w:p w14:paraId="729E1A9E" w14:textId="77777777" w:rsidR="00E01959" w:rsidRDefault="00E01959" w:rsidP="00E01959">
      <w:pPr>
        <w:rPr>
          <w:sz w:val="24"/>
          <w:szCs w:val="24"/>
        </w:rPr>
      </w:pPr>
      <w:r>
        <w:rPr>
          <w:sz w:val="24"/>
          <w:szCs w:val="24"/>
        </w:rPr>
        <w:t xml:space="preserve">Mesajul ADR este că digitalizarea va contribui la reducerea decalajelor economice și sociale care ne despart de țările din vestul Europei. Digitalizarea este unul dintre pilonii strategici care vor permite României să facă un salt uriaș către dezideratul nostru comun, un stat dezvoltat, competitiv la nivel european și eficient administrativ. </w:t>
      </w:r>
    </w:p>
    <w:p w14:paraId="3670138A" w14:textId="77777777" w:rsidR="00E01959" w:rsidRDefault="00E01959" w:rsidP="00E01959">
      <w:pPr>
        <w:rPr>
          <w:sz w:val="24"/>
          <w:szCs w:val="24"/>
        </w:rPr>
      </w:pPr>
    </w:p>
    <w:p w14:paraId="3E1BB684" w14:textId="77777777" w:rsidR="00E01959" w:rsidRDefault="00E01959" w:rsidP="00E01959">
      <w:pPr>
        <w:rPr>
          <w:sz w:val="24"/>
          <w:szCs w:val="24"/>
        </w:rPr>
      </w:pPr>
    </w:p>
    <w:p w14:paraId="523F3294" w14:textId="77777777" w:rsidR="00E01959" w:rsidRDefault="00E01959" w:rsidP="00E01959">
      <w:pPr>
        <w:rPr>
          <w:sz w:val="24"/>
          <w:szCs w:val="24"/>
        </w:rPr>
      </w:pPr>
    </w:p>
    <w:p w14:paraId="04AA5D98" w14:textId="4835C7CF" w:rsidR="00E01959" w:rsidRDefault="00E01959" w:rsidP="00E01959">
      <w:pPr>
        <w:rPr>
          <w:sz w:val="24"/>
          <w:szCs w:val="24"/>
        </w:rPr>
      </w:pPr>
      <w:r>
        <w:rPr>
          <w:sz w:val="24"/>
          <w:szCs w:val="24"/>
        </w:rPr>
        <w:t xml:space="preserve">Echipa Autorității pentru Digitalizarea României face progrese susținute în ceea ce privește concretizarea livrabilului fundamental al digitalizării, cloudul guvernamental.  Sunt mândru să afirm că toate energiile mediului academic, ale mediului privat și ale experților implicați într-un amplu proces consultativ, s-au concretizat într-o viziune unanim acceptată asupra modului în care va fi implementat cloudul guvernamental. </w:t>
      </w:r>
    </w:p>
    <w:p w14:paraId="16D53623" w14:textId="77777777" w:rsidR="00E01959" w:rsidRDefault="00E01959" w:rsidP="00E01959">
      <w:pPr>
        <w:rPr>
          <w:sz w:val="24"/>
          <w:szCs w:val="24"/>
        </w:rPr>
      </w:pPr>
    </w:p>
    <w:p w14:paraId="0C8A8CBF" w14:textId="77777777" w:rsidR="00E01959" w:rsidRDefault="00E01959" w:rsidP="00E01959">
      <w:pPr>
        <w:rPr>
          <w:sz w:val="24"/>
          <w:szCs w:val="24"/>
        </w:rPr>
      </w:pPr>
      <w:r>
        <w:rPr>
          <w:sz w:val="24"/>
          <w:szCs w:val="24"/>
        </w:rPr>
        <w:t xml:space="preserve">Provocările noastre nu se opresc aici. Avem de parcurs un drum lung pentru a crește nivelul competențelor digitale ale tuturor românilor. Pentru aceasta, am pregătit un răspuns sub forma unui set de măsuri integrate ce vor avea un impact pe termen scurt și mediu asupra nivelului de digitalizare al cetățenilor. </w:t>
      </w:r>
    </w:p>
    <w:p w14:paraId="3A463F6C" w14:textId="77777777" w:rsidR="00E01959" w:rsidRDefault="00E01959" w:rsidP="00E01959">
      <w:pPr>
        <w:rPr>
          <w:sz w:val="24"/>
          <w:szCs w:val="24"/>
        </w:rPr>
      </w:pPr>
    </w:p>
    <w:p w14:paraId="33FBE961" w14:textId="77777777" w:rsidR="00E01959" w:rsidRDefault="00E01959" w:rsidP="00E01959">
      <w:pPr>
        <w:rPr>
          <w:sz w:val="24"/>
          <w:szCs w:val="24"/>
        </w:rPr>
      </w:pPr>
      <w:r>
        <w:rPr>
          <w:sz w:val="24"/>
          <w:szCs w:val="24"/>
        </w:rPr>
        <w:t xml:space="preserve">Acționăm în continuare munca începută, alături de celelalte instituții partenere, cu un țel comun: o Românie digitală care pune pe primul loc cetățeanul și care țintește eficiența administrativă și progresul economic. </w:t>
      </w:r>
      <w:r>
        <w:rPr>
          <w:sz w:val="24"/>
          <w:szCs w:val="24"/>
        </w:rPr>
        <w:br/>
      </w:r>
      <w:r>
        <w:rPr>
          <w:sz w:val="24"/>
          <w:szCs w:val="24"/>
        </w:rPr>
        <w:br/>
        <w:t>Dragoș Cristian Vlad</w:t>
      </w:r>
    </w:p>
    <w:p w14:paraId="6234EB3A" w14:textId="77777777" w:rsidR="00E01959" w:rsidRDefault="00E01959" w:rsidP="00E01959">
      <w:pPr>
        <w:rPr>
          <w:sz w:val="24"/>
          <w:szCs w:val="24"/>
        </w:rPr>
      </w:pPr>
      <w:r>
        <w:rPr>
          <w:sz w:val="24"/>
          <w:szCs w:val="24"/>
        </w:rPr>
        <w:t>Președintele Autorității pentru Digitalizarea României</w:t>
      </w:r>
    </w:p>
    <w:p w14:paraId="3CE072E5" w14:textId="77777777" w:rsidR="00E01959" w:rsidRDefault="00E01959" w:rsidP="0042767A">
      <w:pPr>
        <w:rPr>
          <w:color w:val="00171F"/>
        </w:rPr>
      </w:pPr>
    </w:p>
    <w:p w14:paraId="084CB8B9" w14:textId="77777777" w:rsidR="00E01959" w:rsidRDefault="00E01959" w:rsidP="0042767A">
      <w:pPr>
        <w:rPr>
          <w:color w:val="00171F"/>
        </w:rPr>
      </w:pPr>
    </w:p>
    <w:p w14:paraId="36471843" w14:textId="77777777" w:rsidR="00E01959" w:rsidRDefault="00E01959" w:rsidP="0042767A">
      <w:pPr>
        <w:rPr>
          <w:color w:val="00171F"/>
        </w:rPr>
      </w:pPr>
    </w:p>
    <w:p w14:paraId="59AF8EED" w14:textId="77777777" w:rsidR="00E01959" w:rsidRDefault="00E01959" w:rsidP="0042767A">
      <w:pPr>
        <w:rPr>
          <w:color w:val="00171F"/>
        </w:rPr>
      </w:pPr>
    </w:p>
    <w:p w14:paraId="2495D4D5" w14:textId="77777777" w:rsidR="00E01959" w:rsidRDefault="00E01959" w:rsidP="0042767A">
      <w:pPr>
        <w:rPr>
          <w:color w:val="00171F"/>
        </w:rPr>
      </w:pPr>
    </w:p>
    <w:p w14:paraId="2014F9AB" w14:textId="77777777" w:rsidR="00E01959" w:rsidRDefault="00E01959" w:rsidP="0042767A">
      <w:pPr>
        <w:rPr>
          <w:color w:val="00171F"/>
        </w:rPr>
      </w:pPr>
    </w:p>
    <w:p w14:paraId="684C06BF" w14:textId="77777777" w:rsidR="00E01959" w:rsidRDefault="00E01959" w:rsidP="0042767A">
      <w:pPr>
        <w:rPr>
          <w:color w:val="00171F"/>
        </w:rPr>
      </w:pPr>
    </w:p>
    <w:p w14:paraId="207D3643" w14:textId="77777777" w:rsidR="00E01959" w:rsidRDefault="00E01959" w:rsidP="0042767A">
      <w:pPr>
        <w:rPr>
          <w:color w:val="00171F"/>
        </w:rPr>
      </w:pPr>
    </w:p>
    <w:p w14:paraId="13CEE2E1" w14:textId="77777777" w:rsidR="00E01959" w:rsidRDefault="00E01959" w:rsidP="0042767A">
      <w:pPr>
        <w:rPr>
          <w:color w:val="00171F"/>
        </w:rPr>
      </w:pPr>
    </w:p>
    <w:p w14:paraId="19F49B26" w14:textId="0181D4EA" w:rsidR="0042767A" w:rsidRPr="0042767A" w:rsidRDefault="00E01959" w:rsidP="0042767A">
      <w:pPr>
        <w:rPr>
          <w:rFonts w:ascii="Cambria" w:eastAsia="Times New Roman" w:hAnsi="Cambria" w:cs="Tahoma"/>
          <w:sz w:val="24"/>
          <w:szCs w:val="24"/>
          <w:lang w:val="en-US"/>
        </w:rPr>
      </w:pPr>
      <w:r>
        <w:rPr>
          <w:color w:val="00171F"/>
        </w:rPr>
        <w:lastRenderedPageBreak/>
        <w:t xml:space="preserve">   </w:t>
      </w:r>
      <w:r w:rsidR="00A21037">
        <w:rPr>
          <w:color w:val="00171F"/>
        </w:rPr>
        <w:t xml:space="preserve">       </w:t>
      </w:r>
      <w:r>
        <w:rPr>
          <w:color w:val="00171F"/>
        </w:rPr>
        <w:t xml:space="preserve"> </w:t>
      </w:r>
      <w:r w:rsidR="0042767A" w:rsidRPr="0042767A">
        <w:rPr>
          <w:rStyle w:val="salnbdy"/>
          <w:rFonts w:ascii="Cambria" w:eastAsia="Times New Roman" w:hAnsi="Cambria" w:cs="Tahoma"/>
          <w:b/>
          <w:bCs/>
          <w:sz w:val="24"/>
          <w:szCs w:val="24"/>
        </w:rPr>
        <w:t>Autoritatea pentru Digitalizarea României este organizată şi funcţionează ca structură cu personalitate juridică în subordinea Ministerului Cercetării, Inovării şi Digitalizării,</w:t>
      </w:r>
      <w:r w:rsidR="0042767A" w:rsidRPr="0042767A">
        <w:rPr>
          <w:rStyle w:val="salnbdy"/>
          <w:rFonts w:ascii="Cambria" w:eastAsia="Times New Roman" w:hAnsi="Cambria" w:cs="Tahoma"/>
          <w:sz w:val="24"/>
          <w:szCs w:val="24"/>
        </w:rPr>
        <w:t xml:space="preserve"> având rolul de a realiza strategiile şi politicile publice în domeniul transformării digitale şi societăţii informaţionale şi de a coordona implementarea acestora, precum şi rolul de a asigura monitorizarea şi controlul asupra respectării reglementărilor interne şi internaţionale în domeniul transformării digitale şi societăţii informaţionale.</w:t>
      </w:r>
    </w:p>
    <w:p w14:paraId="26300BEE" w14:textId="469B761C" w:rsidR="00E94F95" w:rsidRPr="0083508B" w:rsidRDefault="004C1267" w:rsidP="0083508B">
      <w:pPr>
        <w:shd w:val="clear" w:color="auto" w:fill="FFFFFF"/>
        <w:spacing w:before="120" w:after="120" w:line="240" w:lineRule="auto"/>
        <w:jc w:val="both"/>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           </w:t>
      </w:r>
      <w:r w:rsidR="00E94F95" w:rsidRPr="0083508B">
        <w:rPr>
          <w:rFonts w:ascii="Cambria" w:eastAsia="Times New Roman" w:hAnsi="Cambria" w:cs="Times New Roman"/>
          <w:color w:val="00171F"/>
          <w:sz w:val="24"/>
          <w:szCs w:val="24"/>
          <w:lang w:val="en-US"/>
        </w:rPr>
        <w:t xml:space="preserve"> ADR are </w:t>
      </w:r>
      <w:proofErr w:type="spellStart"/>
      <w:r w:rsidR="00E94F95" w:rsidRPr="0083508B">
        <w:rPr>
          <w:rFonts w:ascii="Cambria" w:eastAsia="Times New Roman" w:hAnsi="Cambria" w:cs="Times New Roman"/>
          <w:color w:val="00171F"/>
          <w:sz w:val="24"/>
          <w:szCs w:val="24"/>
          <w:lang w:val="en-US"/>
        </w:rPr>
        <w:t>sediul</w:t>
      </w:r>
      <w:proofErr w:type="spellEnd"/>
      <w:r w:rsidR="00E94F95" w:rsidRPr="0083508B">
        <w:rPr>
          <w:rFonts w:ascii="Cambria" w:eastAsia="Times New Roman" w:hAnsi="Cambria" w:cs="Times New Roman"/>
          <w:color w:val="00171F"/>
          <w:sz w:val="24"/>
          <w:szCs w:val="24"/>
          <w:lang w:val="en-US"/>
        </w:rPr>
        <w:t xml:space="preserve"> principal </w:t>
      </w:r>
      <w:proofErr w:type="spellStart"/>
      <w:r w:rsidR="00E94F95" w:rsidRPr="0083508B">
        <w:rPr>
          <w:rFonts w:ascii="Cambria" w:eastAsia="Times New Roman" w:hAnsi="Cambria" w:cs="Times New Roman"/>
          <w:color w:val="00171F"/>
          <w:sz w:val="24"/>
          <w:szCs w:val="24"/>
          <w:lang w:val="en-US"/>
        </w:rPr>
        <w:t>în</w:t>
      </w:r>
      <w:proofErr w:type="spellEnd"/>
      <w:r w:rsidR="00E94F95" w:rsidRPr="0083508B">
        <w:rPr>
          <w:rFonts w:ascii="Cambria" w:eastAsia="Times New Roman" w:hAnsi="Cambria" w:cs="Times New Roman"/>
          <w:color w:val="00171F"/>
          <w:sz w:val="24"/>
          <w:szCs w:val="24"/>
          <w:lang w:val="en-US"/>
        </w:rPr>
        <w:t xml:space="preserve"> </w:t>
      </w:r>
      <w:proofErr w:type="spellStart"/>
      <w:r w:rsidR="00E94F95" w:rsidRPr="0083508B">
        <w:rPr>
          <w:rFonts w:ascii="Cambria" w:eastAsia="Times New Roman" w:hAnsi="Cambria" w:cs="Times New Roman"/>
          <w:color w:val="00171F"/>
          <w:sz w:val="24"/>
          <w:szCs w:val="24"/>
          <w:lang w:val="en-US"/>
        </w:rPr>
        <w:t>municipiul</w:t>
      </w:r>
      <w:proofErr w:type="spellEnd"/>
      <w:r w:rsidR="00E94F95" w:rsidRPr="0083508B">
        <w:rPr>
          <w:rFonts w:ascii="Cambria" w:eastAsia="Times New Roman" w:hAnsi="Cambria" w:cs="Times New Roman"/>
          <w:color w:val="00171F"/>
          <w:sz w:val="24"/>
          <w:szCs w:val="24"/>
          <w:lang w:val="en-US"/>
        </w:rPr>
        <w:t xml:space="preserve"> </w:t>
      </w:r>
      <w:proofErr w:type="spellStart"/>
      <w:r w:rsidR="00E94F95" w:rsidRPr="0083508B">
        <w:rPr>
          <w:rFonts w:ascii="Cambria" w:eastAsia="Times New Roman" w:hAnsi="Cambria" w:cs="Times New Roman"/>
          <w:color w:val="00171F"/>
          <w:sz w:val="24"/>
          <w:szCs w:val="24"/>
          <w:lang w:val="en-US"/>
        </w:rPr>
        <w:t>Bucureşti</w:t>
      </w:r>
      <w:proofErr w:type="spellEnd"/>
      <w:r w:rsidR="00E94F95" w:rsidRPr="0083508B">
        <w:rPr>
          <w:rFonts w:ascii="Cambria" w:eastAsia="Times New Roman" w:hAnsi="Cambria" w:cs="Times New Roman"/>
          <w:color w:val="00171F"/>
          <w:sz w:val="24"/>
          <w:szCs w:val="24"/>
          <w:lang w:val="en-US"/>
        </w:rPr>
        <w:t xml:space="preserve">, Bd. </w:t>
      </w:r>
      <w:proofErr w:type="spellStart"/>
      <w:r w:rsidR="00E94F95" w:rsidRPr="0083508B">
        <w:rPr>
          <w:rFonts w:ascii="Cambria" w:eastAsia="Times New Roman" w:hAnsi="Cambria" w:cs="Times New Roman"/>
          <w:color w:val="00171F"/>
          <w:sz w:val="24"/>
          <w:szCs w:val="24"/>
          <w:lang w:val="en-US"/>
        </w:rPr>
        <w:t>Libertăţii</w:t>
      </w:r>
      <w:proofErr w:type="spellEnd"/>
      <w:r w:rsidR="00E94F95" w:rsidRPr="0083508B">
        <w:rPr>
          <w:rFonts w:ascii="Cambria" w:eastAsia="Times New Roman" w:hAnsi="Cambria" w:cs="Times New Roman"/>
          <w:color w:val="00171F"/>
          <w:sz w:val="24"/>
          <w:szCs w:val="24"/>
          <w:lang w:val="en-US"/>
        </w:rPr>
        <w:t xml:space="preserve"> nr. 14, </w:t>
      </w:r>
      <w:proofErr w:type="spellStart"/>
      <w:r w:rsidR="00E94F95" w:rsidRPr="0083508B">
        <w:rPr>
          <w:rFonts w:ascii="Cambria" w:eastAsia="Times New Roman" w:hAnsi="Cambria" w:cs="Times New Roman"/>
          <w:color w:val="00171F"/>
          <w:sz w:val="24"/>
          <w:szCs w:val="24"/>
          <w:lang w:val="en-US"/>
        </w:rPr>
        <w:t>sectorul</w:t>
      </w:r>
      <w:proofErr w:type="spellEnd"/>
      <w:r w:rsidR="00E94F95" w:rsidRPr="0083508B">
        <w:rPr>
          <w:rFonts w:ascii="Cambria" w:eastAsia="Times New Roman" w:hAnsi="Cambria" w:cs="Times New Roman"/>
          <w:color w:val="00171F"/>
          <w:sz w:val="24"/>
          <w:szCs w:val="24"/>
          <w:lang w:val="en-US"/>
        </w:rPr>
        <w:t xml:space="preserve"> 5 </w:t>
      </w:r>
      <w:proofErr w:type="spellStart"/>
      <w:r w:rsidR="00E94F95" w:rsidRPr="0083508B">
        <w:rPr>
          <w:rFonts w:ascii="Cambria" w:eastAsia="Times New Roman" w:hAnsi="Cambria" w:cs="Times New Roman"/>
          <w:color w:val="00171F"/>
          <w:sz w:val="24"/>
          <w:szCs w:val="24"/>
          <w:lang w:val="en-US"/>
        </w:rPr>
        <w:t>şi</w:t>
      </w:r>
      <w:proofErr w:type="spellEnd"/>
      <w:r w:rsidR="00E94F95" w:rsidRPr="0083508B">
        <w:rPr>
          <w:rFonts w:ascii="Cambria" w:eastAsia="Times New Roman" w:hAnsi="Cambria" w:cs="Times New Roman"/>
          <w:color w:val="00171F"/>
          <w:sz w:val="24"/>
          <w:szCs w:val="24"/>
          <w:lang w:val="en-US"/>
        </w:rPr>
        <w:t xml:space="preserve"> </w:t>
      </w:r>
      <w:proofErr w:type="spellStart"/>
      <w:r w:rsidR="00E94F95" w:rsidRPr="0083508B">
        <w:rPr>
          <w:rFonts w:ascii="Cambria" w:eastAsia="Times New Roman" w:hAnsi="Cambria" w:cs="Times New Roman"/>
          <w:color w:val="00171F"/>
          <w:sz w:val="24"/>
          <w:szCs w:val="24"/>
          <w:lang w:val="en-US"/>
        </w:rPr>
        <w:t>sediul</w:t>
      </w:r>
      <w:proofErr w:type="spellEnd"/>
      <w:r w:rsidR="00E94F95" w:rsidRPr="0083508B">
        <w:rPr>
          <w:rFonts w:ascii="Cambria" w:eastAsia="Times New Roman" w:hAnsi="Cambria" w:cs="Times New Roman"/>
          <w:color w:val="00171F"/>
          <w:sz w:val="24"/>
          <w:szCs w:val="24"/>
          <w:lang w:val="en-US"/>
        </w:rPr>
        <w:t xml:space="preserve"> </w:t>
      </w:r>
      <w:proofErr w:type="spellStart"/>
      <w:r w:rsidR="00E94F95" w:rsidRPr="0083508B">
        <w:rPr>
          <w:rFonts w:ascii="Cambria" w:eastAsia="Times New Roman" w:hAnsi="Cambria" w:cs="Times New Roman"/>
          <w:color w:val="00171F"/>
          <w:sz w:val="24"/>
          <w:szCs w:val="24"/>
          <w:lang w:val="en-US"/>
        </w:rPr>
        <w:t>secundar</w:t>
      </w:r>
      <w:proofErr w:type="spellEnd"/>
      <w:r w:rsidR="00E94F95" w:rsidRPr="0083508B">
        <w:rPr>
          <w:rFonts w:ascii="Cambria" w:eastAsia="Times New Roman" w:hAnsi="Cambria" w:cs="Times New Roman"/>
          <w:color w:val="00171F"/>
          <w:sz w:val="24"/>
          <w:szCs w:val="24"/>
          <w:lang w:val="en-US"/>
        </w:rPr>
        <w:t xml:space="preserve"> </w:t>
      </w:r>
      <w:proofErr w:type="spellStart"/>
      <w:r w:rsidR="00E94F95" w:rsidRPr="0083508B">
        <w:rPr>
          <w:rFonts w:ascii="Cambria" w:eastAsia="Times New Roman" w:hAnsi="Cambria" w:cs="Times New Roman"/>
          <w:color w:val="00171F"/>
          <w:sz w:val="24"/>
          <w:szCs w:val="24"/>
          <w:lang w:val="en-US"/>
        </w:rPr>
        <w:t>în</w:t>
      </w:r>
      <w:proofErr w:type="spellEnd"/>
      <w:r w:rsidR="00E94F95" w:rsidRPr="0083508B">
        <w:rPr>
          <w:rFonts w:ascii="Cambria" w:eastAsia="Times New Roman" w:hAnsi="Cambria" w:cs="Times New Roman"/>
          <w:color w:val="00171F"/>
          <w:sz w:val="24"/>
          <w:szCs w:val="24"/>
          <w:lang w:val="en-US"/>
        </w:rPr>
        <w:t xml:space="preserve"> Str. </w:t>
      </w:r>
      <w:proofErr w:type="spellStart"/>
      <w:r w:rsidR="00E94F95" w:rsidRPr="0083508B">
        <w:rPr>
          <w:rFonts w:ascii="Cambria" w:eastAsia="Times New Roman" w:hAnsi="Cambria" w:cs="Times New Roman"/>
          <w:color w:val="00171F"/>
          <w:sz w:val="24"/>
          <w:szCs w:val="24"/>
          <w:lang w:val="en-US"/>
        </w:rPr>
        <w:t>Italiană</w:t>
      </w:r>
      <w:proofErr w:type="spellEnd"/>
      <w:r w:rsidR="00E94F95" w:rsidRPr="0083508B">
        <w:rPr>
          <w:rFonts w:ascii="Cambria" w:eastAsia="Times New Roman" w:hAnsi="Cambria" w:cs="Times New Roman"/>
          <w:color w:val="00171F"/>
          <w:sz w:val="24"/>
          <w:szCs w:val="24"/>
          <w:lang w:val="en-US"/>
        </w:rPr>
        <w:t xml:space="preserve"> nr. 22, </w:t>
      </w:r>
      <w:proofErr w:type="spellStart"/>
      <w:r w:rsidR="00E94F95" w:rsidRPr="0083508B">
        <w:rPr>
          <w:rFonts w:ascii="Cambria" w:eastAsia="Times New Roman" w:hAnsi="Cambria" w:cs="Times New Roman"/>
          <w:color w:val="00171F"/>
          <w:sz w:val="24"/>
          <w:szCs w:val="24"/>
          <w:lang w:val="en-US"/>
        </w:rPr>
        <w:t>sectorul</w:t>
      </w:r>
      <w:proofErr w:type="spellEnd"/>
      <w:r w:rsidR="00E94F95" w:rsidRPr="0083508B">
        <w:rPr>
          <w:rFonts w:ascii="Cambria" w:eastAsia="Times New Roman" w:hAnsi="Cambria" w:cs="Times New Roman"/>
          <w:color w:val="00171F"/>
          <w:sz w:val="24"/>
          <w:szCs w:val="24"/>
          <w:lang w:val="en-US"/>
        </w:rPr>
        <w:t xml:space="preserve"> 2.</w:t>
      </w:r>
    </w:p>
    <w:p w14:paraId="559B7000" w14:textId="327815C0" w:rsidR="00E94F95" w:rsidRPr="0083508B" w:rsidRDefault="00B0516F" w:rsidP="0083508B">
      <w:pPr>
        <w:shd w:val="clear" w:color="auto" w:fill="FFFFFF"/>
        <w:spacing w:before="120" w:after="120" w:line="240" w:lineRule="auto"/>
        <w:jc w:val="both"/>
        <w:rPr>
          <w:rFonts w:ascii="Cambria" w:eastAsia="Times New Roman" w:hAnsi="Cambria" w:cs="Times New Roman"/>
          <w:color w:val="00171F"/>
          <w:sz w:val="24"/>
          <w:szCs w:val="24"/>
          <w:lang w:val="en-US"/>
        </w:rPr>
      </w:pPr>
      <w:r w:rsidRPr="0083508B">
        <w:rPr>
          <w:rFonts w:ascii="Cambria" w:eastAsia="Times New Roman" w:hAnsi="Cambria" w:cs="Times New Roman"/>
          <w:b/>
          <w:bCs/>
          <w:color w:val="00171F"/>
          <w:sz w:val="24"/>
          <w:szCs w:val="24"/>
          <w:lang w:val="en-US"/>
        </w:rPr>
        <w:t xml:space="preserve">               A</w:t>
      </w:r>
      <w:r w:rsidR="00E94F95" w:rsidRPr="0083508B">
        <w:rPr>
          <w:rFonts w:ascii="Cambria" w:eastAsia="Times New Roman" w:hAnsi="Cambria" w:cs="Times New Roman"/>
          <w:b/>
          <w:bCs/>
          <w:color w:val="00171F"/>
          <w:sz w:val="24"/>
          <w:szCs w:val="24"/>
          <w:lang w:val="en-US"/>
        </w:rPr>
        <w:t xml:space="preserve">DR </w:t>
      </w:r>
      <w:proofErr w:type="spellStart"/>
      <w:r w:rsidR="00E94F95" w:rsidRPr="0083508B">
        <w:rPr>
          <w:rFonts w:ascii="Cambria" w:eastAsia="Times New Roman" w:hAnsi="Cambria" w:cs="Times New Roman"/>
          <w:b/>
          <w:bCs/>
          <w:color w:val="00171F"/>
          <w:sz w:val="24"/>
          <w:szCs w:val="24"/>
          <w:lang w:val="en-US"/>
        </w:rPr>
        <w:t>exercită</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în</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domeniul</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său</w:t>
      </w:r>
      <w:proofErr w:type="spellEnd"/>
      <w:r w:rsidR="00E94F95" w:rsidRPr="0083508B">
        <w:rPr>
          <w:rFonts w:ascii="Cambria" w:eastAsia="Times New Roman" w:hAnsi="Cambria" w:cs="Times New Roman"/>
          <w:b/>
          <w:bCs/>
          <w:color w:val="00171F"/>
          <w:sz w:val="24"/>
          <w:szCs w:val="24"/>
          <w:lang w:val="en-US"/>
        </w:rPr>
        <w:t xml:space="preserve"> de </w:t>
      </w:r>
      <w:proofErr w:type="spellStart"/>
      <w:r w:rsidR="00E94F95" w:rsidRPr="0083508B">
        <w:rPr>
          <w:rFonts w:ascii="Cambria" w:eastAsia="Times New Roman" w:hAnsi="Cambria" w:cs="Times New Roman"/>
          <w:b/>
          <w:bCs/>
          <w:color w:val="00171F"/>
          <w:sz w:val="24"/>
          <w:szCs w:val="24"/>
          <w:lang w:val="en-US"/>
        </w:rPr>
        <w:t>competenţă</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următoarele</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funcţii</w:t>
      </w:r>
      <w:proofErr w:type="spellEnd"/>
      <w:r w:rsidR="00E94F95" w:rsidRPr="0083508B">
        <w:rPr>
          <w:rFonts w:ascii="Cambria" w:eastAsia="Times New Roman" w:hAnsi="Cambria" w:cs="Times New Roman"/>
          <w:b/>
          <w:bCs/>
          <w:color w:val="00171F"/>
          <w:sz w:val="24"/>
          <w:szCs w:val="24"/>
          <w:lang w:val="en-US"/>
        </w:rPr>
        <w:t>:</w:t>
      </w:r>
    </w:p>
    <w:p w14:paraId="47249826"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a) de </w:t>
      </w:r>
      <w:proofErr w:type="spellStart"/>
      <w:r w:rsidRPr="0083508B">
        <w:rPr>
          <w:rFonts w:ascii="Cambria" w:eastAsia="Times New Roman" w:hAnsi="Cambria" w:cs="Times New Roman"/>
          <w:color w:val="00171F"/>
          <w:sz w:val="24"/>
          <w:szCs w:val="24"/>
          <w:lang w:val="en-US"/>
        </w:rPr>
        <w:t>strategie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w:t>
      </w:r>
      <w:proofErr w:type="spellStart"/>
      <w:r w:rsidRPr="0083508B">
        <w:rPr>
          <w:rFonts w:ascii="Cambria" w:eastAsia="Times New Roman" w:hAnsi="Cambria" w:cs="Times New Roman"/>
          <w:color w:val="00171F"/>
          <w:sz w:val="24"/>
          <w:szCs w:val="24"/>
          <w:lang w:val="en-US"/>
        </w:rPr>
        <w:t>planifică</w:t>
      </w:r>
      <w:proofErr w:type="spellEnd"/>
      <w:r w:rsidRPr="0083508B">
        <w:rPr>
          <w:rFonts w:ascii="Cambria" w:eastAsia="Times New Roman" w:hAnsi="Cambria" w:cs="Times New Roman"/>
          <w:color w:val="00171F"/>
          <w:sz w:val="24"/>
          <w:szCs w:val="24"/>
          <w:lang w:val="en-US"/>
        </w:rPr>
        <w:t xml:space="preserve"> strategic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asigură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elaborarea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implementarea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politicilor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transformării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digitale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societăţii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informaţionale</w:t>
      </w:r>
      <w:proofErr w:type="spellEnd"/>
      <w:r w:rsidRPr="0083508B">
        <w:rPr>
          <w:rFonts w:ascii="Cambria" w:eastAsia="Times New Roman" w:hAnsi="Cambria" w:cs="Times New Roman"/>
          <w:color w:val="00171F"/>
          <w:sz w:val="24"/>
          <w:szCs w:val="24"/>
          <w:lang w:val="en-US"/>
        </w:rPr>
        <w:t>;</w:t>
      </w:r>
    </w:p>
    <w:p w14:paraId="61EDD613"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b) de </w:t>
      </w:r>
      <w:proofErr w:type="spellStart"/>
      <w:r w:rsidRPr="0083508B">
        <w:rPr>
          <w:rFonts w:ascii="Cambria" w:eastAsia="Times New Roman" w:hAnsi="Cambria" w:cs="Times New Roman"/>
          <w:color w:val="00171F"/>
          <w:sz w:val="24"/>
          <w:szCs w:val="24"/>
          <w:lang w:val="en-US"/>
        </w:rPr>
        <w:t>reglementare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w:t>
      </w:r>
      <w:proofErr w:type="spellStart"/>
      <w:r w:rsidRPr="0083508B">
        <w:rPr>
          <w:rFonts w:ascii="Cambria" w:eastAsia="Times New Roman" w:hAnsi="Cambria" w:cs="Times New Roman"/>
          <w:color w:val="00171F"/>
          <w:sz w:val="24"/>
          <w:szCs w:val="24"/>
          <w:lang w:val="en-US"/>
        </w:rPr>
        <w:t>reglementează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participarea</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elaborarea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cadrului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normativ</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instituţional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transformării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digitale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societăţii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informaţionale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inclusiv</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privire</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interoperabilitatea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sistemelor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informatice</w:t>
      </w:r>
      <w:proofErr w:type="spellEnd"/>
      <w:r w:rsidRPr="0083508B">
        <w:rPr>
          <w:rFonts w:ascii="Cambria" w:eastAsia="Times New Roman" w:hAnsi="Cambria" w:cs="Times New Roman"/>
          <w:color w:val="00171F"/>
          <w:sz w:val="24"/>
          <w:szCs w:val="24"/>
          <w:lang w:val="en-US"/>
        </w:rPr>
        <w:t xml:space="preserve"> ale </w:t>
      </w:r>
      <w:proofErr w:type="spellStart"/>
      <w:r w:rsidRPr="0083508B">
        <w:rPr>
          <w:rFonts w:ascii="Cambria" w:eastAsia="Times New Roman" w:hAnsi="Cambria" w:cs="Times New Roman"/>
          <w:color w:val="00171F"/>
          <w:sz w:val="24"/>
          <w:szCs w:val="24"/>
          <w:lang w:val="en-US"/>
        </w:rPr>
        <w:t>instituţiilor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publice</w:t>
      </w:r>
      <w:proofErr w:type="spellEnd"/>
      <w:r w:rsidRPr="0083508B">
        <w:rPr>
          <w:rFonts w:ascii="Cambria" w:eastAsia="Times New Roman" w:hAnsi="Cambria" w:cs="Times New Roman"/>
          <w:color w:val="00171F"/>
          <w:sz w:val="24"/>
          <w:szCs w:val="24"/>
          <w:lang w:val="en-US"/>
        </w:rPr>
        <w:t>;</w:t>
      </w:r>
    </w:p>
    <w:p w14:paraId="7C3A82CC"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c) de </w:t>
      </w:r>
      <w:proofErr w:type="spellStart"/>
      <w:r w:rsidRPr="0083508B">
        <w:rPr>
          <w:rFonts w:ascii="Cambria" w:eastAsia="Times New Roman" w:hAnsi="Cambria" w:cs="Times New Roman"/>
          <w:color w:val="00171F"/>
          <w:sz w:val="24"/>
          <w:szCs w:val="24"/>
          <w:lang w:val="en-US"/>
        </w:rPr>
        <w:t>avizare</w:t>
      </w:r>
      <w:proofErr w:type="spellEnd"/>
      <w:r w:rsidRPr="0083508B">
        <w:rPr>
          <w:rFonts w:ascii="Cambria" w:eastAsia="Times New Roman" w:hAnsi="Cambria" w:cs="Times New Roman"/>
          <w:color w:val="00171F"/>
          <w:sz w:val="24"/>
          <w:szCs w:val="24"/>
          <w:lang w:val="en-US"/>
        </w:rPr>
        <w:t>;</w:t>
      </w:r>
    </w:p>
    <w:p w14:paraId="6BB8BB87"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d) de </w:t>
      </w:r>
      <w:proofErr w:type="spellStart"/>
      <w:r w:rsidRPr="0083508B">
        <w:rPr>
          <w:rFonts w:ascii="Cambria" w:eastAsia="Times New Roman" w:hAnsi="Cambria" w:cs="Times New Roman"/>
          <w:color w:val="00171F"/>
          <w:sz w:val="24"/>
          <w:szCs w:val="24"/>
          <w:lang w:val="en-US"/>
        </w:rPr>
        <w:t>reprezentare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w:t>
      </w:r>
      <w:proofErr w:type="spellStart"/>
      <w:r w:rsidRPr="0083508B">
        <w:rPr>
          <w:rFonts w:ascii="Cambria" w:eastAsia="Times New Roman" w:hAnsi="Cambria" w:cs="Times New Roman"/>
          <w:color w:val="00171F"/>
          <w:sz w:val="24"/>
          <w:szCs w:val="24"/>
          <w:lang w:val="en-US"/>
        </w:rPr>
        <w:t>asigură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numele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Guvernului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reprezentarea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organismele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organizaţiile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naţionale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regionale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europene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internaţionale</w:t>
      </w:r>
      <w:proofErr w:type="spellEnd"/>
      <w:r w:rsidRPr="0083508B">
        <w:rPr>
          <w:rFonts w:ascii="Cambria" w:eastAsia="Times New Roman" w:hAnsi="Cambria" w:cs="Times New Roman"/>
          <w:color w:val="00171F"/>
          <w:sz w:val="24"/>
          <w:szCs w:val="24"/>
          <w:lang w:val="en-US"/>
        </w:rPr>
        <w:t xml:space="preserve">, ca </w:t>
      </w:r>
      <w:proofErr w:type="spellStart"/>
      <w:r w:rsidRPr="0083508B">
        <w:rPr>
          <w:rFonts w:ascii="Cambria" w:eastAsia="Times New Roman" w:hAnsi="Cambria" w:cs="Times New Roman"/>
          <w:color w:val="00171F"/>
          <w:sz w:val="24"/>
          <w:szCs w:val="24"/>
          <w:lang w:val="en-US"/>
        </w:rPr>
        <w:t>autoritate</w:t>
      </w:r>
      <w:proofErr w:type="spellEnd"/>
      <w:r w:rsidRPr="0083508B">
        <w:rPr>
          <w:rFonts w:ascii="Cambria" w:eastAsia="Times New Roman" w:hAnsi="Cambria" w:cs="Times New Roman"/>
          <w:color w:val="00171F"/>
          <w:sz w:val="24"/>
          <w:szCs w:val="24"/>
          <w:lang w:val="en-US"/>
        </w:rPr>
        <w:t xml:space="preserve"> de stat,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său</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activitate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conformitate</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cadrul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normativ</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vigoare</w:t>
      </w:r>
      <w:proofErr w:type="spellEnd"/>
      <w:r w:rsidRPr="0083508B">
        <w:rPr>
          <w:rFonts w:ascii="Cambria" w:eastAsia="Times New Roman" w:hAnsi="Cambria" w:cs="Times New Roman"/>
          <w:color w:val="00171F"/>
          <w:sz w:val="24"/>
          <w:szCs w:val="24"/>
          <w:lang w:val="en-US"/>
        </w:rPr>
        <w:t>;</w:t>
      </w:r>
    </w:p>
    <w:p w14:paraId="28FF07C8"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e) de </w:t>
      </w:r>
      <w:proofErr w:type="spellStart"/>
      <w:r w:rsidRPr="0083508B">
        <w:rPr>
          <w:rFonts w:ascii="Cambria" w:eastAsia="Times New Roman" w:hAnsi="Cambria" w:cs="Times New Roman"/>
          <w:color w:val="00171F"/>
          <w:sz w:val="24"/>
          <w:szCs w:val="24"/>
          <w:lang w:val="en-US"/>
        </w:rPr>
        <w:t>autoritate</w:t>
      </w:r>
      <w:proofErr w:type="spellEnd"/>
      <w:r w:rsidRPr="0083508B">
        <w:rPr>
          <w:rFonts w:ascii="Cambria" w:eastAsia="Times New Roman" w:hAnsi="Cambria" w:cs="Times New Roman"/>
          <w:color w:val="00171F"/>
          <w:sz w:val="24"/>
          <w:szCs w:val="24"/>
          <w:lang w:val="en-US"/>
        </w:rPr>
        <w:t xml:space="preserve"> de stat,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se </w:t>
      </w:r>
      <w:proofErr w:type="spellStart"/>
      <w:r w:rsidRPr="0083508B">
        <w:rPr>
          <w:rFonts w:ascii="Cambria" w:eastAsia="Times New Roman" w:hAnsi="Cambria" w:cs="Times New Roman"/>
          <w:color w:val="00171F"/>
          <w:sz w:val="24"/>
          <w:szCs w:val="24"/>
          <w:lang w:val="en-US"/>
        </w:rPr>
        <w:t>asigură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urmărirea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controlul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respectării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reglementărilor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său</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competenţă</w:t>
      </w:r>
      <w:proofErr w:type="spellEnd"/>
      <w:r w:rsidRPr="0083508B">
        <w:rPr>
          <w:rFonts w:ascii="Cambria" w:eastAsia="Times New Roman" w:hAnsi="Cambria" w:cs="Times New Roman"/>
          <w:color w:val="00171F"/>
          <w:sz w:val="24"/>
          <w:szCs w:val="24"/>
          <w:lang w:val="en-US"/>
        </w:rPr>
        <w:t>;</w:t>
      </w:r>
    </w:p>
    <w:p w14:paraId="5ADA401F"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f) de </w:t>
      </w:r>
      <w:proofErr w:type="spellStart"/>
      <w:r w:rsidRPr="0083508B">
        <w:rPr>
          <w:rFonts w:ascii="Cambria" w:eastAsia="Times New Roman" w:hAnsi="Cambria" w:cs="Times New Roman"/>
          <w:color w:val="00171F"/>
          <w:sz w:val="24"/>
          <w:szCs w:val="24"/>
          <w:lang w:val="en-US"/>
        </w:rPr>
        <w:t>administrare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gestiune</w:t>
      </w:r>
      <w:proofErr w:type="spellEnd"/>
      <w:r w:rsidRPr="0083508B">
        <w:rPr>
          <w:rFonts w:ascii="Cambria" w:eastAsia="Times New Roman" w:hAnsi="Cambria" w:cs="Times New Roman"/>
          <w:color w:val="00171F"/>
          <w:sz w:val="24"/>
          <w:szCs w:val="24"/>
          <w:lang w:val="en-US"/>
        </w:rPr>
        <w:t>;</w:t>
      </w:r>
    </w:p>
    <w:p w14:paraId="01DAD582"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g) de </w:t>
      </w:r>
      <w:proofErr w:type="spellStart"/>
      <w:r w:rsidRPr="0083508B">
        <w:rPr>
          <w:rFonts w:ascii="Cambria" w:eastAsia="Times New Roman" w:hAnsi="Cambria" w:cs="Times New Roman"/>
          <w:color w:val="00171F"/>
          <w:sz w:val="24"/>
          <w:szCs w:val="24"/>
          <w:lang w:val="en-US"/>
        </w:rPr>
        <w:t>promovare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coordonare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monitorizare</w:t>
      </w:r>
      <w:proofErr w:type="spellEnd"/>
      <w:r w:rsidRPr="0083508B">
        <w:rPr>
          <w:rFonts w:ascii="Cambria" w:eastAsia="Times New Roman" w:hAnsi="Cambria" w:cs="Times New Roman"/>
          <w:color w:val="00171F"/>
          <w:sz w:val="24"/>
          <w:szCs w:val="24"/>
          <w:lang w:val="en-US"/>
        </w:rPr>
        <w:t xml:space="preserve">, control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evaluare</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realizării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politicilor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său</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competenţă</w:t>
      </w:r>
      <w:proofErr w:type="spellEnd"/>
      <w:r w:rsidRPr="0083508B">
        <w:rPr>
          <w:rFonts w:ascii="Cambria" w:eastAsia="Times New Roman" w:hAnsi="Cambria" w:cs="Times New Roman"/>
          <w:color w:val="00171F"/>
          <w:sz w:val="24"/>
          <w:szCs w:val="24"/>
          <w:lang w:val="en-US"/>
        </w:rPr>
        <w:t xml:space="preserve">, precum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cadrului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naţional</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interoperabilitate</w:t>
      </w:r>
      <w:proofErr w:type="spellEnd"/>
      <w:r w:rsidRPr="0083508B">
        <w:rPr>
          <w:rFonts w:ascii="Cambria" w:eastAsia="Times New Roman" w:hAnsi="Cambria" w:cs="Times New Roman"/>
          <w:color w:val="00171F"/>
          <w:sz w:val="24"/>
          <w:szCs w:val="24"/>
          <w:lang w:val="en-US"/>
        </w:rPr>
        <w:t>;</w:t>
      </w:r>
    </w:p>
    <w:p w14:paraId="433D9373"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h) de </w:t>
      </w:r>
      <w:proofErr w:type="spellStart"/>
      <w:r w:rsidRPr="0083508B">
        <w:rPr>
          <w:rFonts w:ascii="Cambria" w:eastAsia="Times New Roman" w:hAnsi="Cambria" w:cs="Times New Roman"/>
          <w:color w:val="00171F"/>
          <w:sz w:val="24"/>
          <w:szCs w:val="24"/>
          <w:lang w:val="en-US"/>
        </w:rPr>
        <w:t>comunicare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se </w:t>
      </w:r>
      <w:proofErr w:type="spellStart"/>
      <w:r w:rsidRPr="0083508B">
        <w:rPr>
          <w:rFonts w:ascii="Cambria" w:eastAsia="Times New Roman" w:hAnsi="Cambria" w:cs="Times New Roman"/>
          <w:color w:val="00171F"/>
          <w:sz w:val="24"/>
          <w:szCs w:val="24"/>
          <w:lang w:val="en-US"/>
        </w:rPr>
        <w:t>asigură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comunicarea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atât</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celelalte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structuri</w:t>
      </w:r>
      <w:proofErr w:type="spellEnd"/>
      <w:r w:rsidRPr="0083508B">
        <w:rPr>
          <w:rFonts w:ascii="Cambria" w:eastAsia="Times New Roman" w:hAnsi="Cambria" w:cs="Times New Roman"/>
          <w:color w:val="00171F"/>
          <w:sz w:val="24"/>
          <w:szCs w:val="24"/>
          <w:lang w:val="en-US"/>
        </w:rPr>
        <w:t xml:space="preserve"> ale </w:t>
      </w:r>
      <w:proofErr w:type="spellStart"/>
      <w:r w:rsidRPr="0083508B">
        <w:rPr>
          <w:rFonts w:ascii="Cambria" w:eastAsia="Times New Roman" w:hAnsi="Cambria" w:cs="Times New Roman"/>
          <w:color w:val="00171F"/>
          <w:sz w:val="24"/>
          <w:szCs w:val="24"/>
          <w:lang w:val="en-US"/>
        </w:rPr>
        <w:t>sectorului</w:t>
      </w:r>
      <w:proofErr w:type="spellEnd"/>
      <w:r w:rsidRPr="0083508B">
        <w:rPr>
          <w:rFonts w:ascii="Cambria" w:eastAsia="Times New Roman" w:hAnsi="Cambria" w:cs="Times New Roman"/>
          <w:color w:val="00171F"/>
          <w:sz w:val="24"/>
          <w:szCs w:val="24"/>
          <w:lang w:val="en-US"/>
        </w:rPr>
        <w:t xml:space="preserve"> public, </w:t>
      </w:r>
      <w:proofErr w:type="spellStart"/>
      <w:r w:rsidRPr="0083508B">
        <w:rPr>
          <w:rFonts w:ascii="Cambria" w:eastAsia="Times New Roman" w:hAnsi="Cambria" w:cs="Times New Roman"/>
          <w:color w:val="00171F"/>
          <w:sz w:val="24"/>
          <w:szCs w:val="24"/>
          <w:lang w:val="en-US"/>
        </w:rPr>
        <w:t>cât</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sectorul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privat</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societatea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civilă</w:t>
      </w:r>
      <w:proofErr w:type="spellEnd"/>
      <w:r w:rsidRPr="0083508B">
        <w:rPr>
          <w:rFonts w:ascii="Cambria" w:eastAsia="Times New Roman" w:hAnsi="Cambria" w:cs="Times New Roman"/>
          <w:color w:val="00171F"/>
          <w:sz w:val="24"/>
          <w:szCs w:val="24"/>
          <w:lang w:val="en-US"/>
        </w:rPr>
        <w:t>;</w:t>
      </w:r>
    </w:p>
    <w:p w14:paraId="2C4E779A"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proofErr w:type="spellStart"/>
      <w:r w:rsidRPr="0083508B">
        <w:rPr>
          <w:rFonts w:ascii="Cambria" w:eastAsia="Times New Roman" w:hAnsi="Cambria" w:cs="Times New Roman"/>
          <w:color w:val="00171F"/>
          <w:sz w:val="24"/>
          <w:szCs w:val="24"/>
          <w:lang w:val="en-US"/>
        </w:rPr>
        <w:t>i</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implementare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gestionare</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proiectelor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finanţate</w:t>
      </w:r>
      <w:proofErr w:type="spellEnd"/>
      <w:r w:rsidRPr="0083508B">
        <w:rPr>
          <w:rFonts w:ascii="Cambria" w:eastAsia="Times New Roman" w:hAnsi="Cambria" w:cs="Times New Roman"/>
          <w:color w:val="00171F"/>
          <w:sz w:val="24"/>
          <w:szCs w:val="24"/>
          <w:lang w:val="en-US"/>
        </w:rPr>
        <w:t xml:space="preserve"> din </w:t>
      </w:r>
      <w:proofErr w:type="spellStart"/>
      <w:r w:rsidRPr="0083508B">
        <w:rPr>
          <w:rFonts w:ascii="Cambria" w:eastAsia="Times New Roman" w:hAnsi="Cambria" w:cs="Times New Roman"/>
          <w:color w:val="00171F"/>
          <w:sz w:val="24"/>
          <w:szCs w:val="24"/>
          <w:lang w:val="en-US"/>
        </w:rPr>
        <w:t>fonduri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europene</w:t>
      </w:r>
      <w:proofErr w:type="spellEnd"/>
      <w:r w:rsidRPr="0083508B">
        <w:rPr>
          <w:rFonts w:ascii="Cambria" w:eastAsia="Times New Roman" w:hAnsi="Cambria" w:cs="Times New Roman"/>
          <w:color w:val="00171F"/>
          <w:sz w:val="24"/>
          <w:szCs w:val="24"/>
          <w:lang w:val="en-US"/>
        </w:rPr>
        <w:t xml:space="preserve">, precum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programelor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proiectelor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finanţate</w:t>
      </w:r>
      <w:proofErr w:type="spellEnd"/>
      <w:r w:rsidRPr="0083508B">
        <w:rPr>
          <w:rFonts w:ascii="Cambria" w:eastAsia="Times New Roman" w:hAnsi="Cambria" w:cs="Times New Roman"/>
          <w:color w:val="00171F"/>
          <w:sz w:val="24"/>
          <w:szCs w:val="24"/>
          <w:lang w:val="en-US"/>
        </w:rPr>
        <w:t xml:space="preserve"> din </w:t>
      </w:r>
      <w:proofErr w:type="spellStart"/>
      <w:r w:rsidRPr="0083508B">
        <w:rPr>
          <w:rFonts w:ascii="Cambria" w:eastAsia="Times New Roman" w:hAnsi="Cambria" w:cs="Times New Roman"/>
          <w:color w:val="00171F"/>
          <w:sz w:val="24"/>
          <w:szCs w:val="24"/>
          <w:lang w:val="en-US"/>
        </w:rPr>
        <w:t>fonduri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naţionale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alte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surse</w:t>
      </w:r>
      <w:proofErr w:type="spellEnd"/>
      <w:r w:rsidRPr="0083508B">
        <w:rPr>
          <w:rFonts w:ascii="Cambria" w:eastAsia="Times New Roman" w:hAnsi="Cambria" w:cs="Times New Roman"/>
          <w:color w:val="00171F"/>
          <w:sz w:val="24"/>
          <w:szCs w:val="24"/>
          <w:lang w:val="en-US"/>
        </w:rPr>
        <w:t xml:space="preserve"> legal </w:t>
      </w:r>
      <w:proofErr w:type="spellStart"/>
      <w:r w:rsidRPr="0083508B">
        <w:rPr>
          <w:rFonts w:ascii="Cambria" w:eastAsia="Times New Roman" w:hAnsi="Cambria" w:cs="Times New Roman"/>
          <w:color w:val="00171F"/>
          <w:sz w:val="24"/>
          <w:szCs w:val="24"/>
          <w:lang w:val="en-US"/>
        </w:rPr>
        <w:t>constituite</w:t>
      </w:r>
      <w:proofErr w:type="spellEnd"/>
      <w:r w:rsidRPr="0083508B">
        <w:rPr>
          <w:rFonts w:ascii="Cambria" w:eastAsia="Times New Roman" w:hAnsi="Cambria" w:cs="Times New Roman"/>
          <w:color w:val="00171F"/>
          <w:sz w:val="24"/>
          <w:szCs w:val="24"/>
          <w:lang w:val="en-US"/>
        </w:rPr>
        <w:t>;</w:t>
      </w:r>
    </w:p>
    <w:p w14:paraId="594F0ABD"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j) de organism </w:t>
      </w:r>
      <w:proofErr w:type="spellStart"/>
      <w:r w:rsidRPr="0083508B">
        <w:rPr>
          <w:rFonts w:ascii="Cambria" w:eastAsia="Times New Roman" w:hAnsi="Cambria" w:cs="Times New Roman"/>
          <w:color w:val="00171F"/>
          <w:sz w:val="24"/>
          <w:szCs w:val="24"/>
          <w:lang w:val="en-US"/>
        </w:rPr>
        <w:t>intermediar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care se </w:t>
      </w:r>
      <w:proofErr w:type="spellStart"/>
      <w:r w:rsidRPr="0083508B">
        <w:rPr>
          <w:rFonts w:ascii="Cambria" w:eastAsia="Times New Roman" w:hAnsi="Cambria" w:cs="Times New Roman"/>
          <w:color w:val="00171F"/>
          <w:sz w:val="24"/>
          <w:szCs w:val="24"/>
          <w:lang w:val="en-US"/>
        </w:rPr>
        <w:t>asigură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implementarea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măsurilor</w:t>
      </w:r>
      <w:proofErr w:type="spellEnd"/>
      <w:r w:rsidRPr="0083508B">
        <w:rPr>
          <w:rFonts w:ascii="Cambria" w:eastAsia="Times New Roman" w:hAnsi="Cambria" w:cs="Times New Roman"/>
          <w:color w:val="00171F"/>
          <w:sz w:val="24"/>
          <w:szCs w:val="24"/>
          <w:lang w:val="en-US"/>
        </w:rPr>
        <w:t xml:space="preserve"> din </w:t>
      </w:r>
      <w:proofErr w:type="spellStart"/>
      <w:r w:rsidRPr="0083508B">
        <w:rPr>
          <w:rFonts w:ascii="Cambria" w:eastAsia="Times New Roman" w:hAnsi="Cambria" w:cs="Times New Roman"/>
          <w:color w:val="00171F"/>
          <w:sz w:val="24"/>
          <w:szCs w:val="24"/>
          <w:lang w:val="en-US"/>
        </w:rPr>
        <w:t>Programul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operaţional</w:t>
      </w:r>
      <w:proofErr w:type="spellEnd"/>
      <w:r w:rsidRPr="0083508B">
        <w:rPr>
          <w:rFonts w:ascii="Cambria" w:eastAsia="Times New Roman" w:hAnsi="Cambria" w:cs="Times New Roman"/>
          <w:color w:val="00171F"/>
          <w:sz w:val="24"/>
          <w:szCs w:val="24"/>
          <w:lang w:val="en-US"/>
        </w:rPr>
        <w:t xml:space="preserve"> sectorial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Creşterea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competitivităţii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economice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Programul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operaţional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Competitivitate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condiţiile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acordului</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delegare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încheiat</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autoritatea</w:t>
      </w:r>
      <w:proofErr w:type="spellEnd"/>
      <w:r w:rsidRPr="0083508B">
        <w:rPr>
          <w:rFonts w:ascii="Cambria" w:eastAsia="Times New Roman" w:hAnsi="Cambria" w:cs="Times New Roman"/>
          <w:color w:val="00171F"/>
          <w:sz w:val="24"/>
          <w:szCs w:val="24"/>
          <w:lang w:val="en-US"/>
        </w:rPr>
        <w:t xml:space="preserve"> de management conform art. 15 din </w:t>
      </w:r>
      <w:proofErr w:type="spellStart"/>
      <w:r w:rsidRPr="0083508B">
        <w:rPr>
          <w:rFonts w:ascii="Cambria" w:eastAsia="Times New Roman" w:hAnsi="Cambria" w:cs="Times New Roman"/>
          <w:color w:val="00171F"/>
          <w:sz w:val="24"/>
          <w:szCs w:val="24"/>
          <w:lang w:val="en-US"/>
        </w:rPr>
        <w:t>Hotărârea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Guvernului</w:t>
      </w:r>
      <w:proofErr w:type="spellEnd"/>
      <w:r w:rsidRPr="0083508B">
        <w:rPr>
          <w:rFonts w:ascii="Cambria" w:eastAsia="Times New Roman" w:hAnsi="Cambria" w:cs="Times New Roman"/>
          <w:color w:val="00171F"/>
          <w:sz w:val="24"/>
          <w:szCs w:val="24"/>
          <w:lang w:val="en-US"/>
        </w:rPr>
        <w:t xml:space="preserve"> nr. 398/2015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stabilirea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cadrului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instituţional</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coordonare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gestionare</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fondurilor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europene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structurale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investiţii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asigurarea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continuităţii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cadrului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instituţional</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lastRenderedPageBreak/>
        <w:t>coordonare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gestionare</w:t>
      </w:r>
      <w:proofErr w:type="spellEnd"/>
      <w:r w:rsidRPr="0083508B">
        <w:rPr>
          <w:rFonts w:ascii="Cambria" w:eastAsia="Times New Roman" w:hAnsi="Cambria" w:cs="Times New Roman"/>
          <w:color w:val="00171F"/>
          <w:sz w:val="24"/>
          <w:szCs w:val="24"/>
          <w:lang w:val="en-US"/>
        </w:rPr>
        <w:t xml:space="preserve"> </w:t>
      </w:r>
      <w:proofErr w:type="gramStart"/>
      <w:r w:rsidRPr="0083508B">
        <w:rPr>
          <w:rFonts w:ascii="Cambria" w:eastAsia="Times New Roman" w:hAnsi="Cambria" w:cs="Times New Roman"/>
          <w:color w:val="00171F"/>
          <w:sz w:val="24"/>
          <w:szCs w:val="24"/>
          <w:lang w:val="en-US"/>
        </w:rPr>
        <w:t>a</w:t>
      </w:r>
      <w:proofErr w:type="gram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instrumentelor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structurale</w:t>
      </w:r>
      <w:proofErr w:type="spellEnd"/>
      <w:r w:rsidRPr="0083508B">
        <w:rPr>
          <w:rFonts w:ascii="Cambria" w:eastAsia="Times New Roman" w:hAnsi="Cambria" w:cs="Times New Roman"/>
          <w:color w:val="00171F"/>
          <w:sz w:val="24"/>
          <w:szCs w:val="24"/>
          <w:lang w:val="en-US"/>
        </w:rPr>
        <w:t xml:space="preserve"> 2007—2013, cu </w:t>
      </w:r>
      <w:proofErr w:type="spellStart"/>
      <w:r w:rsidRPr="0083508B">
        <w:rPr>
          <w:rFonts w:ascii="Cambria" w:eastAsia="Times New Roman" w:hAnsi="Cambria" w:cs="Times New Roman"/>
          <w:color w:val="00171F"/>
          <w:sz w:val="24"/>
          <w:szCs w:val="24"/>
          <w:lang w:val="en-US"/>
        </w:rPr>
        <w:t>modificările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completările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ulterioare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inclusiv</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privire</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alte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programe</w:t>
      </w:r>
      <w:proofErr w:type="spellEnd"/>
      <w:r w:rsidRPr="0083508B">
        <w:rPr>
          <w:rFonts w:ascii="Cambria" w:eastAsia="Times New Roman" w:hAnsi="Cambria" w:cs="Times New Roman"/>
          <w:color w:val="00171F"/>
          <w:sz w:val="24"/>
          <w:szCs w:val="24"/>
          <w:lang w:val="en-US"/>
        </w:rPr>
        <w:t xml:space="preserve"> cu </w:t>
      </w:r>
      <w:proofErr w:type="spellStart"/>
      <w:r w:rsidRPr="0083508B">
        <w:rPr>
          <w:rFonts w:ascii="Cambria" w:eastAsia="Times New Roman" w:hAnsi="Cambria" w:cs="Times New Roman"/>
          <w:color w:val="00171F"/>
          <w:sz w:val="24"/>
          <w:szCs w:val="24"/>
          <w:lang w:val="en-US"/>
        </w:rPr>
        <w:t>finanţare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europeană</w:t>
      </w:r>
      <w:proofErr w:type="spellEnd"/>
      <w:r w:rsidRPr="0083508B">
        <w:rPr>
          <w:rFonts w:ascii="Cambria" w:eastAsia="Times New Roman" w:hAnsi="Cambria" w:cs="Times New Roman"/>
          <w:color w:val="00171F"/>
          <w:sz w:val="24"/>
          <w:szCs w:val="24"/>
          <w:lang w:val="en-US"/>
        </w:rPr>
        <w:t>.</w:t>
      </w:r>
    </w:p>
    <w:p w14:paraId="5D539917" w14:textId="77777777" w:rsidR="00CA3D8E" w:rsidRDefault="00CA3D8E" w:rsidP="0083508B">
      <w:pPr>
        <w:spacing w:before="120" w:after="120" w:line="240" w:lineRule="auto"/>
        <w:ind w:left="720"/>
        <w:jc w:val="both"/>
        <w:textAlignment w:val="baseline"/>
        <w:rPr>
          <w:rFonts w:ascii="Cambria" w:eastAsia="Times New Roman" w:hAnsi="Cambria" w:cs="Times New Roman"/>
          <w:color w:val="00171F"/>
          <w:sz w:val="24"/>
          <w:szCs w:val="24"/>
          <w:lang w:val="en-US"/>
        </w:rPr>
      </w:pPr>
    </w:p>
    <w:p w14:paraId="485BCC8D" w14:textId="6A9E9EF4" w:rsidR="00E94F95" w:rsidRPr="0083508B" w:rsidRDefault="0083508B" w:rsidP="0083508B">
      <w:pPr>
        <w:shd w:val="clear" w:color="auto" w:fill="FFFFFF"/>
        <w:spacing w:before="120" w:after="120" w:line="240" w:lineRule="auto"/>
        <w:jc w:val="both"/>
        <w:rPr>
          <w:rFonts w:ascii="Cambria" w:eastAsia="Times New Roman" w:hAnsi="Cambria" w:cs="Times New Roman"/>
          <w:color w:val="00171F"/>
          <w:sz w:val="24"/>
          <w:szCs w:val="24"/>
          <w:lang w:val="en-US"/>
        </w:rPr>
      </w:pPr>
      <w:r>
        <w:rPr>
          <w:rFonts w:ascii="Cambria" w:eastAsia="Times New Roman" w:hAnsi="Cambria" w:cs="Times New Roman"/>
          <w:color w:val="00171F"/>
          <w:sz w:val="24"/>
          <w:szCs w:val="24"/>
          <w:lang w:val="en-US"/>
        </w:rPr>
        <w:tab/>
      </w:r>
      <w:r w:rsidR="00E94F95" w:rsidRPr="0083508B">
        <w:rPr>
          <w:rFonts w:ascii="Cambria" w:eastAsia="Times New Roman" w:hAnsi="Cambria" w:cs="Times New Roman"/>
          <w:b/>
          <w:bCs/>
          <w:color w:val="00171F"/>
          <w:sz w:val="24"/>
          <w:szCs w:val="24"/>
          <w:lang w:val="en-US"/>
        </w:rPr>
        <w:t xml:space="preserve">ADR are </w:t>
      </w:r>
      <w:proofErr w:type="spellStart"/>
      <w:r w:rsidR="00E94F95" w:rsidRPr="0083508B">
        <w:rPr>
          <w:rFonts w:ascii="Cambria" w:eastAsia="Times New Roman" w:hAnsi="Cambria" w:cs="Times New Roman"/>
          <w:b/>
          <w:bCs/>
          <w:color w:val="00171F"/>
          <w:sz w:val="24"/>
          <w:szCs w:val="24"/>
          <w:lang w:val="en-US"/>
        </w:rPr>
        <w:t>următoarele</w:t>
      </w:r>
      <w:proofErr w:type="spellEnd"/>
      <w:r w:rsidR="00E94F95" w:rsidRPr="0083508B">
        <w:rPr>
          <w:rFonts w:ascii="Cambria" w:eastAsia="Times New Roman" w:hAnsi="Cambria" w:cs="Times New Roman"/>
          <w:b/>
          <w:bCs/>
          <w:color w:val="00171F"/>
          <w:sz w:val="24"/>
          <w:szCs w:val="24"/>
          <w:lang w:val="en-US"/>
        </w:rPr>
        <w:t xml:space="preserve"> </w:t>
      </w:r>
      <w:proofErr w:type="spellStart"/>
      <w:r w:rsidR="00E94F95" w:rsidRPr="0083508B">
        <w:rPr>
          <w:rFonts w:ascii="Cambria" w:eastAsia="Times New Roman" w:hAnsi="Cambria" w:cs="Times New Roman"/>
          <w:b/>
          <w:bCs/>
          <w:color w:val="00171F"/>
          <w:sz w:val="24"/>
          <w:szCs w:val="24"/>
          <w:lang w:val="en-US"/>
        </w:rPr>
        <w:t>obiective</w:t>
      </w:r>
      <w:proofErr w:type="spellEnd"/>
      <w:r w:rsidR="00E94F95" w:rsidRPr="0083508B">
        <w:rPr>
          <w:rFonts w:ascii="Cambria" w:eastAsia="Times New Roman" w:hAnsi="Cambria" w:cs="Times New Roman"/>
          <w:b/>
          <w:bCs/>
          <w:color w:val="00171F"/>
          <w:sz w:val="24"/>
          <w:szCs w:val="24"/>
          <w:lang w:val="en-US"/>
        </w:rPr>
        <w:t>:</w:t>
      </w:r>
    </w:p>
    <w:p w14:paraId="04C3198A" w14:textId="77777777"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a) </w:t>
      </w:r>
      <w:proofErr w:type="spellStart"/>
      <w:r w:rsidRPr="0083508B">
        <w:rPr>
          <w:rFonts w:ascii="Cambria" w:eastAsia="Times New Roman" w:hAnsi="Cambria" w:cs="Times New Roman"/>
          <w:color w:val="00171F"/>
          <w:sz w:val="24"/>
          <w:szCs w:val="24"/>
          <w:lang w:val="en-US"/>
        </w:rPr>
        <w:t>contribuie</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transformarea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digitală</w:t>
      </w:r>
      <w:proofErr w:type="spellEnd"/>
      <w:r w:rsidRPr="0083508B">
        <w:rPr>
          <w:rFonts w:ascii="Cambria" w:eastAsia="Times New Roman" w:hAnsi="Cambria" w:cs="Times New Roman"/>
          <w:color w:val="00171F"/>
          <w:sz w:val="24"/>
          <w:szCs w:val="24"/>
          <w:lang w:val="en-US"/>
        </w:rPr>
        <w:t xml:space="preserve"> </w:t>
      </w:r>
      <w:proofErr w:type="gramStart"/>
      <w:r w:rsidRPr="0083508B">
        <w:rPr>
          <w:rFonts w:ascii="Cambria" w:eastAsia="Times New Roman" w:hAnsi="Cambria" w:cs="Times New Roman"/>
          <w:color w:val="00171F"/>
          <w:sz w:val="24"/>
          <w:szCs w:val="24"/>
          <w:lang w:val="en-US"/>
        </w:rPr>
        <w:t>a</w:t>
      </w:r>
      <w:proofErr w:type="gram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economiei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societăţii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româneşti</w:t>
      </w:r>
      <w:proofErr w:type="spellEnd"/>
      <w:r w:rsidRPr="0083508B">
        <w:rPr>
          <w:rFonts w:ascii="Cambria" w:eastAsia="Times New Roman" w:hAnsi="Cambria" w:cs="Times New Roman"/>
          <w:color w:val="00171F"/>
          <w:sz w:val="24"/>
          <w:szCs w:val="24"/>
          <w:lang w:val="en-US"/>
        </w:rPr>
        <w:t>;</w:t>
      </w:r>
    </w:p>
    <w:p w14:paraId="4BB76E37" w14:textId="0EE10CE8" w:rsidR="00E94F95" w:rsidRPr="0083508B" w:rsidRDefault="00E94F95" w:rsidP="0083508B">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b) </w:t>
      </w:r>
      <w:proofErr w:type="spellStart"/>
      <w:r w:rsidRPr="0083508B">
        <w:rPr>
          <w:rFonts w:ascii="Cambria" w:eastAsia="Times New Roman" w:hAnsi="Cambria" w:cs="Times New Roman"/>
          <w:color w:val="00171F"/>
          <w:sz w:val="24"/>
          <w:szCs w:val="24"/>
          <w:lang w:val="en-US"/>
        </w:rPr>
        <w:t>realizează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guvernarea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electronică</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nivelul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administraţiei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publice</w:t>
      </w:r>
      <w:proofErr w:type="spellEnd"/>
      <w:r w:rsidRPr="0083508B">
        <w:rPr>
          <w:rFonts w:ascii="Cambria" w:eastAsia="Times New Roman" w:hAnsi="Cambria" w:cs="Times New Roman"/>
          <w:color w:val="00171F"/>
          <w:sz w:val="24"/>
          <w:szCs w:val="24"/>
          <w:lang w:val="en-US"/>
        </w:rPr>
        <w:t xml:space="preserve"> din </w:t>
      </w:r>
      <w:proofErr w:type="spellStart"/>
      <w:r w:rsidRPr="0083508B">
        <w:rPr>
          <w:rFonts w:ascii="Cambria" w:eastAsia="Times New Roman" w:hAnsi="Cambria" w:cs="Times New Roman"/>
          <w:color w:val="00171F"/>
          <w:sz w:val="24"/>
          <w:szCs w:val="24"/>
          <w:lang w:val="en-US"/>
        </w:rPr>
        <w:t>România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operaţionalizarea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standardizării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interoperabilităţii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tehnice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semantice</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sistemelor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informatice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administraţia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publică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centrală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şi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implementarea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principiilor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Declaraţiei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ministeriale</w:t>
      </w:r>
      <w:proofErr w:type="spellEnd"/>
      <w:r w:rsidRPr="0083508B">
        <w:rPr>
          <w:rFonts w:ascii="Cambria" w:eastAsia="Times New Roman" w:hAnsi="Cambria" w:cs="Times New Roman"/>
          <w:color w:val="00171F"/>
          <w:sz w:val="24"/>
          <w:szCs w:val="24"/>
          <w:lang w:val="en-US"/>
        </w:rPr>
        <w:t xml:space="preserve"> de la Tallinn </w:t>
      </w:r>
      <w:proofErr w:type="spellStart"/>
      <w:r w:rsidRPr="0083508B">
        <w:rPr>
          <w:rFonts w:ascii="Cambria" w:eastAsia="Times New Roman" w:hAnsi="Cambria" w:cs="Times New Roman"/>
          <w:color w:val="00171F"/>
          <w:sz w:val="24"/>
          <w:szCs w:val="24"/>
          <w:lang w:val="en-US"/>
        </w:rPr>
        <w:t>privind</w:t>
      </w:r>
      <w:proofErr w:type="spellEnd"/>
      <w:r w:rsidRPr="0083508B">
        <w:rPr>
          <w:rFonts w:ascii="Cambria" w:eastAsia="Times New Roman" w:hAnsi="Cambria" w:cs="Times New Roman"/>
          <w:color w:val="00171F"/>
          <w:sz w:val="24"/>
          <w:szCs w:val="24"/>
          <w:lang w:val="en-US"/>
        </w:rPr>
        <w:t xml:space="preserve"> </w:t>
      </w:r>
      <w:r w:rsidR="00DC2EBF"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guvernarea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electronică</w:t>
      </w:r>
      <w:proofErr w:type="spellEnd"/>
      <w:r w:rsidRPr="0083508B">
        <w:rPr>
          <w:rFonts w:ascii="Cambria" w:eastAsia="Times New Roman" w:hAnsi="Cambria" w:cs="Times New Roman"/>
          <w:color w:val="00171F"/>
          <w:sz w:val="24"/>
          <w:szCs w:val="24"/>
          <w:lang w:val="en-US"/>
        </w:rPr>
        <w:t xml:space="preserve"> din 2017;</w:t>
      </w:r>
    </w:p>
    <w:p w14:paraId="2F4D75AD" w14:textId="0EE878B7" w:rsidR="00151686" w:rsidRPr="0083508B" w:rsidRDefault="00E94F95" w:rsidP="00F71F5D">
      <w:pPr>
        <w:spacing w:before="120" w:after="120" w:line="240" w:lineRule="auto"/>
        <w:ind w:firstLine="720"/>
        <w:jc w:val="both"/>
        <w:textAlignment w:val="baseline"/>
        <w:rPr>
          <w:rFonts w:ascii="Cambria" w:eastAsia="Times New Roman" w:hAnsi="Cambria" w:cs="Times New Roman"/>
          <w:color w:val="00171F"/>
          <w:sz w:val="24"/>
          <w:szCs w:val="24"/>
          <w:lang w:val="en-US"/>
        </w:rPr>
      </w:pPr>
      <w:r w:rsidRPr="0083508B">
        <w:rPr>
          <w:rFonts w:ascii="Cambria" w:eastAsia="Times New Roman" w:hAnsi="Cambria" w:cs="Times New Roman"/>
          <w:color w:val="00171F"/>
          <w:sz w:val="24"/>
          <w:szCs w:val="24"/>
          <w:lang w:val="en-US"/>
        </w:rPr>
        <w:t xml:space="preserve">c) </w:t>
      </w:r>
      <w:proofErr w:type="spellStart"/>
      <w:r w:rsidRPr="0083508B">
        <w:rPr>
          <w:rFonts w:ascii="Cambria" w:eastAsia="Times New Roman" w:hAnsi="Cambria" w:cs="Times New Roman"/>
          <w:color w:val="00171F"/>
          <w:sz w:val="24"/>
          <w:szCs w:val="24"/>
          <w:lang w:val="en-US"/>
        </w:rPr>
        <w:t>contribuie</w:t>
      </w:r>
      <w:proofErr w:type="spellEnd"/>
      <w:r w:rsidRPr="0083508B">
        <w:rPr>
          <w:rFonts w:ascii="Cambria" w:eastAsia="Times New Roman" w:hAnsi="Cambria" w:cs="Times New Roman"/>
          <w:color w:val="00171F"/>
          <w:sz w:val="24"/>
          <w:szCs w:val="24"/>
          <w:lang w:val="en-US"/>
        </w:rPr>
        <w:t xml:space="preserve"> la </w:t>
      </w:r>
      <w:proofErr w:type="spellStart"/>
      <w:r w:rsidRPr="0083508B">
        <w:rPr>
          <w:rFonts w:ascii="Cambria" w:eastAsia="Times New Roman" w:hAnsi="Cambria" w:cs="Times New Roman"/>
          <w:color w:val="00171F"/>
          <w:sz w:val="24"/>
          <w:szCs w:val="24"/>
          <w:lang w:val="en-US"/>
        </w:rPr>
        <w:t>îndeplinirea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obiectivelor</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România</w:t>
      </w:r>
      <w:proofErr w:type="spellEnd"/>
      <w:r w:rsidRPr="0083508B">
        <w:rPr>
          <w:rFonts w:ascii="Cambria" w:eastAsia="Times New Roman" w:hAnsi="Cambria" w:cs="Times New Roman"/>
          <w:color w:val="00171F"/>
          <w:sz w:val="24"/>
          <w:szCs w:val="24"/>
          <w:lang w:val="en-US"/>
        </w:rPr>
        <w:t xml:space="preserve"> ale </w:t>
      </w:r>
      <w:proofErr w:type="spellStart"/>
      <w:r w:rsidRPr="0083508B">
        <w:rPr>
          <w:rFonts w:ascii="Cambria" w:eastAsia="Times New Roman" w:hAnsi="Cambria" w:cs="Times New Roman"/>
          <w:color w:val="00171F"/>
          <w:sz w:val="24"/>
          <w:szCs w:val="24"/>
          <w:lang w:val="en-US"/>
        </w:rPr>
        <w:t>programelor</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asistenţă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financiară</w:t>
      </w:r>
      <w:proofErr w:type="spellEnd"/>
      <w:r w:rsidRPr="0083508B">
        <w:rPr>
          <w:rFonts w:ascii="Cambria" w:eastAsia="Times New Roman" w:hAnsi="Cambria" w:cs="Times New Roman"/>
          <w:color w:val="00171F"/>
          <w:sz w:val="24"/>
          <w:szCs w:val="24"/>
          <w:lang w:val="en-US"/>
        </w:rPr>
        <w:t xml:space="preserve"> ale </w:t>
      </w:r>
      <w:proofErr w:type="spellStart"/>
      <w:r w:rsidRPr="0083508B">
        <w:rPr>
          <w:rFonts w:ascii="Cambria" w:eastAsia="Times New Roman" w:hAnsi="Cambria" w:cs="Times New Roman"/>
          <w:color w:val="00171F"/>
          <w:sz w:val="24"/>
          <w:szCs w:val="24"/>
          <w:lang w:val="en-US"/>
        </w:rPr>
        <w:t>Uniunii</w:t>
      </w:r>
      <w:proofErr w:type="spellEnd"/>
      <w:r w:rsidRPr="0083508B">
        <w:rPr>
          <w:rFonts w:ascii="Cambria" w:eastAsia="Times New Roman" w:hAnsi="Cambria" w:cs="Times New Roman"/>
          <w:color w:val="00171F"/>
          <w:sz w:val="24"/>
          <w:szCs w:val="24"/>
          <w:lang w:val="en-US"/>
        </w:rPr>
        <w:t xml:space="preserve"> Europene </w:t>
      </w:r>
      <w:proofErr w:type="spellStart"/>
      <w:r w:rsidRPr="0083508B">
        <w:rPr>
          <w:rFonts w:ascii="Cambria" w:eastAsia="Times New Roman" w:hAnsi="Cambria" w:cs="Times New Roman"/>
          <w:color w:val="00171F"/>
          <w:sz w:val="24"/>
          <w:szCs w:val="24"/>
          <w:lang w:val="en-US"/>
        </w:rPr>
        <w:t>în</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domeniul</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său</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competenţă</w:t>
      </w:r>
      <w:proofErr w:type="spellEnd"/>
      <w:r w:rsidRPr="0083508B">
        <w:rPr>
          <w:rFonts w:ascii="Cambria" w:eastAsia="Times New Roman" w:hAnsi="Cambria" w:cs="Times New Roman"/>
          <w:color w:val="00171F"/>
          <w:sz w:val="24"/>
          <w:szCs w:val="24"/>
          <w:lang w:val="en-US"/>
        </w:rPr>
        <w:t>.</w:t>
      </w:r>
    </w:p>
    <w:p w14:paraId="4D926E7E" w14:textId="076BC00D" w:rsidR="004B68A7" w:rsidRPr="0091454B" w:rsidRDefault="00C91D7C" w:rsidP="00F71F5D">
      <w:pPr>
        <w:pStyle w:val="Heading1"/>
        <w:jc w:val="both"/>
        <w:rPr>
          <w:rFonts w:eastAsia="Calibri"/>
          <w:b/>
          <w:bCs/>
        </w:rPr>
      </w:pPr>
      <w:r w:rsidRPr="0091454B">
        <w:rPr>
          <w:rFonts w:eastAsia="Calibri"/>
          <w:b/>
          <w:bCs/>
        </w:rPr>
        <w:t xml:space="preserve">I. </w:t>
      </w:r>
      <w:r w:rsidR="004B68A7" w:rsidRPr="0091454B">
        <w:rPr>
          <w:rFonts w:eastAsia="Calibri"/>
          <w:b/>
          <w:bCs/>
        </w:rPr>
        <w:t>Organismul Intermediar pentru Promovarea Societății</w:t>
      </w:r>
      <w:r w:rsidR="00F71F5D">
        <w:rPr>
          <w:rFonts w:eastAsia="Calibri"/>
          <w:b/>
          <w:bCs/>
        </w:rPr>
        <w:t xml:space="preserve"> </w:t>
      </w:r>
      <w:r w:rsidR="004B68A7" w:rsidRPr="0091454B">
        <w:rPr>
          <w:rFonts w:eastAsia="Calibri"/>
          <w:b/>
          <w:bCs/>
        </w:rPr>
        <w:t>Informaționale</w:t>
      </w:r>
    </w:p>
    <w:p w14:paraId="05A5BD28" w14:textId="77777777" w:rsidR="004B68A7" w:rsidRPr="0083508B" w:rsidRDefault="004B68A7" w:rsidP="0083508B">
      <w:pPr>
        <w:spacing w:before="120" w:after="120" w:line="240" w:lineRule="auto"/>
        <w:jc w:val="both"/>
        <w:rPr>
          <w:rFonts w:ascii="Cambria" w:hAnsi="Cambria"/>
          <w:sz w:val="24"/>
          <w:szCs w:val="24"/>
        </w:rPr>
      </w:pPr>
      <w:r w:rsidRPr="0083508B">
        <w:rPr>
          <w:rFonts w:ascii="Cambria" w:eastAsia="Calibri" w:hAnsi="Cambria"/>
          <w:sz w:val="24"/>
          <w:szCs w:val="24"/>
        </w:rPr>
        <w:t xml:space="preserve"> Organismul Intermediar pentru Promovarea Societății Informaționale (OIPSI) este autoritatea desemnată pentru gestionarea fondurilor structurale și de investiții europene alocate:</w:t>
      </w:r>
    </w:p>
    <w:p w14:paraId="425651CA" w14:textId="77777777" w:rsidR="004B68A7" w:rsidRPr="0083508B" w:rsidRDefault="004B68A7" w:rsidP="0083508B">
      <w:pPr>
        <w:pStyle w:val="ListParagraph"/>
        <w:numPr>
          <w:ilvl w:val="0"/>
          <w:numId w:val="9"/>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 xml:space="preserve">Axei prioritare 2 Tehnologia informației și comunicațiilor (TIC) pentru o economie digitală competitivă a </w:t>
      </w:r>
      <w:r w:rsidRPr="0083508B">
        <w:rPr>
          <w:rFonts w:ascii="Cambria" w:eastAsia="Calibri" w:hAnsi="Cambria"/>
          <w:b/>
          <w:bCs/>
          <w:sz w:val="24"/>
          <w:szCs w:val="24"/>
        </w:rPr>
        <w:t>Programului Operațional Competitivitate 2014-2020 (POC)</w:t>
      </w:r>
      <w:r w:rsidRPr="0083508B">
        <w:rPr>
          <w:rFonts w:ascii="Cambria" w:eastAsia="Calibri" w:hAnsi="Cambria"/>
          <w:sz w:val="24"/>
          <w:szCs w:val="24"/>
        </w:rPr>
        <w:t xml:space="preserve">, în valoare totală de 591,64 milioane euro (FEDR+BS) </w:t>
      </w:r>
    </w:p>
    <w:p w14:paraId="048C9D4F" w14:textId="77777777" w:rsidR="004B68A7" w:rsidRPr="0083508B" w:rsidRDefault="004B68A7" w:rsidP="0083508B">
      <w:pPr>
        <w:pStyle w:val="ListParagraph"/>
        <w:numPr>
          <w:ilvl w:val="0"/>
          <w:numId w:val="9"/>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 xml:space="preserve">Axei Prioritară 4 – ”Sprijinirea ameliorării efectelor provocate de criză în contextul pandemiei de COVID-19 și al consecințelor sale sociale și asupra pregătirii unei redresări verzi, digitale și reziliente a economiei”, Acțiunea 4.2.1 - ”Sprijin pentru procesul educațional on-line” a </w:t>
      </w:r>
      <w:r w:rsidRPr="0083508B">
        <w:rPr>
          <w:rFonts w:ascii="Cambria" w:eastAsia="Calibri" w:hAnsi="Cambria"/>
          <w:b/>
          <w:bCs/>
          <w:sz w:val="24"/>
          <w:szCs w:val="24"/>
        </w:rPr>
        <w:t xml:space="preserve">Programului Operațional Competitivitate 2014-2020 (POC), </w:t>
      </w:r>
      <w:r w:rsidRPr="0083508B">
        <w:rPr>
          <w:rFonts w:ascii="Cambria" w:eastAsia="Calibri" w:hAnsi="Cambria"/>
          <w:sz w:val="24"/>
          <w:szCs w:val="24"/>
        </w:rPr>
        <w:t>în valoare de 59,69 milioane lei</w:t>
      </w:r>
    </w:p>
    <w:p w14:paraId="217B9AE5" w14:textId="77777777" w:rsidR="004B68A7" w:rsidRPr="0083508B" w:rsidRDefault="004B68A7" w:rsidP="0083508B">
      <w:pPr>
        <w:pStyle w:val="ListParagraph"/>
        <w:numPr>
          <w:ilvl w:val="0"/>
          <w:numId w:val="9"/>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Priorității 2 Digitalizare în administrația publică centrală și mediul de afaceri, cu excepția Acțiunii 2.2.3 Digitalizarea în cultură din cadrul</w:t>
      </w:r>
      <w:r w:rsidRPr="0083508B">
        <w:rPr>
          <w:rFonts w:ascii="Cambria" w:eastAsia="Calibri" w:hAnsi="Cambria"/>
          <w:b/>
          <w:bCs/>
          <w:sz w:val="24"/>
          <w:szCs w:val="24"/>
        </w:rPr>
        <w:t xml:space="preserve"> Programului Creștere Inteligentă, Digitalizare și Instrumente Financiare 2021-2027</w:t>
      </w:r>
      <w:r w:rsidRPr="0083508B">
        <w:rPr>
          <w:rFonts w:ascii="Cambria" w:eastAsia="Calibri" w:hAnsi="Cambria"/>
          <w:sz w:val="24"/>
          <w:szCs w:val="24"/>
        </w:rPr>
        <w:t xml:space="preserve">, în valoare totală de 728,05 milioane euro (FEDR+BS) </w:t>
      </w:r>
    </w:p>
    <w:p w14:paraId="1DF209B4" w14:textId="77777777" w:rsidR="004B68A7" w:rsidRPr="0083508B" w:rsidRDefault="004B68A7" w:rsidP="0083508B">
      <w:pPr>
        <w:pStyle w:val="ListParagraph"/>
        <w:numPr>
          <w:ilvl w:val="0"/>
          <w:numId w:val="9"/>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 xml:space="preserve">Investițiilor I1, I2, I11, I17, I18 și I19 din cadrul Componentei 7 a </w:t>
      </w:r>
      <w:r w:rsidRPr="0083508B">
        <w:rPr>
          <w:rFonts w:ascii="Cambria" w:eastAsia="Calibri" w:hAnsi="Cambria"/>
          <w:b/>
          <w:bCs/>
          <w:sz w:val="24"/>
          <w:szCs w:val="24"/>
        </w:rPr>
        <w:t xml:space="preserve">Planului Național de Redresare și Reziliență PNRR </w:t>
      </w:r>
      <w:r w:rsidRPr="0083508B">
        <w:rPr>
          <w:rFonts w:ascii="Cambria" w:eastAsia="Calibri" w:hAnsi="Cambria"/>
          <w:sz w:val="24"/>
          <w:szCs w:val="24"/>
        </w:rPr>
        <w:t>în valoare de 750 milioane euro</w:t>
      </w:r>
    </w:p>
    <w:p w14:paraId="696AEEF1" w14:textId="77777777" w:rsidR="004B68A7" w:rsidRPr="0083508B" w:rsidRDefault="004B68A7" w:rsidP="0083508B">
      <w:pPr>
        <w:spacing w:before="120" w:after="120" w:line="240" w:lineRule="auto"/>
        <w:jc w:val="both"/>
        <w:rPr>
          <w:rFonts w:ascii="Cambria" w:eastAsia="Calibri" w:hAnsi="Cambria"/>
          <w:sz w:val="24"/>
          <w:szCs w:val="24"/>
        </w:rPr>
      </w:pPr>
    </w:p>
    <w:p w14:paraId="465D885D" w14:textId="77777777" w:rsidR="004B68A7" w:rsidRPr="0083508B" w:rsidRDefault="004B68A7" w:rsidP="0083508B">
      <w:pPr>
        <w:pStyle w:val="ListParagraph"/>
        <w:numPr>
          <w:ilvl w:val="0"/>
          <w:numId w:val="10"/>
        </w:numPr>
        <w:suppressAutoHyphens/>
        <w:autoSpaceDN w:val="0"/>
        <w:spacing w:before="120" w:after="120" w:line="240" w:lineRule="auto"/>
        <w:contextualSpacing w:val="0"/>
        <w:jc w:val="both"/>
        <w:textAlignment w:val="baseline"/>
        <w:rPr>
          <w:rFonts w:ascii="Cambria" w:hAnsi="Cambria"/>
          <w:b/>
          <w:bCs/>
          <w:sz w:val="24"/>
          <w:szCs w:val="24"/>
        </w:rPr>
      </w:pPr>
      <w:r w:rsidRPr="0083508B">
        <w:rPr>
          <w:rFonts w:ascii="Cambria" w:eastAsia="Calibri" w:hAnsi="Cambria"/>
          <w:b/>
          <w:bCs/>
          <w:sz w:val="24"/>
          <w:szCs w:val="24"/>
        </w:rPr>
        <w:t>Activitatea OIPSI cu privire la Axa prioritară 2 a POC, în 2023 a avut ca rezultate:</w:t>
      </w:r>
    </w:p>
    <w:p w14:paraId="0D453872"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 xml:space="preserve">Au fost verificate 359 cereri de rambursare/plată/prefinanțare şi 97 cereri rambursare aferente plăţii/prefinanţării și avizată suma totală de 158,57 milioane euro FEDR; </w:t>
      </w:r>
    </w:p>
    <w:p w14:paraId="33932D07"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lastRenderedPageBreak/>
        <w:t>Au fost efectuate 50 de vizite pentru verificări financiare DMFC la fața locului;</w:t>
      </w:r>
    </w:p>
    <w:p w14:paraId="3033478D"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efectuate 128 de vizite la fața locului (Ad hoc, Monitorizare, Monitorizare_40%, Monitorizare_Final, Durabilitate);</w:t>
      </w:r>
    </w:p>
    <w:p w14:paraId="3A4CB62D"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analizate 188 de notificări de modificare a contractelor de finanțare;</w:t>
      </w:r>
    </w:p>
    <w:p w14:paraId="2BF5C0E7"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încheiate 87 acte adiționale la contractele de finanțare;</w:t>
      </w:r>
    </w:p>
    <w:p w14:paraId="0DF62E9E"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verificate peste 200 de rapoarte de progres;</w:t>
      </w:r>
    </w:p>
    <w:p w14:paraId="38672EED" w14:textId="77777777" w:rsidR="004B68A7" w:rsidRPr="0083508B" w:rsidRDefault="004B68A7" w:rsidP="0083508B">
      <w:pPr>
        <w:pStyle w:val="ListParagraph"/>
        <w:numPr>
          <w:ilvl w:val="0"/>
          <w:numId w:val="10"/>
        </w:numPr>
        <w:suppressAutoHyphens/>
        <w:autoSpaceDN w:val="0"/>
        <w:spacing w:before="120" w:after="120" w:line="240" w:lineRule="auto"/>
        <w:contextualSpacing w:val="0"/>
        <w:jc w:val="both"/>
        <w:textAlignment w:val="baseline"/>
        <w:rPr>
          <w:rFonts w:ascii="Cambria" w:hAnsi="Cambria"/>
          <w:b/>
          <w:bCs/>
          <w:sz w:val="24"/>
          <w:szCs w:val="24"/>
        </w:rPr>
      </w:pPr>
      <w:r w:rsidRPr="0083508B">
        <w:rPr>
          <w:rFonts w:ascii="Cambria" w:eastAsia="Calibri" w:hAnsi="Cambria"/>
          <w:b/>
          <w:bCs/>
          <w:sz w:val="24"/>
          <w:szCs w:val="24"/>
        </w:rPr>
        <w:t>Activitatea OIPSI cu privire la Axa prioritară 4 a POC, în 2023 a avut ca rezultate:</w:t>
      </w:r>
    </w:p>
    <w:p w14:paraId="69801788"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verificate 131 cereri de rambursare/plată/prefinanțare şi 49 cereri rambursare aferente plăţii/prefinanţării și avizată suma totală de 13,49  milioane euro FEDR;</w:t>
      </w:r>
    </w:p>
    <w:p w14:paraId="7213A9A6"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Au fost efectuate 15 vizite pentru verificări financiare DMFC la fața locului;</w:t>
      </w:r>
    </w:p>
    <w:p w14:paraId="77603F0F"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efectuate 35 de vizite la fața locului;</w:t>
      </w:r>
    </w:p>
    <w:p w14:paraId="42602918"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analizate peste 120 de notificări de modificare a contractelor de finanțare;</w:t>
      </w:r>
    </w:p>
    <w:p w14:paraId="7E15674A"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încheiate peste 250 acte adiționale la contractele de finanțare;</w:t>
      </w:r>
    </w:p>
    <w:p w14:paraId="16287F77" w14:textId="77777777" w:rsidR="004B68A7" w:rsidRPr="0083508B" w:rsidRDefault="004B68A7" w:rsidP="0083508B">
      <w:pPr>
        <w:pStyle w:val="ListParagraph"/>
        <w:numPr>
          <w:ilvl w:val="1"/>
          <w:numId w:val="10"/>
        </w:numPr>
        <w:suppressAutoHyphens/>
        <w:autoSpaceDN w:val="0"/>
        <w:spacing w:before="120" w:after="120" w:line="240" w:lineRule="auto"/>
        <w:contextualSpacing w:val="0"/>
        <w:jc w:val="both"/>
        <w:textAlignment w:val="baseline"/>
        <w:rPr>
          <w:rFonts w:ascii="Cambria" w:eastAsia="Calibri" w:hAnsi="Cambria"/>
          <w:sz w:val="24"/>
          <w:szCs w:val="24"/>
        </w:rPr>
      </w:pPr>
      <w:r w:rsidRPr="0083508B">
        <w:rPr>
          <w:rFonts w:ascii="Cambria" w:eastAsia="Calibri" w:hAnsi="Cambria"/>
          <w:sz w:val="24"/>
          <w:szCs w:val="24"/>
        </w:rPr>
        <w:t>Au fost verificate peste 50 de rapoarte de progres;</w:t>
      </w:r>
    </w:p>
    <w:p w14:paraId="2AAEBC31" w14:textId="77777777" w:rsidR="004B68A7" w:rsidRPr="0083508B" w:rsidRDefault="004B68A7" w:rsidP="0083508B">
      <w:pPr>
        <w:shd w:val="clear" w:color="auto" w:fill="FFFFFF"/>
        <w:spacing w:before="120" w:after="120" w:line="240" w:lineRule="auto"/>
        <w:jc w:val="both"/>
        <w:rPr>
          <w:rFonts w:ascii="Cambria" w:eastAsia="Calibri" w:hAnsi="Cambria"/>
          <w:b/>
          <w:bCs/>
          <w:sz w:val="24"/>
          <w:szCs w:val="24"/>
        </w:rPr>
      </w:pPr>
      <w:r w:rsidRPr="0083508B">
        <w:rPr>
          <w:rFonts w:ascii="Cambria" w:eastAsia="Calibri" w:hAnsi="Cambria"/>
          <w:b/>
          <w:bCs/>
          <w:sz w:val="24"/>
          <w:szCs w:val="24"/>
        </w:rPr>
        <w:t xml:space="preserve">Ca efect al activității specifice gradul de absorbție la nivelul Axei prioritare 2 și 4 a POC, din competența OIPSI, calculat ca raport dintre valoarea FEDR alocată și valoarea FEDR avizată către Autoritatea de Management spre plată, este de aproximativ 120%. </w:t>
      </w:r>
    </w:p>
    <w:p w14:paraId="0C7673FA" w14:textId="77777777" w:rsidR="004B68A7" w:rsidRPr="0083508B" w:rsidRDefault="004B68A7" w:rsidP="0083508B">
      <w:pPr>
        <w:pStyle w:val="ListParagraph"/>
        <w:spacing w:before="120" w:after="120" w:line="240" w:lineRule="auto"/>
        <w:ind w:left="0"/>
        <w:jc w:val="both"/>
        <w:rPr>
          <w:rFonts w:ascii="Cambria" w:eastAsia="Calibri" w:hAnsi="Cambria"/>
          <w:sz w:val="24"/>
          <w:szCs w:val="24"/>
        </w:rPr>
      </w:pPr>
      <w:r w:rsidRPr="0083508B">
        <w:rPr>
          <w:rFonts w:ascii="Cambria" w:eastAsia="Calibri" w:hAnsi="Cambria"/>
          <w:sz w:val="24"/>
          <w:szCs w:val="24"/>
        </w:rPr>
        <w:t xml:space="preserve">             Activitatea OIPSI - DMFC cu privire la sprijinirea AM POC:</w:t>
      </w:r>
    </w:p>
    <w:p w14:paraId="374BFEEF" w14:textId="77777777" w:rsidR="004B68A7" w:rsidRPr="0083508B" w:rsidRDefault="004B68A7" w:rsidP="0083508B">
      <w:pPr>
        <w:pStyle w:val="ListParagraph"/>
        <w:numPr>
          <w:ilvl w:val="0"/>
          <w:numId w:val="11"/>
        </w:numPr>
        <w:suppressAutoHyphens/>
        <w:autoSpaceDN w:val="0"/>
        <w:spacing w:before="120" w:after="120" w:line="240" w:lineRule="auto"/>
        <w:ind w:left="1530" w:hanging="450"/>
        <w:contextualSpacing w:val="0"/>
        <w:jc w:val="both"/>
        <w:textAlignment w:val="baseline"/>
        <w:rPr>
          <w:rFonts w:ascii="Cambria" w:hAnsi="Cambria"/>
          <w:sz w:val="24"/>
          <w:szCs w:val="24"/>
        </w:rPr>
      </w:pPr>
      <w:r w:rsidRPr="0083508B">
        <w:rPr>
          <w:rFonts w:ascii="Cambria" w:eastAsia="Calibri" w:hAnsi="Cambria"/>
          <w:sz w:val="24"/>
          <w:szCs w:val="24"/>
        </w:rPr>
        <w:t>S-au verificat şi avizat 41 cereri de plată/rambursare pentru beneficiari ai Axei 4 Acțiunea 4.1.1 Investiții în activități productive</w:t>
      </w:r>
    </w:p>
    <w:p w14:paraId="797FEABE" w14:textId="77777777" w:rsidR="004B68A7" w:rsidRPr="0083508B" w:rsidRDefault="004B68A7" w:rsidP="0083508B">
      <w:pPr>
        <w:pStyle w:val="ListParagraph"/>
        <w:numPr>
          <w:ilvl w:val="0"/>
          <w:numId w:val="10"/>
        </w:numPr>
        <w:suppressAutoHyphens/>
        <w:autoSpaceDN w:val="0"/>
        <w:spacing w:before="120" w:after="120" w:line="240" w:lineRule="auto"/>
        <w:contextualSpacing w:val="0"/>
        <w:textAlignment w:val="baseline"/>
        <w:rPr>
          <w:rFonts w:ascii="Cambria" w:hAnsi="Cambria"/>
          <w:b/>
          <w:bCs/>
          <w:sz w:val="24"/>
          <w:szCs w:val="24"/>
        </w:rPr>
      </w:pPr>
      <w:r w:rsidRPr="0083508B">
        <w:rPr>
          <w:rFonts w:ascii="Cambria" w:eastAsia="Calibri" w:hAnsi="Cambria"/>
          <w:b/>
          <w:bCs/>
          <w:sz w:val="24"/>
          <w:szCs w:val="24"/>
        </w:rPr>
        <w:t>Activitatea OIPSI cu privire la Prioritatea 2 a POCIDIF, în anul 2023 a avut ca rezultate:</w:t>
      </w:r>
    </w:p>
    <w:p w14:paraId="3B5D65A6"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Lansarea a 7 apeluri de proiecte, în valoare de 545,73 de milioane euro;</w:t>
      </w:r>
    </w:p>
    <w:p w14:paraId="09115711"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Au fost semnate 6 de contracte în valoare de 8,5 milioane euro FEDR.</w:t>
      </w:r>
    </w:p>
    <w:p w14:paraId="7945DEC5" w14:textId="77777777" w:rsidR="004B68A7" w:rsidRPr="0083508B" w:rsidRDefault="004B68A7" w:rsidP="0083508B">
      <w:pPr>
        <w:pStyle w:val="ListParagraph"/>
        <w:numPr>
          <w:ilvl w:val="0"/>
          <w:numId w:val="10"/>
        </w:numPr>
        <w:suppressAutoHyphens/>
        <w:autoSpaceDN w:val="0"/>
        <w:spacing w:before="120" w:after="120" w:line="240" w:lineRule="auto"/>
        <w:contextualSpacing w:val="0"/>
        <w:jc w:val="both"/>
        <w:textAlignment w:val="baseline"/>
        <w:rPr>
          <w:rFonts w:ascii="Cambria" w:hAnsi="Cambria"/>
          <w:b/>
          <w:bCs/>
          <w:sz w:val="24"/>
          <w:szCs w:val="24"/>
        </w:rPr>
      </w:pPr>
      <w:r w:rsidRPr="0083508B">
        <w:rPr>
          <w:rFonts w:ascii="Cambria" w:eastAsia="Calibri" w:hAnsi="Cambria"/>
          <w:b/>
          <w:bCs/>
          <w:sz w:val="24"/>
          <w:szCs w:val="24"/>
        </w:rPr>
        <w:t>Activitatea OIPSI cu privire la Investițiile I1, I2, I11, I17, I18 și I19 din cadrul Componentei 7 a Planului Național de Redresare și Reziliență PNRR, în anul 2023 a avut ca rezultate</w:t>
      </w:r>
      <w:r w:rsidRPr="0083508B">
        <w:rPr>
          <w:rFonts w:ascii="Cambria" w:hAnsi="Cambria"/>
          <w:b/>
          <w:bCs/>
          <w:sz w:val="24"/>
          <w:szCs w:val="24"/>
        </w:rPr>
        <w:t>:</w:t>
      </w:r>
    </w:p>
    <w:p w14:paraId="0880233B"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 xml:space="preserve">Lansarea a 3 apeluri de proiecte, în valoare de 225,74 de milioane euro; </w:t>
      </w:r>
    </w:p>
    <w:p w14:paraId="36D4450F"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 xml:space="preserve">Au fost semnate 7 de contracte în valoare de 219,59 milioane euro; </w:t>
      </w:r>
    </w:p>
    <w:p w14:paraId="086A13E3"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lastRenderedPageBreak/>
        <w:t>Au fost verificate 6 cereri de transfer și avizată suma totală de 0,50 milioane euro;</w:t>
      </w:r>
    </w:p>
    <w:p w14:paraId="6889B139"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Au fost analizate peste 13  notificări de modificare a contractelor de finanțare;</w:t>
      </w:r>
    </w:p>
    <w:p w14:paraId="0560B5AC"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S-au întocmit peste 5 situații de justificare a țintelor aferente Jaloanelor din CID;</w:t>
      </w:r>
    </w:p>
    <w:p w14:paraId="6A26326B"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S-au transmis peste 23 raportări/solicitări către MCID;</w:t>
      </w:r>
    </w:p>
    <w:p w14:paraId="56690FC8"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Au fost încheiate 3 acte adiționale la contractele de finanțare;</w:t>
      </w:r>
    </w:p>
    <w:p w14:paraId="178F4E7D" w14:textId="77777777" w:rsidR="004B68A7" w:rsidRPr="0083508B" w:rsidRDefault="004B68A7" w:rsidP="0083508B">
      <w:pPr>
        <w:pStyle w:val="ListParagraph"/>
        <w:numPr>
          <w:ilvl w:val="1"/>
          <w:numId w:val="12"/>
        </w:numPr>
        <w:suppressAutoHyphens/>
        <w:autoSpaceDN w:val="0"/>
        <w:spacing w:before="120" w:after="120" w:line="240" w:lineRule="auto"/>
        <w:contextualSpacing w:val="0"/>
        <w:jc w:val="both"/>
        <w:textAlignment w:val="baseline"/>
        <w:rPr>
          <w:rFonts w:ascii="Cambria" w:hAnsi="Cambria"/>
          <w:sz w:val="24"/>
          <w:szCs w:val="24"/>
        </w:rPr>
      </w:pPr>
      <w:r w:rsidRPr="0083508B">
        <w:rPr>
          <w:rFonts w:ascii="Cambria" w:hAnsi="Cambria"/>
          <w:sz w:val="24"/>
          <w:szCs w:val="24"/>
        </w:rPr>
        <w:t>Au fost verificate peste 19 rapoarte de progres pentru care s-a întocmit liste de verificare;</w:t>
      </w:r>
    </w:p>
    <w:p w14:paraId="46757E8A" w14:textId="0EACF983" w:rsidR="00C91D7C" w:rsidRPr="00C91D7C" w:rsidRDefault="004B68A7" w:rsidP="00C91D7C">
      <w:pPr>
        <w:keepNext/>
        <w:spacing w:before="120" w:after="120" w:line="240" w:lineRule="auto"/>
        <w:jc w:val="both"/>
        <w:rPr>
          <w:rFonts w:ascii="Cambria" w:eastAsia="Calibri" w:hAnsi="Cambria" w:cs="Arial"/>
          <w:b/>
          <w:sz w:val="24"/>
          <w:szCs w:val="24"/>
          <w:lang w:val="pt-BR"/>
        </w:rPr>
      </w:pPr>
      <w:r w:rsidRPr="0083508B">
        <w:rPr>
          <w:rFonts w:ascii="Cambria" w:hAnsi="Cambria"/>
          <w:sz w:val="24"/>
          <w:szCs w:val="24"/>
        </w:rPr>
        <w:t>Au fost analizate peste 10 documente (instrumente de analiză sociologică, raportări, livrabile), aferente RAS încheiat cu Banca Mondială, în scopul realizării a 6 curricule pentru îmbunătățirea competențelor digitale a cel puțin 100.000 de cetățeni.</w:t>
      </w:r>
    </w:p>
    <w:p w14:paraId="4F3EFA6F" w14:textId="5588F82B" w:rsidR="009C13E3" w:rsidRPr="0091454B" w:rsidRDefault="00C91D7C" w:rsidP="00C91D7C">
      <w:pPr>
        <w:pStyle w:val="Heading1"/>
        <w:rPr>
          <w:rFonts w:eastAsia="Calibri" w:cs="Arial"/>
          <w:b/>
          <w:bCs/>
          <w:lang w:val="pt-BR"/>
        </w:rPr>
      </w:pPr>
      <w:r w:rsidRPr="0091454B">
        <w:rPr>
          <w:b/>
          <w:bCs/>
          <w:noProof/>
        </w:rPr>
        <w:t xml:space="preserve">II. </w:t>
      </w:r>
      <w:r w:rsidR="00C20321" w:rsidRPr="0091454B">
        <w:rPr>
          <w:b/>
          <w:bCs/>
          <w:noProof/>
        </w:rPr>
        <w:t xml:space="preserve">Unitatea pentru Implementarea Programelor de Transformare </w:t>
      </w:r>
      <w:r w:rsidR="00DC2EBF" w:rsidRPr="0091454B">
        <w:rPr>
          <w:b/>
          <w:bCs/>
          <w:noProof/>
        </w:rPr>
        <w:t xml:space="preserve">  </w:t>
      </w:r>
      <w:r w:rsidR="00C20321" w:rsidRPr="0091454B">
        <w:rPr>
          <w:b/>
          <w:bCs/>
          <w:noProof/>
        </w:rPr>
        <w:t>Digitală (UIPTD)</w:t>
      </w:r>
    </w:p>
    <w:p w14:paraId="5FB603B2" w14:textId="62269ACA" w:rsidR="009C13E3" w:rsidRPr="0083508B" w:rsidRDefault="009C13E3" w:rsidP="0083508B">
      <w:pPr>
        <w:spacing w:before="120" w:after="120" w:line="240" w:lineRule="auto"/>
        <w:jc w:val="both"/>
        <w:rPr>
          <w:rFonts w:ascii="Cambria" w:hAnsi="Cambria"/>
          <w:noProof/>
          <w:sz w:val="24"/>
          <w:szCs w:val="24"/>
        </w:rPr>
      </w:pPr>
      <w:r w:rsidRPr="0083508B">
        <w:rPr>
          <w:rFonts w:ascii="Cambria" w:eastAsia="Calibri" w:hAnsi="Cambria" w:cs="Arial"/>
          <w:b/>
          <w:sz w:val="24"/>
          <w:szCs w:val="24"/>
          <w:lang w:val="pt-BR"/>
        </w:rPr>
        <w:t xml:space="preserve">      </w:t>
      </w:r>
      <w:r w:rsidRPr="0083508B">
        <w:rPr>
          <w:rFonts w:ascii="Cambria" w:hAnsi="Cambria"/>
          <w:noProof/>
          <w:sz w:val="24"/>
          <w:szCs w:val="24"/>
        </w:rPr>
        <w:t xml:space="preserve">Unitatea pentru Implementarea Programelor de Transformare Digitală (UIPTD) din cadrul Autorității pentru Digitalizarea României joacă un rol esențial în promovarea și implementarea strategiilor de digitalizare la nivel guvernamental. Prin activitățile sale, UIPTD </w:t>
      </w:r>
      <w:r w:rsidR="008E3FD4" w:rsidRPr="0083508B">
        <w:rPr>
          <w:rFonts w:ascii="Cambria" w:hAnsi="Cambria"/>
          <w:noProof/>
          <w:sz w:val="24"/>
          <w:szCs w:val="24"/>
        </w:rPr>
        <w:t>soluționează</w:t>
      </w:r>
      <w:r w:rsidRPr="0083508B">
        <w:rPr>
          <w:rFonts w:ascii="Cambria" w:hAnsi="Cambria"/>
          <w:noProof/>
          <w:sz w:val="24"/>
          <w:szCs w:val="24"/>
        </w:rPr>
        <w:t xml:space="preserve"> provocările complexe ale transformării digitale, concentrându-se pe patru domenii principale: Analiză de Business, Tehnic, Achiziții Publice și E-guvernare și responsabilitate procesuală.</w:t>
      </w:r>
    </w:p>
    <w:p w14:paraId="1C0BB22E" w14:textId="38D77C12" w:rsidR="009C13E3" w:rsidRPr="0083508B" w:rsidRDefault="009C13E3" w:rsidP="0083508B">
      <w:pPr>
        <w:spacing w:before="120" w:after="120" w:line="240" w:lineRule="auto"/>
        <w:jc w:val="both"/>
        <w:rPr>
          <w:rFonts w:ascii="Cambria" w:hAnsi="Cambria"/>
          <w:noProof/>
          <w:sz w:val="24"/>
          <w:szCs w:val="24"/>
        </w:rPr>
      </w:pPr>
      <w:r w:rsidRPr="0083508B">
        <w:rPr>
          <w:rFonts w:ascii="Cambria" w:hAnsi="Cambria"/>
          <w:b/>
          <w:bCs/>
          <w:noProof/>
          <w:sz w:val="24"/>
          <w:szCs w:val="24"/>
        </w:rPr>
        <w:t>Analiză de Business</w:t>
      </w:r>
      <w:r w:rsidRPr="0083508B">
        <w:rPr>
          <w:rFonts w:ascii="Cambria" w:hAnsi="Cambria"/>
          <w:noProof/>
          <w:sz w:val="24"/>
          <w:szCs w:val="24"/>
        </w:rPr>
        <w:t>: Activitățile din acest sector sunt dedicate evaluării și pregătirii infrastructurii necesare pentru implementarea cloud-ului guvernamental. Echipa a realizat studii de fezabilitate și a analizat cerințele pentru SaaS și cloud dedicat, punând un accent deosebit pe colaborarea cu principalii furnizori de servicii cloud pentru a asigura o evaluare corectă a opțiunilor de cost-beneficiu. Eforturile depuse vizează atât aspectele tehnice, cât și cele legislative, incluzând analiza legislației relevante și structurarea modelului de metrici SLA conform standardelor ISO.</w:t>
      </w:r>
    </w:p>
    <w:p w14:paraId="52D33526" w14:textId="77777777" w:rsidR="009C13E3" w:rsidRPr="0083508B" w:rsidRDefault="009C13E3" w:rsidP="0083508B">
      <w:pPr>
        <w:spacing w:before="120" w:after="120" w:line="240" w:lineRule="auto"/>
        <w:jc w:val="both"/>
        <w:rPr>
          <w:rFonts w:ascii="Cambria" w:hAnsi="Cambria"/>
          <w:noProof/>
          <w:sz w:val="24"/>
          <w:szCs w:val="24"/>
        </w:rPr>
      </w:pPr>
      <w:r w:rsidRPr="0083508B">
        <w:rPr>
          <w:rFonts w:ascii="Cambria" w:hAnsi="Cambria"/>
          <w:b/>
          <w:bCs/>
          <w:noProof/>
          <w:sz w:val="24"/>
          <w:szCs w:val="24"/>
        </w:rPr>
        <w:t>Domeniul Tehnic</w:t>
      </w:r>
      <w:r w:rsidRPr="0083508B">
        <w:rPr>
          <w:rFonts w:ascii="Cambria" w:hAnsi="Cambria"/>
          <w:noProof/>
          <w:sz w:val="24"/>
          <w:szCs w:val="24"/>
        </w:rPr>
        <w:t>: În acest domeniu, UIPTD a oferit suport esențial pentru pregătirea documentațiilor de atribuire și analiza necesităților infrastructurale, contribuind la proiectarea și implementarea soluțiilor informatice și hardware necesare. Echipa a lucrat în strânsă colaborare cu diverse instituții pentru a asigura alinierea tehnologică și funcțională a sistemelor informatice cu cerințele cloud-ului guvernamental.</w:t>
      </w:r>
    </w:p>
    <w:p w14:paraId="314BD532" w14:textId="77777777" w:rsidR="009C13E3" w:rsidRPr="0083508B" w:rsidRDefault="009C13E3" w:rsidP="0083508B">
      <w:pPr>
        <w:spacing w:before="120" w:after="120" w:line="240" w:lineRule="auto"/>
        <w:jc w:val="both"/>
        <w:rPr>
          <w:rFonts w:ascii="Cambria" w:hAnsi="Cambria"/>
          <w:noProof/>
          <w:sz w:val="24"/>
          <w:szCs w:val="24"/>
        </w:rPr>
      </w:pPr>
      <w:r w:rsidRPr="0083508B">
        <w:rPr>
          <w:rFonts w:ascii="Cambria" w:hAnsi="Cambria"/>
          <w:b/>
          <w:bCs/>
          <w:noProof/>
          <w:sz w:val="24"/>
          <w:szCs w:val="24"/>
        </w:rPr>
        <w:t>Achiziții Publice</w:t>
      </w:r>
      <w:r w:rsidRPr="0083508B">
        <w:rPr>
          <w:rFonts w:ascii="Cambria" w:hAnsi="Cambria"/>
          <w:noProof/>
          <w:sz w:val="24"/>
          <w:szCs w:val="24"/>
        </w:rPr>
        <w:t xml:space="preserve">: Expertiza în achiziții publice a permis elaborarea și adaptarea documentațiilor necesare achizițiilor publice, asigurând conformitatea cu legislația și eficiența proceselor. Activitățile au inclus redactarea de modele și template-uri pentru </w:t>
      </w:r>
      <w:r w:rsidRPr="0083508B">
        <w:rPr>
          <w:rFonts w:ascii="Cambria" w:hAnsi="Cambria"/>
          <w:noProof/>
          <w:sz w:val="24"/>
          <w:szCs w:val="24"/>
        </w:rPr>
        <w:lastRenderedPageBreak/>
        <w:t>diverse proceduri de achiziție, contribuind semnificativ la eficientizarea achizițiilor pentru proiectele de cloud și transformare digitală.</w:t>
      </w:r>
    </w:p>
    <w:p w14:paraId="0E163D89" w14:textId="77777777" w:rsidR="009C13E3" w:rsidRPr="0083508B" w:rsidRDefault="009C13E3" w:rsidP="0083508B">
      <w:pPr>
        <w:spacing w:before="120" w:after="120" w:line="240" w:lineRule="auto"/>
        <w:jc w:val="both"/>
        <w:rPr>
          <w:rFonts w:ascii="Cambria" w:hAnsi="Cambria"/>
          <w:noProof/>
          <w:sz w:val="24"/>
          <w:szCs w:val="24"/>
        </w:rPr>
      </w:pPr>
      <w:r w:rsidRPr="0083508B">
        <w:rPr>
          <w:rFonts w:ascii="Cambria" w:hAnsi="Cambria"/>
          <w:b/>
          <w:bCs/>
          <w:noProof/>
          <w:sz w:val="24"/>
          <w:szCs w:val="24"/>
        </w:rPr>
        <w:t>E-guvernare și Responsabil Proces</w:t>
      </w:r>
      <w:r w:rsidRPr="0083508B">
        <w:rPr>
          <w:rFonts w:ascii="Cambria" w:hAnsi="Cambria"/>
          <w:noProof/>
          <w:sz w:val="24"/>
          <w:szCs w:val="24"/>
        </w:rPr>
        <w:t>: Focalizând pe optimizarea serviciilor publice digitale, UIPTD a analizat și promovat bune practici, participând activ la reuniuni de lucru cu instituții financiare internaționale și colaborând pentru analiza sistemelor informatice propuse pentru migrarea în cloud. Eforturile din acest domeniu vizează îmbunătățirea accesului cetățenilor la servicii publice digitale și eficientizarea proceselor administrative.</w:t>
      </w:r>
    </w:p>
    <w:p w14:paraId="63F92495" w14:textId="77777777" w:rsidR="009C13E3" w:rsidRPr="0083508B" w:rsidRDefault="009C13E3" w:rsidP="0083508B">
      <w:pPr>
        <w:spacing w:before="120" w:after="120" w:line="240" w:lineRule="auto"/>
        <w:jc w:val="both"/>
        <w:rPr>
          <w:rFonts w:ascii="Cambria" w:hAnsi="Cambria"/>
          <w:noProof/>
          <w:sz w:val="24"/>
          <w:szCs w:val="24"/>
        </w:rPr>
      </w:pPr>
      <w:r w:rsidRPr="0083508B">
        <w:rPr>
          <w:rFonts w:ascii="Cambria" w:hAnsi="Cambria"/>
          <w:b/>
          <w:bCs/>
          <w:noProof/>
          <w:sz w:val="24"/>
          <w:szCs w:val="24"/>
        </w:rPr>
        <w:t>Alte Activități</w:t>
      </w:r>
      <w:r w:rsidRPr="0083508B">
        <w:rPr>
          <w:rFonts w:ascii="Cambria" w:hAnsi="Cambria"/>
          <w:noProof/>
          <w:sz w:val="24"/>
          <w:szCs w:val="24"/>
        </w:rPr>
        <w:t>: În completarea acestor eforturi principale, UIPTD a desfășurat o serie de activități complementare, cum ar fi analiza strategiilor de migrare, elaborarea recomandărilor pentru colaborări interinstituționale și participarea la discuții pentru dezvoltarea specificațiilor tehnice. Aceste inițiative contribuie la consolidarea infrastructurii digitale a României și la creșterea gradului de digitalizare a serviciilor publice.</w:t>
      </w:r>
    </w:p>
    <w:p w14:paraId="68D03AF6" w14:textId="77777777" w:rsidR="00F9188F" w:rsidRPr="0083508B" w:rsidRDefault="00F9188F" w:rsidP="0083508B">
      <w:pPr>
        <w:spacing w:before="120" w:after="120" w:line="240" w:lineRule="auto"/>
        <w:jc w:val="center"/>
        <w:rPr>
          <w:rFonts w:ascii="Cambria" w:hAnsi="Cambria" w:cs="Arial"/>
          <w:b/>
        </w:rPr>
      </w:pPr>
    </w:p>
    <w:p w14:paraId="4F95B3DA" w14:textId="14D5564C" w:rsidR="00DA7181" w:rsidRPr="0091454B" w:rsidRDefault="00C91D7C" w:rsidP="00C91D7C">
      <w:pPr>
        <w:pStyle w:val="Heading1"/>
        <w:rPr>
          <w:b/>
          <w:bCs/>
          <w:i/>
          <w:iCs/>
        </w:rPr>
      </w:pPr>
      <w:r w:rsidRPr="0091454B">
        <w:rPr>
          <w:b/>
          <w:bCs/>
        </w:rPr>
        <w:t>I</w:t>
      </w:r>
      <w:r w:rsidR="00F71F5D">
        <w:rPr>
          <w:b/>
          <w:bCs/>
        </w:rPr>
        <w:t>II</w:t>
      </w:r>
      <w:r w:rsidRPr="0091454B">
        <w:rPr>
          <w:b/>
          <w:bCs/>
        </w:rPr>
        <w:t xml:space="preserve">. </w:t>
      </w:r>
      <w:r w:rsidR="00DA7181" w:rsidRPr="0091454B">
        <w:rPr>
          <w:b/>
          <w:bCs/>
        </w:rPr>
        <w:t>Direcția Transformare Digitală</w:t>
      </w:r>
    </w:p>
    <w:p w14:paraId="3D217F72" w14:textId="77777777" w:rsidR="00DA7181" w:rsidRPr="0083508B" w:rsidRDefault="00DA7181" w:rsidP="0083508B">
      <w:pPr>
        <w:spacing w:before="120" w:after="120" w:line="240" w:lineRule="auto"/>
        <w:jc w:val="center"/>
        <w:rPr>
          <w:rFonts w:ascii="Cambria" w:hAnsi="Cambria" w:cs="Miriam"/>
          <w:b/>
          <w:i/>
          <w:sz w:val="24"/>
          <w:szCs w:val="24"/>
        </w:rPr>
      </w:pPr>
    </w:p>
    <w:p w14:paraId="49231CAB" w14:textId="77777777" w:rsidR="00DA7181" w:rsidRPr="0083508B" w:rsidRDefault="00DA7181" w:rsidP="0083508B">
      <w:pPr>
        <w:spacing w:before="120" w:after="120" w:line="240" w:lineRule="auto"/>
        <w:rPr>
          <w:rFonts w:ascii="Cambria" w:hAnsi="Cambria" w:cs="Miriam"/>
          <w:b/>
          <w:iCs/>
          <w:sz w:val="24"/>
          <w:szCs w:val="24"/>
        </w:rPr>
      </w:pPr>
      <w:r w:rsidRPr="0083508B">
        <w:rPr>
          <w:rFonts w:ascii="Cambria" w:hAnsi="Cambria" w:cs="Miriam"/>
          <w:b/>
          <w:iCs/>
          <w:sz w:val="24"/>
          <w:szCs w:val="24"/>
        </w:rPr>
        <w:t>Obiective:</w:t>
      </w:r>
    </w:p>
    <w:p w14:paraId="630FA74F" w14:textId="77777777" w:rsidR="00DA7181" w:rsidRPr="0083508B" w:rsidRDefault="00DA7181" w:rsidP="0083508B">
      <w:pPr>
        <w:numPr>
          <w:ilvl w:val="0"/>
          <w:numId w:val="16"/>
        </w:numPr>
        <w:autoSpaceDE w:val="0"/>
        <w:autoSpaceDN w:val="0"/>
        <w:adjustRightInd w:val="0"/>
        <w:spacing w:before="120" w:after="120" w:line="240" w:lineRule="auto"/>
        <w:rPr>
          <w:rFonts w:ascii="Cambria" w:hAnsi="Cambria" w:cs="Trebuchet MS"/>
          <w:color w:val="000000"/>
          <w:sz w:val="24"/>
          <w:szCs w:val="24"/>
          <w:lang w:val="en-US"/>
        </w:rPr>
      </w:pPr>
      <w:proofErr w:type="spellStart"/>
      <w:r w:rsidRPr="0083508B">
        <w:rPr>
          <w:rFonts w:ascii="Cambria" w:hAnsi="Cambria" w:cs="Trebuchet MS"/>
          <w:color w:val="000000"/>
          <w:sz w:val="24"/>
          <w:szCs w:val="24"/>
          <w:lang w:val="en-US"/>
        </w:rPr>
        <w:t>Implementarea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gestionarea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și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monitorizarea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proiectelor</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sau</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programelor</w:t>
      </w:r>
      <w:proofErr w:type="spellEnd"/>
      <w:r w:rsidRPr="0083508B">
        <w:rPr>
          <w:rFonts w:ascii="Cambria" w:hAnsi="Cambria" w:cs="Trebuchet MS"/>
          <w:color w:val="000000"/>
          <w:sz w:val="24"/>
          <w:szCs w:val="24"/>
          <w:lang w:val="en-US"/>
        </w:rPr>
        <w:t xml:space="preserve"> din </w:t>
      </w:r>
      <w:proofErr w:type="spellStart"/>
      <w:r w:rsidRPr="0083508B">
        <w:rPr>
          <w:rFonts w:ascii="Cambria" w:hAnsi="Cambria" w:cs="Trebuchet MS"/>
          <w:color w:val="000000"/>
          <w:sz w:val="24"/>
          <w:szCs w:val="24"/>
          <w:lang w:val="en-US"/>
        </w:rPr>
        <w:t>domeniul</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transformării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digitale</w:t>
      </w:r>
      <w:proofErr w:type="spellEnd"/>
      <w:r w:rsidRPr="0083508B">
        <w:rPr>
          <w:rFonts w:ascii="Cambria" w:hAnsi="Cambria" w:cs="Trebuchet MS"/>
          <w:color w:val="000000"/>
          <w:sz w:val="24"/>
          <w:szCs w:val="24"/>
          <w:lang w:val="en-US"/>
        </w:rPr>
        <w:t xml:space="preserve">; </w:t>
      </w:r>
    </w:p>
    <w:p w14:paraId="0C21EB0F" w14:textId="77777777" w:rsidR="00DA7181" w:rsidRPr="0083508B" w:rsidRDefault="00DA7181" w:rsidP="0083508B">
      <w:pPr>
        <w:numPr>
          <w:ilvl w:val="0"/>
          <w:numId w:val="16"/>
        </w:numPr>
        <w:autoSpaceDE w:val="0"/>
        <w:autoSpaceDN w:val="0"/>
        <w:adjustRightInd w:val="0"/>
        <w:spacing w:before="120" w:after="120" w:line="240" w:lineRule="auto"/>
        <w:rPr>
          <w:rFonts w:ascii="Cambria" w:hAnsi="Cambria" w:cs="Trebuchet MS"/>
          <w:color w:val="000000"/>
          <w:sz w:val="24"/>
          <w:szCs w:val="24"/>
          <w:lang w:val="en-US"/>
        </w:rPr>
      </w:pPr>
      <w:proofErr w:type="spellStart"/>
      <w:r w:rsidRPr="0083508B">
        <w:rPr>
          <w:rFonts w:ascii="Cambria" w:hAnsi="Cambria" w:cs="Trebuchet MS"/>
          <w:color w:val="000000"/>
          <w:sz w:val="24"/>
          <w:szCs w:val="24"/>
          <w:lang w:val="en-US"/>
        </w:rPr>
        <w:t>Susținerea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dezvoltării</w:t>
      </w:r>
      <w:proofErr w:type="spellEnd"/>
      <w:r w:rsidRPr="0083508B">
        <w:rPr>
          <w:rFonts w:ascii="Cambria" w:hAnsi="Cambria" w:cs="Trebuchet MS"/>
          <w:color w:val="000000"/>
          <w:sz w:val="24"/>
          <w:szCs w:val="24"/>
          <w:lang w:val="en-US"/>
        </w:rPr>
        <w:t xml:space="preserve"> de </w:t>
      </w:r>
      <w:proofErr w:type="spellStart"/>
      <w:r w:rsidRPr="0083508B">
        <w:rPr>
          <w:rFonts w:ascii="Cambria" w:hAnsi="Cambria" w:cs="Trebuchet MS"/>
          <w:color w:val="000000"/>
          <w:sz w:val="24"/>
          <w:szCs w:val="24"/>
          <w:lang w:val="en-US"/>
        </w:rPr>
        <w:t>noi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aplicații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și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asigurarea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implementării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acestora</w:t>
      </w:r>
      <w:proofErr w:type="spellEnd"/>
      <w:r w:rsidRPr="0083508B">
        <w:rPr>
          <w:rFonts w:ascii="Cambria" w:hAnsi="Cambria" w:cs="Trebuchet MS"/>
          <w:color w:val="000000"/>
          <w:sz w:val="24"/>
          <w:szCs w:val="24"/>
          <w:lang w:val="en-US"/>
        </w:rPr>
        <w:t xml:space="preserve">; </w:t>
      </w:r>
    </w:p>
    <w:p w14:paraId="0CEFEB2E" w14:textId="77777777" w:rsidR="00DA7181" w:rsidRPr="0083508B" w:rsidRDefault="00DA7181" w:rsidP="0083508B">
      <w:pPr>
        <w:numPr>
          <w:ilvl w:val="0"/>
          <w:numId w:val="16"/>
        </w:numPr>
        <w:autoSpaceDE w:val="0"/>
        <w:autoSpaceDN w:val="0"/>
        <w:adjustRightInd w:val="0"/>
        <w:spacing w:before="120" w:after="120" w:line="240" w:lineRule="auto"/>
        <w:rPr>
          <w:rFonts w:ascii="Cambria" w:hAnsi="Cambria" w:cs="Trebuchet MS"/>
          <w:color w:val="000000"/>
          <w:sz w:val="24"/>
          <w:szCs w:val="24"/>
          <w:lang w:val="en-US"/>
        </w:rPr>
      </w:pPr>
      <w:proofErr w:type="spellStart"/>
      <w:r w:rsidRPr="0083508B">
        <w:rPr>
          <w:rFonts w:ascii="Cambria" w:hAnsi="Cambria" w:cs="Trebuchet MS"/>
          <w:color w:val="000000"/>
          <w:sz w:val="24"/>
          <w:szCs w:val="24"/>
          <w:lang w:val="en-US"/>
        </w:rPr>
        <w:t>Monitorizarea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și</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operarea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aplicațiilor</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puse</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în</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funcțiune</w:t>
      </w:r>
      <w:proofErr w:type="spellEnd"/>
      <w:r w:rsidRPr="0083508B">
        <w:rPr>
          <w:rFonts w:ascii="Cambria" w:hAnsi="Cambria" w:cs="Trebuchet MS"/>
          <w:color w:val="000000"/>
          <w:sz w:val="24"/>
          <w:szCs w:val="24"/>
          <w:lang w:val="en-US"/>
        </w:rPr>
        <w:t>.</w:t>
      </w:r>
    </w:p>
    <w:p w14:paraId="6B1DF60F" w14:textId="77777777" w:rsidR="00DA7181" w:rsidRPr="0083508B" w:rsidRDefault="00DA7181" w:rsidP="0083508B">
      <w:pPr>
        <w:spacing w:before="120" w:after="120" w:line="240" w:lineRule="auto"/>
        <w:rPr>
          <w:rFonts w:ascii="Cambria" w:hAnsi="Cambria"/>
          <w:b/>
          <w:sz w:val="24"/>
          <w:szCs w:val="24"/>
        </w:rPr>
      </w:pPr>
    </w:p>
    <w:p w14:paraId="7775A00C" w14:textId="77777777" w:rsidR="00DA7181" w:rsidRPr="0083508B" w:rsidRDefault="00DA7181" w:rsidP="0083508B">
      <w:pPr>
        <w:spacing w:before="120" w:after="120" w:line="240" w:lineRule="auto"/>
        <w:rPr>
          <w:rFonts w:ascii="Cambria" w:hAnsi="Cambria"/>
          <w:b/>
          <w:sz w:val="24"/>
          <w:szCs w:val="24"/>
        </w:rPr>
      </w:pPr>
      <w:r w:rsidRPr="0083508B">
        <w:rPr>
          <w:rFonts w:ascii="Cambria" w:hAnsi="Cambria"/>
          <w:b/>
          <w:sz w:val="24"/>
          <w:szCs w:val="24"/>
        </w:rPr>
        <w:t>Activități generale:</w:t>
      </w:r>
    </w:p>
    <w:p w14:paraId="7689DD46" w14:textId="77777777" w:rsidR="00DA7181" w:rsidRPr="0083508B" w:rsidRDefault="00DA7181" w:rsidP="0083508B">
      <w:pPr>
        <w:numPr>
          <w:ilvl w:val="0"/>
          <w:numId w:val="17"/>
        </w:numPr>
        <w:autoSpaceDE w:val="0"/>
        <w:autoSpaceDN w:val="0"/>
        <w:adjustRightInd w:val="0"/>
        <w:spacing w:before="120" w:after="120" w:line="240" w:lineRule="auto"/>
        <w:jc w:val="both"/>
        <w:rPr>
          <w:rFonts w:ascii="Cambria" w:hAnsi="Cambria" w:cs="Trebuchet MS"/>
          <w:color w:val="000000"/>
          <w:sz w:val="24"/>
          <w:szCs w:val="24"/>
          <w:lang w:val="en-US"/>
        </w:rPr>
      </w:pPr>
      <w:r w:rsidRPr="0083508B">
        <w:rPr>
          <w:rFonts w:ascii="Cambria" w:hAnsi="Cambria" w:cs="Trebuchet MS"/>
          <w:color w:val="000000"/>
          <w:sz w:val="24"/>
          <w:szCs w:val="24"/>
        </w:rPr>
        <w:t>A fost asigurat m</w:t>
      </w:r>
      <w:proofErr w:type="spellStart"/>
      <w:r w:rsidRPr="0083508B">
        <w:rPr>
          <w:rFonts w:ascii="Cambria" w:hAnsi="Cambria" w:cs="Trebuchet MS"/>
          <w:color w:val="000000"/>
          <w:sz w:val="24"/>
          <w:szCs w:val="24"/>
          <w:lang w:val="en-US"/>
        </w:rPr>
        <w:t>anagementul</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proiectelor</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implementate</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gestionate</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și</w:t>
      </w:r>
      <w:proofErr w:type="spellEnd"/>
      <w:r w:rsidRPr="0083508B">
        <w:rPr>
          <w:rFonts w:ascii="Cambria" w:hAnsi="Cambria" w:cs="Trebuchet MS"/>
          <w:color w:val="000000"/>
          <w:sz w:val="24"/>
          <w:szCs w:val="24"/>
          <w:lang w:val="en-US"/>
        </w:rPr>
        <w:t xml:space="preserve"> a </w:t>
      </w:r>
      <w:proofErr w:type="spellStart"/>
      <w:r w:rsidRPr="0083508B">
        <w:rPr>
          <w:rFonts w:ascii="Cambria" w:hAnsi="Cambria" w:cs="Trebuchet MS"/>
          <w:color w:val="000000"/>
          <w:sz w:val="24"/>
          <w:szCs w:val="24"/>
          <w:lang w:val="en-US"/>
        </w:rPr>
        <w:t>fost</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asigurată</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monitorizarea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acestora</w:t>
      </w:r>
      <w:proofErr w:type="spellEnd"/>
      <w:r w:rsidRPr="0083508B">
        <w:rPr>
          <w:rFonts w:ascii="Cambria" w:hAnsi="Cambria" w:cs="Trebuchet MS"/>
          <w:color w:val="000000"/>
          <w:sz w:val="24"/>
          <w:szCs w:val="24"/>
          <w:lang w:val="en-US"/>
        </w:rPr>
        <w:t xml:space="preserve">; </w:t>
      </w:r>
    </w:p>
    <w:p w14:paraId="2B1C1830" w14:textId="77777777" w:rsidR="00DA7181" w:rsidRPr="0083508B" w:rsidRDefault="00DA7181" w:rsidP="0083508B">
      <w:pPr>
        <w:spacing w:before="120" w:after="120" w:line="240" w:lineRule="auto"/>
        <w:jc w:val="both"/>
        <w:rPr>
          <w:rFonts w:ascii="Cambria" w:hAnsi="Cambria"/>
          <w:bCs/>
          <w:sz w:val="24"/>
          <w:szCs w:val="24"/>
          <w:lang w:val="en-US"/>
        </w:rPr>
      </w:pPr>
      <w:proofErr w:type="spellStart"/>
      <w:r w:rsidRPr="0083508B">
        <w:rPr>
          <w:rFonts w:ascii="Cambria" w:hAnsi="Cambria"/>
          <w:bCs/>
          <w:sz w:val="24"/>
          <w:szCs w:val="24"/>
          <w:lang w:val="en-US"/>
        </w:rPr>
        <w:t>Implementarea</w:t>
      </w:r>
      <w:proofErr w:type="spellEnd"/>
      <w:r w:rsidRPr="0083508B">
        <w:rPr>
          <w:rFonts w:ascii="Cambria" w:hAnsi="Cambria"/>
          <w:bCs/>
          <w:sz w:val="24"/>
          <w:szCs w:val="24"/>
          <w:lang w:val="en-US"/>
        </w:rPr>
        <w:t>/</w:t>
      </w:r>
      <w:proofErr w:type="spellStart"/>
      <w:r w:rsidRPr="0083508B">
        <w:rPr>
          <w:rFonts w:ascii="Cambria" w:hAnsi="Cambria"/>
          <w:bCs/>
          <w:sz w:val="24"/>
          <w:szCs w:val="24"/>
          <w:lang w:val="en-US"/>
        </w:rPr>
        <w:t>managementul</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proiectului</w:t>
      </w:r>
      <w:proofErr w:type="spellEnd"/>
      <w:r w:rsidRPr="0083508B">
        <w:rPr>
          <w:rFonts w:ascii="Cambria" w:hAnsi="Cambria"/>
          <w:bCs/>
          <w:sz w:val="24"/>
          <w:szCs w:val="24"/>
          <w:lang w:val="en-US"/>
        </w:rPr>
        <w:t xml:space="preserve"> de Cloud </w:t>
      </w:r>
      <w:proofErr w:type="spellStart"/>
      <w:r w:rsidRPr="0083508B">
        <w:rPr>
          <w:rFonts w:ascii="Cambria" w:hAnsi="Cambria"/>
          <w:bCs/>
          <w:sz w:val="24"/>
          <w:szCs w:val="24"/>
          <w:lang w:val="en-US"/>
        </w:rPr>
        <w:t>Guvernamental</w:t>
      </w:r>
      <w:proofErr w:type="spellEnd"/>
      <w:r w:rsidRPr="0083508B">
        <w:rPr>
          <w:rFonts w:ascii="Cambria" w:hAnsi="Cambria"/>
          <w:bCs/>
          <w:sz w:val="24"/>
          <w:szCs w:val="24"/>
          <w:lang w:val="en-US"/>
        </w:rPr>
        <w:t xml:space="preserve">, precum </w:t>
      </w:r>
      <w:proofErr w:type="spellStart"/>
      <w:r w:rsidRPr="0083508B">
        <w:rPr>
          <w:rFonts w:ascii="Cambria" w:hAnsi="Cambria"/>
          <w:bCs/>
          <w:sz w:val="24"/>
          <w:szCs w:val="24"/>
          <w:lang w:val="en-US"/>
        </w:rPr>
        <w:t>și</w:t>
      </w:r>
      <w:proofErr w:type="spellEnd"/>
      <w:r w:rsidRPr="0083508B">
        <w:rPr>
          <w:rFonts w:ascii="Cambria" w:hAnsi="Cambria"/>
          <w:bCs/>
          <w:sz w:val="24"/>
          <w:szCs w:val="24"/>
          <w:lang w:val="en-US"/>
        </w:rPr>
        <w:t xml:space="preserve"> a </w:t>
      </w:r>
      <w:proofErr w:type="spellStart"/>
      <w:r w:rsidRPr="0083508B">
        <w:rPr>
          <w:rFonts w:ascii="Cambria" w:hAnsi="Cambria"/>
          <w:bCs/>
          <w:sz w:val="24"/>
          <w:szCs w:val="24"/>
          <w:lang w:val="en-US"/>
        </w:rPr>
        <w:t>proiectelor</w:t>
      </w:r>
      <w:proofErr w:type="spellEnd"/>
      <w:r w:rsidRPr="0083508B">
        <w:rPr>
          <w:rFonts w:ascii="Cambria" w:hAnsi="Cambria"/>
          <w:bCs/>
          <w:sz w:val="24"/>
          <w:szCs w:val="24"/>
          <w:lang w:val="en-US"/>
        </w:rPr>
        <w:t xml:space="preserve"> de </w:t>
      </w:r>
      <w:proofErr w:type="spellStart"/>
      <w:r w:rsidRPr="0083508B">
        <w:rPr>
          <w:rFonts w:ascii="Cambria" w:hAnsi="Cambria"/>
          <w:bCs/>
          <w:sz w:val="24"/>
          <w:szCs w:val="24"/>
          <w:lang w:val="en-US"/>
        </w:rPr>
        <w:t>transformare</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digitală</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inclusiv</w:t>
      </w:r>
      <w:proofErr w:type="spellEnd"/>
      <w:r w:rsidRPr="0083508B">
        <w:rPr>
          <w:rFonts w:ascii="Cambria" w:hAnsi="Cambria"/>
          <w:bCs/>
          <w:sz w:val="24"/>
          <w:szCs w:val="24"/>
          <w:lang w:val="en-US"/>
        </w:rPr>
        <w:t xml:space="preserve"> cu </w:t>
      </w:r>
      <w:proofErr w:type="spellStart"/>
      <w:r w:rsidRPr="0083508B">
        <w:rPr>
          <w:rFonts w:ascii="Cambria" w:hAnsi="Cambria"/>
          <w:bCs/>
          <w:sz w:val="24"/>
          <w:szCs w:val="24"/>
          <w:lang w:val="en-US"/>
        </w:rPr>
        <w:t>finanțare</w:t>
      </w:r>
      <w:proofErr w:type="spellEnd"/>
      <w:r w:rsidRPr="0083508B">
        <w:rPr>
          <w:rFonts w:ascii="Cambria" w:hAnsi="Cambria"/>
          <w:bCs/>
          <w:sz w:val="24"/>
          <w:szCs w:val="24"/>
          <w:lang w:val="en-US"/>
        </w:rPr>
        <w:t xml:space="preserve"> PNRR, care sunt </w:t>
      </w:r>
      <w:proofErr w:type="spellStart"/>
      <w:r w:rsidRPr="0083508B">
        <w:rPr>
          <w:rFonts w:ascii="Cambria" w:hAnsi="Cambria"/>
          <w:bCs/>
          <w:sz w:val="24"/>
          <w:szCs w:val="24"/>
          <w:lang w:val="en-US"/>
        </w:rPr>
        <w:t>necesare</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pentru</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digitalizarea</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serviciilor</w:t>
      </w:r>
      <w:proofErr w:type="spellEnd"/>
      <w:r w:rsidRPr="0083508B">
        <w:rPr>
          <w:rFonts w:ascii="Cambria" w:hAnsi="Cambria"/>
          <w:bCs/>
          <w:sz w:val="24"/>
          <w:szCs w:val="24"/>
          <w:lang w:val="en-US"/>
        </w:rPr>
        <w:t xml:space="preserve"> </w:t>
      </w:r>
      <w:proofErr w:type="spellStart"/>
      <w:r w:rsidRPr="0083508B">
        <w:rPr>
          <w:rFonts w:ascii="Cambria" w:hAnsi="Cambria"/>
          <w:bCs/>
          <w:sz w:val="24"/>
          <w:szCs w:val="24"/>
          <w:lang w:val="en-US"/>
        </w:rPr>
        <w:t>publice</w:t>
      </w:r>
      <w:proofErr w:type="spellEnd"/>
      <w:r w:rsidRPr="0083508B">
        <w:rPr>
          <w:rFonts w:ascii="Cambria" w:hAnsi="Cambria"/>
          <w:bCs/>
          <w:sz w:val="24"/>
          <w:szCs w:val="24"/>
          <w:lang w:val="en-US"/>
        </w:rPr>
        <w:t xml:space="preserve"> din </w:t>
      </w:r>
      <w:proofErr w:type="spellStart"/>
      <w:r w:rsidRPr="0083508B">
        <w:rPr>
          <w:rFonts w:ascii="Cambria" w:hAnsi="Cambria"/>
          <w:bCs/>
          <w:sz w:val="24"/>
          <w:szCs w:val="24"/>
          <w:lang w:val="en-US"/>
        </w:rPr>
        <w:t>România</w:t>
      </w:r>
      <w:proofErr w:type="spellEnd"/>
      <w:r w:rsidRPr="0083508B">
        <w:rPr>
          <w:rFonts w:ascii="Cambria" w:hAnsi="Cambria"/>
          <w:bCs/>
          <w:sz w:val="24"/>
          <w:szCs w:val="24"/>
          <w:lang w:val="en-US"/>
        </w:rPr>
        <w:t>;</w:t>
      </w:r>
    </w:p>
    <w:p w14:paraId="68837B14" w14:textId="77777777" w:rsidR="00DA7181" w:rsidRPr="0083508B" w:rsidRDefault="00DA7181" w:rsidP="0083508B">
      <w:pPr>
        <w:numPr>
          <w:ilvl w:val="0"/>
          <w:numId w:val="18"/>
        </w:numPr>
        <w:autoSpaceDE w:val="0"/>
        <w:autoSpaceDN w:val="0"/>
        <w:adjustRightInd w:val="0"/>
        <w:spacing w:before="120" w:after="120" w:line="240" w:lineRule="auto"/>
        <w:rPr>
          <w:rFonts w:ascii="Cambria" w:hAnsi="Cambria" w:cs="Trebuchet MS"/>
          <w:color w:val="000000"/>
          <w:sz w:val="24"/>
          <w:szCs w:val="24"/>
          <w:lang w:val="en-US"/>
        </w:rPr>
      </w:pPr>
      <w:r w:rsidRPr="0083508B">
        <w:rPr>
          <w:rFonts w:ascii="Cambria" w:hAnsi="Cambria" w:cs="Trebuchet MS"/>
          <w:color w:val="000000"/>
          <w:sz w:val="24"/>
          <w:szCs w:val="24"/>
          <w:lang w:val="en-US"/>
        </w:rPr>
        <w:t xml:space="preserve">A </w:t>
      </w:r>
      <w:proofErr w:type="spellStart"/>
      <w:r w:rsidRPr="0083508B">
        <w:rPr>
          <w:rFonts w:ascii="Cambria" w:hAnsi="Cambria" w:cs="Trebuchet MS"/>
          <w:color w:val="000000"/>
          <w:sz w:val="24"/>
          <w:szCs w:val="24"/>
          <w:lang w:val="en-US"/>
        </w:rPr>
        <w:t>fost</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asigurat</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suport</w:t>
      </w:r>
      <w:proofErr w:type="spellEnd"/>
      <w:r w:rsidRPr="0083508B">
        <w:rPr>
          <w:rFonts w:ascii="Cambria" w:hAnsi="Cambria" w:cs="Trebuchet MS"/>
          <w:color w:val="000000"/>
          <w:sz w:val="24"/>
          <w:szCs w:val="24"/>
          <w:lang w:val="en-US"/>
        </w:rPr>
        <w:t xml:space="preserve"> de </w:t>
      </w:r>
      <w:proofErr w:type="spellStart"/>
      <w:r w:rsidRPr="0083508B">
        <w:rPr>
          <w:rFonts w:ascii="Cambria" w:hAnsi="Cambria" w:cs="Trebuchet MS"/>
          <w:color w:val="000000"/>
          <w:sz w:val="24"/>
          <w:szCs w:val="24"/>
          <w:lang w:val="en-US"/>
        </w:rPr>
        <w:t>specialitate</w:t>
      </w:r>
      <w:proofErr w:type="spellEnd"/>
      <w:r w:rsidRPr="0083508B">
        <w:rPr>
          <w:rFonts w:ascii="Cambria" w:hAnsi="Cambria" w:cs="Trebuchet MS"/>
          <w:color w:val="000000"/>
          <w:sz w:val="24"/>
          <w:szCs w:val="24"/>
          <w:lang w:val="en-US"/>
        </w:rPr>
        <w:t xml:space="preserve"> cu </w:t>
      </w:r>
      <w:proofErr w:type="spellStart"/>
      <w:r w:rsidRPr="0083508B">
        <w:rPr>
          <w:rFonts w:ascii="Cambria" w:hAnsi="Cambria" w:cs="Trebuchet MS"/>
          <w:color w:val="000000"/>
          <w:sz w:val="24"/>
          <w:szCs w:val="24"/>
          <w:lang w:val="en-US"/>
        </w:rPr>
        <w:t>privire</w:t>
      </w:r>
      <w:proofErr w:type="spellEnd"/>
      <w:r w:rsidRPr="0083508B">
        <w:rPr>
          <w:rFonts w:ascii="Cambria" w:hAnsi="Cambria" w:cs="Trebuchet MS"/>
          <w:color w:val="000000"/>
          <w:sz w:val="24"/>
          <w:szCs w:val="24"/>
          <w:lang w:val="en-US"/>
        </w:rPr>
        <w:t xml:space="preserve"> la </w:t>
      </w:r>
      <w:proofErr w:type="spellStart"/>
      <w:r w:rsidRPr="0083508B">
        <w:rPr>
          <w:rFonts w:ascii="Cambria" w:hAnsi="Cambria" w:cs="Trebuchet MS"/>
          <w:color w:val="000000"/>
          <w:sz w:val="24"/>
          <w:szCs w:val="24"/>
          <w:lang w:val="en-US"/>
        </w:rPr>
        <w:t>elaborarea</w:t>
      </w:r>
      <w:proofErr w:type="spellEnd"/>
      <w:r w:rsidRPr="0083508B">
        <w:rPr>
          <w:rFonts w:ascii="Cambria" w:hAnsi="Cambria" w:cs="Trebuchet MS"/>
          <w:color w:val="000000"/>
          <w:sz w:val="24"/>
          <w:szCs w:val="24"/>
          <w:lang w:val="en-US"/>
        </w:rPr>
        <w:t xml:space="preserve"> </w:t>
      </w:r>
      <w:proofErr w:type="spellStart"/>
      <w:r w:rsidRPr="0083508B">
        <w:rPr>
          <w:rFonts w:ascii="Cambria" w:hAnsi="Cambria" w:cs="Trebuchet MS"/>
          <w:color w:val="000000"/>
          <w:sz w:val="24"/>
          <w:szCs w:val="24"/>
          <w:lang w:val="en-US"/>
        </w:rPr>
        <w:t>caietelor</w:t>
      </w:r>
      <w:proofErr w:type="spellEnd"/>
      <w:r w:rsidRPr="0083508B">
        <w:rPr>
          <w:rFonts w:ascii="Cambria" w:hAnsi="Cambria" w:cs="Trebuchet MS"/>
          <w:color w:val="000000"/>
          <w:sz w:val="24"/>
          <w:szCs w:val="24"/>
          <w:lang w:val="en-US"/>
        </w:rPr>
        <w:t xml:space="preserve"> de </w:t>
      </w:r>
      <w:proofErr w:type="spellStart"/>
      <w:r w:rsidRPr="0083508B">
        <w:rPr>
          <w:rFonts w:ascii="Cambria" w:hAnsi="Cambria" w:cs="Trebuchet MS"/>
          <w:color w:val="000000"/>
          <w:sz w:val="24"/>
          <w:szCs w:val="24"/>
          <w:lang w:val="en-US"/>
        </w:rPr>
        <w:t>sarcini</w:t>
      </w:r>
      <w:proofErr w:type="spellEnd"/>
      <w:r w:rsidRPr="0083508B">
        <w:rPr>
          <w:rFonts w:ascii="Cambria" w:hAnsi="Cambria" w:cs="Trebuchet MS"/>
          <w:color w:val="000000"/>
          <w:sz w:val="24"/>
          <w:szCs w:val="24"/>
          <w:lang w:val="en-US"/>
        </w:rPr>
        <w:t>.</w:t>
      </w:r>
    </w:p>
    <w:p w14:paraId="17158D0E" w14:textId="77777777" w:rsidR="00DA7181" w:rsidRPr="0083508B" w:rsidRDefault="00DA7181" w:rsidP="0083508B">
      <w:pPr>
        <w:numPr>
          <w:ilvl w:val="0"/>
          <w:numId w:val="18"/>
        </w:numPr>
        <w:autoSpaceDE w:val="0"/>
        <w:autoSpaceDN w:val="0"/>
        <w:adjustRightInd w:val="0"/>
        <w:spacing w:before="120" w:after="120" w:line="240" w:lineRule="auto"/>
        <w:rPr>
          <w:rFonts w:ascii="Cambria" w:hAnsi="Cambria" w:cs="Trebuchet MS"/>
          <w:color w:val="000000"/>
          <w:sz w:val="24"/>
          <w:szCs w:val="24"/>
          <w:lang w:val="en-US"/>
        </w:rPr>
      </w:pPr>
    </w:p>
    <w:p w14:paraId="5C84A5DB" w14:textId="10370A48" w:rsidR="00DA7181" w:rsidRPr="0083508B" w:rsidRDefault="00DA7181" w:rsidP="0083508B">
      <w:pPr>
        <w:autoSpaceDE w:val="0"/>
        <w:autoSpaceDN w:val="0"/>
        <w:adjustRightInd w:val="0"/>
        <w:spacing w:before="120" w:after="120" w:line="240" w:lineRule="auto"/>
        <w:rPr>
          <w:rFonts w:ascii="Cambria" w:hAnsi="Cambria" w:cs="Trebuchet MS"/>
          <w:b/>
          <w:bCs/>
          <w:color w:val="000000"/>
          <w:sz w:val="24"/>
          <w:szCs w:val="24"/>
          <w:lang w:val="en-US"/>
        </w:rPr>
      </w:pPr>
      <w:proofErr w:type="spellStart"/>
      <w:r w:rsidRPr="0083508B">
        <w:rPr>
          <w:rFonts w:ascii="Cambria" w:hAnsi="Cambria" w:cs="Trebuchet MS"/>
          <w:b/>
          <w:bCs/>
          <w:color w:val="000000"/>
          <w:sz w:val="24"/>
          <w:szCs w:val="24"/>
          <w:lang w:val="en-US"/>
        </w:rPr>
        <w:t>Activități</w:t>
      </w:r>
      <w:proofErr w:type="spellEnd"/>
      <w:r w:rsidRPr="0083508B">
        <w:rPr>
          <w:rFonts w:ascii="Cambria" w:hAnsi="Cambria" w:cs="Trebuchet MS"/>
          <w:b/>
          <w:bCs/>
          <w:color w:val="000000"/>
          <w:sz w:val="24"/>
          <w:szCs w:val="24"/>
          <w:lang w:val="en-US"/>
        </w:rPr>
        <w:t xml:space="preserve"> </w:t>
      </w:r>
      <w:proofErr w:type="spellStart"/>
      <w:r w:rsidRPr="0083508B">
        <w:rPr>
          <w:rFonts w:ascii="Cambria" w:hAnsi="Cambria" w:cs="Trebuchet MS"/>
          <w:b/>
          <w:bCs/>
          <w:color w:val="000000"/>
          <w:sz w:val="24"/>
          <w:szCs w:val="24"/>
          <w:lang w:val="en-US"/>
        </w:rPr>
        <w:t>derulate</w:t>
      </w:r>
      <w:proofErr w:type="spellEnd"/>
      <w:r w:rsidRPr="0083508B">
        <w:rPr>
          <w:rFonts w:ascii="Cambria" w:hAnsi="Cambria" w:cs="Trebuchet MS"/>
          <w:b/>
          <w:bCs/>
          <w:color w:val="000000"/>
          <w:sz w:val="24"/>
          <w:szCs w:val="24"/>
          <w:lang w:val="en-US"/>
        </w:rPr>
        <w:t xml:space="preserve"> </w:t>
      </w:r>
      <w:proofErr w:type="spellStart"/>
      <w:r w:rsidRPr="0083508B">
        <w:rPr>
          <w:rFonts w:ascii="Cambria" w:hAnsi="Cambria" w:cs="Trebuchet MS"/>
          <w:b/>
          <w:bCs/>
          <w:color w:val="000000"/>
          <w:sz w:val="24"/>
          <w:szCs w:val="24"/>
          <w:lang w:val="en-US"/>
        </w:rPr>
        <w:t>în</w:t>
      </w:r>
      <w:proofErr w:type="spellEnd"/>
      <w:r w:rsidRPr="0083508B">
        <w:rPr>
          <w:rFonts w:ascii="Cambria" w:hAnsi="Cambria" w:cs="Trebuchet MS"/>
          <w:b/>
          <w:bCs/>
          <w:color w:val="000000"/>
          <w:sz w:val="24"/>
          <w:szCs w:val="24"/>
          <w:lang w:val="en-US"/>
        </w:rPr>
        <w:t xml:space="preserve"> 2023:</w:t>
      </w:r>
    </w:p>
    <w:p w14:paraId="7102D018"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 xml:space="preserve">Asigurarea cu </w:t>
      </w:r>
      <w:bookmarkStart w:id="2" w:name="_Hlk158709804"/>
      <w:r w:rsidRPr="0083508B">
        <w:rPr>
          <w:rFonts w:ascii="Cambria" w:hAnsi="Cambria"/>
          <w:bCs/>
          <w:sz w:val="24"/>
          <w:szCs w:val="24"/>
        </w:rPr>
        <w:t>specialiști/membri deplini</w:t>
      </w:r>
      <w:bookmarkEnd w:id="2"/>
      <w:r w:rsidRPr="0083508B">
        <w:rPr>
          <w:rFonts w:ascii="Cambria" w:hAnsi="Cambria"/>
          <w:bCs/>
          <w:sz w:val="24"/>
          <w:szCs w:val="24"/>
        </w:rPr>
        <w:t xml:space="preserve">, cu drept de vot, în Comitetul </w:t>
      </w:r>
      <w:r w:rsidRPr="0083508B">
        <w:rPr>
          <w:rFonts w:ascii="Cambria" w:hAnsi="Cambria"/>
          <w:sz w:val="24"/>
          <w:szCs w:val="24"/>
        </w:rPr>
        <w:t>Tehnic de Specialitate, structură operațională a Comitetului Tehnico-Economic (CTE)</w:t>
      </w:r>
      <w:r w:rsidRPr="0083508B">
        <w:rPr>
          <w:rFonts w:ascii="Cambria" w:hAnsi="Cambria"/>
          <w:bCs/>
          <w:sz w:val="24"/>
          <w:szCs w:val="24"/>
        </w:rPr>
        <w:t>.</w:t>
      </w:r>
    </w:p>
    <w:p w14:paraId="13F609D4" w14:textId="10B00E63" w:rsidR="00DA7181" w:rsidRPr="0083508B" w:rsidRDefault="00DA7181" w:rsidP="0083508B">
      <w:pPr>
        <w:pStyle w:val="ListParagraph"/>
        <w:spacing w:before="120" w:after="120" w:line="240" w:lineRule="auto"/>
        <w:ind w:left="0"/>
        <w:jc w:val="both"/>
        <w:rPr>
          <w:rFonts w:ascii="Cambria" w:hAnsi="Cambria"/>
          <w:bCs/>
          <w:sz w:val="24"/>
          <w:szCs w:val="24"/>
        </w:rPr>
      </w:pPr>
      <w:r w:rsidRPr="0083508B">
        <w:rPr>
          <w:rFonts w:ascii="Cambria" w:hAnsi="Cambria"/>
          <w:bCs/>
          <w:sz w:val="24"/>
          <w:szCs w:val="24"/>
        </w:rPr>
        <w:lastRenderedPageBreak/>
        <w:t>Activitățile derulate de specialiști/membri: analiza detaliată individuală a CS-urilor care intr</w:t>
      </w:r>
      <w:r w:rsidR="00631647" w:rsidRPr="0083508B">
        <w:rPr>
          <w:rFonts w:ascii="Cambria" w:hAnsi="Cambria"/>
          <w:bCs/>
          <w:sz w:val="24"/>
          <w:szCs w:val="24"/>
        </w:rPr>
        <w:t>ă</w:t>
      </w:r>
      <w:r w:rsidRPr="0083508B">
        <w:rPr>
          <w:rFonts w:ascii="Cambria" w:hAnsi="Cambria"/>
          <w:bCs/>
          <w:sz w:val="24"/>
          <w:szCs w:val="24"/>
        </w:rPr>
        <w:t xml:space="preserve"> pe ordinea de zi; prezentare recomandări, amendamente și observații pentru instituțiile publice; Observații si completări la minuta întocmită de către secretariatul CTS.</w:t>
      </w:r>
    </w:p>
    <w:p w14:paraId="60E3CD13" w14:textId="11DFF9E6"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bookmarkStart w:id="3" w:name="_Hlk158712086"/>
      <w:bookmarkStart w:id="4" w:name="_Hlk158709482"/>
      <w:bookmarkStart w:id="5" w:name="_Hlk158631575"/>
      <w:r w:rsidRPr="0083508B">
        <w:rPr>
          <w:rFonts w:ascii="Cambria" w:hAnsi="Cambria" w:cs="Times New Roman"/>
          <w:sz w:val="24"/>
          <w:szCs w:val="24"/>
        </w:rPr>
        <w:t>Asigurarea cu specialiști/membri în Comitetului European pentru inovare în domeniul datelor(EDIB): aplicarea Regulamentul</w:t>
      </w:r>
      <w:r w:rsidR="00631647" w:rsidRPr="0083508B">
        <w:rPr>
          <w:rFonts w:ascii="Cambria" w:hAnsi="Cambria" w:cs="Times New Roman"/>
          <w:sz w:val="24"/>
          <w:szCs w:val="24"/>
        </w:rPr>
        <w:t>ui</w:t>
      </w:r>
      <w:r w:rsidRPr="0083508B">
        <w:rPr>
          <w:rFonts w:ascii="Cambria" w:hAnsi="Cambria" w:cs="Times New Roman"/>
          <w:sz w:val="24"/>
          <w:szCs w:val="24"/>
        </w:rPr>
        <w:t xml:space="preserve"> (UE) 2022/868 al Parlamentului European și al Consiliului privind guvernanța datelor la nivel European și de modificare a Regulamentului (UE) 2018/1724 (Digital Governance Act – DGA).</w:t>
      </w:r>
    </w:p>
    <w:p w14:paraId="1E3F418C" w14:textId="0DC0E100" w:rsidR="00DA7181" w:rsidRPr="0083508B" w:rsidRDefault="00DA7181" w:rsidP="0083508B">
      <w:pPr>
        <w:pStyle w:val="ListParagraph"/>
        <w:numPr>
          <w:ilvl w:val="0"/>
          <w:numId w:val="15"/>
        </w:numPr>
        <w:spacing w:before="120" w:after="120" w:line="240" w:lineRule="auto"/>
        <w:ind w:left="0"/>
        <w:jc w:val="both"/>
        <w:rPr>
          <w:rFonts w:ascii="Cambria" w:hAnsi="Cambria"/>
          <w:sz w:val="24"/>
          <w:szCs w:val="24"/>
        </w:rPr>
      </w:pPr>
      <w:r w:rsidRPr="0083508B">
        <w:rPr>
          <w:rFonts w:ascii="Cambria" w:hAnsi="Cambria"/>
          <w:sz w:val="24"/>
          <w:szCs w:val="24"/>
        </w:rPr>
        <w:t>Exper</w:t>
      </w:r>
      <w:r w:rsidR="00631647" w:rsidRPr="0083508B">
        <w:rPr>
          <w:rFonts w:ascii="Cambria" w:hAnsi="Cambria"/>
          <w:sz w:val="24"/>
          <w:szCs w:val="24"/>
        </w:rPr>
        <w:t>ț</w:t>
      </w:r>
      <w:r w:rsidRPr="0083508B">
        <w:rPr>
          <w:rFonts w:ascii="Cambria" w:hAnsi="Cambria"/>
          <w:sz w:val="24"/>
          <w:szCs w:val="24"/>
        </w:rPr>
        <w:t>i din cadrul direcției au participat la realizarea “Ghidul digitalizării – Repere informative ale transformării digitale a serviciilor publice”.</w:t>
      </w:r>
    </w:p>
    <w:bookmarkEnd w:id="3"/>
    <w:p w14:paraId="7BC2640F"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Dezvoltarea interfețelor de conectare ce vor fi utilizate pentru interconectarea SEAP cu 5 autorități partenere conform proiectului SEAP – PNRR. Extindere funcționalități.</w:t>
      </w:r>
    </w:p>
    <w:bookmarkEnd w:id="4"/>
    <w:p w14:paraId="6B85893C"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 și dezvoltarea infrastructurii mediului de producție, demo si test pentru portalul PCUE – edirect.e-guvernare.ro</w:t>
      </w:r>
    </w:p>
    <w:p w14:paraId="7CEEB150"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Monitorizarea și dezvoltarea infrastructurii pentru serviciile web expuse de portalul PCUE – edirect.e-guvernare.ro</w:t>
      </w:r>
    </w:p>
    <w:p w14:paraId="6C154744" w14:textId="232003AD"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Monitorizarea și dezvoltarea infrastructurii pentru aplicația mobil</w:t>
      </w:r>
      <w:r w:rsidR="005607FD" w:rsidRPr="0083508B">
        <w:rPr>
          <w:rFonts w:ascii="Cambria" w:hAnsi="Cambria"/>
          <w:bCs/>
          <w:sz w:val="24"/>
          <w:szCs w:val="24"/>
        </w:rPr>
        <w:t>ă</w:t>
      </w:r>
      <w:r w:rsidRPr="0083508B">
        <w:rPr>
          <w:rFonts w:ascii="Cambria" w:hAnsi="Cambria"/>
          <w:bCs/>
          <w:sz w:val="24"/>
          <w:szCs w:val="24"/>
        </w:rPr>
        <w:t xml:space="preserve"> </w:t>
      </w:r>
      <w:r w:rsidR="005607FD" w:rsidRPr="0083508B">
        <w:rPr>
          <w:rFonts w:ascii="Cambria" w:hAnsi="Cambria"/>
          <w:bCs/>
          <w:sz w:val="24"/>
          <w:szCs w:val="24"/>
        </w:rPr>
        <w:t>G</w:t>
      </w:r>
      <w:r w:rsidRPr="0083508B">
        <w:rPr>
          <w:rFonts w:ascii="Cambria" w:hAnsi="Cambria"/>
          <w:bCs/>
          <w:sz w:val="24"/>
          <w:szCs w:val="24"/>
        </w:rPr>
        <w:t>hi</w:t>
      </w:r>
      <w:r w:rsidR="005607FD" w:rsidRPr="0083508B">
        <w:rPr>
          <w:rFonts w:ascii="Cambria" w:hAnsi="Cambria"/>
          <w:bCs/>
          <w:sz w:val="24"/>
          <w:szCs w:val="24"/>
        </w:rPr>
        <w:t>ș</w:t>
      </w:r>
      <w:r w:rsidRPr="0083508B">
        <w:rPr>
          <w:rFonts w:ascii="Cambria" w:hAnsi="Cambria"/>
          <w:bCs/>
          <w:sz w:val="24"/>
          <w:szCs w:val="24"/>
        </w:rPr>
        <w:t>eul.ro.</w:t>
      </w:r>
    </w:p>
    <w:p w14:paraId="075BE9A0"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Dezvoltarea și administrarea infrastructurii platformei de depunere documente pentru proiectul I19 -  competente.e-guvernare.ro</w:t>
      </w:r>
    </w:p>
    <w:p w14:paraId="6C1E6495"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Dezvoltarea și administrarea infrastructurii pentru platforma serrviciipublice.gov.ro și api.serviciipublice.gov.ro.</w:t>
      </w:r>
    </w:p>
    <w:p w14:paraId="65059094"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Suport specializat în cazul testelor de acceptanță.</w:t>
      </w:r>
    </w:p>
    <w:p w14:paraId="21885FB3"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Suport tehnic pentru serviciile furnizate de Autoritate.</w:t>
      </w:r>
    </w:p>
    <w:p w14:paraId="07CC1904"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Dezvoltarea, testarea și monitorizarea de noi aplicații.</w:t>
      </w:r>
    </w:p>
    <w:p w14:paraId="3BE870C4"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Identificarea necesităților implementării de noi funcționalități.</w:t>
      </w:r>
    </w:p>
    <w:p w14:paraId="5F3ADF86"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Managementul resurselor SW (licențe).</w:t>
      </w:r>
    </w:p>
    <w:p w14:paraId="709E0D17"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Gestionarea codului-sursă al aplicațiilor (proprietatea ADR).</w:t>
      </w:r>
    </w:p>
    <w:p w14:paraId="7A691D65"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Gestionarea erorilor/bug-urilor software pentru sistemele aflate în administrarea Autorității.</w:t>
      </w:r>
    </w:p>
    <w:p w14:paraId="2D999737"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Asigurarea interfaței cu furnizorul de soluții software pentru implementarea de noi funcționalități/updateuri și patch-uri.</w:t>
      </w:r>
    </w:p>
    <w:p w14:paraId="784AE5A1"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Supervizarea privind implementarea și monitorizarea activităților derulate de UIPTD.</w:t>
      </w:r>
    </w:p>
    <w:p w14:paraId="6C584AB8"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Monitorizarea activităților din cadrul proiectelor gestionate de direcție supervizând direct echipele tehnice, consultanții și alți colaboratori implicați</w:t>
      </w:r>
      <w:bookmarkEnd w:id="5"/>
      <w:r w:rsidRPr="0083508B">
        <w:rPr>
          <w:rFonts w:ascii="Cambria" w:hAnsi="Cambria"/>
          <w:bCs/>
          <w:sz w:val="24"/>
          <w:szCs w:val="24"/>
        </w:rPr>
        <w:t>.</w:t>
      </w:r>
    </w:p>
    <w:p w14:paraId="12377127"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 datacentere și camere tehnice, site survey pentru identificare de probleme la nivel fizic ale infrastructurii ADR – sediul Italiana 22.</w:t>
      </w:r>
    </w:p>
    <w:p w14:paraId="73FCA5D4"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 infrastructură IT la nivelul departamentelor ADR, monitorizare/inspectare echipamente de calcul, imprimante, multifuncționale și alte echipamente de natura tehnică, monitorizare/inspectare echipamente conexe (UPS-uri, Control Acces, etc).</w:t>
      </w:r>
    </w:p>
    <w:p w14:paraId="3E72ACDA" w14:textId="2C25C42E"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Monitorizare/Mentenanță / Dezvoltare infrastructură software folosind tool-uri disponibile.</w:t>
      </w:r>
    </w:p>
    <w:p w14:paraId="505E0455" w14:textId="47CC19DE"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lastRenderedPageBreak/>
        <w:t>Monitorizare/Mentenanță/Dezvoltare infrastructură virtuală: servere de e-mail, servere de domeniu, servere de monitorizare, file servere, DNS, web servere, servere update domeniu, servere backup mașini virtuale, securitate SSL.</w:t>
      </w:r>
    </w:p>
    <w:p w14:paraId="41D90240" w14:textId="11CFBBDC"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w:t>
      </w:r>
      <w:r w:rsidR="005607FD" w:rsidRPr="0083508B">
        <w:rPr>
          <w:rFonts w:ascii="Cambria" w:hAnsi="Cambria"/>
          <w:bCs/>
          <w:sz w:val="24"/>
          <w:szCs w:val="24"/>
        </w:rPr>
        <w:t>/</w:t>
      </w:r>
      <w:r w:rsidRPr="0083508B">
        <w:rPr>
          <w:rFonts w:ascii="Cambria" w:hAnsi="Cambria"/>
          <w:bCs/>
          <w:sz w:val="24"/>
          <w:szCs w:val="24"/>
        </w:rPr>
        <w:t>Mentenanță/Dezvoltare</w:t>
      </w:r>
      <w:r w:rsidR="005607FD" w:rsidRPr="0083508B">
        <w:rPr>
          <w:rFonts w:ascii="Cambria" w:hAnsi="Cambria"/>
          <w:bCs/>
          <w:sz w:val="24"/>
          <w:szCs w:val="24"/>
        </w:rPr>
        <w:t xml:space="preserve"> </w:t>
      </w:r>
      <w:r w:rsidRPr="0083508B">
        <w:rPr>
          <w:rFonts w:ascii="Cambria" w:hAnsi="Cambria"/>
          <w:bCs/>
          <w:sz w:val="24"/>
          <w:szCs w:val="24"/>
        </w:rPr>
        <w:t>infrastructură sisteme: PCU, Ghișeul, SEN, ADR, SICAP, SEAP, SAET, Charisma, SNI, mentenanță sistem antivirus GravityZone si monitorizare infrastructură telefonie call-center/utilizatori.</w:t>
      </w:r>
    </w:p>
    <w:p w14:paraId="3D383521" w14:textId="4B424B58"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Monitorizare/Mentenanță/Dezvoltare infrastructură hardware: infrastructură comunicații router-e, Firewall-uri, Switch-uri, WAF-uri, ESA, WSA, IPS, Fireeye MX, NX, VPN Cisco,</w:t>
      </w:r>
      <w:r w:rsidR="005607FD" w:rsidRPr="0083508B">
        <w:rPr>
          <w:rFonts w:ascii="Cambria" w:hAnsi="Cambria"/>
          <w:bCs/>
          <w:sz w:val="24"/>
          <w:szCs w:val="24"/>
        </w:rPr>
        <w:t xml:space="preserve"> </w:t>
      </w:r>
      <w:r w:rsidRPr="0083508B">
        <w:rPr>
          <w:rFonts w:ascii="Cambria" w:hAnsi="Cambria"/>
          <w:bCs/>
          <w:sz w:val="24"/>
          <w:szCs w:val="24"/>
        </w:rPr>
        <w:t>OpenVPN,</w:t>
      </w:r>
      <w:r w:rsidR="005607FD" w:rsidRPr="0083508B">
        <w:rPr>
          <w:rFonts w:ascii="Cambria" w:hAnsi="Cambria"/>
          <w:bCs/>
          <w:sz w:val="24"/>
          <w:szCs w:val="24"/>
        </w:rPr>
        <w:t xml:space="preserve"> </w:t>
      </w:r>
      <w:r w:rsidRPr="0083508B">
        <w:rPr>
          <w:rFonts w:ascii="Cambria" w:hAnsi="Cambria"/>
          <w:bCs/>
          <w:sz w:val="24"/>
          <w:szCs w:val="24"/>
        </w:rPr>
        <w:t>Forti, Convertoare fibră, Switch-uri fibra, etc, monitorizare/mentenanță/ dezvoltare șasiuri servere SEAP, SICAP, Custer ADR, HP, Ghiseul, SAET; monitorizare/ mentenanță/dezvoltare echipamente stocare SICAP – HP 3PAR, Cluster ADR – Oracle ZFS, Ghișeul – Oracle Exadata, Servere HP – Storage Open-E Jovian; Dell Unity 880F monitorizare și mentenanță primară infrastructură autorități de certificare: autoritate de certificare ce deservea SEAP (vechiul) și SAET – servere de e-mail, timp și ldap, autoritatea noua SICAP care deservește SICAP, SEAP și SAET.</w:t>
      </w:r>
    </w:p>
    <w:p w14:paraId="305B11B3"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Gestionare servicii de cloud utilizate de ADR ca servicii conexe pentru platformele sale.</w:t>
      </w:r>
    </w:p>
    <w:p w14:paraId="30C2CA48"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Gestionare relații cu diferiți colaboratori ADR din zona serviciilor publice care ne-au pus la dispoziție resurse utilizate pentru platformele dezvoltate de ADR.</w:t>
      </w:r>
    </w:p>
    <w:p w14:paraId="3BD70638" w14:textId="77777777" w:rsidR="00DA7181" w:rsidRPr="0083508B" w:rsidRDefault="00DA7181" w:rsidP="0083508B">
      <w:pPr>
        <w:pStyle w:val="ListParagraph"/>
        <w:numPr>
          <w:ilvl w:val="0"/>
          <w:numId w:val="15"/>
        </w:numPr>
        <w:spacing w:before="120" w:after="120" w:line="240" w:lineRule="auto"/>
        <w:ind w:left="0"/>
        <w:jc w:val="both"/>
        <w:rPr>
          <w:rFonts w:ascii="Cambria" w:hAnsi="Cambria"/>
          <w:bCs/>
          <w:sz w:val="24"/>
          <w:szCs w:val="24"/>
        </w:rPr>
      </w:pPr>
      <w:r w:rsidRPr="0083508B">
        <w:rPr>
          <w:rFonts w:ascii="Cambria" w:hAnsi="Cambria"/>
          <w:bCs/>
          <w:sz w:val="24"/>
          <w:szCs w:val="24"/>
        </w:rPr>
        <w:t>Gestionarea proiectelor aflate în implementare și exploatarea ADR.</w:t>
      </w:r>
    </w:p>
    <w:p w14:paraId="431678EC" w14:textId="4F7CB232" w:rsidR="00DA7181" w:rsidRPr="0083508B" w:rsidRDefault="00DA7181" w:rsidP="0083508B">
      <w:pPr>
        <w:pStyle w:val="ListParagraph"/>
        <w:numPr>
          <w:ilvl w:val="0"/>
          <w:numId w:val="15"/>
        </w:numPr>
        <w:spacing w:before="120" w:after="120" w:line="240" w:lineRule="auto"/>
        <w:ind w:left="0" w:hanging="426"/>
        <w:jc w:val="both"/>
        <w:rPr>
          <w:rFonts w:ascii="Cambria" w:hAnsi="Cambria"/>
          <w:bCs/>
          <w:sz w:val="24"/>
          <w:szCs w:val="24"/>
        </w:rPr>
      </w:pPr>
      <w:r w:rsidRPr="0083508B">
        <w:rPr>
          <w:rFonts w:ascii="Cambria" w:hAnsi="Cambria"/>
          <w:bCs/>
          <w:sz w:val="24"/>
          <w:szCs w:val="24"/>
        </w:rPr>
        <w:t>Mentenanță/Implementare de platforme/soluții software la nivelul ADR în funcție de necesități, monitorizare securitate informatică folosind tool-uri disponibile și înlăturarea breșelor apărute, suport level 3 utilizatori externi platforme e-guvernare ADR.</w:t>
      </w:r>
    </w:p>
    <w:p w14:paraId="59E4CE65" w14:textId="39F3C1A0" w:rsidR="00C91D7C" w:rsidRPr="00C91D7C" w:rsidRDefault="00DA7181" w:rsidP="00C91D7C">
      <w:pPr>
        <w:pStyle w:val="ListParagraph"/>
        <w:numPr>
          <w:ilvl w:val="0"/>
          <w:numId w:val="15"/>
        </w:numPr>
        <w:spacing w:before="120" w:after="120" w:line="240" w:lineRule="auto"/>
        <w:ind w:left="0" w:hanging="426"/>
        <w:jc w:val="both"/>
        <w:rPr>
          <w:rFonts w:ascii="Cambria" w:hAnsi="Cambria"/>
          <w:bCs/>
          <w:sz w:val="24"/>
          <w:szCs w:val="24"/>
        </w:rPr>
      </w:pPr>
      <w:r w:rsidRPr="0083508B">
        <w:rPr>
          <w:rFonts w:ascii="Cambria" w:hAnsi="Cambria"/>
          <w:bCs/>
          <w:sz w:val="24"/>
          <w:szCs w:val="24"/>
        </w:rPr>
        <w:t>Gestionarea achizițiilor la nivelul serviciului infrastructură, previzionare și întocmire referate de necesitate, caiete de sarcini, gestionarea contactelor cu diferiți furnizori pentru obținere de cotații.</w:t>
      </w:r>
    </w:p>
    <w:p w14:paraId="50D82625" w14:textId="575C4F77" w:rsidR="00E07ADF" w:rsidRPr="0091454B" w:rsidRDefault="00F71F5D" w:rsidP="00C91D7C">
      <w:pPr>
        <w:pStyle w:val="Heading1"/>
        <w:rPr>
          <w:rFonts w:eastAsia="Calibri"/>
          <w:b/>
          <w:bCs/>
        </w:rPr>
      </w:pPr>
      <w:r>
        <w:rPr>
          <w:rFonts w:eastAsia="Calibri"/>
          <w:b/>
          <w:bCs/>
          <w:lang w:val="pt-BR"/>
        </w:rPr>
        <w:t>I</w:t>
      </w:r>
      <w:r w:rsidR="00C91D7C" w:rsidRPr="0091454B">
        <w:rPr>
          <w:rFonts w:eastAsia="Calibri"/>
          <w:b/>
          <w:bCs/>
          <w:lang w:val="pt-BR"/>
        </w:rPr>
        <w:t xml:space="preserve">V. </w:t>
      </w:r>
      <w:r w:rsidR="00E07ADF" w:rsidRPr="0091454B">
        <w:rPr>
          <w:rFonts w:eastAsia="Calibri"/>
          <w:b/>
          <w:bCs/>
          <w:lang w:val="pt-BR"/>
        </w:rPr>
        <w:t>Direc</w:t>
      </w:r>
      <w:r w:rsidR="00E07ADF" w:rsidRPr="0091454B">
        <w:rPr>
          <w:rFonts w:eastAsia="Calibri"/>
          <w:b/>
          <w:bCs/>
        </w:rPr>
        <w:t>ția Suport Aplicații</w:t>
      </w:r>
    </w:p>
    <w:p w14:paraId="714594A4" w14:textId="4F49368B" w:rsidR="00261401" w:rsidRPr="0091454B" w:rsidRDefault="0091454B" w:rsidP="00C91D7C">
      <w:pPr>
        <w:pStyle w:val="Heading2"/>
        <w:rPr>
          <w:rFonts w:eastAsia="Calibri"/>
          <w:b/>
          <w:bCs/>
        </w:rPr>
      </w:pPr>
      <w:r>
        <w:rPr>
          <w:rFonts w:eastAsia="Calibri"/>
          <w:b/>
          <w:bCs/>
        </w:rPr>
        <w:t xml:space="preserve">1. </w:t>
      </w:r>
      <w:r w:rsidR="00D250C4" w:rsidRPr="0091454B">
        <w:rPr>
          <w:rFonts w:eastAsia="Calibri"/>
          <w:b/>
          <w:bCs/>
        </w:rPr>
        <w:t>Serviciul Ghișeul.ro</w:t>
      </w:r>
    </w:p>
    <w:p w14:paraId="141D1798" w14:textId="701B11B9" w:rsidR="00D250C4" w:rsidRPr="0083508B" w:rsidRDefault="00D250C4" w:rsidP="0083508B">
      <w:pPr>
        <w:spacing w:before="120" w:after="120" w:line="240" w:lineRule="auto"/>
        <w:jc w:val="both"/>
        <w:rPr>
          <w:rFonts w:ascii="Cambria" w:hAnsi="Cambria"/>
          <w:bCs/>
          <w:lang w:val="en-US"/>
        </w:rPr>
      </w:pPr>
      <w:proofErr w:type="spellStart"/>
      <w:r w:rsidRPr="0083508B">
        <w:rPr>
          <w:rFonts w:ascii="Cambria" w:hAnsi="Cambria"/>
          <w:bCs/>
          <w:lang w:val="en-US"/>
        </w:rPr>
        <w:t>Autoritatea</w:t>
      </w:r>
      <w:proofErr w:type="spellEnd"/>
      <w:r w:rsidRPr="0083508B">
        <w:rPr>
          <w:rFonts w:ascii="Cambria" w:hAnsi="Cambria"/>
          <w:bCs/>
          <w:lang w:val="en-US"/>
        </w:rPr>
        <w:t xml:space="preserve"> </w:t>
      </w:r>
      <w:proofErr w:type="spellStart"/>
      <w:r w:rsidRPr="0083508B">
        <w:rPr>
          <w:rFonts w:ascii="Cambria" w:hAnsi="Cambria"/>
          <w:bCs/>
          <w:lang w:val="en-US"/>
        </w:rPr>
        <w:t>pentru</w:t>
      </w:r>
      <w:proofErr w:type="spellEnd"/>
      <w:r w:rsidRPr="0083508B">
        <w:rPr>
          <w:rFonts w:ascii="Cambria" w:hAnsi="Cambria"/>
          <w:bCs/>
          <w:lang w:val="en-US"/>
        </w:rPr>
        <w:t xml:space="preserve"> </w:t>
      </w:r>
      <w:proofErr w:type="spellStart"/>
      <w:r w:rsidRPr="0083508B">
        <w:rPr>
          <w:rFonts w:ascii="Cambria" w:hAnsi="Cambria"/>
          <w:bCs/>
          <w:lang w:val="en-US"/>
        </w:rPr>
        <w:t>Digitalizarea</w:t>
      </w:r>
      <w:proofErr w:type="spellEnd"/>
      <w:r w:rsidRPr="0083508B">
        <w:rPr>
          <w:rFonts w:ascii="Cambria" w:hAnsi="Cambria"/>
          <w:bCs/>
          <w:lang w:val="en-US"/>
        </w:rPr>
        <w:t xml:space="preserve"> </w:t>
      </w:r>
      <w:proofErr w:type="spellStart"/>
      <w:r w:rsidRPr="0083508B">
        <w:rPr>
          <w:rFonts w:ascii="Cambria" w:hAnsi="Cambria"/>
          <w:bCs/>
          <w:lang w:val="en-US"/>
        </w:rPr>
        <w:t>României</w:t>
      </w:r>
      <w:proofErr w:type="spellEnd"/>
      <w:r w:rsidRPr="0083508B">
        <w:rPr>
          <w:rFonts w:ascii="Cambria" w:hAnsi="Cambria"/>
          <w:bCs/>
          <w:lang w:val="en-US"/>
        </w:rPr>
        <w:t xml:space="preserve"> a </w:t>
      </w:r>
      <w:proofErr w:type="spellStart"/>
      <w:r w:rsidRPr="0083508B">
        <w:rPr>
          <w:rFonts w:ascii="Cambria" w:hAnsi="Cambria"/>
          <w:bCs/>
          <w:lang w:val="en-US"/>
        </w:rPr>
        <w:t>depus</w:t>
      </w:r>
      <w:proofErr w:type="spellEnd"/>
      <w:r w:rsidRPr="0083508B">
        <w:rPr>
          <w:rFonts w:ascii="Cambria" w:hAnsi="Cambria"/>
          <w:bCs/>
          <w:lang w:val="en-US"/>
        </w:rPr>
        <w:t xml:space="preserve"> constant </w:t>
      </w:r>
      <w:proofErr w:type="spellStart"/>
      <w:r w:rsidRPr="0083508B">
        <w:rPr>
          <w:rFonts w:ascii="Cambria" w:hAnsi="Cambria"/>
          <w:bCs/>
          <w:lang w:val="en-US"/>
        </w:rPr>
        <w:t>eforturi</w:t>
      </w:r>
      <w:proofErr w:type="spellEnd"/>
      <w:r w:rsidRPr="0083508B">
        <w:rPr>
          <w:rFonts w:ascii="Cambria" w:hAnsi="Cambria"/>
          <w:bCs/>
          <w:lang w:val="en-US"/>
        </w:rPr>
        <w:t xml:space="preserve"> pe tot </w:t>
      </w:r>
      <w:proofErr w:type="spellStart"/>
      <w:r w:rsidRPr="0083508B">
        <w:rPr>
          <w:rFonts w:ascii="Cambria" w:hAnsi="Cambria"/>
          <w:bCs/>
          <w:lang w:val="en-US"/>
        </w:rPr>
        <w:t>parcursul</w:t>
      </w:r>
      <w:proofErr w:type="spellEnd"/>
      <w:r w:rsidRPr="0083508B">
        <w:rPr>
          <w:rFonts w:ascii="Cambria" w:hAnsi="Cambria"/>
          <w:bCs/>
          <w:lang w:val="en-US"/>
        </w:rPr>
        <w:t xml:space="preserve"> </w:t>
      </w:r>
      <w:proofErr w:type="spellStart"/>
      <w:r w:rsidRPr="0083508B">
        <w:rPr>
          <w:rFonts w:ascii="Cambria" w:hAnsi="Cambria"/>
          <w:bCs/>
          <w:lang w:val="en-US"/>
        </w:rPr>
        <w:t>anului</w:t>
      </w:r>
      <w:proofErr w:type="spellEnd"/>
      <w:r w:rsidRPr="0083508B">
        <w:rPr>
          <w:rFonts w:ascii="Cambria" w:hAnsi="Cambria"/>
          <w:bCs/>
          <w:lang w:val="en-US"/>
        </w:rPr>
        <w:t xml:space="preserve"> 2023 </w:t>
      </w:r>
      <w:proofErr w:type="spellStart"/>
      <w:r w:rsidRPr="0083508B">
        <w:rPr>
          <w:rFonts w:ascii="Cambria" w:hAnsi="Cambria"/>
          <w:bCs/>
          <w:lang w:val="en-US"/>
        </w:rPr>
        <w:t>pentru</w:t>
      </w:r>
      <w:proofErr w:type="spellEnd"/>
      <w:r w:rsidRPr="0083508B">
        <w:rPr>
          <w:rFonts w:ascii="Cambria" w:hAnsi="Cambria"/>
          <w:bCs/>
          <w:lang w:val="en-US"/>
        </w:rPr>
        <w:t>:</w:t>
      </w:r>
    </w:p>
    <w:p w14:paraId="3B1ED013" w14:textId="77777777" w:rsidR="00D250C4" w:rsidRPr="0083508B" w:rsidRDefault="00D250C4" w:rsidP="0083508B">
      <w:pPr>
        <w:spacing w:before="120" w:after="120" w:line="240" w:lineRule="auto"/>
        <w:jc w:val="both"/>
        <w:rPr>
          <w:rFonts w:ascii="Cambria" w:hAnsi="Cambria"/>
          <w:bCs/>
          <w:lang w:val="en-US"/>
        </w:rPr>
      </w:pPr>
    </w:p>
    <w:p w14:paraId="2821490A" w14:textId="475F3A64" w:rsidR="00D250C4" w:rsidRPr="0083508B" w:rsidRDefault="00D250C4" w:rsidP="0083508B">
      <w:pPr>
        <w:pStyle w:val="ListParagraph"/>
        <w:numPr>
          <w:ilvl w:val="0"/>
          <w:numId w:val="20"/>
        </w:numPr>
        <w:spacing w:before="120" w:after="120" w:line="240" w:lineRule="auto"/>
        <w:jc w:val="both"/>
        <w:rPr>
          <w:rFonts w:ascii="Cambria" w:hAnsi="Cambria"/>
          <w:bCs/>
          <w:lang w:val="en-US"/>
        </w:rPr>
      </w:pPr>
      <w:proofErr w:type="spellStart"/>
      <w:r w:rsidRPr="0083508B">
        <w:rPr>
          <w:rFonts w:ascii="Cambria" w:hAnsi="Cambria"/>
          <w:b/>
          <w:bCs/>
          <w:lang w:val="en-US"/>
        </w:rPr>
        <w:t>Înregistrarea</w:t>
      </w:r>
      <w:proofErr w:type="spellEnd"/>
      <w:r w:rsidRPr="0083508B">
        <w:rPr>
          <w:rFonts w:ascii="Cambria" w:hAnsi="Cambria"/>
          <w:b/>
          <w:bCs/>
          <w:lang w:val="en-US"/>
        </w:rPr>
        <w:t xml:space="preserve"> </w:t>
      </w:r>
      <w:proofErr w:type="spellStart"/>
      <w:r w:rsidRPr="0083508B">
        <w:rPr>
          <w:rFonts w:ascii="Cambria" w:hAnsi="Cambria"/>
          <w:b/>
          <w:bCs/>
          <w:lang w:val="en-US"/>
        </w:rPr>
        <w:t>în</w:t>
      </w:r>
      <w:proofErr w:type="spellEnd"/>
      <w:r w:rsidRPr="0083508B">
        <w:rPr>
          <w:rFonts w:ascii="Cambria" w:hAnsi="Cambria"/>
          <w:b/>
          <w:bCs/>
          <w:lang w:val="en-US"/>
        </w:rPr>
        <w:t xml:space="preserve"> SNEP de </w:t>
      </w:r>
      <w:proofErr w:type="spellStart"/>
      <w:r w:rsidRPr="0083508B">
        <w:rPr>
          <w:rFonts w:ascii="Cambria" w:hAnsi="Cambria"/>
          <w:b/>
          <w:bCs/>
          <w:lang w:val="en-US"/>
        </w:rPr>
        <w:t>noi</w:t>
      </w:r>
      <w:proofErr w:type="spellEnd"/>
      <w:r w:rsidRPr="0083508B">
        <w:rPr>
          <w:rFonts w:ascii="Cambria" w:hAnsi="Cambria"/>
          <w:b/>
          <w:bCs/>
          <w:lang w:val="en-US"/>
        </w:rPr>
        <w:t xml:space="preserve"> </w:t>
      </w:r>
      <w:proofErr w:type="spellStart"/>
      <w:r w:rsidRPr="0083508B">
        <w:rPr>
          <w:rFonts w:ascii="Cambria" w:hAnsi="Cambria"/>
          <w:b/>
          <w:bCs/>
          <w:lang w:val="en-US"/>
        </w:rPr>
        <w:t>instituții</w:t>
      </w:r>
      <w:proofErr w:type="spellEnd"/>
      <w:r w:rsidRPr="0083508B">
        <w:rPr>
          <w:rFonts w:ascii="Cambria" w:hAnsi="Cambria"/>
          <w:bCs/>
          <w:lang w:val="en-US"/>
        </w:rPr>
        <w:t>,</w:t>
      </w:r>
      <w:r w:rsidR="00261401" w:rsidRPr="0083508B">
        <w:rPr>
          <w:rFonts w:ascii="Cambria" w:hAnsi="Cambria"/>
          <w:bCs/>
          <w:lang w:val="en-US"/>
        </w:rPr>
        <w:t xml:space="preserve"> </w:t>
      </w:r>
      <w:proofErr w:type="spellStart"/>
      <w:r w:rsidRPr="0083508B">
        <w:rPr>
          <w:rFonts w:ascii="Cambria" w:hAnsi="Cambria"/>
          <w:bCs/>
          <w:lang w:val="en-US"/>
        </w:rPr>
        <w:t>prin</w:t>
      </w:r>
      <w:proofErr w:type="spellEnd"/>
      <w:r w:rsidRPr="0083508B">
        <w:rPr>
          <w:rFonts w:ascii="Cambria" w:hAnsi="Cambria"/>
          <w:bCs/>
          <w:lang w:val="en-US"/>
        </w:rPr>
        <w:t xml:space="preserve"> </w:t>
      </w:r>
      <w:proofErr w:type="spellStart"/>
      <w:r w:rsidRPr="0083508B">
        <w:rPr>
          <w:rFonts w:ascii="Cambria" w:hAnsi="Cambria"/>
          <w:bCs/>
          <w:lang w:val="en-US"/>
        </w:rPr>
        <w:t>inițierea</w:t>
      </w:r>
      <w:proofErr w:type="spellEnd"/>
      <w:r w:rsidRPr="0083508B">
        <w:rPr>
          <w:rFonts w:ascii="Cambria" w:hAnsi="Cambria"/>
          <w:bCs/>
          <w:lang w:val="en-US"/>
        </w:rPr>
        <w:t xml:space="preserve"> </w:t>
      </w:r>
      <w:proofErr w:type="spellStart"/>
      <w:r w:rsidRPr="0083508B">
        <w:rPr>
          <w:rFonts w:ascii="Cambria" w:hAnsi="Cambria"/>
          <w:bCs/>
          <w:lang w:val="en-US"/>
        </w:rPr>
        <w:t>unor</w:t>
      </w:r>
      <w:proofErr w:type="spellEnd"/>
      <w:r w:rsidRPr="0083508B">
        <w:rPr>
          <w:rFonts w:ascii="Cambria" w:hAnsi="Cambria"/>
          <w:bCs/>
          <w:lang w:val="en-US"/>
        </w:rPr>
        <w:t xml:space="preserve"> </w:t>
      </w:r>
      <w:proofErr w:type="spellStart"/>
      <w:r w:rsidRPr="0083508B">
        <w:rPr>
          <w:rFonts w:ascii="Cambria" w:hAnsi="Cambria"/>
          <w:bCs/>
          <w:lang w:val="en-US"/>
        </w:rPr>
        <w:t>campanii</w:t>
      </w:r>
      <w:proofErr w:type="spellEnd"/>
      <w:r w:rsidRPr="0083508B">
        <w:rPr>
          <w:rFonts w:ascii="Cambria" w:hAnsi="Cambria"/>
          <w:bCs/>
          <w:lang w:val="en-US"/>
        </w:rPr>
        <w:t xml:space="preserve"> de </w:t>
      </w:r>
      <w:proofErr w:type="spellStart"/>
      <w:r w:rsidRPr="0083508B">
        <w:rPr>
          <w:rFonts w:ascii="Cambria" w:hAnsi="Cambria"/>
          <w:bCs/>
          <w:lang w:val="en-US"/>
        </w:rPr>
        <w:t>informare</w:t>
      </w:r>
      <w:proofErr w:type="spellEnd"/>
      <w:r w:rsidRPr="0083508B">
        <w:rPr>
          <w:rFonts w:ascii="Cambria" w:hAnsi="Cambria"/>
          <w:bCs/>
          <w:lang w:val="en-US"/>
        </w:rPr>
        <w:t xml:space="preserve"> </w:t>
      </w:r>
      <w:proofErr w:type="spellStart"/>
      <w:r w:rsidRPr="0083508B">
        <w:rPr>
          <w:rFonts w:ascii="Cambria" w:hAnsi="Cambria"/>
          <w:bCs/>
          <w:lang w:val="en-US"/>
        </w:rPr>
        <w:t>prin</w:t>
      </w:r>
      <w:proofErr w:type="spellEnd"/>
      <w:r w:rsidRPr="0083508B">
        <w:rPr>
          <w:rFonts w:ascii="Cambria" w:hAnsi="Cambria"/>
          <w:bCs/>
          <w:lang w:val="en-US"/>
        </w:rPr>
        <w:t xml:space="preserve"> </w:t>
      </w:r>
      <w:proofErr w:type="spellStart"/>
      <w:r w:rsidRPr="0083508B">
        <w:rPr>
          <w:rFonts w:ascii="Cambria" w:hAnsi="Cambria"/>
          <w:bCs/>
          <w:lang w:val="en-US"/>
        </w:rPr>
        <w:t>toate</w:t>
      </w:r>
      <w:proofErr w:type="spellEnd"/>
      <w:r w:rsidRPr="0083508B">
        <w:rPr>
          <w:rFonts w:ascii="Cambria" w:hAnsi="Cambria"/>
          <w:bCs/>
          <w:lang w:val="en-US"/>
        </w:rPr>
        <w:t xml:space="preserve"> </w:t>
      </w:r>
      <w:proofErr w:type="spellStart"/>
      <w:r w:rsidRPr="0083508B">
        <w:rPr>
          <w:rFonts w:ascii="Cambria" w:hAnsi="Cambria"/>
          <w:bCs/>
          <w:lang w:val="en-US"/>
        </w:rPr>
        <w:t>mijloacele</w:t>
      </w:r>
      <w:proofErr w:type="spellEnd"/>
      <w:r w:rsidRPr="0083508B">
        <w:rPr>
          <w:rFonts w:ascii="Cambria" w:hAnsi="Cambria"/>
          <w:bCs/>
          <w:lang w:val="en-US"/>
        </w:rPr>
        <w:t xml:space="preserve"> de </w:t>
      </w:r>
      <w:proofErr w:type="spellStart"/>
      <w:r w:rsidRPr="0083508B">
        <w:rPr>
          <w:rFonts w:ascii="Cambria" w:hAnsi="Cambria"/>
          <w:bCs/>
          <w:lang w:val="en-US"/>
        </w:rPr>
        <w:t>comunicare</w:t>
      </w:r>
      <w:proofErr w:type="spellEnd"/>
      <w:r w:rsidRPr="0083508B">
        <w:rPr>
          <w:rFonts w:ascii="Cambria" w:hAnsi="Cambria"/>
          <w:bCs/>
          <w:lang w:val="en-US"/>
        </w:rPr>
        <w:t xml:space="preserve"> </w:t>
      </w:r>
      <w:proofErr w:type="spellStart"/>
      <w:r w:rsidRPr="0083508B">
        <w:rPr>
          <w:rFonts w:ascii="Cambria" w:hAnsi="Cambria"/>
          <w:bCs/>
          <w:lang w:val="en-US"/>
        </w:rPr>
        <w:t>disponibile</w:t>
      </w:r>
      <w:proofErr w:type="spellEnd"/>
      <w:r w:rsidRPr="0083508B">
        <w:rPr>
          <w:rFonts w:ascii="Cambria" w:hAnsi="Cambria"/>
          <w:bCs/>
          <w:lang w:val="en-US"/>
        </w:rPr>
        <w:t>.</w:t>
      </w:r>
    </w:p>
    <w:p w14:paraId="1FFBB9D6"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t xml:space="preserve">Au </w:t>
      </w:r>
      <w:proofErr w:type="spellStart"/>
      <w:r w:rsidRPr="0083508B">
        <w:rPr>
          <w:rFonts w:ascii="Cambria" w:hAnsi="Cambria"/>
          <w:bCs/>
          <w:lang w:val="en-US"/>
        </w:rPr>
        <w:t>fost</w:t>
      </w:r>
      <w:proofErr w:type="spellEnd"/>
      <w:r w:rsidRPr="0083508B">
        <w:rPr>
          <w:rFonts w:ascii="Cambria" w:hAnsi="Cambria"/>
          <w:bCs/>
          <w:lang w:val="en-US"/>
        </w:rPr>
        <w:t xml:space="preserve"> </w:t>
      </w:r>
      <w:proofErr w:type="spellStart"/>
      <w:r w:rsidRPr="0083508B">
        <w:rPr>
          <w:rFonts w:ascii="Cambria" w:hAnsi="Cambria"/>
          <w:bCs/>
          <w:lang w:val="en-US"/>
        </w:rPr>
        <w:t>înrolate</w:t>
      </w:r>
      <w:proofErr w:type="spellEnd"/>
      <w:r w:rsidRPr="0083508B">
        <w:rPr>
          <w:rFonts w:ascii="Cambria" w:hAnsi="Cambria"/>
          <w:bCs/>
          <w:lang w:val="en-US"/>
        </w:rPr>
        <w:t xml:space="preserve"> 202 de </w:t>
      </w:r>
      <w:proofErr w:type="spellStart"/>
      <w:r w:rsidRPr="0083508B">
        <w:rPr>
          <w:rFonts w:ascii="Cambria" w:hAnsi="Cambria"/>
          <w:bCs/>
          <w:lang w:val="en-US"/>
        </w:rPr>
        <w:t>instituții</w:t>
      </w:r>
      <w:proofErr w:type="spellEnd"/>
      <w:r w:rsidRPr="0083508B">
        <w:rPr>
          <w:rFonts w:ascii="Cambria" w:hAnsi="Cambria"/>
          <w:bCs/>
          <w:lang w:val="en-US"/>
        </w:rPr>
        <w:t xml:space="preserve"> </w:t>
      </w:r>
      <w:proofErr w:type="spellStart"/>
      <w:r w:rsidRPr="0083508B">
        <w:rPr>
          <w:rFonts w:ascii="Cambria" w:hAnsi="Cambria"/>
          <w:bCs/>
          <w:lang w:val="en-US"/>
        </w:rPr>
        <w:t>noi</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sistem</w:t>
      </w:r>
      <w:proofErr w:type="spellEnd"/>
      <w:r w:rsidRPr="0083508B">
        <w:rPr>
          <w:rFonts w:ascii="Cambria" w:hAnsi="Cambria"/>
          <w:bCs/>
          <w:lang w:val="en-US"/>
        </w:rPr>
        <w:t xml:space="preserve">, </w:t>
      </w:r>
      <w:proofErr w:type="spellStart"/>
      <w:r w:rsidRPr="0083508B">
        <w:rPr>
          <w:rFonts w:ascii="Cambria" w:hAnsi="Cambria"/>
          <w:bCs/>
          <w:lang w:val="en-US"/>
        </w:rPr>
        <w:t>astfel</w:t>
      </w:r>
      <w:proofErr w:type="spellEnd"/>
      <w:r w:rsidRPr="0083508B">
        <w:rPr>
          <w:rFonts w:ascii="Cambria" w:hAnsi="Cambria"/>
          <w:bCs/>
          <w:lang w:val="en-US"/>
        </w:rPr>
        <w:t xml:space="preserve"> </w:t>
      </w:r>
      <w:proofErr w:type="spellStart"/>
      <w:r w:rsidRPr="0083508B">
        <w:rPr>
          <w:rFonts w:ascii="Cambria" w:hAnsi="Cambria"/>
          <w:bCs/>
          <w:lang w:val="en-US"/>
        </w:rPr>
        <w:t>încât</w:t>
      </w:r>
      <w:proofErr w:type="spellEnd"/>
      <w:r w:rsidRPr="0083508B">
        <w:rPr>
          <w:rFonts w:ascii="Cambria" w:hAnsi="Cambria"/>
          <w:bCs/>
          <w:lang w:val="en-US"/>
        </w:rPr>
        <w:t xml:space="preserve"> s-a </w:t>
      </w:r>
      <w:proofErr w:type="spellStart"/>
      <w:r w:rsidRPr="0083508B">
        <w:rPr>
          <w:rFonts w:ascii="Cambria" w:hAnsi="Cambria"/>
          <w:bCs/>
          <w:lang w:val="en-US"/>
        </w:rPr>
        <w:t>ajuns</w:t>
      </w:r>
      <w:proofErr w:type="spellEnd"/>
      <w:r w:rsidRPr="0083508B">
        <w:rPr>
          <w:rFonts w:ascii="Cambria" w:hAnsi="Cambria"/>
          <w:bCs/>
          <w:lang w:val="en-US"/>
        </w:rPr>
        <w:t xml:space="preserve"> la un total de 1423 de </w:t>
      </w:r>
      <w:proofErr w:type="spellStart"/>
      <w:r w:rsidRPr="0083508B">
        <w:rPr>
          <w:rFonts w:ascii="Cambria" w:hAnsi="Cambria"/>
          <w:bCs/>
          <w:lang w:val="en-US"/>
        </w:rPr>
        <w:t>instituții</w:t>
      </w:r>
      <w:proofErr w:type="spellEnd"/>
      <w:r w:rsidRPr="0083508B">
        <w:rPr>
          <w:rFonts w:ascii="Cambria" w:hAnsi="Cambria"/>
          <w:bCs/>
          <w:lang w:val="en-US"/>
        </w:rPr>
        <w:t xml:space="preserve"> </w:t>
      </w:r>
      <w:proofErr w:type="spellStart"/>
      <w:r w:rsidRPr="0083508B">
        <w:rPr>
          <w:rFonts w:ascii="Cambria" w:hAnsi="Cambria"/>
          <w:bCs/>
          <w:lang w:val="en-US"/>
        </w:rPr>
        <w:t>înrolate</w:t>
      </w:r>
      <w:proofErr w:type="spellEnd"/>
      <w:r w:rsidRPr="0083508B">
        <w:rPr>
          <w:rFonts w:ascii="Cambria" w:hAnsi="Cambria"/>
          <w:bCs/>
          <w:lang w:val="en-US"/>
        </w:rPr>
        <w:t>.</w:t>
      </w:r>
    </w:p>
    <w:p w14:paraId="1714F8DF" w14:textId="77777777" w:rsidR="00D250C4" w:rsidRPr="0083508B" w:rsidRDefault="00D250C4" w:rsidP="0083508B">
      <w:pPr>
        <w:pStyle w:val="ListParagraph"/>
        <w:spacing w:before="120" w:after="120" w:line="240" w:lineRule="auto"/>
        <w:ind w:left="1080"/>
        <w:jc w:val="both"/>
        <w:rPr>
          <w:rFonts w:ascii="Cambria" w:hAnsi="Cambria"/>
          <w:bCs/>
          <w:lang w:val="en-US"/>
        </w:rPr>
      </w:pPr>
    </w:p>
    <w:p w14:paraId="1A9C4A59" w14:textId="77777777" w:rsidR="00D250C4" w:rsidRPr="0083508B" w:rsidRDefault="00D250C4" w:rsidP="0083508B">
      <w:pPr>
        <w:pStyle w:val="ListParagraph"/>
        <w:numPr>
          <w:ilvl w:val="0"/>
          <w:numId w:val="20"/>
        </w:numPr>
        <w:spacing w:before="120" w:after="120" w:line="240" w:lineRule="auto"/>
        <w:jc w:val="both"/>
        <w:rPr>
          <w:rFonts w:ascii="Cambria" w:hAnsi="Cambria"/>
          <w:bCs/>
          <w:lang w:val="en-US"/>
        </w:rPr>
      </w:pPr>
      <w:proofErr w:type="spellStart"/>
      <w:r w:rsidRPr="0083508B">
        <w:rPr>
          <w:rFonts w:ascii="Cambria" w:hAnsi="Cambria"/>
          <w:b/>
          <w:bCs/>
          <w:lang w:val="en-US"/>
        </w:rPr>
        <w:t>Creșterea</w:t>
      </w:r>
      <w:proofErr w:type="spellEnd"/>
      <w:r w:rsidRPr="0083508B">
        <w:rPr>
          <w:rFonts w:ascii="Cambria" w:hAnsi="Cambria"/>
          <w:b/>
          <w:bCs/>
          <w:lang w:val="en-US"/>
        </w:rPr>
        <w:t xml:space="preserve"> </w:t>
      </w:r>
      <w:proofErr w:type="spellStart"/>
      <w:r w:rsidRPr="0083508B">
        <w:rPr>
          <w:rFonts w:ascii="Cambria" w:hAnsi="Cambria"/>
          <w:b/>
          <w:bCs/>
          <w:lang w:val="en-US"/>
        </w:rPr>
        <w:t>numărului</w:t>
      </w:r>
      <w:proofErr w:type="spellEnd"/>
      <w:r w:rsidRPr="0083508B">
        <w:rPr>
          <w:rFonts w:ascii="Cambria" w:hAnsi="Cambria"/>
          <w:b/>
          <w:bCs/>
          <w:lang w:val="en-US"/>
        </w:rPr>
        <w:t xml:space="preserve"> de </w:t>
      </w:r>
      <w:proofErr w:type="spellStart"/>
      <w:r w:rsidRPr="0083508B">
        <w:rPr>
          <w:rFonts w:ascii="Cambria" w:hAnsi="Cambria"/>
          <w:b/>
          <w:bCs/>
          <w:lang w:val="en-US"/>
        </w:rPr>
        <w:t>utilizatori</w:t>
      </w:r>
      <w:proofErr w:type="spellEnd"/>
      <w:r w:rsidRPr="0083508B">
        <w:rPr>
          <w:rFonts w:ascii="Cambria" w:hAnsi="Cambria"/>
          <w:bCs/>
          <w:lang w:val="en-US"/>
        </w:rPr>
        <w:t xml:space="preserve"> care </w:t>
      </w:r>
      <w:proofErr w:type="spellStart"/>
      <w:r w:rsidRPr="0083508B">
        <w:rPr>
          <w:rFonts w:ascii="Cambria" w:hAnsi="Cambria"/>
          <w:bCs/>
          <w:lang w:val="en-US"/>
        </w:rPr>
        <w:t>folosesc</w:t>
      </w:r>
      <w:proofErr w:type="spellEnd"/>
      <w:r w:rsidRPr="0083508B">
        <w:rPr>
          <w:rFonts w:ascii="Cambria" w:hAnsi="Cambria"/>
          <w:bCs/>
          <w:lang w:val="en-US"/>
        </w:rPr>
        <w:t xml:space="preserve"> </w:t>
      </w:r>
      <w:proofErr w:type="spellStart"/>
      <w:r w:rsidRPr="0083508B">
        <w:rPr>
          <w:rFonts w:ascii="Cambria" w:hAnsi="Cambria"/>
          <w:bCs/>
          <w:lang w:val="en-US"/>
        </w:rPr>
        <w:t>platforma</w:t>
      </w:r>
      <w:proofErr w:type="spellEnd"/>
      <w:r w:rsidRPr="0083508B">
        <w:rPr>
          <w:rFonts w:ascii="Cambria" w:hAnsi="Cambria"/>
          <w:bCs/>
          <w:lang w:val="en-US"/>
        </w:rPr>
        <w:t xml:space="preserve"> </w:t>
      </w:r>
    </w:p>
    <w:p w14:paraId="49DEF98D" w14:textId="77777777" w:rsidR="002E75A0" w:rsidRPr="0083508B" w:rsidRDefault="002E75A0" w:rsidP="0083508B">
      <w:pPr>
        <w:pStyle w:val="ListParagraph"/>
        <w:spacing w:before="120" w:after="120" w:line="240" w:lineRule="auto"/>
        <w:jc w:val="both"/>
        <w:rPr>
          <w:rFonts w:ascii="Cambria" w:hAnsi="Cambria"/>
          <w:bCs/>
          <w:lang w:val="en-US"/>
        </w:rPr>
      </w:pPr>
    </w:p>
    <w:p w14:paraId="78DCE8CF" w14:textId="65B8512F"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rPr>
        <w:t>În intervalul 01.01.2023-31.12.2023, s-au înregistrat 487.758 de noi utilizatori ajungându-se la un total de 2.071.323 utilizatori la sfârșitul anului, care au efectuat 4.201.009 de plăți;</w:t>
      </w:r>
    </w:p>
    <w:p w14:paraId="4DDC3B0B" w14:textId="6B0F53A2"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lastRenderedPageBreak/>
        <w:t xml:space="preserve">A </w:t>
      </w:r>
      <w:proofErr w:type="spellStart"/>
      <w:r w:rsidRPr="0083508B">
        <w:rPr>
          <w:rFonts w:ascii="Cambria" w:hAnsi="Cambria"/>
          <w:bCs/>
          <w:lang w:val="en-US"/>
        </w:rPr>
        <w:t>continuat</w:t>
      </w:r>
      <w:proofErr w:type="spellEnd"/>
      <w:r w:rsidRPr="0083508B">
        <w:rPr>
          <w:rFonts w:ascii="Cambria" w:hAnsi="Cambria"/>
          <w:bCs/>
          <w:lang w:val="en-US"/>
        </w:rPr>
        <w:t xml:space="preserve"> </w:t>
      </w:r>
      <w:proofErr w:type="spellStart"/>
      <w:r w:rsidRPr="0083508B">
        <w:rPr>
          <w:rFonts w:ascii="Cambria" w:hAnsi="Cambria"/>
          <w:bCs/>
          <w:lang w:val="en-US"/>
        </w:rPr>
        <w:t>evoluția</w:t>
      </w:r>
      <w:proofErr w:type="spellEnd"/>
      <w:r w:rsidRPr="0083508B">
        <w:rPr>
          <w:rFonts w:ascii="Cambria" w:hAnsi="Cambria"/>
          <w:bCs/>
          <w:lang w:val="en-US"/>
        </w:rPr>
        <w:t xml:space="preserve"> </w:t>
      </w:r>
      <w:proofErr w:type="spellStart"/>
      <w:r w:rsidRPr="0083508B">
        <w:rPr>
          <w:rFonts w:ascii="Cambria" w:hAnsi="Cambria"/>
          <w:bCs/>
          <w:lang w:val="en-US"/>
        </w:rPr>
        <w:t>pozitivă</w:t>
      </w:r>
      <w:proofErr w:type="spellEnd"/>
      <w:r w:rsidRPr="0083508B">
        <w:rPr>
          <w:rFonts w:ascii="Cambria" w:hAnsi="Cambria"/>
          <w:bCs/>
          <w:lang w:val="en-US"/>
        </w:rPr>
        <w:t xml:space="preserve"> a </w:t>
      </w:r>
      <w:proofErr w:type="spellStart"/>
      <w:r w:rsidRPr="0083508B">
        <w:rPr>
          <w:rFonts w:ascii="Cambria" w:hAnsi="Cambria"/>
          <w:bCs/>
          <w:lang w:val="en-US"/>
        </w:rPr>
        <w:t>interconectării</w:t>
      </w:r>
      <w:proofErr w:type="spellEnd"/>
      <w:r w:rsidRPr="0083508B">
        <w:rPr>
          <w:rFonts w:ascii="Cambria" w:hAnsi="Cambria"/>
          <w:bCs/>
          <w:lang w:val="en-US"/>
        </w:rPr>
        <w:t xml:space="preserve"> cu </w:t>
      </w:r>
      <w:r w:rsidRPr="0083508B">
        <w:rPr>
          <w:rFonts w:ascii="Cambria" w:hAnsi="Cambria"/>
        </w:rPr>
        <w:t>Direcția Generală Permise de Conducere și Înmatriculări, pe parcursul anului 2023, peste 1,392,102 de plăți au fost efectuate online pentru contravaloarea permiselor auto, plăcuțelor de înmatriculare, certificate de înmatriculare și autorizații provizorii.</w:t>
      </w:r>
    </w:p>
    <w:p w14:paraId="14D1F9ED"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proofErr w:type="spellStart"/>
      <w:r w:rsidRPr="0083508B">
        <w:rPr>
          <w:rFonts w:ascii="Cambria" w:hAnsi="Cambria"/>
          <w:bCs/>
          <w:lang w:val="en-US"/>
        </w:rPr>
        <w:t>Rezultatele</w:t>
      </w:r>
      <w:proofErr w:type="spellEnd"/>
      <w:r w:rsidRPr="0083508B">
        <w:rPr>
          <w:rFonts w:ascii="Cambria" w:hAnsi="Cambria"/>
          <w:bCs/>
          <w:lang w:val="en-US"/>
        </w:rPr>
        <w:t xml:space="preserve"> </w:t>
      </w:r>
      <w:proofErr w:type="spellStart"/>
      <w:r w:rsidRPr="0083508B">
        <w:rPr>
          <w:rFonts w:ascii="Cambria" w:hAnsi="Cambria"/>
          <w:bCs/>
          <w:lang w:val="en-US"/>
        </w:rPr>
        <w:t>colaborării</w:t>
      </w:r>
      <w:proofErr w:type="spellEnd"/>
      <w:r w:rsidRPr="0083508B">
        <w:rPr>
          <w:rFonts w:ascii="Cambria" w:hAnsi="Cambria"/>
          <w:bCs/>
          <w:lang w:val="en-US"/>
        </w:rPr>
        <w:t xml:space="preserve"> cu </w:t>
      </w:r>
      <w:proofErr w:type="spellStart"/>
      <w:r w:rsidRPr="0083508B">
        <w:rPr>
          <w:rFonts w:ascii="Cambria" w:hAnsi="Cambria"/>
          <w:bCs/>
          <w:lang w:val="en-US"/>
        </w:rPr>
        <w:t>Direcția</w:t>
      </w:r>
      <w:proofErr w:type="spellEnd"/>
      <w:r w:rsidRPr="0083508B">
        <w:rPr>
          <w:rFonts w:ascii="Cambria" w:hAnsi="Cambria"/>
          <w:bCs/>
          <w:lang w:val="en-US"/>
        </w:rPr>
        <w:t xml:space="preserve"> </w:t>
      </w:r>
      <w:proofErr w:type="spellStart"/>
      <w:r w:rsidRPr="0083508B">
        <w:rPr>
          <w:rFonts w:ascii="Cambria" w:hAnsi="Cambria"/>
          <w:bCs/>
          <w:lang w:val="en-US"/>
        </w:rPr>
        <w:t>Generală</w:t>
      </w:r>
      <w:proofErr w:type="spellEnd"/>
      <w:r w:rsidRPr="0083508B">
        <w:rPr>
          <w:rFonts w:ascii="Cambria" w:hAnsi="Cambria"/>
          <w:bCs/>
          <w:lang w:val="en-US"/>
        </w:rPr>
        <w:t xml:space="preserve"> de </w:t>
      </w:r>
      <w:proofErr w:type="spellStart"/>
      <w:r w:rsidRPr="0083508B">
        <w:rPr>
          <w:rFonts w:ascii="Cambria" w:hAnsi="Cambria"/>
          <w:bCs/>
          <w:lang w:val="en-US"/>
        </w:rPr>
        <w:t>Pașapoarte</w:t>
      </w:r>
      <w:proofErr w:type="spellEnd"/>
      <w:r w:rsidRPr="0083508B">
        <w:rPr>
          <w:rFonts w:ascii="Cambria" w:hAnsi="Cambria"/>
          <w:bCs/>
          <w:lang w:val="en-US"/>
        </w:rPr>
        <w:t xml:space="preserve"> s-au </w:t>
      </w:r>
      <w:proofErr w:type="spellStart"/>
      <w:r w:rsidRPr="0083508B">
        <w:rPr>
          <w:rFonts w:ascii="Cambria" w:hAnsi="Cambria"/>
          <w:bCs/>
          <w:lang w:val="en-US"/>
        </w:rPr>
        <w:t>reflectat</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creșterea</w:t>
      </w:r>
      <w:proofErr w:type="spellEnd"/>
      <w:r w:rsidRPr="0083508B">
        <w:rPr>
          <w:rFonts w:ascii="Cambria" w:hAnsi="Cambria"/>
          <w:bCs/>
          <w:lang w:val="en-US"/>
        </w:rPr>
        <w:t xml:space="preserve"> </w:t>
      </w:r>
      <w:proofErr w:type="spellStart"/>
      <w:r w:rsidRPr="0083508B">
        <w:rPr>
          <w:rFonts w:ascii="Cambria" w:hAnsi="Cambria"/>
          <w:bCs/>
          <w:lang w:val="en-US"/>
        </w:rPr>
        <w:t>numărului</w:t>
      </w:r>
      <w:proofErr w:type="spellEnd"/>
      <w:r w:rsidRPr="0083508B">
        <w:rPr>
          <w:rFonts w:ascii="Cambria" w:hAnsi="Cambria"/>
          <w:bCs/>
          <w:lang w:val="en-US"/>
        </w:rPr>
        <w:t xml:space="preserve"> de </w:t>
      </w:r>
      <w:proofErr w:type="spellStart"/>
      <w:r w:rsidRPr="0083508B">
        <w:rPr>
          <w:rFonts w:ascii="Cambria" w:hAnsi="Cambria"/>
          <w:bCs/>
          <w:lang w:val="en-US"/>
        </w:rPr>
        <w:t>cetățeni</w:t>
      </w:r>
      <w:proofErr w:type="spellEnd"/>
      <w:r w:rsidRPr="0083508B">
        <w:rPr>
          <w:rFonts w:ascii="Cambria" w:hAnsi="Cambria"/>
          <w:bCs/>
          <w:lang w:val="en-US"/>
        </w:rPr>
        <w:t xml:space="preserve"> care au </w:t>
      </w:r>
      <w:proofErr w:type="spellStart"/>
      <w:r w:rsidRPr="0083508B">
        <w:rPr>
          <w:rFonts w:ascii="Cambria" w:hAnsi="Cambria"/>
          <w:bCs/>
          <w:lang w:val="en-US"/>
        </w:rPr>
        <w:t>achitat</w:t>
      </w:r>
      <w:proofErr w:type="spellEnd"/>
      <w:r w:rsidRPr="0083508B">
        <w:rPr>
          <w:rFonts w:ascii="Cambria" w:hAnsi="Cambria"/>
          <w:bCs/>
          <w:lang w:val="en-US"/>
        </w:rPr>
        <w:t xml:space="preserve"> </w:t>
      </w:r>
      <w:proofErr w:type="spellStart"/>
      <w:r w:rsidRPr="0083508B">
        <w:rPr>
          <w:rFonts w:ascii="Cambria" w:hAnsi="Cambria"/>
          <w:bCs/>
          <w:lang w:val="en-US"/>
        </w:rPr>
        <w:t>contravaloarea</w:t>
      </w:r>
      <w:proofErr w:type="spellEnd"/>
      <w:r w:rsidRPr="0083508B">
        <w:rPr>
          <w:rFonts w:ascii="Cambria" w:hAnsi="Cambria"/>
          <w:bCs/>
          <w:lang w:val="en-US"/>
        </w:rPr>
        <w:t xml:space="preserve"> </w:t>
      </w:r>
      <w:proofErr w:type="spellStart"/>
      <w:r w:rsidRPr="0083508B">
        <w:rPr>
          <w:rFonts w:ascii="Cambria" w:hAnsi="Cambria"/>
          <w:bCs/>
          <w:lang w:val="en-US"/>
        </w:rPr>
        <w:t>pașapoartelor</w:t>
      </w:r>
      <w:proofErr w:type="spellEnd"/>
      <w:r w:rsidRPr="0083508B">
        <w:rPr>
          <w:rFonts w:ascii="Cambria" w:hAnsi="Cambria"/>
          <w:bCs/>
          <w:lang w:val="en-US"/>
        </w:rPr>
        <w:t xml:space="preserve"> </w:t>
      </w:r>
      <w:proofErr w:type="spellStart"/>
      <w:r w:rsidRPr="0083508B">
        <w:rPr>
          <w:rFonts w:ascii="Cambria" w:hAnsi="Cambria"/>
          <w:bCs/>
          <w:lang w:val="en-US"/>
        </w:rPr>
        <w:t>prin</w:t>
      </w:r>
      <w:proofErr w:type="spellEnd"/>
      <w:r w:rsidRPr="0083508B">
        <w:rPr>
          <w:rFonts w:ascii="Cambria" w:hAnsi="Cambria"/>
          <w:bCs/>
          <w:lang w:val="en-US"/>
        </w:rPr>
        <w:t xml:space="preserve"> </w:t>
      </w:r>
      <w:proofErr w:type="spellStart"/>
      <w:r w:rsidRPr="0083508B">
        <w:rPr>
          <w:rFonts w:ascii="Cambria" w:hAnsi="Cambria"/>
          <w:bCs/>
          <w:lang w:val="en-US"/>
        </w:rPr>
        <w:t>intermediul</w:t>
      </w:r>
      <w:proofErr w:type="spellEnd"/>
      <w:r w:rsidRPr="0083508B">
        <w:rPr>
          <w:rFonts w:ascii="Cambria" w:hAnsi="Cambria"/>
          <w:bCs/>
          <w:lang w:val="en-US"/>
        </w:rPr>
        <w:t xml:space="preserve"> </w:t>
      </w:r>
      <w:proofErr w:type="spellStart"/>
      <w:r w:rsidRPr="0083508B">
        <w:rPr>
          <w:rFonts w:ascii="Cambria" w:hAnsi="Cambria"/>
          <w:bCs/>
          <w:lang w:val="en-US"/>
        </w:rPr>
        <w:t>platformei</w:t>
      </w:r>
      <w:proofErr w:type="spellEnd"/>
      <w:r w:rsidRPr="0083508B">
        <w:rPr>
          <w:rFonts w:ascii="Cambria" w:hAnsi="Cambria"/>
          <w:bCs/>
          <w:lang w:val="en-US"/>
        </w:rPr>
        <w:t xml:space="preserve">, </w:t>
      </w:r>
      <w:proofErr w:type="spellStart"/>
      <w:r w:rsidRPr="0083508B">
        <w:rPr>
          <w:rFonts w:ascii="Cambria" w:hAnsi="Cambria"/>
          <w:bCs/>
          <w:lang w:val="en-US"/>
        </w:rPr>
        <w:t>peste</w:t>
      </w:r>
      <w:proofErr w:type="spellEnd"/>
      <w:r w:rsidRPr="0083508B">
        <w:rPr>
          <w:rFonts w:ascii="Cambria" w:hAnsi="Cambria"/>
          <w:bCs/>
          <w:lang w:val="en-US"/>
        </w:rPr>
        <w:t xml:space="preserve"> 509.882 de </w:t>
      </w:r>
      <w:proofErr w:type="spellStart"/>
      <w:r w:rsidRPr="0083508B">
        <w:rPr>
          <w:rFonts w:ascii="Cambria" w:hAnsi="Cambria"/>
          <w:bCs/>
          <w:lang w:val="en-US"/>
        </w:rPr>
        <w:t>plăți</w:t>
      </w:r>
      <w:proofErr w:type="spellEnd"/>
      <w:r w:rsidRPr="0083508B">
        <w:rPr>
          <w:rFonts w:ascii="Cambria" w:hAnsi="Cambria"/>
          <w:bCs/>
          <w:lang w:val="en-US"/>
        </w:rPr>
        <w:t xml:space="preserve"> au </w:t>
      </w:r>
      <w:proofErr w:type="spellStart"/>
      <w:r w:rsidRPr="0083508B">
        <w:rPr>
          <w:rFonts w:ascii="Cambria" w:hAnsi="Cambria"/>
          <w:bCs/>
          <w:lang w:val="en-US"/>
        </w:rPr>
        <w:t>fost</w:t>
      </w:r>
      <w:proofErr w:type="spellEnd"/>
      <w:r w:rsidRPr="0083508B">
        <w:rPr>
          <w:rFonts w:ascii="Cambria" w:hAnsi="Cambria"/>
          <w:bCs/>
          <w:lang w:val="en-US"/>
        </w:rPr>
        <w:t xml:space="preserve"> </w:t>
      </w:r>
      <w:proofErr w:type="spellStart"/>
      <w:r w:rsidRPr="0083508B">
        <w:rPr>
          <w:rFonts w:ascii="Cambria" w:hAnsi="Cambria"/>
          <w:bCs/>
          <w:lang w:val="en-US"/>
        </w:rPr>
        <w:t>efectuate</w:t>
      </w:r>
      <w:proofErr w:type="spellEnd"/>
      <w:r w:rsidRPr="0083508B">
        <w:rPr>
          <w:rFonts w:ascii="Cambria" w:hAnsi="Cambria"/>
          <w:bCs/>
          <w:lang w:val="en-US"/>
        </w:rPr>
        <w:t>.</w:t>
      </w:r>
    </w:p>
    <w:p w14:paraId="566DC646" w14:textId="77777777" w:rsidR="00D250C4" w:rsidRPr="0083508B" w:rsidRDefault="00D250C4" w:rsidP="0083508B">
      <w:pPr>
        <w:pStyle w:val="ListParagraph"/>
        <w:spacing w:before="120" w:after="120" w:line="240" w:lineRule="auto"/>
        <w:ind w:left="1080"/>
        <w:jc w:val="both"/>
        <w:rPr>
          <w:rFonts w:ascii="Cambria" w:hAnsi="Cambria"/>
          <w:bCs/>
          <w:lang w:val="en-US"/>
        </w:rPr>
      </w:pPr>
    </w:p>
    <w:p w14:paraId="4C5C48B7" w14:textId="77777777" w:rsidR="00D250C4" w:rsidRPr="0083508B" w:rsidRDefault="00D250C4" w:rsidP="0083508B">
      <w:pPr>
        <w:pStyle w:val="ListParagraph"/>
        <w:numPr>
          <w:ilvl w:val="0"/>
          <w:numId w:val="20"/>
        </w:numPr>
        <w:spacing w:before="120" w:after="120" w:line="240" w:lineRule="auto"/>
        <w:jc w:val="both"/>
        <w:rPr>
          <w:rFonts w:ascii="Cambria" w:hAnsi="Cambria"/>
          <w:bCs/>
          <w:lang w:val="en-US"/>
        </w:rPr>
      </w:pPr>
      <w:proofErr w:type="spellStart"/>
      <w:r w:rsidRPr="0083508B">
        <w:rPr>
          <w:rFonts w:ascii="Cambria" w:hAnsi="Cambria"/>
          <w:b/>
          <w:bCs/>
          <w:lang w:val="en-US"/>
        </w:rPr>
        <w:t>Diversificarea</w:t>
      </w:r>
      <w:proofErr w:type="spellEnd"/>
      <w:r w:rsidRPr="0083508B">
        <w:rPr>
          <w:rFonts w:ascii="Cambria" w:hAnsi="Cambria"/>
          <w:b/>
          <w:bCs/>
          <w:lang w:val="en-US"/>
        </w:rPr>
        <w:t xml:space="preserve"> </w:t>
      </w:r>
      <w:proofErr w:type="spellStart"/>
      <w:r w:rsidRPr="0083508B">
        <w:rPr>
          <w:rFonts w:ascii="Cambria" w:hAnsi="Cambria"/>
          <w:b/>
          <w:bCs/>
          <w:lang w:val="en-US"/>
        </w:rPr>
        <w:t>tipurilor</w:t>
      </w:r>
      <w:proofErr w:type="spellEnd"/>
      <w:r w:rsidRPr="0083508B">
        <w:rPr>
          <w:rFonts w:ascii="Cambria" w:hAnsi="Cambria"/>
          <w:b/>
          <w:bCs/>
          <w:lang w:val="en-US"/>
        </w:rPr>
        <w:t xml:space="preserve"> de </w:t>
      </w:r>
      <w:proofErr w:type="spellStart"/>
      <w:r w:rsidRPr="0083508B">
        <w:rPr>
          <w:rFonts w:ascii="Cambria" w:hAnsi="Cambria"/>
          <w:b/>
          <w:bCs/>
          <w:lang w:val="en-US"/>
        </w:rPr>
        <w:t>plăți</w:t>
      </w:r>
      <w:proofErr w:type="spellEnd"/>
      <w:r w:rsidRPr="0083508B">
        <w:rPr>
          <w:rFonts w:ascii="Cambria" w:hAnsi="Cambria"/>
          <w:bCs/>
          <w:lang w:val="en-US"/>
        </w:rPr>
        <w:t xml:space="preserve"> care pot fi </w:t>
      </w:r>
      <w:proofErr w:type="spellStart"/>
      <w:r w:rsidRPr="0083508B">
        <w:rPr>
          <w:rFonts w:ascii="Cambria" w:hAnsi="Cambria"/>
          <w:bCs/>
          <w:lang w:val="en-US"/>
        </w:rPr>
        <w:t>efectuate</w:t>
      </w:r>
      <w:proofErr w:type="spellEnd"/>
      <w:r w:rsidRPr="0083508B">
        <w:rPr>
          <w:rFonts w:ascii="Cambria" w:hAnsi="Cambria"/>
          <w:bCs/>
          <w:lang w:val="en-US"/>
        </w:rPr>
        <w:t xml:space="preserve"> </w:t>
      </w:r>
      <w:proofErr w:type="spellStart"/>
      <w:r w:rsidRPr="0083508B">
        <w:rPr>
          <w:rFonts w:ascii="Cambria" w:hAnsi="Cambria"/>
          <w:bCs/>
          <w:lang w:val="en-US"/>
        </w:rPr>
        <w:t>prin</w:t>
      </w:r>
      <w:proofErr w:type="spellEnd"/>
      <w:r w:rsidRPr="0083508B">
        <w:rPr>
          <w:rFonts w:ascii="Cambria" w:hAnsi="Cambria"/>
          <w:bCs/>
          <w:lang w:val="en-US"/>
        </w:rPr>
        <w:t xml:space="preserve"> </w:t>
      </w:r>
      <w:proofErr w:type="spellStart"/>
      <w:r w:rsidRPr="0083508B">
        <w:rPr>
          <w:rFonts w:ascii="Cambria" w:hAnsi="Cambria"/>
          <w:bCs/>
          <w:lang w:val="en-US"/>
        </w:rPr>
        <w:t>platformă</w:t>
      </w:r>
      <w:proofErr w:type="spellEnd"/>
      <w:r w:rsidRPr="0083508B">
        <w:rPr>
          <w:rFonts w:ascii="Cambria" w:hAnsi="Cambria"/>
          <w:bCs/>
          <w:lang w:val="en-US"/>
        </w:rPr>
        <w:t>.</w:t>
      </w:r>
    </w:p>
    <w:p w14:paraId="4C3F2329" w14:textId="77777777" w:rsidR="002E75A0" w:rsidRPr="0083508B" w:rsidRDefault="002E75A0" w:rsidP="0083508B">
      <w:pPr>
        <w:pStyle w:val="ListParagraph"/>
        <w:spacing w:before="120" w:after="120" w:line="240" w:lineRule="auto"/>
        <w:jc w:val="both"/>
        <w:rPr>
          <w:rFonts w:ascii="Cambria" w:hAnsi="Cambria"/>
          <w:bCs/>
          <w:lang w:val="en-US"/>
        </w:rPr>
      </w:pPr>
    </w:p>
    <w:p w14:paraId="0B5E73CB"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proofErr w:type="spellStart"/>
      <w:r w:rsidRPr="0083508B">
        <w:rPr>
          <w:rFonts w:ascii="Cambria" w:hAnsi="Cambria"/>
          <w:bCs/>
          <w:lang w:val="en-US"/>
        </w:rPr>
        <w:t>Numărul</w:t>
      </w:r>
      <w:proofErr w:type="spellEnd"/>
      <w:r w:rsidRPr="0083508B">
        <w:rPr>
          <w:rFonts w:ascii="Cambria" w:hAnsi="Cambria"/>
          <w:bCs/>
          <w:lang w:val="en-US"/>
        </w:rPr>
        <w:t xml:space="preserve"> record de </w:t>
      </w:r>
      <w:proofErr w:type="spellStart"/>
      <w:r w:rsidRPr="0083508B">
        <w:rPr>
          <w:rFonts w:ascii="Cambria" w:hAnsi="Cambria"/>
          <w:bCs/>
          <w:lang w:val="en-US"/>
        </w:rPr>
        <w:t>plăți</w:t>
      </w:r>
      <w:proofErr w:type="spellEnd"/>
      <w:r w:rsidRPr="0083508B">
        <w:rPr>
          <w:rFonts w:ascii="Cambria" w:hAnsi="Cambria"/>
          <w:bCs/>
          <w:lang w:val="en-US"/>
        </w:rPr>
        <w:t xml:space="preserve"> </w:t>
      </w:r>
      <w:proofErr w:type="spellStart"/>
      <w:r w:rsidRPr="0083508B">
        <w:rPr>
          <w:rFonts w:ascii="Cambria" w:hAnsi="Cambria"/>
          <w:bCs/>
          <w:lang w:val="en-US"/>
        </w:rPr>
        <w:t>efectuate</w:t>
      </w:r>
      <w:proofErr w:type="spellEnd"/>
      <w:r w:rsidRPr="0083508B">
        <w:rPr>
          <w:rFonts w:ascii="Cambria" w:hAnsi="Cambria"/>
          <w:bCs/>
          <w:lang w:val="en-US"/>
        </w:rPr>
        <w:t xml:space="preserve"> </w:t>
      </w:r>
      <w:proofErr w:type="spellStart"/>
      <w:r w:rsidRPr="0083508B">
        <w:rPr>
          <w:rFonts w:ascii="Cambria" w:hAnsi="Cambria"/>
          <w:bCs/>
          <w:lang w:val="en-US"/>
        </w:rPr>
        <w:t>într</w:t>
      </w:r>
      <w:proofErr w:type="spellEnd"/>
      <w:r w:rsidRPr="0083508B">
        <w:rPr>
          <w:rFonts w:ascii="Cambria" w:hAnsi="Cambria"/>
          <w:bCs/>
          <w:lang w:val="en-US"/>
        </w:rPr>
        <w:t xml:space="preserve">-o </w:t>
      </w:r>
      <w:proofErr w:type="spellStart"/>
      <w:r w:rsidRPr="0083508B">
        <w:rPr>
          <w:rFonts w:ascii="Cambria" w:hAnsi="Cambria"/>
          <w:bCs/>
          <w:lang w:val="en-US"/>
        </w:rPr>
        <w:t>singură</w:t>
      </w:r>
      <w:proofErr w:type="spellEnd"/>
      <w:r w:rsidRPr="0083508B">
        <w:rPr>
          <w:rFonts w:ascii="Cambria" w:hAnsi="Cambria"/>
          <w:bCs/>
          <w:lang w:val="en-US"/>
        </w:rPr>
        <w:t xml:space="preserve"> zi, 39.000 de </w:t>
      </w:r>
      <w:proofErr w:type="spellStart"/>
      <w:r w:rsidRPr="0083508B">
        <w:rPr>
          <w:rFonts w:ascii="Cambria" w:hAnsi="Cambria"/>
          <w:bCs/>
          <w:lang w:val="en-US"/>
        </w:rPr>
        <w:t>tranzacții</w:t>
      </w:r>
      <w:proofErr w:type="spellEnd"/>
      <w:r w:rsidRPr="0083508B">
        <w:rPr>
          <w:rFonts w:ascii="Cambria" w:hAnsi="Cambria"/>
          <w:bCs/>
          <w:lang w:val="en-US"/>
        </w:rPr>
        <w:t xml:space="preserve"> </w:t>
      </w:r>
      <w:proofErr w:type="spellStart"/>
      <w:r w:rsidRPr="0083508B">
        <w:rPr>
          <w:rFonts w:ascii="Cambria" w:hAnsi="Cambria"/>
          <w:bCs/>
          <w:lang w:val="en-US"/>
        </w:rPr>
        <w:t>și</w:t>
      </w:r>
      <w:proofErr w:type="spellEnd"/>
      <w:r w:rsidRPr="0083508B">
        <w:rPr>
          <w:rFonts w:ascii="Cambria" w:hAnsi="Cambria"/>
          <w:bCs/>
          <w:lang w:val="en-US"/>
        </w:rPr>
        <w:t xml:space="preserve"> </w:t>
      </w:r>
      <w:proofErr w:type="spellStart"/>
      <w:r w:rsidRPr="0083508B">
        <w:rPr>
          <w:rFonts w:ascii="Cambria" w:hAnsi="Cambria"/>
          <w:bCs/>
          <w:lang w:val="en-US"/>
        </w:rPr>
        <w:t>cea</w:t>
      </w:r>
      <w:proofErr w:type="spellEnd"/>
      <w:r w:rsidRPr="0083508B">
        <w:rPr>
          <w:rFonts w:ascii="Cambria" w:hAnsi="Cambria"/>
          <w:bCs/>
          <w:lang w:val="en-US"/>
        </w:rPr>
        <w:t xml:space="preserve"> </w:t>
      </w:r>
      <w:proofErr w:type="spellStart"/>
      <w:r w:rsidRPr="0083508B">
        <w:rPr>
          <w:rFonts w:ascii="Cambria" w:hAnsi="Cambria"/>
          <w:bCs/>
          <w:lang w:val="en-US"/>
        </w:rPr>
        <w:t>mai</w:t>
      </w:r>
      <w:proofErr w:type="spellEnd"/>
      <w:r w:rsidRPr="0083508B">
        <w:rPr>
          <w:rFonts w:ascii="Cambria" w:hAnsi="Cambria"/>
          <w:bCs/>
          <w:lang w:val="en-US"/>
        </w:rPr>
        <w:t xml:space="preserve"> mare </w:t>
      </w:r>
      <w:proofErr w:type="spellStart"/>
      <w:r w:rsidRPr="0083508B">
        <w:rPr>
          <w:rFonts w:ascii="Cambria" w:hAnsi="Cambria"/>
          <w:bCs/>
          <w:lang w:val="en-US"/>
        </w:rPr>
        <w:t>tranzacție</w:t>
      </w:r>
      <w:proofErr w:type="spellEnd"/>
      <w:r w:rsidRPr="0083508B">
        <w:rPr>
          <w:rFonts w:ascii="Cambria" w:hAnsi="Cambria"/>
          <w:bCs/>
          <w:lang w:val="en-US"/>
        </w:rPr>
        <w:t xml:space="preserve"> </w:t>
      </w:r>
      <w:proofErr w:type="spellStart"/>
      <w:r w:rsidRPr="0083508B">
        <w:rPr>
          <w:rFonts w:ascii="Cambria" w:hAnsi="Cambria"/>
          <w:bCs/>
          <w:lang w:val="en-US"/>
        </w:rPr>
        <w:t>unică</w:t>
      </w:r>
      <w:proofErr w:type="spellEnd"/>
      <w:r w:rsidRPr="0083508B">
        <w:rPr>
          <w:rFonts w:ascii="Cambria" w:hAnsi="Cambria"/>
          <w:bCs/>
          <w:lang w:val="en-US"/>
        </w:rPr>
        <w:t xml:space="preserve"> </w:t>
      </w:r>
      <w:proofErr w:type="spellStart"/>
      <w:r w:rsidRPr="0083508B">
        <w:rPr>
          <w:rFonts w:ascii="Cambria" w:hAnsi="Cambria"/>
          <w:bCs/>
          <w:lang w:val="en-US"/>
        </w:rPr>
        <w:t>efectuată</w:t>
      </w:r>
      <w:proofErr w:type="spellEnd"/>
      <w:r w:rsidRPr="0083508B">
        <w:rPr>
          <w:rFonts w:ascii="Cambria" w:hAnsi="Cambria"/>
          <w:bCs/>
          <w:lang w:val="en-US"/>
        </w:rPr>
        <w:t xml:space="preserve"> pe </w:t>
      </w:r>
      <w:proofErr w:type="spellStart"/>
      <w:r w:rsidRPr="0083508B">
        <w:rPr>
          <w:rFonts w:ascii="Cambria" w:hAnsi="Cambria"/>
          <w:bCs/>
          <w:lang w:val="en-US"/>
        </w:rPr>
        <w:t>parcursul</w:t>
      </w:r>
      <w:proofErr w:type="spellEnd"/>
      <w:r w:rsidRPr="0083508B">
        <w:rPr>
          <w:rFonts w:ascii="Cambria" w:hAnsi="Cambria"/>
          <w:bCs/>
          <w:lang w:val="en-US"/>
        </w:rPr>
        <w:t xml:space="preserve"> </w:t>
      </w:r>
      <w:proofErr w:type="spellStart"/>
      <w:r w:rsidRPr="0083508B">
        <w:rPr>
          <w:rFonts w:ascii="Cambria" w:hAnsi="Cambria"/>
          <w:bCs/>
          <w:lang w:val="en-US"/>
        </w:rPr>
        <w:t>anului</w:t>
      </w:r>
      <w:proofErr w:type="spellEnd"/>
      <w:r w:rsidRPr="0083508B">
        <w:rPr>
          <w:rFonts w:ascii="Cambria" w:hAnsi="Cambria"/>
          <w:bCs/>
          <w:lang w:val="en-US"/>
        </w:rPr>
        <w:t xml:space="preserve"> - 1.600.000 lei.</w:t>
      </w:r>
    </w:p>
    <w:p w14:paraId="418CE805"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proofErr w:type="spellStart"/>
      <w:r w:rsidRPr="0083508B">
        <w:rPr>
          <w:rFonts w:ascii="Cambria" w:hAnsi="Cambria"/>
          <w:bCs/>
          <w:lang w:val="en-US"/>
        </w:rPr>
        <w:t>Pentru</w:t>
      </w:r>
      <w:proofErr w:type="spellEnd"/>
      <w:r w:rsidRPr="0083508B">
        <w:rPr>
          <w:rFonts w:ascii="Cambria" w:hAnsi="Cambria"/>
          <w:bCs/>
          <w:lang w:val="en-US"/>
        </w:rPr>
        <w:t xml:space="preserve"> ANAF au </w:t>
      </w:r>
      <w:proofErr w:type="spellStart"/>
      <w:r w:rsidRPr="0083508B">
        <w:rPr>
          <w:rFonts w:ascii="Cambria" w:hAnsi="Cambria"/>
          <w:bCs/>
          <w:lang w:val="en-US"/>
        </w:rPr>
        <w:t>fost</w:t>
      </w:r>
      <w:proofErr w:type="spellEnd"/>
      <w:r w:rsidRPr="0083508B">
        <w:rPr>
          <w:rFonts w:ascii="Cambria" w:hAnsi="Cambria"/>
          <w:bCs/>
          <w:lang w:val="en-US"/>
        </w:rPr>
        <w:t xml:space="preserve"> </w:t>
      </w:r>
      <w:proofErr w:type="spellStart"/>
      <w:r w:rsidRPr="0083508B">
        <w:rPr>
          <w:rFonts w:ascii="Cambria" w:hAnsi="Cambria"/>
          <w:bCs/>
          <w:lang w:val="en-US"/>
        </w:rPr>
        <w:t>efectuate</w:t>
      </w:r>
      <w:proofErr w:type="spellEnd"/>
      <w:r w:rsidRPr="0083508B">
        <w:rPr>
          <w:rFonts w:ascii="Cambria" w:hAnsi="Cambria"/>
          <w:bCs/>
          <w:lang w:val="en-US"/>
        </w:rPr>
        <w:t xml:space="preserve"> </w:t>
      </w:r>
      <w:proofErr w:type="spellStart"/>
      <w:r w:rsidRPr="0083508B">
        <w:rPr>
          <w:rFonts w:ascii="Cambria" w:hAnsi="Cambria"/>
          <w:bCs/>
          <w:lang w:val="en-US"/>
        </w:rPr>
        <w:t>peste</w:t>
      </w:r>
      <w:proofErr w:type="spellEnd"/>
      <w:r w:rsidRPr="0083508B">
        <w:rPr>
          <w:rFonts w:ascii="Cambria" w:hAnsi="Cambria"/>
          <w:bCs/>
          <w:lang w:val="en-US"/>
        </w:rPr>
        <w:t xml:space="preserve"> 283.582 de </w:t>
      </w:r>
      <w:proofErr w:type="spellStart"/>
      <w:r w:rsidRPr="0083508B">
        <w:rPr>
          <w:rFonts w:ascii="Cambria" w:hAnsi="Cambria"/>
          <w:bCs/>
          <w:lang w:val="en-US"/>
        </w:rPr>
        <w:t>plăți</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valoare</w:t>
      </w:r>
      <w:proofErr w:type="spellEnd"/>
      <w:r w:rsidRPr="0083508B">
        <w:rPr>
          <w:rFonts w:ascii="Cambria" w:hAnsi="Cambria"/>
          <w:bCs/>
          <w:lang w:val="en-US"/>
        </w:rPr>
        <w:t xml:space="preserve"> de </w:t>
      </w:r>
      <w:proofErr w:type="spellStart"/>
      <w:r w:rsidRPr="0083508B">
        <w:rPr>
          <w:rFonts w:ascii="Cambria" w:hAnsi="Cambria"/>
          <w:bCs/>
          <w:lang w:val="en-US"/>
        </w:rPr>
        <w:t>peste</w:t>
      </w:r>
      <w:proofErr w:type="spellEnd"/>
      <w:r w:rsidRPr="0083508B">
        <w:rPr>
          <w:rFonts w:ascii="Cambria" w:hAnsi="Cambria"/>
          <w:bCs/>
          <w:lang w:val="en-US"/>
        </w:rPr>
        <w:t xml:space="preserve"> 941.000.000 lei.</w:t>
      </w:r>
    </w:p>
    <w:p w14:paraId="55ADE746"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t xml:space="preserve">A </w:t>
      </w:r>
      <w:proofErr w:type="spellStart"/>
      <w:r w:rsidRPr="0083508B">
        <w:rPr>
          <w:rFonts w:ascii="Cambria" w:hAnsi="Cambria"/>
          <w:bCs/>
          <w:lang w:val="en-US"/>
        </w:rPr>
        <w:t>avut</w:t>
      </w:r>
      <w:proofErr w:type="spellEnd"/>
      <w:r w:rsidRPr="0083508B">
        <w:rPr>
          <w:rFonts w:ascii="Cambria" w:hAnsi="Cambria"/>
          <w:bCs/>
          <w:lang w:val="en-US"/>
        </w:rPr>
        <w:t xml:space="preserve"> loc </w:t>
      </w:r>
      <w:proofErr w:type="spellStart"/>
      <w:r w:rsidRPr="0083508B">
        <w:rPr>
          <w:rFonts w:ascii="Cambria" w:hAnsi="Cambria"/>
          <w:bCs/>
          <w:lang w:val="en-US"/>
        </w:rPr>
        <w:t>interconectarea</w:t>
      </w:r>
      <w:proofErr w:type="spellEnd"/>
      <w:r w:rsidRPr="0083508B">
        <w:rPr>
          <w:rFonts w:ascii="Cambria" w:hAnsi="Cambria"/>
          <w:bCs/>
          <w:lang w:val="en-US"/>
        </w:rPr>
        <w:t xml:space="preserve"> cu </w:t>
      </w:r>
      <w:proofErr w:type="spellStart"/>
      <w:r w:rsidRPr="0083508B">
        <w:rPr>
          <w:rFonts w:ascii="Cambria" w:hAnsi="Cambria"/>
          <w:bCs/>
          <w:lang w:val="en-US"/>
        </w:rPr>
        <w:t>Consilul</w:t>
      </w:r>
      <w:proofErr w:type="spellEnd"/>
      <w:r w:rsidRPr="0083508B">
        <w:rPr>
          <w:rFonts w:ascii="Cambria" w:hAnsi="Cambria"/>
          <w:bCs/>
          <w:lang w:val="en-US"/>
        </w:rPr>
        <w:t xml:space="preserve"> Superior al </w:t>
      </w:r>
      <w:proofErr w:type="spellStart"/>
      <w:r w:rsidRPr="0083508B">
        <w:rPr>
          <w:rFonts w:ascii="Cambria" w:hAnsi="Cambria"/>
          <w:bCs/>
          <w:lang w:val="en-US"/>
        </w:rPr>
        <w:t>Magistraturii</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vederea</w:t>
      </w:r>
      <w:proofErr w:type="spellEnd"/>
      <w:r w:rsidRPr="0083508B">
        <w:rPr>
          <w:rFonts w:ascii="Cambria" w:hAnsi="Cambria"/>
          <w:bCs/>
          <w:lang w:val="en-US"/>
        </w:rPr>
        <w:t xml:space="preserve"> </w:t>
      </w:r>
      <w:proofErr w:type="spellStart"/>
      <w:r w:rsidRPr="0083508B">
        <w:rPr>
          <w:rFonts w:ascii="Cambria" w:hAnsi="Cambria"/>
          <w:bCs/>
          <w:lang w:val="en-US"/>
        </w:rPr>
        <w:t>efectuării</w:t>
      </w:r>
      <w:proofErr w:type="spellEnd"/>
      <w:r w:rsidRPr="0083508B">
        <w:rPr>
          <w:rFonts w:ascii="Cambria" w:hAnsi="Cambria"/>
          <w:bCs/>
          <w:lang w:val="en-US"/>
        </w:rPr>
        <w:t xml:space="preserve"> </w:t>
      </w:r>
      <w:proofErr w:type="spellStart"/>
      <w:r w:rsidRPr="0083508B">
        <w:rPr>
          <w:rFonts w:ascii="Cambria" w:hAnsi="Cambria"/>
          <w:bCs/>
          <w:lang w:val="en-US"/>
        </w:rPr>
        <w:t>plății</w:t>
      </w:r>
      <w:proofErr w:type="spellEnd"/>
      <w:r w:rsidRPr="0083508B">
        <w:rPr>
          <w:rFonts w:ascii="Cambria" w:hAnsi="Cambria"/>
          <w:bCs/>
          <w:lang w:val="en-US"/>
        </w:rPr>
        <w:t xml:space="preserve"> </w:t>
      </w:r>
      <w:proofErr w:type="spellStart"/>
      <w:r w:rsidRPr="0083508B">
        <w:rPr>
          <w:rFonts w:ascii="Cambria" w:hAnsi="Cambria"/>
          <w:bCs/>
          <w:lang w:val="en-US"/>
        </w:rPr>
        <w:t>timbrului</w:t>
      </w:r>
      <w:proofErr w:type="spellEnd"/>
      <w:r w:rsidRPr="0083508B">
        <w:rPr>
          <w:rFonts w:ascii="Cambria" w:hAnsi="Cambria"/>
          <w:bCs/>
          <w:lang w:val="en-US"/>
        </w:rPr>
        <w:t xml:space="preserve"> </w:t>
      </w:r>
      <w:proofErr w:type="spellStart"/>
      <w:r w:rsidRPr="0083508B">
        <w:rPr>
          <w:rFonts w:ascii="Cambria" w:hAnsi="Cambria"/>
          <w:bCs/>
          <w:lang w:val="en-US"/>
        </w:rPr>
        <w:t>judiciar</w:t>
      </w:r>
      <w:proofErr w:type="spellEnd"/>
      <w:r w:rsidRPr="0083508B">
        <w:rPr>
          <w:rFonts w:ascii="Cambria" w:hAnsi="Cambria"/>
          <w:bCs/>
          <w:lang w:val="en-US"/>
        </w:rPr>
        <w:t>;</w:t>
      </w:r>
    </w:p>
    <w:p w14:paraId="0B8E5202"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t xml:space="preserve">Ghișeul.ro a </w:t>
      </w:r>
      <w:proofErr w:type="spellStart"/>
      <w:r w:rsidRPr="0083508B">
        <w:rPr>
          <w:rFonts w:ascii="Cambria" w:hAnsi="Cambria"/>
          <w:bCs/>
          <w:lang w:val="en-US"/>
        </w:rPr>
        <w:t>implementat</w:t>
      </w:r>
      <w:proofErr w:type="spellEnd"/>
      <w:r w:rsidRPr="0083508B">
        <w:rPr>
          <w:rFonts w:ascii="Cambria" w:hAnsi="Cambria"/>
          <w:bCs/>
          <w:lang w:val="en-US"/>
        </w:rPr>
        <w:t xml:space="preserve"> </w:t>
      </w:r>
      <w:proofErr w:type="spellStart"/>
      <w:r w:rsidRPr="0083508B">
        <w:rPr>
          <w:rFonts w:ascii="Cambria" w:hAnsi="Cambria"/>
          <w:bCs/>
          <w:lang w:val="en-US"/>
        </w:rPr>
        <w:t>posibilitatea</w:t>
      </w:r>
      <w:proofErr w:type="spellEnd"/>
      <w:r w:rsidRPr="0083508B">
        <w:rPr>
          <w:rFonts w:ascii="Cambria" w:hAnsi="Cambria"/>
          <w:bCs/>
          <w:lang w:val="en-US"/>
        </w:rPr>
        <w:t xml:space="preserve"> </w:t>
      </w:r>
      <w:proofErr w:type="spellStart"/>
      <w:r w:rsidRPr="0083508B">
        <w:rPr>
          <w:rFonts w:ascii="Cambria" w:hAnsi="Cambria"/>
          <w:bCs/>
          <w:lang w:val="en-US"/>
        </w:rPr>
        <w:t>redirecționării</w:t>
      </w:r>
      <w:proofErr w:type="spellEnd"/>
      <w:r w:rsidRPr="0083508B">
        <w:rPr>
          <w:rFonts w:ascii="Cambria" w:hAnsi="Cambria"/>
          <w:bCs/>
          <w:lang w:val="en-US"/>
        </w:rPr>
        <w:t xml:space="preserve"> </w:t>
      </w:r>
      <w:proofErr w:type="spellStart"/>
      <w:r w:rsidRPr="0083508B">
        <w:rPr>
          <w:rFonts w:ascii="Cambria" w:hAnsi="Cambria"/>
          <w:bCs/>
          <w:lang w:val="en-US"/>
        </w:rPr>
        <w:t>utilizatorilor</w:t>
      </w:r>
      <w:proofErr w:type="spellEnd"/>
      <w:r w:rsidRPr="0083508B">
        <w:rPr>
          <w:rFonts w:ascii="Cambria" w:hAnsi="Cambria"/>
          <w:bCs/>
          <w:lang w:val="en-US"/>
        </w:rPr>
        <w:t xml:space="preserve"> care </w:t>
      </w:r>
      <w:proofErr w:type="spellStart"/>
      <w:r w:rsidRPr="0083508B">
        <w:rPr>
          <w:rFonts w:ascii="Cambria" w:hAnsi="Cambria"/>
          <w:bCs/>
          <w:lang w:val="en-US"/>
        </w:rPr>
        <w:t>doresc</w:t>
      </w:r>
      <w:proofErr w:type="spellEnd"/>
      <w:r w:rsidRPr="0083508B">
        <w:rPr>
          <w:rFonts w:ascii="Cambria" w:hAnsi="Cambria"/>
          <w:bCs/>
          <w:lang w:val="en-US"/>
        </w:rPr>
        <w:t xml:space="preserve"> </w:t>
      </w:r>
      <w:proofErr w:type="spellStart"/>
      <w:r w:rsidRPr="0083508B">
        <w:rPr>
          <w:rFonts w:ascii="Cambria" w:hAnsi="Cambria"/>
          <w:bCs/>
          <w:lang w:val="en-US"/>
        </w:rPr>
        <w:t>acest</w:t>
      </w:r>
      <w:proofErr w:type="spellEnd"/>
      <w:r w:rsidRPr="0083508B">
        <w:rPr>
          <w:rFonts w:ascii="Cambria" w:hAnsi="Cambria"/>
          <w:bCs/>
          <w:lang w:val="en-US"/>
        </w:rPr>
        <w:t xml:space="preserve"> </w:t>
      </w:r>
      <w:proofErr w:type="spellStart"/>
      <w:r w:rsidRPr="0083508B">
        <w:rPr>
          <w:rFonts w:ascii="Cambria" w:hAnsi="Cambria"/>
          <w:bCs/>
          <w:lang w:val="en-US"/>
        </w:rPr>
        <w:t>lucru</w:t>
      </w:r>
      <w:proofErr w:type="spellEnd"/>
      <w:r w:rsidRPr="0083508B">
        <w:rPr>
          <w:rFonts w:ascii="Cambria" w:hAnsi="Cambria"/>
          <w:bCs/>
          <w:lang w:val="en-US"/>
        </w:rPr>
        <w:t xml:space="preserve"> </w:t>
      </w:r>
      <w:proofErr w:type="spellStart"/>
      <w:r w:rsidRPr="0083508B">
        <w:rPr>
          <w:rFonts w:ascii="Cambria" w:hAnsi="Cambria"/>
          <w:bCs/>
          <w:lang w:val="en-US"/>
        </w:rPr>
        <w:t>spre</w:t>
      </w:r>
      <w:proofErr w:type="spellEnd"/>
      <w:r w:rsidRPr="0083508B">
        <w:rPr>
          <w:rFonts w:ascii="Cambria" w:hAnsi="Cambria"/>
          <w:bCs/>
          <w:lang w:val="en-US"/>
        </w:rPr>
        <w:t xml:space="preserve"> </w:t>
      </w:r>
      <w:proofErr w:type="spellStart"/>
      <w:r w:rsidRPr="0083508B">
        <w:rPr>
          <w:rFonts w:ascii="Cambria" w:hAnsi="Cambria"/>
          <w:bCs/>
          <w:lang w:val="en-US"/>
        </w:rPr>
        <w:t>platforma</w:t>
      </w:r>
      <w:proofErr w:type="spellEnd"/>
      <w:r w:rsidRPr="0083508B">
        <w:rPr>
          <w:rFonts w:ascii="Cambria" w:hAnsi="Cambria"/>
          <w:bCs/>
          <w:lang w:val="en-US"/>
        </w:rPr>
        <w:t xml:space="preserve"> Pool-</w:t>
      </w:r>
      <w:proofErr w:type="spellStart"/>
      <w:r w:rsidRPr="0083508B">
        <w:rPr>
          <w:rFonts w:ascii="Cambria" w:hAnsi="Cambria"/>
          <w:bCs/>
          <w:lang w:val="en-US"/>
        </w:rPr>
        <w:t>ului</w:t>
      </w:r>
      <w:proofErr w:type="spellEnd"/>
      <w:r w:rsidRPr="0083508B">
        <w:rPr>
          <w:rFonts w:ascii="Cambria" w:hAnsi="Cambria"/>
          <w:bCs/>
          <w:lang w:val="en-US"/>
        </w:rPr>
        <w:t xml:space="preserve"> de </w:t>
      </w:r>
      <w:proofErr w:type="spellStart"/>
      <w:r w:rsidRPr="0083508B">
        <w:rPr>
          <w:rFonts w:ascii="Cambria" w:hAnsi="Cambria"/>
          <w:bCs/>
          <w:lang w:val="en-US"/>
        </w:rPr>
        <w:t>Asigurare</w:t>
      </w:r>
      <w:proofErr w:type="spellEnd"/>
      <w:r w:rsidRPr="0083508B">
        <w:rPr>
          <w:rFonts w:ascii="Cambria" w:hAnsi="Cambria"/>
          <w:bCs/>
          <w:lang w:val="en-US"/>
        </w:rPr>
        <w:t xml:space="preserve"> </w:t>
      </w:r>
      <w:proofErr w:type="spellStart"/>
      <w:r w:rsidRPr="0083508B">
        <w:rPr>
          <w:rFonts w:ascii="Cambria" w:hAnsi="Cambria"/>
          <w:bCs/>
          <w:lang w:val="en-US"/>
        </w:rPr>
        <w:t>Împotriva</w:t>
      </w:r>
      <w:proofErr w:type="spellEnd"/>
      <w:r w:rsidRPr="0083508B">
        <w:rPr>
          <w:rFonts w:ascii="Cambria" w:hAnsi="Cambria"/>
          <w:bCs/>
          <w:lang w:val="en-US"/>
        </w:rPr>
        <w:t xml:space="preserve"> </w:t>
      </w:r>
      <w:proofErr w:type="spellStart"/>
      <w:r w:rsidRPr="0083508B">
        <w:rPr>
          <w:rFonts w:ascii="Cambria" w:hAnsi="Cambria"/>
          <w:bCs/>
          <w:lang w:val="en-US"/>
        </w:rPr>
        <w:t>Dezastrelor</w:t>
      </w:r>
      <w:proofErr w:type="spellEnd"/>
      <w:r w:rsidRPr="0083508B">
        <w:rPr>
          <w:rFonts w:ascii="Cambria" w:hAnsi="Cambria"/>
          <w:bCs/>
          <w:lang w:val="en-US"/>
        </w:rPr>
        <w:t xml:space="preserve"> Naturale;</w:t>
      </w:r>
    </w:p>
    <w:p w14:paraId="6DECC794"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t xml:space="preserve">S-au </w:t>
      </w:r>
      <w:proofErr w:type="spellStart"/>
      <w:r w:rsidRPr="0083508B">
        <w:rPr>
          <w:rFonts w:ascii="Cambria" w:hAnsi="Cambria"/>
          <w:bCs/>
          <w:lang w:val="en-US"/>
        </w:rPr>
        <w:t>interconectat</w:t>
      </w:r>
      <w:proofErr w:type="spellEnd"/>
      <w:r w:rsidRPr="0083508B">
        <w:rPr>
          <w:rFonts w:ascii="Cambria" w:hAnsi="Cambria"/>
          <w:bCs/>
          <w:lang w:val="en-US"/>
        </w:rPr>
        <w:t xml:space="preserve"> o </w:t>
      </w:r>
      <w:proofErr w:type="spellStart"/>
      <w:r w:rsidRPr="0083508B">
        <w:rPr>
          <w:rFonts w:ascii="Cambria" w:hAnsi="Cambria"/>
          <w:bCs/>
          <w:lang w:val="en-US"/>
        </w:rPr>
        <w:t>serie</w:t>
      </w:r>
      <w:proofErr w:type="spellEnd"/>
      <w:r w:rsidRPr="0083508B">
        <w:rPr>
          <w:rFonts w:ascii="Cambria" w:hAnsi="Cambria"/>
          <w:bCs/>
          <w:lang w:val="en-US"/>
        </w:rPr>
        <w:t xml:space="preserve"> de </w:t>
      </w:r>
      <w:proofErr w:type="spellStart"/>
      <w:r w:rsidRPr="0083508B">
        <w:rPr>
          <w:rFonts w:ascii="Cambria" w:hAnsi="Cambria"/>
          <w:bCs/>
          <w:lang w:val="en-US"/>
        </w:rPr>
        <w:t>unități</w:t>
      </w:r>
      <w:proofErr w:type="spellEnd"/>
      <w:r w:rsidRPr="0083508B">
        <w:rPr>
          <w:rFonts w:ascii="Cambria" w:hAnsi="Cambria"/>
          <w:bCs/>
          <w:lang w:val="en-US"/>
        </w:rPr>
        <w:t xml:space="preserve"> </w:t>
      </w:r>
      <w:proofErr w:type="spellStart"/>
      <w:r w:rsidRPr="0083508B">
        <w:rPr>
          <w:rFonts w:ascii="Cambria" w:hAnsi="Cambria"/>
          <w:bCs/>
          <w:lang w:val="en-US"/>
        </w:rPr>
        <w:t>regionale</w:t>
      </w:r>
      <w:proofErr w:type="spellEnd"/>
      <w:r w:rsidRPr="0083508B">
        <w:rPr>
          <w:rFonts w:ascii="Cambria" w:hAnsi="Cambria"/>
          <w:bCs/>
          <w:lang w:val="en-US"/>
        </w:rPr>
        <w:t xml:space="preserve"> ale </w:t>
      </w:r>
      <w:proofErr w:type="spellStart"/>
      <w:r w:rsidRPr="0083508B">
        <w:rPr>
          <w:rFonts w:ascii="Cambria" w:hAnsi="Cambria"/>
          <w:bCs/>
          <w:lang w:val="en-US"/>
        </w:rPr>
        <w:t>Administrației</w:t>
      </w:r>
      <w:proofErr w:type="spellEnd"/>
      <w:r w:rsidRPr="0083508B">
        <w:rPr>
          <w:rFonts w:ascii="Cambria" w:hAnsi="Cambria"/>
          <w:bCs/>
          <w:lang w:val="en-US"/>
        </w:rPr>
        <w:t xml:space="preserve"> </w:t>
      </w:r>
      <w:proofErr w:type="spellStart"/>
      <w:r w:rsidRPr="0083508B">
        <w:rPr>
          <w:rFonts w:ascii="Cambria" w:hAnsi="Cambria"/>
          <w:bCs/>
          <w:lang w:val="en-US"/>
        </w:rPr>
        <w:t>Naționale</w:t>
      </w:r>
      <w:proofErr w:type="spellEnd"/>
      <w:r w:rsidRPr="0083508B">
        <w:rPr>
          <w:rFonts w:ascii="Cambria" w:hAnsi="Cambria"/>
          <w:bCs/>
          <w:lang w:val="en-US"/>
        </w:rPr>
        <w:t xml:space="preserve"> a </w:t>
      </w:r>
      <w:proofErr w:type="spellStart"/>
      <w:r w:rsidRPr="0083508B">
        <w:rPr>
          <w:rFonts w:ascii="Cambria" w:hAnsi="Cambria"/>
          <w:bCs/>
          <w:lang w:val="en-US"/>
        </w:rPr>
        <w:t>Apelor</w:t>
      </w:r>
      <w:proofErr w:type="spellEnd"/>
      <w:r w:rsidRPr="0083508B">
        <w:rPr>
          <w:rFonts w:ascii="Cambria" w:hAnsi="Cambria"/>
          <w:bCs/>
          <w:lang w:val="en-US"/>
        </w:rPr>
        <w:t xml:space="preserve"> </w:t>
      </w:r>
      <w:proofErr w:type="spellStart"/>
      <w:r w:rsidRPr="0083508B">
        <w:rPr>
          <w:rFonts w:ascii="Cambria" w:hAnsi="Cambria"/>
          <w:bCs/>
          <w:lang w:val="en-US"/>
        </w:rPr>
        <w:t>Române</w:t>
      </w:r>
      <w:proofErr w:type="spellEnd"/>
      <w:r w:rsidRPr="0083508B">
        <w:rPr>
          <w:rFonts w:ascii="Cambria" w:hAnsi="Cambria"/>
          <w:bCs/>
          <w:lang w:val="en-US"/>
        </w:rPr>
        <w:t xml:space="preserve"> </w:t>
      </w:r>
      <w:proofErr w:type="spellStart"/>
      <w:r w:rsidRPr="0083508B">
        <w:rPr>
          <w:rFonts w:ascii="Cambria" w:hAnsi="Cambria"/>
          <w:bCs/>
          <w:lang w:val="en-US"/>
        </w:rPr>
        <w:t>pentru</w:t>
      </w:r>
      <w:proofErr w:type="spellEnd"/>
      <w:r w:rsidRPr="0083508B">
        <w:rPr>
          <w:rFonts w:ascii="Cambria" w:hAnsi="Cambria"/>
          <w:bCs/>
          <w:lang w:val="en-US"/>
        </w:rPr>
        <w:t xml:space="preserve"> </w:t>
      </w:r>
      <w:proofErr w:type="spellStart"/>
      <w:r w:rsidRPr="0083508B">
        <w:rPr>
          <w:rFonts w:ascii="Cambria" w:hAnsi="Cambria"/>
          <w:bCs/>
          <w:lang w:val="en-US"/>
        </w:rPr>
        <w:t>plata</w:t>
      </w:r>
      <w:proofErr w:type="spellEnd"/>
      <w:r w:rsidRPr="0083508B">
        <w:rPr>
          <w:rFonts w:ascii="Cambria" w:hAnsi="Cambria"/>
          <w:bCs/>
          <w:lang w:val="en-US"/>
        </w:rPr>
        <w:t xml:space="preserve"> </w:t>
      </w:r>
      <w:proofErr w:type="spellStart"/>
      <w:r w:rsidRPr="0083508B">
        <w:rPr>
          <w:rFonts w:ascii="Cambria" w:hAnsi="Cambria"/>
          <w:bCs/>
          <w:lang w:val="en-US"/>
        </w:rPr>
        <w:t>tarifelor</w:t>
      </w:r>
      <w:proofErr w:type="spellEnd"/>
      <w:r w:rsidRPr="0083508B">
        <w:rPr>
          <w:rFonts w:ascii="Cambria" w:hAnsi="Cambria"/>
          <w:bCs/>
          <w:lang w:val="en-US"/>
        </w:rPr>
        <w:t xml:space="preserve"> </w:t>
      </w:r>
      <w:proofErr w:type="spellStart"/>
      <w:r w:rsidRPr="0083508B">
        <w:rPr>
          <w:rFonts w:ascii="Cambria" w:hAnsi="Cambria"/>
          <w:bCs/>
          <w:lang w:val="en-US"/>
        </w:rPr>
        <w:t>specifice</w:t>
      </w:r>
      <w:proofErr w:type="spellEnd"/>
      <w:r w:rsidRPr="0083508B">
        <w:rPr>
          <w:rFonts w:ascii="Cambria" w:hAnsi="Cambria"/>
          <w:bCs/>
          <w:lang w:val="en-US"/>
        </w:rPr>
        <w:t>;</w:t>
      </w:r>
    </w:p>
    <w:p w14:paraId="2FB16317" w14:textId="77777777" w:rsidR="00D250C4" w:rsidRPr="0083508B" w:rsidRDefault="00D250C4" w:rsidP="0083508B">
      <w:pPr>
        <w:pStyle w:val="ListParagraph"/>
        <w:numPr>
          <w:ilvl w:val="0"/>
          <w:numId w:val="21"/>
        </w:numPr>
        <w:spacing w:before="120" w:after="120" w:line="240" w:lineRule="auto"/>
        <w:rPr>
          <w:rFonts w:ascii="Cambria" w:hAnsi="Cambria"/>
          <w:bCs/>
          <w:lang w:val="en-US"/>
        </w:rPr>
      </w:pPr>
      <w:r w:rsidRPr="0083508B">
        <w:rPr>
          <w:rFonts w:ascii="Cambria" w:hAnsi="Cambria"/>
          <w:bCs/>
          <w:lang w:val="en-US"/>
        </w:rPr>
        <w:t xml:space="preserve">Am </w:t>
      </w:r>
      <w:proofErr w:type="spellStart"/>
      <w:r w:rsidRPr="0083508B">
        <w:rPr>
          <w:rFonts w:ascii="Cambria" w:hAnsi="Cambria"/>
          <w:bCs/>
          <w:lang w:val="en-US"/>
        </w:rPr>
        <w:t>diversificat</w:t>
      </w:r>
      <w:proofErr w:type="spellEnd"/>
      <w:r w:rsidRPr="0083508B">
        <w:rPr>
          <w:rFonts w:ascii="Cambria" w:hAnsi="Cambria"/>
          <w:bCs/>
          <w:lang w:val="en-US"/>
        </w:rPr>
        <w:t xml:space="preserve"> </w:t>
      </w:r>
      <w:proofErr w:type="spellStart"/>
      <w:r w:rsidRPr="0083508B">
        <w:rPr>
          <w:rFonts w:ascii="Cambria" w:hAnsi="Cambria"/>
          <w:bCs/>
          <w:lang w:val="en-US"/>
        </w:rPr>
        <w:t>tipul</w:t>
      </w:r>
      <w:proofErr w:type="spellEnd"/>
      <w:r w:rsidRPr="0083508B">
        <w:rPr>
          <w:rFonts w:ascii="Cambria" w:hAnsi="Cambria"/>
          <w:bCs/>
          <w:lang w:val="en-US"/>
        </w:rPr>
        <w:t xml:space="preserve"> de </w:t>
      </w:r>
      <w:proofErr w:type="spellStart"/>
      <w:r w:rsidRPr="0083508B">
        <w:rPr>
          <w:rFonts w:ascii="Cambria" w:hAnsi="Cambria"/>
          <w:bCs/>
          <w:lang w:val="en-US"/>
        </w:rPr>
        <w:t>instituții</w:t>
      </w:r>
      <w:proofErr w:type="spellEnd"/>
      <w:r w:rsidRPr="0083508B">
        <w:rPr>
          <w:rFonts w:ascii="Cambria" w:hAnsi="Cambria"/>
          <w:bCs/>
          <w:lang w:val="en-US"/>
        </w:rPr>
        <w:t xml:space="preserve"> </w:t>
      </w:r>
      <w:proofErr w:type="spellStart"/>
      <w:r w:rsidRPr="0083508B">
        <w:rPr>
          <w:rFonts w:ascii="Cambria" w:hAnsi="Cambria"/>
          <w:bCs/>
          <w:lang w:val="en-US"/>
        </w:rPr>
        <w:t>înrolate</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sistem</w:t>
      </w:r>
      <w:proofErr w:type="spellEnd"/>
      <w:r w:rsidRPr="0083508B">
        <w:rPr>
          <w:rFonts w:ascii="Cambria" w:hAnsi="Cambria"/>
          <w:bCs/>
          <w:lang w:val="en-US"/>
        </w:rPr>
        <w:t xml:space="preserve">, </w:t>
      </w:r>
      <w:proofErr w:type="spellStart"/>
      <w:r w:rsidRPr="0083508B">
        <w:rPr>
          <w:rFonts w:ascii="Cambria" w:hAnsi="Cambria"/>
          <w:bCs/>
          <w:lang w:val="en-US"/>
        </w:rPr>
        <w:t>câteva</w:t>
      </w:r>
      <w:proofErr w:type="spellEnd"/>
      <w:r w:rsidRPr="0083508B">
        <w:rPr>
          <w:rFonts w:ascii="Cambria" w:hAnsi="Cambria"/>
          <w:bCs/>
          <w:lang w:val="en-US"/>
        </w:rPr>
        <w:t xml:space="preserve"> </w:t>
      </w:r>
      <w:proofErr w:type="spellStart"/>
      <w:r w:rsidRPr="0083508B">
        <w:rPr>
          <w:rFonts w:ascii="Cambria" w:hAnsi="Cambria"/>
          <w:bCs/>
          <w:lang w:val="en-US"/>
        </w:rPr>
        <w:t>exemple</w:t>
      </w:r>
      <w:proofErr w:type="spellEnd"/>
      <w:r w:rsidRPr="0083508B">
        <w:rPr>
          <w:rFonts w:ascii="Cambria" w:hAnsi="Cambria"/>
          <w:bCs/>
          <w:lang w:val="en-US"/>
        </w:rPr>
        <w:t xml:space="preserve"> </w:t>
      </w:r>
      <w:proofErr w:type="spellStart"/>
      <w:r w:rsidRPr="0083508B">
        <w:rPr>
          <w:rFonts w:ascii="Cambria" w:hAnsi="Cambria"/>
          <w:bCs/>
          <w:lang w:val="en-US"/>
        </w:rPr>
        <w:t>în</w:t>
      </w:r>
      <w:proofErr w:type="spellEnd"/>
      <w:r w:rsidRPr="0083508B">
        <w:rPr>
          <w:rFonts w:ascii="Cambria" w:hAnsi="Cambria"/>
          <w:bCs/>
          <w:lang w:val="en-US"/>
        </w:rPr>
        <w:t xml:space="preserve"> </w:t>
      </w:r>
      <w:proofErr w:type="spellStart"/>
      <w:r w:rsidRPr="0083508B">
        <w:rPr>
          <w:rFonts w:ascii="Cambria" w:hAnsi="Cambria"/>
          <w:bCs/>
          <w:lang w:val="en-US"/>
        </w:rPr>
        <w:t>acest</w:t>
      </w:r>
      <w:proofErr w:type="spellEnd"/>
      <w:r w:rsidRPr="0083508B">
        <w:rPr>
          <w:rFonts w:ascii="Cambria" w:hAnsi="Cambria"/>
          <w:bCs/>
          <w:lang w:val="en-US"/>
        </w:rPr>
        <w:t xml:space="preserve"> </w:t>
      </w:r>
      <w:proofErr w:type="spellStart"/>
      <w:r w:rsidRPr="0083508B">
        <w:rPr>
          <w:rFonts w:ascii="Cambria" w:hAnsi="Cambria"/>
          <w:bCs/>
          <w:lang w:val="en-US"/>
        </w:rPr>
        <w:t>sens</w:t>
      </w:r>
      <w:proofErr w:type="spellEnd"/>
      <w:r w:rsidRPr="0083508B">
        <w:rPr>
          <w:rFonts w:ascii="Cambria" w:hAnsi="Cambria"/>
          <w:bCs/>
          <w:lang w:val="en-US"/>
        </w:rPr>
        <w:t xml:space="preserve">: </w:t>
      </w:r>
      <w:proofErr w:type="spellStart"/>
      <w:r w:rsidRPr="0083508B">
        <w:rPr>
          <w:rFonts w:ascii="Cambria" w:hAnsi="Cambria"/>
          <w:bCs/>
          <w:lang w:val="en-US"/>
        </w:rPr>
        <w:t>Agenția</w:t>
      </w:r>
      <w:proofErr w:type="spellEnd"/>
      <w:r w:rsidRPr="0083508B">
        <w:rPr>
          <w:rFonts w:ascii="Cambria" w:hAnsi="Cambria"/>
          <w:bCs/>
          <w:lang w:val="en-US"/>
        </w:rPr>
        <w:t xml:space="preserve"> </w:t>
      </w:r>
      <w:proofErr w:type="spellStart"/>
      <w:r w:rsidRPr="0083508B">
        <w:rPr>
          <w:rFonts w:ascii="Cambria" w:hAnsi="Cambria"/>
          <w:bCs/>
          <w:lang w:val="en-US"/>
        </w:rPr>
        <w:t>Națională</w:t>
      </w:r>
      <w:proofErr w:type="spellEnd"/>
      <w:r w:rsidRPr="0083508B">
        <w:rPr>
          <w:rFonts w:ascii="Cambria" w:hAnsi="Cambria"/>
          <w:bCs/>
          <w:lang w:val="en-US"/>
        </w:rPr>
        <w:t xml:space="preserve"> a </w:t>
      </w:r>
      <w:proofErr w:type="spellStart"/>
      <w:r w:rsidRPr="0083508B">
        <w:rPr>
          <w:rFonts w:ascii="Cambria" w:hAnsi="Cambria"/>
          <w:bCs/>
          <w:lang w:val="en-US"/>
        </w:rPr>
        <w:t>Medicamentului</w:t>
      </w:r>
      <w:proofErr w:type="spellEnd"/>
      <w:r w:rsidRPr="0083508B">
        <w:rPr>
          <w:rFonts w:ascii="Cambria" w:hAnsi="Cambria"/>
          <w:bCs/>
          <w:lang w:val="en-US"/>
        </w:rPr>
        <w:t xml:space="preserve"> </w:t>
      </w:r>
      <w:proofErr w:type="spellStart"/>
      <w:r w:rsidRPr="0083508B">
        <w:rPr>
          <w:rFonts w:ascii="Cambria" w:hAnsi="Cambria"/>
          <w:bCs/>
          <w:lang w:val="en-US"/>
        </w:rPr>
        <w:t>și</w:t>
      </w:r>
      <w:proofErr w:type="spellEnd"/>
      <w:r w:rsidRPr="0083508B">
        <w:rPr>
          <w:rFonts w:ascii="Cambria" w:hAnsi="Cambria"/>
          <w:bCs/>
          <w:lang w:val="en-US"/>
        </w:rPr>
        <w:t xml:space="preserve"> a </w:t>
      </w:r>
      <w:proofErr w:type="spellStart"/>
      <w:r w:rsidRPr="0083508B">
        <w:rPr>
          <w:rFonts w:ascii="Cambria" w:hAnsi="Cambria"/>
          <w:bCs/>
          <w:lang w:val="en-US"/>
        </w:rPr>
        <w:t>Dispozitivelor</w:t>
      </w:r>
      <w:proofErr w:type="spellEnd"/>
      <w:r w:rsidRPr="0083508B">
        <w:rPr>
          <w:rFonts w:ascii="Cambria" w:hAnsi="Cambria"/>
          <w:bCs/>
          <w:lang w:val="en-US"/>
        </w:rPr>
        <w:t xml:space="preserve"> </w:t>
      </w:r>
      <w:proofErr w:type="spellStart"/>
      <w:r w:rsidRPr="0083508B">
        <w:rPr>
          <w:rFonts w:ascii="Cambria" w:hAnsi="Cambria"/>
          <w:bCs/>
          <w:lang w:val="en-US"/>
        </w:rPr>
        <w:t>Medicale</w:t>
      </w:r>
      <w:proofErr w:type="spellEnd"/>
      <w:r w:rsidRPr="0083508B">
        <w:rPr>
          <w:rFonts w:ascii="Cambria" w:hAnsi="Cambria"/>
          <w:bCs/>
          <w:lang w:val="en-US"/>
        </w:rPr>
        <w:t xml:space="preserve">, </w:t>
      </w:r>
      <w:proofErr w:type="spellStart"/>
      <w:r w:rsidRPr="0083508B">
        <w:rPr>
          <w:rFonts w:ascii="Cambria" w:hAnsi="Cambria"/>
          <w:bCs/>
          <w:lang w:val="en-US"/>
        </w:rPr>
        <w:t>Biblioteca</w:t>
      </w:r>
      <w:proofErr w:type="spellEnd"/>
      <w:r w:rsidRPr="0083508B">
        <w:rPr>
          <w:rFonts w:ascii="Cambria" w:hAnsi="Cambria"/>
          <w:bCs/>
          <w:lang w:val="en-US"/>
        </w:rPr>
        <w:t xml:space="preserve"> </w:t>
      </w:r>
      <w:proofErr w:type="spellStart"/>
      <w:r w:rsidRPr="0083508B">
        <w:rPr>
          <w:rFonts w:ascii="Cambria" w:hAnsi="Cambria"/>
          <w:bCs/>
          <w:lang w:val="en-US"/>
        </w:rPr>
        <w:t>Centrala</w:t>
      </w:r>
      <w:proofErr w:type="spellEnd"/>
      <w:r w:rsidRPr="0083508B">
        <w:rPr>
          <w:rFonts w:ascii="Cambria" w:hAnsi="Cambria"/>
          <w:bCs/>
          <w:lang w:val="en-US"/>
        </w:rPr>
        <w:t xml:space="preserve"> </w:t>
      </w:r>
      <w:proofErr w:type="spellStart"/>
      <w:r w:rsidRPr="0083508B">
        <w:rPr>
          <w:rFonts w:ascii="Cambria" w:hAnsi="Cambria"/>
          <w:bCs/>
          <w:lang w:val="en-US"/>
        </w:rPr>
        <w:t>Universitară</w:t>
      </w:r>
      <w:proofErr w:type="spellEnd"/>
      <w:r w:rsidRPr="0083508B">
        <w:rPr>
          <w:rFonts w:ascii="Cambria" w:hAnsi="Cambria"/>
          <w:bCs/>
          <w:lang w:val="en-US"/>
        </w:rPr>
        <w:t xml:space="preserve"> Rugen Todoran Timis, Casa </w:t>
      </w:r>
      <w:proofErr w:type="spellStart"/>
      <w:r w:rsidRPr="0083508B">
        <w:rPr>
          <w:rFonts w:ascii="Cambria" w:hAnsi="Cambria"/>
          <w:bCs/>
          <w:lang w:val="en-US"/>
        </w:rPr>
        <w:t>Corpului</w:t>
      </w:r>
      <w:proofErr w:type="spellEnd"/>
      <w:r w:rsidRPr="0083508B">
        <w:rPr>
          <w:rFonts w:ascii="Cambria" w:hAnsi="Cambria"/>
          <w:bCs/>
          <w:lang w:val="en-US"/>
        </w:rPr>
        <w:t xml:space="preserve"> Didactic Botoșani, </w:t>
      </w:r>
      <w:proofErr w:type="spellStart"/>
      <w:r w:rsidRPr="0083508B">
        <w:rPr>
          <w:rFonts w:ascii="Cambria" w:hAnsi="Cambria"/>
          <w:bCs/>
          <w:lang w:val="en-US"/>
        </w:rPr>
        <w:t>Biblioteca</w:t>
      </w:r>
      <w:proofErr w:type="spellEnd"/>
      <w:r w:rsidRPr="0083508B">
        <w:rPr>
          <w:rFonts w:ascii="Cambria" w:hAnsi="Cambria"/>
          <w:bCs/>
          <w:lang w:val="en-US"/>
        </w:rPr>
        <w:t xml:space="preserve"> </w:t>
      </w:r>
      <w:proofErr w:type="spellStart"/>
      <w:r w:rsidRPr="0083508B">
        <w:rPr>
          <w:rFonts w:ascii="Cambria" w:hAnsi="Cambria"/>
          <w:bCs/>
          <w:lang w:val="en-US"/>
        </w:rPr>
        <w:t>Centrală</w:t>
      </w:r>
      <w:proofErr w:type="spellEnd"/>
      <w:r w:rsidRPr="0083508B">
        <w:rPr>
          <w:rFonts w:ascii="Cambria" w:hAnsi="Cambria"/>
          <w:bCs/>
          <w:lang w:val="en-US"/>
        </w:rPr>
        <w:t xml:space="preserve"> </w:t>
      </w:r>
      <w:proofErr w:type="spellStart"/>
      <w:r w:rsidRPr="0083508B">
        <w:rPr>
          <w:rFonts w:ascii="Cambria" w:hAnsi="Cambria"/>
          <w:bCs/>
          <w:lang w:val="en-US"/>
        </w:rPr>
        <w:t>Universitară</w:t>
      </w:r>
      <w:proofErr w:type="spellEnd"/>
      <w:r w:rsidRPr="0083508B">
        <w:rPr>
          <w:rFonts w:ascii="Cambria" w:hAnsi="Cambria"/>
          <w:bCs/>
          <w:lang w:val="en-US"/>
        </w:rPr>
        <w:t xml:space="preserve"> Rugen Todoran Timiș, </w:t>
      </w:r>
      <w:proofErr w:type="spellStart"/>
      <w:r w:rsidRPr="0083508B">
        <w:rPr>
          <w:rFonts w:ascii="Cambria" w:hAnsi="Cambria"/>
          <w:bCs/>
          <w:lang w:val="en-US"/>
        </w:rPr>
        <w:t>Serviciul</w:t>
      </w:r>
      <w:proofErr w:type="spellEnd"/>
      <w:r w:rsidRPr="0083508B">
        <w:rPr>
          <w:rFonts w:ascii="Cambria" w:hAnsi="Cambria"/>
          <w:bCs/>
          <w:lang w:val="en-US"/>
        </w:rPr>
        <w:t xml:space="preserve"> </w:t>
      </w:r>
      <w:proofErr w:type="spellStart"/>
      <w:r w:rsidRPr="0083508B">
        <w:rPr>
          <w:rFonts w:ascii="Cambria" w:hAnsi="Cambria"/>
          <w:bCs/>
          <w:lang w:val="en-US"/>
        </w:rPr>
        <w:t>Județean</w:t>
      </w:r>
      <w:proofErr w:type="spellEnd"/>
      <w:r w:rsidRPr="0083508B">
        <w:rPr>
          <w:rFonts w:ascii="Cambria" w:hAnsi="Cambria"/>
          <w:bCs/>
          <w:lang w:val="en-US"/>
        </w:rPr>
        <w:t xml:space="preserve"> de </w:t>
      </w:r>
      <w:proofErr w:type="spellStart"/>
      <w:r w:rsidRPr="0083508B">
        <w:rPr>
          <w:rFonts w:ascii="Cambria" w:hAnsi="Cambria"/>
          <w:bCs/>
          <w:lang w:val="en-US"/>
        </w:rPr>
        <w:t>Ambulanță</w:t>
      </w:r>
      <w:proofErr w:type="spellEnd"/>
      <w:r w:rsidRPr="0083508B">
        <w:rPr>
          <w:rFonts w:ascii="Cambria" w:hAnsi="Cambria"/>
          <w:bCs/>
          <w:lang w:val="en-US"/>
        </w:rPr>
        <w:t xml:space="preserve"> </w:t>
      </w:r>
      <w:proofErr w:type="spellStart"/>
      <w:r w:rsidRPr="0083508B">
        <w:rPr>
          <w:rFonts w:ascii="Cambria" w:hAnsi="Cambria"/>
          <w:bCs/>
          <w:lang w:val="en-US"/>
        </w:rPr>
        <w:t>Harghita</w:t>
      </w:r>
      <w:proofErr w:type="spellEnd"/>
      <w:r w:rsidRPr="0083508B">
        <w:rPr>
          <w:rFonts w:ascii="Cambria" w:hAnsi="Cambria"/>
          <w:bCs/>
          <w:lang w:val="en-US"/>
        </w:rPr>
        <w:t xml:space="preserve">, </w:t>
      </w:r>
      <w:proofErr w:type="spellStart"/>
      <w:r w:rsidRPr="0083508B">
        <w:rPr>
          <w:rFonts w:ascii="Cambria" w:hAnsi="Cambria"/>
          <w:bCs/>
          <w:lang w:val="en-US"/>
        </w:rPr>
        <w:t>Direcția</w:t>
      </w:r>
      <w:proofErr w:type="spellEnd"/>
      <w:r w:rsidRPr="0083508B">
        <w:rPr>
          <w:rFonts w:ascii="Cambria" w:hAnsi="Cambria"/>
          <w:bCs/>
          <w:lang w:val="en-US"/>
        </w:rPr>
        <w:t xml:space="preserve"> </w:t>
      </w:r>
      <w:proofErr w:type="spellStart"/>
      <w:r w:rsidRPr="0083508B">
        <w:rPr>
          <w:rFonts w:ascii="Cambria" w:hAnsi="Cambria"/>
          <w:bCs/>
          <w:lang w:val="en-US"/>
        </w:rPr>
        <w:t>Comunitară</w:t>
      </w:r>
      <w:proofErr w:type="spellEnd"/>
      <w:r w:rsidRPr="0083508B">
        <w:rPr>
          <w:rFonts w:ascii="Cambria" w:hAnsi="Cambria"/>
          <w:bCs/>
          <w:lang w:val="en-US"/>
        </w:rPr>
        <w:t xml:space="preserve"> de </w:t>
      </w:r>
      <w:proofErr w:type="spellStart"/>
      <w:r w:rsidRPr="0083508B">
        <w:rPr>
          <w:rFonts w:ascii="Cambria" w:hAnsi="Cambria"/>
          <w:bCs/>
          <w:lang w:val="en-US"/>
        </w:rPr>
        <w:t>Evidența</w:t>
      </w:r>
      <w:proofErr w:type="spellEnd"/>
      <w:r w:rsidRPr="0083508B">
        <w:rPr>
          <w:rFonts w:ascii="Cambria" w:hAnsi="Cambria"/>
          <w:bCs/>
          <w:lang w:val="en-US"/>
        </w:rPr>
        <w:t xml:space="preserve"> </w:t>
      </w:r>
      <w:proofErr w:type="spellStart"/>
      <w:r w:rsidRPr="0083508B">
        <w:rPr>
          <w:rFonts w:ascii="Cambria" w:hAnsi="Cambria"/>
          <w:bCs/>
          <w:lang w:val="en-US"/>
        </w:rPr>
        <w:t>Persoanelor</w:t>
      </w:r>
      <w:proofErr w:type="spellEnd"/>
      <w:r w:rsidRPr="0083508B">
        <w:rPr>
          <w:rFonts w:ascii="Cambria" w:hAnsi="Cambria"/>
          <w:bCs/>
          <w:lang w:val="en-US"/>
        </w:rPr>
        <w:t xml:space="preserve"> </w:t>
      </w:r>
      <w:proofErr w:type="spellStart"/>
      <w:r w:rsidRPr="0083508B">
        <w:rPr>
          <w:rFonts w:ascii="Cambria" w:hAnsi="Cambria"/>
          <w:bCs/>
          <w:lang w:val="en-US"/>
        </w:rPr>
        <w:t>Călărași</w:t>
      </w:r>
      <w:proofErr w:type="spellEnd"/>
      <w:r w:rsidRPr="0083508B">
        <w:rPr>
          <w:rFonts w:ascii="Cambria" w:hAnsi="Cambria"/>
          <w:bCs/>
          <w:lang w:val="en-US"/>
        </w:rPr>
        <w:t xml:space="preserve">, </w:t>
      </w:r>
      <w:proofErr w:type="spellStart"/>
      <w:r w:rsidRPr="0083508B">
        <w:rPr>
          <w:rFonts w:ascii="Cambria" w:hAnsi="Cambria"/>
          <w:bCs/>
          <w:lang w:val="en-US"/>
        </w:rPr>
        <w:t>Centrul</w:t>
      </w:r>
      <w:proofErr w:type="spellEnd"/>
      <w:r w:rsidRPr="0083508B">
        <w:rPr>
          <w:rFonts w:ascii="Cambria" w:hAnsi="Cambria"/>
          <w:bCs/>
          <w:lang w:val="en-US"/>
        </w:rPr>
        <w:t xml:space="preserve"> </w:t>
      </w:r>
      <w:proofErr w:type="spellStart"/>
      <w:r w:rsidRPr="0083508B">
        <w:rPr>
          <w:rFonts w:ascii="Cambria" w:hAnsi="Cambria"/>
          <w:bCs/>
          <w:lang w:val="en-US"/>
        </w:rPr>
        <w:t>Județean</w:t>
      </w:r>
      <w:proofErr w:type="spellEnd"/>
      <w:r w:rsidRPr="0083508B">
        <w:rPr>
          <w:rFonts w:ascii="Cambria" w:hAnsi="Cambria"/>
          <w:bCs/>
          <w:lang w:val="en-US"/>
        </w:rPr>
        <w:t xml:space="preserve"> </w:t>
      </w:r>
      <w:proofErr w:type="spellStart"/>
      <w:r w:rsidRPr="0083508B">
        <w:rPr>
          <w:rFonts w:ascii="Cambria" w:hAnsi="Cambria"/>
          <w:bCs/>
          <w:lang w:val="en-US"/>
        </w:rPr>
        <w:t>pentru</w:t>
      </w:r>
      <w:proofErr w:type="spellEnd"/>
      <w:r w:rsidRPr="0083508B">
        <w:rPr>
          <w:rFonts w:ascii="Cambria" w:hAnsi="Cambria"/>
          <w:bCs/>
          <w:lang w:val="en-US"/>
        </w:rPr>
        <w:t xml:space="preserve"> </w:t>
      </w:r>
      <w:proofErr w:type="spellStart"/>
      <w:r w:rsidRPr="0083508B">
        <w:rPr>
          <w:rFonts w:ascii="Cambria" w:hAnsi="Cambria"/>
          <w:bCs/>
          <w:lang w:val="en-US"/>
        </w:rPr>
        <w:t>Cultură</w:t>
      </w:r>
      <w:proofErr w:type="spellEnd"/>
      <w:r w:rsidRPr="0083508B">
        <w:rPr>
          <w:rFonts w:ascii="Cambria" w:hAnsi="Cambria"/>
          <w:bCs/>
          <w:lang w:val="en-US"/>
        </w:rPr>
        <w:t xml:space="preserve"> Bistrița-</w:t>
      </w:r>
      <w:proofErr w:type="spellStart"/>
      <w:r w:rsidRPr="0083508B">
        <w:rPr>
          <w:rFonts w:ascii="Cambria" w:hAnsi="Cambria"/>
          <w:bCs/>
          <w:lang w:val="en-US"/>
        </w:rPr>
        <w:t>Năsăud</w:t>
      </w:r>
      <w:proofErr w:type="spellEnd"/>
      <w:r w:rsidRPr="0083508B">
        <w:rPr>
          <w:rFonts w:ascii="Cambria" w:hAnsi="Cambria"/>
          <w:bCs/>
          <w:lang w:val="en-US"/>
        </w:rPr>
        <w:t xml:space="preserve">, </w:t>
      </w:r>
      <w:proofErr w:type="spellStart"/>
      <w:r w:rsidRPr="0083508B">
        <w:rPr>
          <w:rFonts w:ascii="Cambria" w:hAnsi="Cambria"/>
          <w:bCs/>
          <w:lang w:val="en-US"/>
        </w:rPr>
        <w:t>Rezervația</w:t>
      </w:r>
      <w:proofErr w:type="spellEnd"/>
      <w:r w:rsidRPr="0083508B">
        <w:rPr>
          <w:rFonts w:ascii="Cambria" w:hAnsi="Cambria"/>
          <w:bCs/>
          <w:lang w:val="en-US"/>
        </w:rPr>
        <w:t xml:space="preserve"> </w:t>
      </w:r>
      <w:proofErr w:type="spellStart"/>
      <w:r w:rsidRPr="0083508B">
        <w:rPr>
          <w:rFonts w:ascii="Cambria" w:hAnsi="Cambria"/>
          <w:bCs/>
          <w:lang w:val="en-US"/>
        </w:rPr>
        <w:t>Biosferei</w:t>
      </w:r>
      <w:proofErr w:type="spellEnd"/>
      <w:r w:rsidRPr="0083508B">
        <w:rPr>
          <w:rFonts w:ascii="Cambria" w:hAnsi="Cambria"/>
          <w:bCs/>
          <w:lang w:val="en-US"/>
        </w:rPr>
        <w:t xml:space="preserve"> Delta </w:t>
      </w:r>
      <w:proofErr w:type="spellStart"/>
      <w:r w:rsidRPr="0083508B">
        <w:rPr>
          <w:rFonts w:ascii="Cambria" w:hAnsi="Cambria"/>
          <w:bCs/>
          <w:lang w:val="en-US"/>
        </w:rPr>
        <w:t>Dunării</w:t>
      </w:r>
      <w:proofErr w:type="spellEnd"/>
      <w:r w:rsidRPr="0083508B">
        <w:rPr>
          <w:rFonts w:ascii="Cambria" w:hAnsi="Cambria"/>
          <w:bCs/>
          <w:lang w:val="en-US"/>
        </w:rPr>
        <w:t>.</w:t>
      </w:r>
    </w:p>
    <w:p w14:paraId="4202308D" w14:textId="77777777" w:rsidR="00E81224" w:rsidRPr="0083508B" w:rsidRDefault="00E81224" w:rsidP="0083508B">
      <w:pPr>
        <w:pStyle w:val="ListParagraph"/>
        <w:spacing w:before="120" w:after="120" w:line="240" w:lineRule="auto"/>
        <w:ind w:left="1080"/>
        <w:rPr>
          <w:rFonts w:ascii="Cambria" w:hAnsi="Cambria"/>
          <w:bCs/>
          <w:lang w:val="en-US"/>
        </w:rPr>
      </w:pPr>
    </w:p>
    <w:p w14:paraId="4333399B" w14:textId="77777777" w:rsidR="00D250C4" w:rsidRPr="0083508B" w:rsidRDefault="00D250C4" w:rsidP="0083508B">
      <w:pPr>
        <w:pStyle w:val="ListParagraph"/>
        <w:numPr>
          <w:ilvl w:val="0"/>
          <w:numId w:val="20"/>
        </w:numPr>
        <w:spacing w:before="120" w:after="120" w:line="240" w:lineRule="auto"/>
        <w:jc w:val="both"/>
        <w:rPr>
          <w:rFonts w:ascii="Cambria" w:hAnsi="Cambria"/>
          <w:bCs/>
          <w:lang w:val="en-US"/>
        </w:rPr>
      </w:pPr>
      <w:proofErr w:type="spellStart"/>
      <w:r w:rsidRPr="0083508B">
        <w:rPr>
          <w:rFonts w:ascii="Cambria" w:hAnsi="Cambria"/>
          <w:b/>
          <w:bCs/>
          <w:lang w:val="en-US"/>
        </w:rPr>
        <w:t>Creșterea</w:t>
      </w:r>
      <w:proofErr w:type="spellEnd"/>
      <w:r w:rsidRPr="0083508B">
        <w:rPr>
          <w:rFonts w:ascii="Cambria" w:hAnsi="Cambria"/>
          <w:b/>
          <w:bCs/>
          <w:lang w:val="en-US"/>
        </w:rPr>
        <w:t xml:space="preserve"> </w:t>
      </w:r>
      <w:proofErr w:type="spellStart"/>
      <w:r w:rsidRPr="0083508B">
        <w:rPr>
          <w:rFonts w:ascii="Cambria" w:hAnsi="Cambria"/>
          <w:b/>
          <w:bCs/>
          <w:lang w:val="en-US"/>
        </w:rPr>
        <w:t>satisfacției</w:t>
      </w:r>
      <w:proofErr w:type="spellEnd"/>
      <w:r w:rsidRPr="0083508B">
        <w:rPr>
          <w:rFonts w:ascii="Cambria" w:hAnsi="Cambria"/>
          <w:b/>
          <w:bCs/>
          <w:lang w:val="en-US"/>
        </w:rPr>
        <w:t xml:space="preserve"> </w:t>
      </w:r>
      <w:proofErr w:type="spellStart"/>
      <w:r w:rsidRPr="0083508B">
        <w:rPr>
          <w:rFonts w:ascii="Cambria" w:hAnsi="Cambria"/>
          <w:b/>
          <w:bCs/>
          <w:lang w:val="en-US"/>
        </w:rPr>
        <w:t>utilizatorilor</w:t>
      </w:r>
      <w:proofErr w:type="spellEnd"/>
      <w:r w:rsidRPr="0083508B">
        <w:rPr>
          <w:rFonts w:ascii="Cambria" w:hAnsi="Cambria"/>
          <w:bCs/>
          <w:lang w:val="en-US"/>
        </w:rPr>
        <w:t xml:space="preserve"> </w:t>
      </w:r>
      <w:proofErr w:type="spellStart"/>
      <w:r w:rsidRPr="0083508B">
        <w:rPr>
          <w:rFonts w:ascii="Cambria" w:hAnsi="Cambria"/>
          <w:bCs/>
          <w:lang w:val="en-US"/>
        </w:rPr>
        <w:t>prin</w:t>
      </w:r>
      <w:proofErr w:type="spellEnd"/>
      <w:r w:rsidRPr="0083508B">
        <w:rPr>
          <w:rFonts w:ascii="Cambria" w:hAnsi="Cambria"/>
          <w:bCs/>
          <w:lang w:val="en-US"/>
        </w:rPr>
        <w:t xml:space="preserve"> </w:t>
      </w:r>
      <w:proofErr w:type="spellStart"/>
      <w:r w:rsidRPr="0083508B">
        <w:rPr>
          <w:rFonts w:ascii="Cambria" w:hAnsi="Cambria"/>
          <w:bCs/>
          <w:lang w:val="en-US"/>
        </w:rPr>
        <w:t>optimizarea</w:t>
      </w:r>
      <w:proofErr w:type="spellEnd"/>
      <w:r w:rsidRPr="0083508B">
        <w:rPr>
          <w:rFonts w:ascii="Cambria" w:hAnsi="Cambria"/>
          <w:bCs/>
          <w:lang w:val="en-US"/>
        </w:rPr>
        <w:t xml:space="preserve"> </w:t>
      </w:r>
      <w:proofErr w:type="spellStart"/>
      <w:r w:rsidRPr="0083508B">
        <w:rPr>
          <w:rFonts w:ascii="Cambria" w:hAnsi="Cambria"/>
          <w:bCs/>
          <w:lang w:val="en-US"/>
        </w:rPr>
        <w:t>și</w:t>
      </w:r>
      <w:proofErr w:type="spellEnd"/>
      <w:r w:rsidRPr="0083508B">
        <w:rPr>
          <w:rFonts w:ascii="Cambria" w:hAnsi="Cambria"/>
          <w:bCs/>
          <w:lang w:val="en-US"/>
        </w:rPr>
        <w:t xml:space="preserve"> </w:t>
      </w:r>
      <w:proofErr w:type="spellStart"/>
      <w:r w:rsidRPr="0083508B">
        <w:rPr>
          <w:rFonts w:ascii="Cambria" w:hAnsi="Cambria"/>
          <w:bCs/>
          <w:lang w:val="en-US"/>
        </w:rPr>
        <w:t>simplificarea</w:t>
      </w:r>
      <w:proofErr w:type="spellEnd"/>
      <w:r w:rsidRPr="0083508B">
        <w:rPr>
          <w:rFonts w:ascii="Cambria" w:hAnsi="Cambria"/>
          <w:bCs/>
          <w:lang w:val="en-US"/>
        </w:rPr>
        <w:t xml:space="preserve"> </w:t>
      </w:r>
      <w:proofErr w:type="spellStart"/>
      <w:r w:rsidRPr="0083508B">
        <w:rPr>
          <w:rFonts w:ascii="Cambria" w:hAnsi="Cambria"/>
          <w:bCs/>
          <w:lang w:val="en-US"/>
        </w:rPr>
        <w:t>fluxurilor</w:t>
      </w:r>
      <w:proofErr w:type="spellEnd"/>
      <w:r w:rsidRPr="0083508B">
        <w:rPr>
          <w:rFonts w:ascii="Cambria" w:hAnsi="Cambria"/>
          <w:bCs/>
          <w:lang w:val="en-US"/>
        </w:rPr>
        <w:t xml:space="preserve"> de </w:t>
      </w:r>
      <w:proofErr w:type="spellStart"/>
      <w:r w:rsidRPr="0083508B">
        <w:rPr>
          <w:rFonts w:ascii="Cambria" w:hAnsi="Cambria"/>
          <w:bCs/>
          <w:lang w:val="en-US"/>
        </w:rPr>
        <w:t>interacțiune</w:t>
      </w:r>
      <w:proofErr w:type="spellEnd"/>
      <w:r w:rsidRPr="0083508B">
        <w:rPr>
          <w:rFonts w:ascii="Cambria" w:hAnsi="Cambria"/>
          <w:bCs/>
          <w:lang w:val="en-US"/>
        </w:rPr>
        <w:t xml:space="preserve"> cu </w:t>
      </w:r>
      <w:proofErr w:type="spellStart"/>
      <w:r w:rsidRPr="0083508B">
        <w:rPr>
          <w:rFonts w:ascii="Cambria" w:hAnsi="Cambria"/>
          <w:bCs/>
          <w:lang w:val="en-US"/>
        </w:rPr>
        <w:t>platforma</w:t>
      </w:r>
      <w:proofErr w:type="spellEnd"/>
      <w:r w:rsidRPr="0083508B">
        <w:rPr>
          <w:rFonts w:ascii="Cambria" w:hAnsi="Cambria"/>
          <w:bCs/>
          <w:lang w:val="en-US"/>
        </w:rPr>
        <w:t>.</w:t>
      </w:r>
    </w:p>
    <w:p w14:paraId="412A897F" w14:textId="77777777" w:rsidR="00E81224" w:rsidRPr="0083508B" w:rsidRDefault="00E81224" w:rsidP="0083508B">
      <w:pPr>
        <w:pStyle w:val="ListParagraph"/>
        <w:spacing w:before="120" w:after="120" w:line="240" w:lineRule="auto"/>
        <w:jc w:val="both"/>
        <w:rPr>
          <w:rFonts w:ascii="Cambria" w:hAnsi="Cambria"/>
          <w:bCs/>
          <w:lang w:val="en-US"/>
        </w:rPr>
      </w:pPr>
    </w:p>
    <w:p w14:paraId="1F35B764"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bCs/>
          <w:lang w:val="en-US"/>
        </w:rPr>
        <w:t xml:space="preserve">A </w:t>
      </w:r>
      <w:proofErr w:type="spellStart"/>
      <w:r w:rsidRPr="0083508B">
        <w:rPr>
          <w:rFonts w:ascii="Cambria" w:hAnsi="Cambria"/>
          <w:bCs/>
          <w:lang w:val="en-US"/>
        </w:rPr>
        <w:t>avut</w:t>
      </w:r>
      <w:proofErr w:type="spellEnd"/>
      <w:r w:rsidRPr="0083508B">
        <w:rPr>
          <w:rFonts w:ascii="Cambria" w:hAnsi="Cambria"/>
          <w:bCs/>
          <w:lang w:val="en-US"/>
        </w:rPr>
        <w:t xml:space="preserve"> loc </w:t>
      </w:r>
      <w:proofErr w:type="spellStart"/>
      <w:r w:rsidRPr="0083508B">
        <w:rPr>
          <w:rFonts w:ascii="Cambria" w:hAnsi="Cambria"/>
          <w:bCs/>
          <w:lang w:val="en-US"/>
        </w:rPr>
        <w:t>lansarea</w:t>
      </w:r>
      <w:proofErr w:type="spellEnd"/>
      <w:r w:rsidRPr="0083508B">
        <w:rPr>
          <w:rFonts w:ascii="Cambria" w:hAnsi="Cambria"/>
          <w:bCs/>
          <w:lang w:val="en-US"/>
        </w:rPr>
        <w:t xml:space="preserve"> </w:t>
      </w:r>
      <w:proofErr w:type="spellStart"/>
      <w:r w:rsidRPr="0083508B">
        <w:rPr>
          <w:rFonts w:ascii="Cambria" w:hAnsi="Cambria"/>
          <w:bCs/>
          <w:lang w:val="en-US"/>
        </w:rPr>
        <w:t>aplicației</w:t>
      </w:r>
      <w:proofErr w:type="spellEnd"/>
      <w:r w:rsidRPr="0083508B">
        <w:rPr>
          <w:rFonts w:ascii="Cambria" w:hAnsi="Cambria"/>
          <w:bCs/>
          <w:lang w:val="en-US"/>
        </w:rPr>
        <w:t xml:space="preserve"> mobile, </w:t>
      </w:r>
      <w:proofErr w:type="spellStart"/>
      <w:r w:rsidRPr="0083508B">
        <w:rPr>
          <w:rFonts w:ascii="Cambria" w:hAnsi="Cambria"/>
          <w:bCs/>
          <w:lang w:val="en-US"/>
        </w:rPr>
        <w:t>peste</w:t>
      </w:r>
      <w:proofErr w:type="spellEnd"/>
      <w:r w:rsidRPr="0083508B">
        <w:rPr>
          <w:rFonts w:ascii="Cambria" w:hAnsi="Cambria"/>
          <w:bCs/>
          <w:lang w:val="en-US"/>
        </w:rPr>
        <w:t xml:space="preserve"> 200.000 de </w:t>
      </w:r>
      <w:proofErr w:type="spellStart"/>
      <w:r w:rsidRPr="0083508B">
        <w:rPr>
          <w:rFonts w:ascii="Cambria" w:hAnsi="Cambria"/>
          <w:bCs/>
          <w:lang w:val="en-US"/>
        </w:rPr>
        <w:t>descărcări</w:t>
      </w:r>
      <w:proofErr w:type="spellEnd"/>
      <w:r w:rsidRPr="0083508B">
        <w:rPr>
          <w:rFonts w:ascii="Cambria" w:hAnsi="Cambria"/>
          <w:bCs/>
          <w:lang w:val="en-US"/>
        </w:rPr>
        <w:t xml:space="preserve"> ale </w:t>
      </w:r>
      <w:proofErr w:type="spellStart"/>
      <w:r w:rsidRPr="0083508B">
        <w:rPr>
          <w:rFonts w:ascii="Cambria" w:hAnsi="Cambria"/>
          <w:bCs/>
          <w:lang w:val="en-US"/>
        </w:rPr>
        <w:t>aplicației</w:t>
      </w:r>
      <w:proofErr w:type="spellEnd"/>
      <w:r w:rsidRPr="0083508B">
        <w:rPr>
          <w:rFonts w:ascii="Cambria" w:hAnsi="Cambria"/>
          <w:bCs/>
          <w:lang w:val="en-US"/>
        </w:rPr>
        <w:t xml:space="preserve"> din </w:t>
      </w:r>
      <w:proofErr w:type="spellStart"/>
      <w:r w:rsidRPr="0083508B">
        <w:rPr>
          <w:rFonts w:ascii="Cambria" w:hAnsi="Cambria"/>
          <w:bCs/>
          <w:lang w:val="en-US"/>
        </w:rPr>
        <w:t>magazinele</w:t>
      </w:r>
      <w:proofErr w:type="spellEnd"/>
      <w:r w:rsidRPr="0083508B">
        <w:rPr>
          <w:rFonts w:ascii="Cambria" w:hAnsi="Cambria"/>
          <w:bCs/>
          <w:lang w:val="en-US"/>
        </w:rPr>
        <w:t xml:space="preserve"> Google Play </w:t>
      </w:r>
      <w:proofErr w:type="spellStart"/>
      <w:r w:rsidRPr="0083508B">
        <w:rPr>
          <w:rFonts w:ascii="Cambria" w:hAnsi="Cambria"/>
          <w:bCs/>
          <w:lang w:val="en-US"/>
        </w:rPr>
        <w:t>și</w:t>
      </w:r>
      <w:proofErr w:type="spellEnd"/>
      <w:r w:rsidRPr="0083508B">
        <w:rPr>
          <w:rFonts w:ascii="Cambria" w:hAnsi="Cambria"/>
          <w:bCs/>
          <w:lang w:val="en-US"/>
        </w:rPr>
        <w:t xml:space="preserve"> App Store.</w:t>
      </w:r>
    </w:p>
    <w:p w14:paraId="6AC94720" w14:textId="77777777" w:rsidR="00D250C4" w:rsidRPr="0083508B" w:rsidRDefault="00D250C4" w:rsidP="0083508B">
      <w:pPr>
        <w:pStyle w:val="ListParagraph"/>
        <w:numPr>
          <w:ilvl w:val="0"/>
          <w:numId w:val="21"/>
        </w:numPr>
        <w:spacing w:before="120" w:after="120" w:line="240" w:lineRule="auto"/>
        <w:jc w:val="both"/>
        <w:rPr>
          <w:rFonts w:ascii="Cambria" w:hAnsi="Cambria"/>
          <w:bCs/>
          <w:lang w:val="en-US"/>
        </w:rPr>
      </w:pPr>
      <w:proofErr w:type="spellStart"/>
      <w:r w:rsidRPr="0083508B">
        <w:rPr>
          <w:rFonts w:ascii="Cambria" w:hAnsi="Cambria"/>
          <w:bCs/>
          <w:lang w:val="en-US"/>
        </w:rPr>
        <w:t>Colaborarea</w:t>
      </w:r>
      <w:proofErr w:type="spellEnd"/>
      <w:r w:rsidRPr="0083508B">
        <w:rPr>
          <w:rFonts w:ascii="Cambria" w:hAnsi="Cambria"/>
          <w:bCs/>
          <w:lang w:val="en-US"/>
        </w:rPr>
        <w:t xml:space="preserve"> cu </w:t>
      </w:r>
      <w:proofErr w:type="spellStart"/>
      <w:r w:rsidRPr="0083508B">
        <w:rPr>
          <w:rFonts w:ascii="Cambria" w:hAnsi="Cambria"/>
          <w:bCs/>
          <w:lang w:val="en-US"/>
        </w:rPr>
        <w:t>Ministerul</w:t>
      </w:r>
      <w:proofErr w:type="spellEnd"/>
      <w:r w:rsidRPr="0083508B">
        <w:rPr>
          <w:rFonts w:ascii="Cambria" w:hAnsi="Cambria"/>
          <w:bCs/>
          <w:lang w:val="en-US"/>
        </w:rPr>
        <w:t xml:space="preserve"> </w:t>
      </w:r>
      <w:proofErr w:type="spellStart"/>
      <w:r w:rsidRPr="0083508B">
        <w:rPr>
          <w:rFonts w:ascii="Cambria" w:hAnsi="Cambria"/>
          <w:bCs/>
          <w:lang w:val="en-US"/>
        </w:rPr>
        <w:t>Afacerilor</w:t>
      </w:r>
      <w:proofErr w:type="spellEnd"/>
      <w:r w:rsidRPr="0083508B">
        <w:rPr>
          <w:rFonts w:ascii="Cambria" w:hAnsi="Cambria"/>
          <w:bCs/>
          <w:lang w:val="en-US"/>
        </w:rPr>
        <w:t xml:space="preserve"> Interne </w:t>
      </w:r>
      <w:proofErr w:type="spellStart"/>
      <w:r w:rsidRPr="0083508B">
        <w:rPr>
          <w:rFonts w:ascii="Cambria" w:hAnsi="Cambria"/>
          <w:bCs/>
          <w:lang w:val="en-US"/>
        </w:rPr>
        <w:t>privind</w:t>
      </w:r>
      <w:proofErr w:type="spellEnd"/>
      <w:r w:rsidRPr="0083508B">
        <w:rPr>
          <w:rFonts w:ascii="Cambria" w:hAnsi="Cambria"/>
          <w:bCs/>
          <w:lang w:val="en-US"/>
        </w:rPr>
        <w:t xml:space="preserve"> </w:t>
      </w:r>
      <w:proofErr w:type="spellStart"/>
      <w:r w:rsidRPr="0083508B">
        <w:rPr>
          <w:rFonts w:ascii="Cambria" w:hAnsi="Cambria"/>
          <w:bCs/>
          <w:lang w:val="en-US"/>
        </w:rPr>
        <w:t>posibilitatea</w:t>
      </w:r>
      <w:proofErr w:type="spellEnd"/>
      <w:r w:rsidRPr="0083508B">
        <w:rPr>
          <w:rFonts w:ascii="Cambria" w:hAnsi="Cambria"/>
          <w:bCs/>
          <w:lang w:val="en-US"/>
        </w:rPr>
        <w:t xml:space="preserve"> </w:t>
      </w:r>
      <w:proofErr w:type="spellStart"/>
      <w:r w:rsidRPr="0083508B">
        <w:rPr>
          <w:rFonts w:ascii="Cambria" w:hAnsi="Cambria"/>
          <w:bCs/>
          <w:lang w:val="en-US"/>
        </w:rPr>
        <w:t>obținerii</w:t>
      </w:r>
      <w:proofErr w:type="spellEnd"/>
      <w:r w:rsidRPr="0083508B">
        <w:rPr>
          <w:rFonts w:ascii="Cambria" w:hAnsi="Cambria"/>
          <w:bCs/>
          <w:lang w:val="en-US"/>
        </w:rPr>
        <w:t xml:space="preserve"> online a </w:t>
      </w:r>
      <w:proofErr w:type="spellStart"/>
      <w:r w:rsidRPr="0083508B">
        <w:rPr>
          <w:rFonts w:ascii="Cambria" w:hAnsi="Cambria"/>
          <w:bCs/>
          <w:lang w:val="en-US"/>
        </w:rPr>
        <w:t>cazierului</w:t>
      </w:r>
      <w:proofErr w:type="spellEnd"/>
      <w:r w:rsidRPr="0083508B">
        <w:rPr>
          <w:rFonts w:ascii="Cambria" w:hAnsi="Cambria"/>
          <w:bCs/>
          <w:lang w:val="en-US"/>
        </w:rPr>
        <w:t xml:space="preserve"> </w:t>
      </w:r>
      <w:proofErr w:type="spellStart"/>
      <w:r w:rsidRPr="0083508B">
        <w:rPr>
          <w:rFonts w:ascii="Cambria" w:hAnsi="Cambria"/>
          <w:bCs/>
          <w:lang w:val="en-US"/>
        </w:rPr>
        <w:t>judiciar</w:t>
      </w:r>
      <w:proofErr w:type="spellEnd"/>
      <w:r w:rsidRPr="0083508B">
        <w:rPr>
          <w:rFonts w:ascii="Cambria" w:hAnsi="Cambria"/>
          <w:bCs/>
          <w:lang w:val="en-US"/>
        </w:rPr>
        <w:t xml:space="preserve"> cu </w:t>
      </w:r>
      <w:proofErr w:type="spellStart"/>
      <w:r w:rsidRPr="0083508B">
        <w:rPr>
          <w:rFonts w:ascii="Cambria" w:hAnsi="Cambria"/>
          <w:bCs/>
          <w:lang w:val="en-US"/>
        </w:rPr>
        <w:t>sprijinul</w:t>
      </w:r>
      <w:proofErr w:type="spellEnd"/>
      <w:r w:rsidRPr="0083508B">
        <w:rPr>
          <w:rFonts w:ascii="Cambria" w:hAnsi="Cambria"/>
          <w:bCs/>
          <w:lang w:val="en-US"/>
        </w:rPr>
        <w:t xml:space="preserve"> </w:t>
      </w:r>
      <w:proofErr w:type="spellStart"/>
      <w:r w:rsidRPr="0083508B">
        <w:rPr>
          <w:rFonts w:ascii="Cambria" w:hAnsi="Cambria"/>
          <w:bCs/>
          <w:lang w:val="en-US"/>
        </w:rPr>
        <w:t>platformei</w:t>
      </w:r>
      <w:proofErr w:type="spellEnd"/>
      <w:r w:rsidRPr="0083508B">
        <w:rPr>
          <w:rFonts w:ascii="Cambria" w:hAnsi="Cambria"/>
          <w:bCs/>
          <w:lang w:val="en-US"/>
        </w:rPr>
        <w:t xml:space="preserve"> Ghișeul.ro. </w:t>
      </w:r>
      <w:proofErr w:type="spellStart"/>
      <w:r w:rsidRPr="0083508B">
        <w:rPr>
          <w:rFonts w:ascii="Cambria" w:hAnsi="Cambria"/>
          <w:bCs/>
          <w:lang w:val="en-US"/>
        </w:rPr>
        <w:t>Datorită</w:t>
      </w:r>
      <w:proofErr w:type="spellEnd"/>
      <w:r w:rsidRPr="0083508B">
        <w:rPr>
          <w:rFonts w:ascii="Cambria" w:hAnsi="Cambria"/>
          <w:bCs/>
          <w:lang w:val="en-US"/>
        </w:rPr>
        <w:t xml:space="preserve"> </w:t>
      </w:r>
      <w:proofErr w:type="spellStart"/>
      <w:r w:rsidRPr="0083508B">
        <w:rPr>
          <w:rFonts w:ascii="Cambria" w:hAnsi="Cambria"/>
          <w:bCs/>
          <w:lang w:val="en-US"/>
        </w:rPr>
        <w:t>acestui</w:t>
      </w:r>
      <w:proofErr w:type="spellEnd"/>
      <w:r w:rsidRPr="0083508B">
        <w:rPr>
          <w:rFonts w:ascii="Cambria" w:hAnsi="Cambria"/>
          <w:bCs/>
          <w:lang w:val="en-US"/>
        </w:rPr>
        <w:t xml:space="preserve"> flux </w:t>
      </w:r>
      <w:proofErr w:type="spellStart"/>
      <w:r w:rsidRPr="0083508B">
        <w:rPr>
          <w:rFonts w:ascii="Cambria" w:hAnsi="Cambria"/>
          <w:bCs/>
          <w:lang w:val="en-US"/>
        </w:rPr>
        <w:t>peste</w:t>
      </w:r>
      <w:proofErr w:type="spellEnd"/>
      <w:r w:rsidRPr="0083508B">
        <w:rPr>
          <w:rFonts w:ascii="Cambria" w:hAnsi="Cambria"/>
          <w:bCs/>
          <w:lang w:val="en-US"/>
        </w:rPr>
        <w:t xml:space="preserve"> 300.000 de </w:t>
      </w:r>
      <w:proofErr w:type="spellStart"/>
      <w:r w:rsidRPr="0083508B">
        <w:rPr>
          <w:rFonts w:ascii="Cambria" w:hAnsi="Cambria"/>
          <w:bCs/>
          <w:lang w:val="en-US"/>
        </w:rPr>
        <w:t>cetățeni</w:t>
      </w:r>
      <w:proofErr w:type="spellEnd"/>
      <w:r w:rsidRPr="0083508B">
        <w:rPr>
          <w:rFonts w:ascii="Cambria" w:hAnsi="Cambria"/>
          <w:bCs/>
          <w:lang w:val="en-US"/>
        </w:rPr>
        <w:t xml:space="preserve"> au </w:t>
      </w:r>
      <w:proofErr w:type="spellStart"/>
      <w:r w:rsidRPr="0083508B">
        <w:rPr>
          <w:rFonts w:ascii="Cambria" w:hAnsi="Cambria"/>
          <w:bCs/>
          <w:lang w:val="en-US"/>
        </w:rPr>
        <w:t>obținut</w:t>
      </w:r>
      <w:proofErr w:type="spellEnd"/>
      <w:r w:rsidRPr="0083508B">
        <w:rPr>
          <w:rFonts w:ascii="Cambria" w:hAnsi="Cambria"/>
          <w:bCs/>
          <w:lang w:val="en-US"/>
        </w:rPr>
        <w:t xml:space="preserve"> online </w:t>
      </w:r>
      <w:proofErr w:type="spellStart"/>
      <w:r w:rsidRPr="0083508B">
        <w:rPr>
          <w:rFonts w:ascii="Cambria" w:hAnsi="Cambria"/>
          <w:bCs/>
          <w:lang w:val="en-US"/>
        </w:rPr>
        <w:t>cazierul</w:t>
      </w:r>
      <w:proofErr w:type="spellEnd"/>
      <w:r w:rsidRPr="0083508B">
        <w:rPr>
          <w:rFonts w:ascii="Cambria" w:hAnsi="Cambria"/>
          <w:bCs/>
          <w:lang w:val="en-US"/>
        </w:rPr>
        <w:t xml:space="preserve"> </w:t>
      </w:r>
      <w:proofErr w:type="spellStart"/>
      <w:r w:rsidRPr="0083508B">
        <w:rPr>
          <w:rFonts w:ascii="Cambria" w:hAnsi="Cambria"/>
          <w:bCs/>
          <w:lang w:val="en-US"/>
        </w:rPr>
        <w:t>judiciar</w:t>
      </w:r>
      <w:proofErr w:type="spellEnd"/>
      <w:r w:rsidRPr="0083508B">
        <w:rPr>
          <w:rFonts w:ascii="Cambria" w:hAnsi="Cambria"/>
          <w:bCs/>
          <w:lang w:val="en-US"/>
        </w:rPr>
        <w:t>.</w:t>
      </w:r>
    </w:p>
    <w:p w14:paraId="46BA819F" w14:textId="66007B84" w:rsidR="00D250C4" w:rsidRPr="0083508B" w:rsidRDefault="00D250C4" w:rsidP="0083508B">
      <w:pPr>
        <w:pStyle w:val="ListParagraph"/>
        <w:numPr>
          <w:ilvl w:val="0"/>
          <w:numId w:val="21"/>
        </w:numPr>
        <w:spacing w:before="120" w:after="120" w:line="240" w:lineRule="auto"/>
        <w:jc w:val="both"/>
        <w:rPr>
          <w:rFonts w:ascii="Cambria" w:hAnsi="Cambria"/>
          <w:bCs/>
          <w:lang w:val="en-US"/>
        </w:rPr>
      </w:pPr>
      <w:r w:rsidRPr="0083508B">
        <w:rPr>
          <w:rFonts w:ascii="Cambria" w:hAnsi="Cambria"/>
        </w:rPr>
        <w:t xml:space="preserve">Ghișeul.ro s-a interconectat cu ROeID </w:t>
      </w:r>
      <w:r w:rsidR="00E81224" w:rsidRPr="0083508B">
        <w:rPr>
          <w:rFonts w:ascii="Cambria" w:hAnsi="Cambria"/>
        </w:rPr>
        <w:t xml:space="preserve">și </w:t>
      </w:r>
      <w:r w:rsidRPr="0083508B">
        <w:rPr>
          <w:rFonts w:ascii="Cambria" w:hAnsi="Cambria"/>
        </w:rPr>
        <w:t>în acest fel prin crearea identității digitale am putut să oferim cetățenilor români din diaspora o modalitate nouă de accesare a contului în Ghișeul.ro. În 2023 peste 4000 de utilizatori au accesat platforma prin intermediul ROeID.</w:t>
      </w:r>
    </w:p>
    <w:p w14:paraId="7C0B9949" w14:textId="77777777" w:rsidR="00D250C4" w:rsidRDefault="00D250C4" w:rsidP="0083508B">
      <w:pPr>
        <w:spacing w:before="120" w:after="120" w:line="240" w:lineRule="auto"/>
        <w:jc w:val="both"/>
        <w:rPr>
          <w:rFonts w:ascii="Cambria" w:hAnsi="Cambria"/>
          <w:bCs/>
          <w:lang w:val="en-US"/>
        </w:rPr>
      </w:pPr>
    </w:p>
    <w:p w14:paraId="12BA3284" w14:textId="77777777" w:rsidR="00B30012" w:rsidRDefault="00B30012" w:rsidP="0083508B">
      <w:pPr>
        <w:spacing w:before="120" w:after="120" w:line="240" w:lineRule="auto"/>
        <w:jc w:val="both"/>
        <w:rPr>
          <w:rFonts w:ascii="Cambria" w:hAnsi="Cambria"/>
          <w:bCs/>
          <w:lang w:val="en-US"/>
        </w:rPr>
      </w:pPr>
    </w:p>
    <w:p w14:paraId="438624C5" w14:textId="77777777" w:rsidR="00B30012" w:rsidRPr="0083508B" w:rsidRDefault="00B30012" w:rsidP="0083508B">
      <w:pPr>
        <w:spacing w:before="120" w:after="120" w:line="240" w:lineRule="auto"/>
        <w:jc w:val="both"/>
        <w:rPr>
          <w:rFonts w:ascii="Cambria" w:hAnsi="Cambria"/>
          <w:bCs/>
          <w:lang w:val="en-US"/>
        </w:rPr>
      </w:pPr>
    </w:p>
    <w:p w14:paraId="787D37EA" w14:textId="761C67CC" w:rsidR="00BD151E" w:rsidRPr="0091454B" w:rsidRDefault="0091454B" w:rsidP="00BD151E">
      <w:pPr>
        <w:pStyle w:val="Heading2"/>
        <w:rPr>
          <w:rFonts w:eastAsia="Calibri"/>
          <w:b/>
          <w:bCs/>
        </w:rPr>
      </w:pPr>
      <w:r w:rsidRPr="0091454B">
        <w:rPr>
          <w:rFonts w:eastAsia="Calibri"/>
          <w:b/>
          <w:bCs/>
        </w:rPr>
        <w:lastRenderedPageBreak/>
        <w:t xml:space="preserve">2. </w:t>
      </w:r>
      <w:r w:rsidR="00BD151E" w:rsidRPr="0091454B">
        <w:rPr>
          <w:rFonts w:eastAsia="Calibri"/>
          <w:b/>
          <w:bCs/>
        </w:rPr>
        <w:t>Serviciul SAET</w:t>
      </w:r>
    </w:p>
    <w:p w14:paraId="64046E44" w14:textId="03320767" w:rsidR="00D250C4" w:rsidRPr="0083508B" w:rsidRDefault="00BD151E" w:rsidP="00BD151E">
      <w:pPr>
        <w:spacing w:before="120" w:after="120" w:line="240" w:lineRule="auto"/>
        <w:jc w:val="both"/>
        <w:rPr>
          <w:rFonts w:ascii="Cambria" w:hAnsi="Cambria"/>
          <w:b/>
        </w:rPr>
      </w:pPr>
      <w:r>
        <w:rPr>
          <w:rFonts w:ascii="Cambria" w:hAnsi="Cambria"/>
          <w:b/>
        </w:rPr>
        <w:tab/>
      </w:r>
      <w:r w:rsidR="00D250C4" w:rsidRPr="0083508B">
        <w:rPr>
          <w:rFonts w:ascii="Cambria" w:hAnsi="Cambria"/>
          <w:b/>
        </w:rPr>
        <w:t>SIAE- Sistemul Informatic de Atribuire Electronică în Transporturi:</w:t>
      </w:r>
    </w:p>
    <w:p w14:paraId="19072483" w14:textId="29C92126" w:rsidR="00D250C4" w:rsidRPr="0083508B" w:rsidRDefault="00D250C4" w:rsidP="0083508B">
      <w:pPr>
        <w:pStyle w:val="ListParagraph"/>
        <w:numPr>
          <w:ilvl w:val="0"/>
          <w:numId w:val="6"/>
        </w:numPr>
        <w:spacing w:before="120" w:after="120" w:line="240" w:lineRule="auto"/>
        <w:rPr>
          <w:rFonts w:ascii="Cambria" w:hAnsi="Cambria"/>
        </w:rPr>
      </w:pPr>
      <w:r w:rsidRPr="0083508B">
        <w:rPr>
          <w:rFonts w:ascii="Cambria" w:hAnsi="Cambria"/>
        </w:rPr>
        <w:t>În perioada 1 ian</w:t>
      </w:r>
      <w:r w:rsidR="00E81224" w:rsidRPr="0083508B">
        <w:rPr>
          <w:rFonts w:ascii="Cambria" w:hAnsi="Cambria"/>
        </w:rPr>
        <w:t>uarie</w:t>
      </w:r>
      <w:r w:rsidRPr="0083508B">
        <w:rPr>
          <w:rFonts w:ascii="Cambria" w:hAnsi="Cambria"/>
        </w:rPr>
        <w:t xml:space="preserve"> 2023 -</w:t>
      </w:r>
      <w:r w:rsidR="00AE1D5D" w:rsidRPr="0083508B">
        <w:rPr>
          <w:rFonts w:ascii="Cambria" w:hAnsi="Cambria"/>
        </w:rPr>
        <w:t xml:space="preserve"> </w:t>
      </w:r>
      <w:r w:rsidRPr="0083508B">
        <w:rPr>
          <w:rFonts w:ascii="Cambria" w:hAnsi="Cambria"/>
        </w:rPr>
        <w:t>31 dec</w:t>
      </w:r>
      <w:r w:rsidR="00E81224" w:rsidRPr="0083508B">
        <w:rPr>
          <w:rFonts w:ascii="Cambria" w:hAnsi="Cambria"/>
        </w:rPr>
        <w:t>embrie</w:t>
      </w:r>
      <w:r w:rsidRPr="0083508B">
        <w:rPr>
          <w:rFonts w:ascii="Cambria" w:hAnsi="Cambria"/>
        </w:rPr>
        <w:t xml:space="preserve"> 2023 s-au înscris în SIAE 330 de noi operatori</w:t>
      </w:r>
      <w:r w:rsidR="00E81224" w:rsidRPr="0083508B">
        <w:rPr>
          <w:rFonts w:ascii="Cambria" w:hAnsi="Cambria"/>
        </w:rPr>
        <w:t>,</w:t>
      </w:r>
      <w:r w:rsidRPr="0083508B">
        <w:rPr>
          <w:rFonts w:ascii="Cambria" w:hAnsi="Cambria"/>
        </w:rPr>
        <w:t xml:space="preserve"> ajungându-se la un total de peste 7000 de operatori de tran</w:t>
      </w:r>
      <w:r w:rsidR="00E81224" w:rsidRPr="0083508B">
        <w:rPr>
          <w:rFonts w:ascii="Cambria" w:hAnsi="Cambria"/>
        </w:rPr>
        <w:t>s</w:t>
      </w:r>
      <w:r w:rsidRPr="0083508B">
        <w:rPr>
          <w:rFonts w:ascii="Cambria" w:hAnsi="Cambria"/>
        </w:rPr>
        <w:t>port înrolați în sistem;</w:t>
      </w:r>
    </w:p>
    <w:p w14:paraId="42106817" w14:textId="77777777" w:rsidR="00D250C4" w:rsidRPr="0083508B" w:rsidRDefault="00D250C4" w:rsidP="0083508B">
      <w:pPr>
        <w:pStyle w:val="ListParagraph"/>
        <w:numPr>
          <w:ilvl w:val="0"/>
          <w:numId w:val="6"/>
        </w:numPr>
        <w:spacing w:before="120" w:after="120" w:line="240" w:lineRule="auto"/>
        <w:rPr>
          <w:rFonts w:ascii="Cambria" w:hAnsi="Cambria"/>
        </w:rPr>
      </w:pPr>
      <w:r w:rsidRPr="0083508B">
        <w:rPr>
          <w:rFonts w:ascii="Cambria" w:hAnsi="Cambria"/>
        </w:rPr>
        <w:t>S-au generat 1140 certificate digitale (înscriere+reînnoire);</w:t>
      </w:r>
    </w:p>
    <w:p w14:paraId="0A762488" w14:textId="77777777" w:rsidR="00D250C4" w:rsidRPr="0083508B" w:rsidRDefault="00D250C4" w:rsidP="0083508B">
      <w:pPr>
        <w:pStyle w:val="ListParagraph"/>
        <w:numPr>
          <w:ilvl w:val="0"/>
          <w:numId w:val="6"/>
        </w:numPr>
        <w:spacing w:before="120" w:after="120" w:line="240" w:lineRule="auto"/>
        <w:rPr>
          <w:rFonts w:ascii="Cambria" w:hAnsi="Cambria"/>
        </w:rPr>
      </w:pPr>
      <w:r w:rsidRPr="0083508B">
        <w:rPr>
          <w:rFonts w:ascii="Cambria" w:hAnsi="Cambria"/>
        </w:rPr>
        <w:t>S-au alocat 19333 autorizații bilaterale și terță;</w:t>
      </w:r>
    </w:p>
    <w:p w14:paraId="716437A4" w14:textId="77777777" w:rsidR="00D250C4" w:rsidRPr="0083508B" w:rsidRDefault="00D250C4" w:rsidP="0083508B">
      <w:pPr>
        <w:pStyle w:val="ListParagraph"/>
        <w:numPr>
          <w:ilvl w:val="0"/>
          <w:numId w:val="6"/>
        </w:numPr>
        <w:spacing w:before="120" w:after="120" w:line="240" w:lineRule="auto"/>
        <w:rPr>
          <w:rFonts w:ascii="Cambria" w:hAnsi="Cambria"/>
        </w:rPr>
      </w:pPr>
      <w:r w:rsidRPr="0083508B">
        <w:rPr>
          <w:rFonts w:ascii="Cambria" w:hAnsi="Cambria"/>
        </w:rPr>
        <w:t>S-au alocat 2226 autorizații CEMT;</w:t>
      </w:r>
    </w:p>
    <w:p w14:paraId="2CB77E4C" w14:textId="77777777" w:rsidR="00D250C4" w:rsidRPr="0083508B" w:rsidRDefault="00D250C4" w:rsidP="0083508B">
      <w:pPr>
        <w:pStyle w:val="ListParagraph"/>
        <w:numPr>
          <w:ilvl w:val="0"/>
          <w:numId w:val="6"/>
        </w:numPr>
        <w:spacing w:before="120" w:after="120" w:line="240" w:lineRule="auto"/>
        <w:rPr>
          <w:rFonts w:ascii="Cambria" w:hAnsi="Cambria"/>
        </w:rPr>
      </w:pPr>
      <w:r w:rsidRPr="0083508B">
        <w:rPr>
          <w:rFonts w:ascii="Cambria" w:hAnsi="Cambria"/>
        </w:rPr>
        <w:t>S-au implementat noi funcționalități/s-au făcut optimizări în SIAE, după cum urmează</w:t>
      </w:r>
      <w:r w:rsidRPr="0083508B">
        <w:rPr>
          <w:rFonts w:ascii="Cambria" w:hAnsi="Cambria"/>
          <w:lang w:val="en-US"/>
        </w:rPr>
        <w:t>:</w:t>
      </w:r>
    </w:p>
    <w:p w14:paraId="1674FCDC" w14:textId="77777777"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s-au făcut optimizări în cadrul secțiunii CEMT, pentru a face mai facilă comunicarea cu operatorii de transport, precum si transmiterea de către aceștia, de documente necesare personalizării acestui tip de autorizatii, prin intermediul SIAE.</w:t>
      </w:r>
    </w:p>
    <w:p w14:paraId="21152FD5" w14:textId="77777777"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s-au făcut optimizări în secțiunea CERE ELIBERARE autorizații, pentru o mai bună gestionare a stocurilor de autorizații.</w:t>
      </w:r>
    </w:p>
    <w:p w14:paraId="44D8C2CA" w14:textId="3C5A8463"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s-au făcut optimizări în cadrul secțiunii RAPORT AUTORIZAȚII ALOCATE, pentru o afișare mai facilă a informațiilor legate de istoricul alocărilor de autorizații</w:t>
      </w:r>
      <w:r w:rsidR="00AF2680" w:rsidRPr="0083508B">
        <w:rPr>
          <w:rFonts w:ascii="Cambria" w:hAnsi="Cambria"/>
        </w:rPr>
        <w:t>.</w:t>
      </w:r>
    </w:p>
    <w:p w14:paraId="4AB59301" w14:textId="77777777"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s-au implementat modificări în completarea cererilor de generare certificat digital pentru acces în SIAE, pentru a face mai facilă personalizarea autorizațiilor CEMT, cu datele operatorilor de transport.</w:t>
      </w:r>
    </w:p>
    <w:p w14:paraId="32D55C1D" w14:textId="77777777"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s-au remediat erori apărute la completarea cererilor de generare certificat digital de acces în SIAE.</w:t>
      </w:r>
    </w:p>
    <w:p w14:paraId="3E3B9AB4" w14:textId="77777777" w:rsidR="00D250C4" w:rsidRPr="0083508B" w:rsidRDefault="00D250C4" w:rsidP="0083508B">
      <w:pPr>
        <w:pStyle w:val="ListParagraph"/>
        <w:numPr>
          <w:ilvl w:val="0"/>
          <w:numId w:val="21"/>
        </w:numPr>
        <w:spacing w:before="120" w:after="120" w:line="240" w:lineRule="auto"/>
        <w:rPr>
          <w:rFonts w:ascii="Cambria" w:hAnsi="Cambria"/>
        </w:rPr>
      </w:pPr>
      <w:r w:rsidRPr="0083508B">
        <w:rPr>
          <w:rFonts w:ascii="Cambria" w:hAnsi="Cambria"/>
        </w:rPr>
        <w:t>s-a făcut o rafinare a mesajelor de notificare, transmise autormat de SIAE.</w:t>
      </w:r>
    </w:p>
    <w:p w14:paraId="67498A70" w14:textId="0B61685E" w:rsidR="00136FD7" w:rsidRPr="0091454B" w:rsidRDefault="00BD151E" w:rsidP="00BD151E">
      <w:pPr>
        <w:pStyle w:val="Heading1"/>
        <w:rPr>
          <w:b/>
          <w:bCs/>
        </w:rPr>
      </w:pPr>
      <w:bookmarkStart w:id="6" w:name="_Hlk142488674"/>
      <w:r w:rsidRPr="0091454B">
        <w:rPr>
          <w:b/>
          <w:bCs/>
        </w:rPr>
        <w:t xml:space="preserve">V. </w:t>
      </w:r>
      <w:r w:rsidR="00136FD7" w:rsidRPr="0091454B">
        <w:rPr>
          <w:b/>
          <w:bCs/>
        </w:rPr>
        <w:t xml:space="preserve">Serviciul Societatea Informațională </w:t>
      </w:r>
    </w:p>
    <w:bookmarkEnd w:id="6"/>
    <w:p w14:paraId="3889D2EF" w14:textId="6A374B4A" w:rsidR="00136FD7" w:rsidRPr="0083508B" w:rsidRDefault="00136FD7" w:rsidP="0083508B">
      <w:pPr>
        <w:pStyle w:val="ListParagraph"/>
        <w:numPr>
          <w:ilvl w:val="0"/>
          <w:numId w:val="1"/>
        </w:numPr>
        <w:spacing w:before="120" w:after="120" w:line="240" w:lineRule="auto"/>
        <w:jc w:val="both"/>
        <w:rPr>
          <w:rFonts w:ascii="Cambria" w:hAnsi="Cambria" w:cstheme="minorHAnsi"/>
          <w:sz w:val="24"/>
          <w:szCs w:val="24"/>
        </w:rPr>
      </w:pPr>
      <w:r w:rsidRPr="0083508B">
        <w:rPr>
          <w:rFonts w:ascii="Cambria" w:hAnsi="Cambria" w:cstheme="minorHAnsi"/>
          <w:b/>
          <w:bCs/>
          <w:sz w:val="24"/>
          <w:szCs w:val="24"/>
        </w:rPr>
        <w:t>Finalizarea proiectului de Lege privind utilizarea şi prestarea serviciilor de încredere</w:t>
      </w:r>
      <w:r w:rsidRPr="0083508B">
        <w:rPr>
          <w:rFonts w:ascii="Cambria" w:hAnsi="Cambria" w:cstheme="minorHAnsi"/>
          <w:sz w:val="24"/>
          <w:szCs w:val="24"/>
        </w:rPr>
        <w:t xml:space="preserve"> prin care vechea legislație din domeniu este abrogată (legea nr. 455/2001 privind semnatura electronică); PLX 701/2023 a fost adoptat de Senat și de Camera Deputaților(în data de 05.12.2023). Actualizarea legislației din domeniul serviciilor de încredere este crucială pentru a ține pasul cu evoluțiile tehnologice și pentru a se asigura un cadru legal adecvat pentru utilizarea acestor servicii de încredere.</w:t>
      </w:r>
    </w:p>
    <w:p w14:paraId="07167205" w14:textId="312ED0BF" w:rsidR="00136FD7" w:rsidRPr="0083508B" w:rsidRDefault="00136FD7" w:rsidP="0083508B">
      <w:pPr>
        <w:pStyle w:val="ListParagraph"/>
        <w:numPr>
          <w:ilvl w:val="0"/>
          <w:numId w:val="1"/>
        </w:numPr>
        <w:spacing w:before="120" w:after="120" w:line="240" w:lineRule="auto"/>
        <w:jc w:val="both"/>
        <w:rPr>
          <w:rFonts w:ascii="Cambria" w:hAnsi="Cambria" w:cstheme="minorHAnsi"/>
          <w:sz w:val="24"/>
          <w:szCs w:val="24"/>
        </w:rPr>
      </w:pPr>
      <w:r w:rsidRPr="0083508B">
        <w:rPr>
          <w:rFonts w:ascii="Cambria" w:hAnsi="Cambria" w:cstheme="minorHAnsi"/>
          <w:sz w:val="24"/>
          <w:szCs w:val="24"/>
        </w:rPr>
        <w:t xml:space="preserve">Întreprinderea demersurilor necesare în vederea </w:t>
      </w:r>
      <w:r w:rsidRPr="0083508B">
        <w:rPr>
          <w:rFonts w:ascii="Cambria" w:hAnsi="Cambria" w:cstheme="minorHAnsi"/>
          <w:b/>
          <w:bCs/>
          <w:sz w:val="24"/>
          <w:szCs w:val="24"/>
        </w:rPr>
        <w:t>accelerării procesului de accesibilizare a site-uri-lor web ale instituțiilor publice</w:t>
      </w:r>
      <w:r w:rsidRPr="0083508B">
        <w:rPr>
          <w:rFonts w:ascii="Cambria" w:hAnsi="Cambria" w:cstheme="minorHAnsi"/>
          <w:sz w:val="24"/>
          <w:szCs w:val="24"/>
        </w:rPr>
        <w:t xml:space="preserve"> și colaborarea cu RENAR(Asociația de acreditare din România) în vederea înființării schemei de acreditare a organismelor de inspecție. Accesibilizarea site-urilor web nu este doar un aspect tehnic, ci și o strategie esențială pentru a crea un mediu online mai echitabil și eficient pentru toată lumea.</w:t>
      </w:r>
    </w:p>
    <w:p w14:paraId="1F9F8EDE" w14:textId="77777777" w:rsidR="00136FD7" w:rsidRPr="0083508B" w:rsidRDefault="00136FD7" w:rsidP="0083508B">
      <w:pPr>
        <w:pStyle w:val="ListParagraph"/>
        <w:numPr>
          <w:ilvl w:val="0"/>
          <w:numId w:val="1"/>
        </w:numPr>
        <w:spacing w:before="120" w:after="120" w:line="240" w:lineRule="auto"/>
        <w:jc w:val="both"/>
        <w:rPr>
          <w:rFonts w:ascii="Cambria" w:hAnsi="Cambria" w:cstheme="minorHAnsi"/>
          <w:sz w:val="24"/>
          <w:szCs w:val="24"/>
        </w:rPr>
      </w:pPr>
      <w:r w:rsidRPr="0083508B">
        <w:rPr>
          <w:rFonts w:ascii="Cambria" w:hAnsi="Cambria" w:cstheme="minorHAnsi"/>
          <w:sz w:val="24"/>
          <w:szCs w:val="24"/>
        </w:rPr>
        <w:t xml:space="preserve">În vederea </w:t>
      </w:r>
      <w:r w:rsidRPr="0083508B">
        <w:rPr>
          <w:rFonts w:ascii="Cambria" w:hAnsi="Cambria" w:cstheme="minorHAnsi"/>
          <w:b/>
          <w:bCs/>
          <w:sz w:val="24"/>
          <w:szCs w:val="24"/>
        </w:rPr>
        <w:t>creării unui cadru legal pentru serviciile din sfera monedelor virtuale</w:t>
      </w:r>
      <w:r w:rsidRPr="0083508B">
        <w:rPr>
          <w:rFonts w:ascii="Cambria" w:hAnsi="Cambria" w:cstheme="minorHAnsi"/>
          <w:sz w:val="24"/>
          <w:szCs w:val="24"/>
        </w:rPr>
        <w:t xml:space="preserve">, finalizarea în cadrul grupului de lucru interinstituțional a proiectului de act normativ privind </w:t>
      </w:r>
      <w:r w:rsidRPr="0083508B">
        <w:rPr>
          <w:rFonts w:ascii="Cambria" w:hAnsi="Cambria" w:cstheme="minorHAnsi"/>
          <w:b/>
          <w:bCs/>
          <w:sz w:val="24"/>
          <w:szCs w:val="24"/>
        </w:rPr>
        <w:t>avizarea tehnică a platformelor digitale</w:t>
      </w:r>
      <w:r w:rsidRPr="0083508B">
        <w:rPr>
          <w:rFonts w:ascii="Cambria" w:hAnsi="Cambria" w:cstheme="minorHAnsi"/>
          <w:sz w:val="24"/>
          <w:szCs w:val="24"/>
        </w:rPr>
        <w:t xml:space="preserve"> utilizate de furnizorii de servicii de schimb între monede virtuale și monede fiduciare.</w:t>
      </w:r>
    </w:p>
    <w:p w14:paraId="62632B43" w14:textId="7747F74F" w:rsidR="00136FD7" w:rsidRPr="0083508B" w:rsidRDefault="00A71EC6" w:rsidP="0083508B">
      <w:pPr>
        <w:pStyle w:val="ListParagraph"/>
        <w:numPr>
          <w:ilvl w:val="0"/>
          <w:numId w:val="1"/>
        </w:numPr>
        <w:spacing w:before="120" w:after="120" w:line="240" w:lineRule="auto"/>
        <w:jc w:val="both"/>
        <w:rPr>
          <w:rFonts w:ascii="Cambria" w:hAnsi="Cambria" w:cstheme="minorHAnsi"/>
          <w:sz w:val="24"/>
          <w:szCs w:val="24"/>
        </w:rPr>
      </w:pPr>
      <w:r w:rsidRPr="0083508B">
        <w:rPr>
          <w:rFonts w:ascii="Cambria" w:hAnsi="Cambria" w:cstheme="minorHAnsi"/>
          <w:b/>
          <w:bCs/>
          <w:sz w:val="24"/>
          <w:szCs w:val="24"/>
        </w:rPr>
        <w:lastRenderedPageBreak/>
        <w:t>Î</w:t>
      </w:r>
      <w:r w:rsidR="00136FD7" w:rsidRPr="0083508B">
        <w:rPr>
          <w:rFonts w:ascii="Cambria" w:hAnsi="Cambria" w:cstheme="minorHAnsi"/>
          <w:b/>
          <w:bCs/>
          <w:sz w:val="24"/>
          <w:szCs w:val="24"/>
        </w:rPr>
        <w:t>ncurajarea desfășurării activității notariale electronice</w:t>
      </w:r>
      <w:r w:rsidR="00136FD7" w:rsidRPr="0083508B">
        <w:rPr>
          <w:rFonts w:ascii="Cambria" w:hAnsi="Cambria" w:cstheme="minorHAnsi"/>
          <w:sz w:val="24"/>
          <w:szCs w:val="24"/>
        </w:rPr>
        <w:t xml:space="preserve"> prin elaborarea, în cadrul grupului de lucru interinstituțional, a unui proiect de </w:t>
      </w:r>
      <w:r w:rsidR="00136FD7" w:rsidRPr="0083508B">
        <w:rPr>
          <w:rFonts w:ascii="Cambria" w:hAnsi="Cambria" w:cstheme="minorHAnsi"/>
          <w:bCs/>
          <w:color w:val="000000" w:themeColor="text1"/>
          <w:sz w:val="24"/>
          <w:szCs w:val="24"/>
        </w:rPr>
        <w:t>Lege privind activitatea electronică notarială</w:t>
      </w:r>
      <w:r w:rsidR="00136FD7" w:rsidRPr="0083508B">
        <w:rPr>
          <w:rFonts w:ascii="Cambria" w:hAnsi="Cambria" w:cstheme="minorHAnsi"/>
          <w:sz w:val="24"/>
          <w:szCs w:val="24"/>
        </w:rPr>
        <w:t>. Activitatea notarială electronică reprezintă utilizarea tehnologiei informatice și a instrumentelor electronice pentru a facilita și eficientiza procesele notariale. Aceasta aduce o serie de beneficii și importanță în contextul modernizării și digitalizării serviciilor notariale printre care pot fi amintite urm</w:t>
      </w:r>
      <w:r w:rsidR="00FA3A26" w:rsidRPr="0083508B">
        <w:rPr>
          <w:rFonts w:ascii="Cambria" w:hAnsi="Cambria" w:cstheme="minorHAnsi"/>
          <w:sz w:val="24"/>
          <w:szCs w:val="24"/>
        </w:rPr>
        <w:t>ăt</w:t>
      </w:r>
      <w:r w:rsidR="00136FD7" w:rsidRPr="0083508B">
        <w:rPr>
          <w:rFonts w:ascii="Cambria" w:hAnsi="Cambria" w:cstheme="minorHAnsi"/>
          <w:sz w:val="24"/>
          <w:szCs w:val="24"/>
        </w:rPr>
        <w:t>oarele: accesibilitate sporit</w:t>
      </w:r>
      <w:r w:rsidR="00FA3A26" w:rsidRPr="0083508B">
        <w:rPr>
          <w:rFonts w:ascii="Cambria" w:hAnsi="Cambria" w:cstheme="minorHAnsi"/>
          <w:sz w:val="24"/>
          <w:szCs w:val="24"/>
        </w:rPr>
        <w:t>ă</w:t>
      </w:r>
      <w:r w:rsidR="00136FD7" w:rsidRPr="0083508B">
        <w:rPr>
          <w:rFonts w:ascii="Cambria" w:hAnsi="Cambria" w:cstheme="minorHAnsi"/>
          <w:sz w:val="24"/>
          <w:szCs w:val="24"/>
        </w:rPr>
        <w:t xml:space="preserve"> la serviciile notariale </w:t>
      </w:r>
      <w:r w:rsidR="00FA3A26" w:rsidRPr="0083508B">
        <w:rPr>
          <w:rFonts w:ascii="Cambria" w:hAnsi="Cambria" w:cstheme="minorHAnsi"/>
          <w:sz w:val="24"/>
          <w:szCs w:val="24"/>
        </w:rPr>
        <w:t>î</w:t>
      </w:r>
      <w:r w:rsidR="00136FD7" w:rsidRPr="0083508B">
        <w:rPr>
          <w:rFonts w:ascii="Cambria" w:hAnsi="Cambria" w:cstheme="minorHAnsi"/>
          <w:sz w:val="24"/>
          <w:szCs w:val="24"/>
        </w:rPr>
        <w:t>n format electronic, transparen</w:t>
      </w:r>
      <w:r w:rsidR="00FA3A26" w:rsidRPr="0083508B">
        <w:rPr>
          <w:rFonts w:ascii="Cambria" w:hAnsi="Cambria" w:cstheme="minorHAnsi"/>
          <w:sz w:val="24"/>
          <w:szCs w:val="24"/>
        </w:rPr>
        <w:t>ță</w:t>
      </w:r>
      <w:r w:rsidR="00136FD7" w:rsidRPr="0083508B">
        <w:rPr>
          <w:rFonts w:ascii="Cambria" w:hAnsi="Cambria" w:cstheme="minorHAnsi"/>
          <w:sz w:val="24"/>
          <w:szCs w:val="24"/>
        </w:rPr>
        <w:t>, c</w:t>
      </w:r>
      <w:r w:rsidR="00FA3A26" w:rsidRPr="0083508B">
        <w:rPr>
          <w:rFonts w:ascii="Cambria" w:hAnsi="Cambria" w:cstheme="minorHAnsi"/>
          <w:sz w:val="24"/>
          <w:szCs w:val="24"/>
        </w:rPr>
        <w:t>â</w:t>
      </w:r>
      <w:r w:rsidR="00136FD7" w:rsidRPr="0083508B">
        <w:rPr>
          <w:rFonts w:ascii="Cambria" w:hAnsi="Cambria" w:cstheme="minorHAnsi"/>
          <w:sz w:val="24"/>
          <w:szCs w:val="24"/>
        </w:rPr>
        <w:t xml:space="preserve">t </w:t>
      </w:r>
      <w:r w:rsidR="00FA3A26" w:rsidRPr="0083508B">
        <w:rPr>
          <w:rFonts w:ascii="Cambria" w:hAnsi="Cambria" w:cstheme="minorHAnsi"/>
          <w:sz w:val="24"/>
          <w:szCs w:val="24"/>
        </w:rPr>
        <w:t>ș</w:t>
      </w:r>
      <w:r w:rsidR="00136FD7" w:rsidRPr="0083508B">
        <w:rPr>
          <w:rFonts w:ascii="Cambria" w:hAnsi="Cambria" w:cstheme="minorHAnsi"/>
          <w:sz w:val="24"/>
          <w:szCs w:val="24"/>
        </w:rPr>
        <w:t>i u</w:t>
      </w:r>
      <w:r w:rsidR="00FA3A26" w:rsidRPr="0083508B">
        <w:rPr>
          <w:rFonts w:ascii="Cambria" w:hAnsi="Cambria" w:cstheme="minorHAnsi"/>
          <w:sz w:val="24"/>
          <w:szCs w:val="24"/>
        </w:rPr>
        <w:t>ș</w:t>
      </w:r>
      <w:r w:rsidR="00136FD7" w:rsidRPr="0083508B">
        <w:rPr>
          <w:rFonts w:ascii="Cambria" w:hAnsi="Cambria" w:cstheme="minorHAnsi"/>
          <w:sz w:val="24"/>
          <w:szCs w:val="24"/>
        </w:rPr>
        <w:t>urin</w:t>
      </w:r>
      <w:r w:rsidR="00FA3A26" w:rsidRPr="0083508B">
        <w:rPr>
          <w:rFonts w:ascii="Cambria" w:hAnsi="Cambria" w:cstheme="minorHAnsi"/>
          <w:sz w:val="24"/>
          <w:szCs w:val="24"/>
        </w:rPr>
        <w:t>ță</w:t>
      </w:r>
      <w:r w:rsidR="00136FD7" w:rsidRPr="0083508B">
        <w:rPr>
          <w:rFonts w:ascii="Cambria" w:hAnsi="Cambria" w:cstheme="minorHAnsi"/>
          <w:sz w:val="24"/>
          <w:szCs w:val="24"/>
        </w:rPr>
        <w:t xml:space="preserve"> </w:t>
      </w:r>
      <w:r w:rsidR="00FA3A26" w:rsidRPr="0083508B">
        <w:rPr>
          <w:rFonts w:ascii="Cambria" w:hAnsi="Cambria" w:cstheme="minorHAnsi"/>
          <w:sz w:val="24"/>
          <w:szCs w:val="24"/>
        </w:rPr>
        <w:t>î</w:t>
      </w:r>
      <w:r w:rsidR="00136FD7" w:rsidRPr="0083508B">
        <w:rPr>
          <w:rFonts w:ascii="Cambria" w:hAnsi="Cambria" w:cstheme="minorHAnsi"/>
          <w:sz w:val="24"/>
          <w:szCs w:val="24"/>
        </w:rPr>
        <w:t>n gestionarea acestor servicii.</w:t>
      </w:r>
    </w:p>
    <w:p w14:paraId="63AD2F52" w14:textId="1905B4A9" w:rsidR="00136FD7" w:rsidRPr="0083508B" w:rsidRDefault="00136FD7" w:rsidP="0083508B">
      <w:pPr>
        <w:pStyle w:val="ListParagraph"/>
        <w:numPr>
          <w:ilvl w:val="0"/>
          <w:numId w:val="1"/>
        </w:numPr>
        <w:spacing w:before="120" w:after="120" w:line="240" w:lineRule="auto"/>
        <w:jc w:val="both"/>
        <w:rPr>
          <w:rFonts w:ascii="Cambria" w:hAnsi="Cambria" w:cstheme="minorHAnsi"/>
          <w:sz w:val="24"/>
          <w:szCs w:val="24"/>
        </w:rPr>
      </w:pPr>
      <w:r w:rsidRPr="0083508B">
        <w:rPr>
          <w:rFonts w:ascii="Cambria" w:hAnsi="Cambria" w:cstheme="minorHAnsi"/>
          <w:sz w:val="24"/>
          <w:szCs w:val="24"/>
        </w:rPr>
        <w:t xml:space="preserve">Demararea procedurii de </w:t>
      </w:r>
      <w:r w:rsidRPr="0083508B">
        <w:rPr>
          <w:rFonts w:ascii="Cambria" w:hAnsi="Cambria" w:cstheme="minorHAnsi"/>
          <w:b/>
          <w:bCs/>
          <w:sz w:val="24"/>
          <w:szCs w:val="24"/>
        </w:rPr>
        <w:t xml:space="preserve">actualizare </w:t>
      </w:r>
      <w:r w:rsidR="00FA3A26" w:rsidRPr="0083508B">
        <w:rPr>
          <w:rFonts w:ascii="Cambria" w:hAnsi="Cambria" w:cstheme="minorHAnsi"/>
          <w:b/>
          <w:bCs/>
          <w:sz w:val="24"/>
          <w:szCs w:val="24"/>
        </w:rPr>
        <w:t>ș</w:t>
      </w:r>
      <w:r w:rsidRPr="0083508B">
        <w:rPr>
          <w:rFonts w:ascii="Cambria" w:hAnsi="Cambria" w:cstheme="minorHAnsi"/>
          <w:b/>
          <w:bCs/>
          <w:sz w:val="24"/>
          <w:szCs w:val="24"/>
        </w:rPr>
        <w:t>i modificare</w:t>
      </w:r>
      <w:r w:rsidR="00FA3A26" w:rsidRPr="0083508B">
        <w:rPr>
          <w:rFonts w:ascii="Cambria" w:hAnsi="Cambria" w:cstheme="minorHAnsi"/>
          <w:b/>
          <w:bCs/>
          <w:sz w:val="24"/>
          <w:szCs w:val="24"/>
        </w:rPr>
        <w:t xml:space="preserve"> </w:t>
      </w:r>
      <w:r w:rsidRPr="0083508B">
        <w:rPr>
          <w:rFonts w:ascii="Cambria" w:hAnsi="Cambria" w:cstheme="minorHAnsi"/>
          <w:b/>
          <w:bCs/>
          <w:sz w:val="24"/>
          <w:szCs w:val="24"/>
        </w:rPr>
        <w:t xml:space="preserve">a </w:t>
      </w:r>
      <w:hyperlink r:id="rId10" w:anchor="A0" w:tgtFrame="_blank" w:history="1">
        <w:r w:rsidRPr="0083508B">
          <w:rPr>
            <w:rStyle w:val="Hyperlink"/>
            <w:rFonts w:ascii="Cambria" w:hAnsi="Cambria" w:cstheme="minorHAnsi"/>
            <w:b/>
            <w:bCs/>
            <w:color w:val="auto"/>
            <w:sz w:val="24"/>
            <w:szCs w:val="24"/>
            <w:u w:val="none"/>
          </w:rPr>
          <w:t>Normelor</w:t>
        </w:r>
      </w:hyperlink>
      <w:r w:rsidRPr="0083508B">
        <w:rPr>
          <w:rFonts w:ascii="Cambria" w:hAnsi="Cambria" w:cstheme="minorHAnsi"/>
          <w:b/>
          <w:bCs/>
          <w:sz w:val="24"/>
          <w:szCs w:val="24"/>
        </w:rPr>
        <w:t> privind procedura de acordare/retragere a avizului tehnic pentru platformele digitale de transport alternativ</w:t>
      </w:r>
      <w:r w:rsidRPr="0083508B">
        <w:rPr>
          <w:rFonts w:ascii="Cambria" w:hAnsi="Cambria" w:cstheme="minorHAnsi"/>
          <w:sz w:val="24"/>
          <w:szCs w:val="24"/>
        </w:rPr>
        <w:t xml:space="preserve"> cu autoturism și conducător auto, p</w:t>
      </w:r>
      <w:r w:rsidRPr="0083508B">
        <w:rPr>
          <w:rFonts w:ascii="Cambria" w:hAnsi="Cambria" w:cstheme="minorHAnsi"/>
          <w:bCs/>
          <w:sz w:val="24"/>
          <w:szCs w:val="24"/>
        </w:rPr>
        <w:t>entru o mai bună acuratețe a textului actului normativ și pentru evitarea unor posibile confuzii, precum și pentru asigurarea îndeplinirii tuturor obligațiilor legale în vigoare, atât de către operatorii de platforme digitale</w:t>
      </w:r>
      <w:r w:rsidR="00FA3A26" w:rsidRPr="0083508B">
        <w:rPr>
          <w:rFonts w:ascii="Cambria" w:hAnsi="Cambria" w:cstheme="minorHAnsi"/>
          <w:bCs/>
          <w:sz w:val="24"/>
          <w:szCs w:val="24"/>
        </w:rPr>
        <w:t>,</w:t>
      </w:r>
      <w:r w:rsidRPr="0083508B">
        <w:rPr>
          <w:rFonts w:ascii="Cambria" w:hAnsi="Cambria" w:cstheme="minorHAnsi"/>
          <w:bCs/>
          <w:sz w:val="24"/>
          <w:szCs w:val="24"/>
        </w:rPr>
        <w:t xml:space="preserve"> cât și de cei de transport alternativ.</w:t>
      </w:r>
    </w:p>
    <w:p w14:paraId="61980875" w14:textId="43FBC1CA" w:rsidR="00136FD7" w:rsidRPr="0083508B" w:rsidRDefault="00136FD7" w:rsidP="0083508B">
      <w:pPr>
        <w:pStyle w:val="ListParagraph"/>
        <w:numPr>
          <w:ilvl w:val="0"/>
          <w:numId w:val="1"/>
        </w:numPr>
        <w:spacing w:before="120" w:after="120" w:line="240" w:lineRule="auto"/>
        <w:jc w:val="both"/>
        <w:rPr>
          <w:rFonts w:ascii="Cambria" w:hAnsi="Cambria" w:cstheme="minorHAnsi"/>
          <w:bCs/>
          <w:sz w:val="24"/>
          <w:szCs w:val="24"/>
        </w:rPr>
      </w:pPr>
      <w:r w:rsidRPr="0083508B">
        <w:rPr>
          <w:rFonts w:ascii="Cambria" w:hAnsi="Cambria" w:cstheme="minorHAnsi"/>
          <w:b/>
          <w:sz w:val="24"/>
          <w:szCs w:val="24"/>
        </w:rPr>
        <w:t xml:space="preserve">Promovarea </w:t>
      </w:r>
      <w:r w:rsidR="00FA3A26" w:rsidRPr="0083508B">
        <w:rPr>
          <w:rFonts w:ascii="Cambria" w:hAnsi="Cambria" w:cstheme="minorHAnsi"/>
          <w:b/>
          <w:sz w:val="24"/>
          <w:szCs w:val="24"/>
        </w:rPr>
        <w:t>ș</w:t>
      </w:r>
      <w:r w:rsidRPr="0083508B">
        <w:rPr>
          <w:rFonts w:ascii="Cambria" w:hAnsi="Cambria" w:cstheme="minorHAnsi"/>
          <w:b/>
          <w:sz w:val="24"/>
          <w:szCs w:val="24"/>
        </w:rPr>
        <w:t>i încurajarea dezvoltării în domeniul acreditării administratorilor de arhive electronice și a centrelor de date</w:t>
      </w:r>
      <w:r w:rsidRPr="0083508B">
        <w:rPr>
          <w:rFonts w:ascii="Cambria" w:hAnsi="Cambria" w:cstheme="minorHAnsi"/>
          <w:bCs/>
          <w:sz w:val="24"/>
          <w:szCs w:val="24"/>
        </w:rPr>
        <w:t xml:space="preserve"> este esențială în contextul gestionării și securizării informațiilor digitale. Această activitate are numeroase beneficii și importanță în diverse domenii,  motiv pentru care încurajarea acestei activități este crucială. Acreditarea asigură că administratorii de arhive electronice și centralele de date respectă standardele de securitate. Acest lucru este vital pentru protejarea datelor sensibile și a informațiilor personale împotriva accesului neautorizat și a posibilelor atacuri cibernetice. Procesul de acreditare poate stimula inovația și dezvoltarea tehnologică în domeniul gestionării arhivelor electronice și al centrelor de date. Organizațiile acreditate sunt încurajate să adopte cele mai bune practici și cele mai recente tehnologii pentru a rămâne competitive și pentru a oferi servicii de calitate superioară.</w:t>
      </w:r>
    </w:p>
    <w:p w14:paraId="4E0442FE" w14:textId="77777777" w:rsidR="00136FD7" w:rsidRPr="0083508B" w:rsidRDefault="00136FD7" w:rsidP="0083508B">
      <w:pPr>
        <w:pStyle w:val="ListParagraph"/>
        <w:spacing w:before="120" w:after="120" w:line="240" w:lineRule="auto"/>
        <w:jc w:val="both"/>
        <w:rPr>
          <w:rFonts w:ascii="Cambria" w:hAnsi="Cambria" w:cstheme="minorHAnsi"/>
          <w:bCs/>
          <w:sz w:val="24"/>
          <w:szCs w:val="24"/>
        </w:rPr>
      </w:pPr>
    </w:p>
    <w:p w14:paraId="148AF56D" w14:textId="77777777" w:rsidR="00136FD7" w:rsidRPr="0083508B" w:rsidRDefault="00136FD7" w:rsidP="0083508B">
      <w:pPr>
        <w:pStyle w:val="ListParagraph"/>
        <w:numPr>
          <w:ilvl w:val="0"/>
          <w:numId w:val="1"/>
        </w:numPr>
        <w:spacing w:before="120" w:after="120" w:line="240" w:lineRule="auto"/>
        <w:jc w:val="both"/>
        <w:rPr>
          <w:rFonts w:ascii="Cambria" w:hAnsi="Cambria" w:cstheme="minorHAnsi"/>
          <w:bCs/>
          <w:sz w:val="24"/>
          <w:szCs w:val="24"/>
        </w:rPr>
      </w:pPr>
      <w:r w:rsidRPr="0083508B">
        <w:rPr>
          <w:rFonts w:ascii="Cambria" w:hAnsi="Cambria" w:cstheme="minorHAnsi"/>
          <w:b/>
          <w:sz w:val="24"/>
          <w:szCs w:val="24"/>
        </w:rPr>
        <w:t>Încurajarea digitalizării sistemului bancar</w:t>
      </w:r>
      <w:r w:rsidRPr="0083508B">
        <w:rPr>
          <w:rFonts w:ascii="Cambria" w:hAnsi="Cambria" w:cstheme="minorHAnsi"/>
          <w:bCs/>
          <w:sz w:val="24"/>
          <w:szCs w:val="24"/>
        </w:rPr>
        <w:t xml:space="preserve"> prin </w:t>
      </w:r>
      <w:r w:rsidRPr="0083508B">
        <w:rPr>
          <w:rFonts w:ascii="Cambria" w:hAnsi="Cambria" w:cstheme="minorHAnsi"/>
          <w:b/>
          <w:sz w:val="24"/>
          <w:szCs w:val="24"/>
        </w:rPr>
        <w:t>avizarea serviciilor de e-banking</w:t>
      </w:r>
      <w:r w:rsidRPr="0083508B">
        <w:rPr>
          <w:rFonts w:ascii="Cambria" w:hAnsi="Cambria" w:cstheme="minorHAnsi"/>
          <w:bCs/>
          <w:sz w:val="24"/>
          <w:szCs w:val="24"/>
        </w:rPr>
        <w:t xml:space="preserve">, cu beneficii semnificative atât pentru instituțiile bancare, prin eficientizarea operațiunilor, cât și pentru clienți, prin oferirea de servicii mai rapide, mai sigure și mai convenabile. Aceasta reprezintă o direcție esențială în evoluția sistemului bancar în era digitală. </w:t>
      </w:r>
      <w:r w:rsidRPr="0083508B">
        <w:rPr>
          <w:rFonts w:ascii="Cambria" w:hAnsi="Cambria" w:cstheme="minorHAnsi"/>
          <w:b/>
          <w:sz w:val="24"/>
          <w:szCs w:val="24"/>
        </w:rPr>
        <w:t>În prezent sunt aproximativ 70 instrumente de plată de tip e-banking avizate anual în cadrul Serviciului Societatea Informațională.</w:t>
      </w:r>
      <w:r w:rsidRPr="0083508B">
        <w:rPr>
          <w:rFonts w:ascii="Cambria" w:hAnsi="Cambria" w:cstheme="minorHAnsi"/>
          <w:bCs/>
          <w:sz w:val="24"/>
          <w:szCs w:val="24"/>
        </w:rPr>
        <w:t xml:space="preserve"> Soluțiile de e-banking sunt proiectate cu protocoale de securitate puternice pentru a proteja datele clienților și pentru a preveni fraudarea tranzacțiilor. </w:t>
      </w:r>
    </w:p>
    <w:p w14:paraId="45779D63" w14:textId="1B030517" w:rsidR="00136FD7" w:rsidRPr="0083508B" w:rsidRDefault="00136FD7" w:rsidP="0083508B">
      <w:pPr>
        <w:pStyle w:val="ListParagraph"/>
        <w:numPr>
          <w:ilvl w:val="0"/>
          <w:numId w:val="1"/>
        </w:numPr>
        <w:spacing w:before="120" w:after="120" w:line="240" w:lineRule="auto"/>
        <w:ind w:firstLine="360"/>
        <w:jc w:val="both"/>
        <w:rPr>
          <w:rFonts w:ascii="Cambria" w:hAnsi="Cambria" w:cstheme="minorHAnsi"/>
          <w:bCs/>
          <w:sz w:val="24"/>
          <w:szCs w:val="24"/>
        </w:rPr>
      </w:pPr>
      <w:r w:rsidRPr="0083508B">
        <w:rPr>
          <w:rFonts w:ascii="Cambria" w:hAnsi="Cambria" w:cstheme="minorHAnsi"/>
          <w:bCs/>
          <w:sz w:val="24"/>
          <w:szCs w:val="24"/>
        </w:rPr>
        <w:t xml:space="preserve">Implementarea unor </w:t>
      </w:r>
      <w:r w:rsidRPr="0083508B">
        <w:rPr>
          <w:rFonts w:ascii="Cambria" w:hAnsi="Cambria" w:cstheme="minorHAnsi"/>
          <w:b/>
          <w:sz w:val="24"/>
          <w:szCs w:val="24"/>
        </w:rPr>
        <w:t>reglementări eficiente în domeniul identificării persoanei la distanță prin mijloace video, fapt care a determinat creșterea numărului de avize tehnice</w:t>
      </w:r>
      <w:r w:rsidRPr="0083508B">
        <w:rPr>
          <w:rFonts w:ascii="Cambria" w:hAnsi="Cambria" w:cstheme="minorHAnsi"/>
          <w:bCs/>
          <w:sz w:val="24"/>
          <w:szCs w:val="24"/>
        </w:rPr>
        <w:t xml:space="preserve"> acordate pentru platformele de identificare utilizate </w:t>
      </w:r>
      <w:r w:rsidR="00FA3A26" w:rsidRPr="0083508B">
        <w:rPr>
          <w:rFonts w:ascii="Cambria" w:hAnsi="Cambria" w:cstheme="minorHAnsi"/>
          <w:bCs/>
          <w:sz w:val="24"/>
          <w:szCs w:val="24"/>
        </w:rPr>
        <w:t>î</w:t>
      </w:r>
      <w:r w:rsidRPr="0083508B">
        <w:rPr>
          <w:rFonts w:ascii="Cambria" w:hAnsi="Cambria" w:cstheme="minorHAnsi"/>
          <w:bCs/>
          <w:sz w:val="24"/>
          <w:szCs w:val="24"/>
        </w:rPr>
        <w:t xml:space="preserve">n acest sens, precum </w:t>
      </w:r>
      <w:r w:rsidRPr="0083508B">
        <w:rPr>
          <w:rFonts w:ascii="Cambria" w:hAnsi="Cambria" w:cstheme="minorHAnsi"/>
          <w:b/>
          <w:sz w:val="24"/>
          <w:szCs w:val="24"/>
        </w:rPr>
        <w:t>și creșterea numărului terților de identificare</w:t>
      </w:r>
      <w:r w:rsidRPr="0083508B">
        <w:rPr>
          <w:rFonts w:ascii="Cambria" w:hAnsi="Cambria" w:cstheme="minorHAnsi"/>
          <w:bCs/>
          <w:sz w:val="24"/>
          <w:szCs w:val="24"/>
        </w:rPr>
        <w:t xml:space="preserve"> înscriși în Lista terților gestionată de către ADR.  Prin reglementarea acestui domeniu de activitate, au fost stabilite standarde clare privind stocarea și utilizarea datelor personale în </w:t>
      </w:r>
      <w:r w:rsidRPr="0083508B">
        <w:rPr>
          <w:rFonts w:ascii="Cambria" w:hAnsi="Cambria" w:cstheme="minorHAnsi"/>
          <w:bCs/>
          <w:sz w:val="24"/>
          <w:szCs w:val="24"/>
        </w:rPr>
        <w:lastRenderedPageBreak/>
        <w:t>procesele de identificare video, astfel asigurandu-se protecția vieții private a indivizilor și evitându-se utilizarea neautorizată sau abuzivă a informațiilor lor personale.</w:t>
      </w:r>
    </w:p>
    <w:p w14:paraId="18DDB702" w14:textId="0DAB8C8C" w:rsidR="00136FD7" w:rsidRPr="0083508B" w:rsidRDefault="00136FD7" w:rsidP="0083508B">
      <w:pPr>
        <w:spacing w:before="120" w:after="120" w:line="240" w:lineRule="auto"/>
        <w:ind w:left="720"/>
        <w:jc w:val="both"/>
        <w:rPr>
          <w:rFonts w:ascii="Cambria" w:hAnsi="Cambria"/>
          <w:sz w:val="24"/>
          <w:szCs w:val="24"/>
        </w:rPr>
      </w:pPr>
      <w:r w:rsidRPr="0083508B">
        <w:rPr>
          <w:rFonts w:ascii="Cambria" w:hAnsi="Cambria" w:cstheme="minorHAnsi"/>
          <w:bCs/>
          <w:sz w:val="24"/>
          <w:szCs w:val="24"/>
        </w:rPr>
        <w:t>Pe l</w:t>
      </w:r>
      <w:r w:rsidR="00FA3A26" w:rsidRPr="0083508B">
        <w:rPr>
          <w:rFonts w:ascii="Cambria" w:hAnsi="Cambria" w:cstheme="minorHAnsi"/>
          <w:bCs/>
          <w:sz w:val="24"/>
          <w:szCs w:val="24"/>
        </w:rPr>
        <w:t>â</w:t>
      </w:r>
      <w:r w:rsidRPr="0083508B">
        <w:rPr>
          <w:rFonts w:ascii="Cambria" w:hAnsi="Cambria" w:cstheme="minorHAnsi"/>
          <w:bCs/>
          <w:sz w:val="24"/>
          <w:szCs w:val="24"/>
        </w:rPr>
        <w:t>ng</w:t>
      </w:r>
      <w:r w:rsidR="00FA3A26" w:rsidRPr="0083508B">
        <w:rPr>
          <w:rFonts w:ascii="Cambria" w:hAnsi="Cambria" w:cstheme="minorHAnsi"/>
          <w:bCs/>
          <w:sz w:val="24"/>
          <w:szCs w:val="24"/>
        </w:rPr>
        <w:t>ă</w:t>
      </w:r>
      <w:r w:rsidRPr="0083508B">
        <w:rPr>
          <w:rFonts w:ascii="Cambria" w:hAnsi="Cambria" w:cstheme="minorHAnsi"/>
          <w:bCs/>
          <w:sz w:val="24"/>
          <w:szCs w:val="24"/>
        </w:rPr>
        <w:t xml:space="preserve"> elaborarea de politici, strategii și proiecte de acte normative în domeniul societății informaționale, precum și propuneri de acte normative pentru</w:t>
      </w:r>
      <w:r w:rsidRPr="0083508B">
        <w:rPr>
          <w:rFonts w:ascii="Cambria" w:hAnsi="Cambria" w:cs="Times New Roman"/>
          <w:sz w:val="24"/>
          <w:szCs w:val="24"/>
        </w:rPr>
        <w:t xml:space="preserve"> îmbunătățirea cadrului legislativ pentru stimularea dezvoltării sectorului privat în domeniul serviciilor societății informaționale</w:t>
      </w:r>
      <w:r w:rsidRPr="0083508B">
        <w:rPr>
          <w:rFonts w:ascii="Cambria" w:hAnsi="Cambria"/>
          <w:sz w:val="24"/>
          <w:szCs w:val="24"/>
        </w:rPr>
        <w:t xml:space="preserve">, </w:t>
      </w:r>
      <w:r w:rsidRPr="0083508B">
        <w:rPr>
          <w:rFonts w:ascii="Cambria" w:hAnsi="Cambria" w:cs="Times New Roman"/>
          <w:sz w:val="24"/>
          <w:szCs w:val="24"/>
        </w:rPr>
        <w:t>Serviciul Societatea Informațională avizează, acreditează, autorizează/retrage, după caz, serviciile societăţii informaţionale, în conformitate cu legislaţia în vigoare, respectiv servicii de încredere, centre de date, arhive electronice, instrumente financiare de plată cu acces la distanță, activitate electronică notarială, platforme digitale de transport alternativ, identificarea persoanei la distanţă utilizând mijloace video etc, supraveghează și controlează îndeplinirea obligațiilor prevăzute de actele normative din domeniul societății informaționale.</w:t>
      </w:r>
    </w:p>
    <w:p w14:paraId="580C9D92" w14:textId="32ED9359" w:rsidR="00B84CCE" w:rsidRPr="0091454B" w:rsidRDefault="00BD151E" w:rsidP="00BD151E">
      <w:pPr>
        <w:pStyle w:val="Heading1"/>
        <w:rPr>
          <w:b/>
          <w:bCs/>
        </w:rPr>
      </w:pPr>
      <w:r w:rsidRPr="0091454B">
        <w:rPr>
          <w:b/>
          <w:bCs/>
        </w:rPr>
        <w:t xml:space="preserve">VI. </w:t>
      </w:r>
      <w:r w:rsidR="00B84CCE" w:rsidRPr="0091454B">
        <w:rPr>
          <w:b/>
          <w:bCs/>
        </w:rPr>
        <w:t>Serviciul Programe și Proiecte</w:t>
      </w:r>
    </w:p>
    <w:p w14:paraId="4D0F2918" w14:textId="008FE2EB" w:rsidR="00B84CCE" w:rsidRPr="0091454B" w:rsidRDefault="00B84CCE" w:rsidP="00BD151E">
      <w:pPr>
        <w:pStyle w:val="Heading2"/>
        <w:rPr>
          <w:rFonts w:eastAsia="Times New Roman"/>
          <w:b/>
          <w:bCs/>
          <w:u w:val="single"/>
        </w:rPr>
      </w:pPr>
      <w:r w:rsidRPr="0091454B">
        <w:rPr>
          <w:rFonts w:eastAsia="Times New Roman"/>
          <w:b/>
          <w:bCs/>
        </w:rPr>
        <w:t>I. Activitate</w:t>
      </w:r>
      <w:r w:rsidR="00034027" w:rsidRPr="0091454B">
        <w:rPr>
          <w:rFonts w:eastAsia="Times New Roman"/>
          <w:b/>
          <w:bCs/>
        </w:rPr>
        <w:t>a</w:t>
      </w:r>
      <w:r w:rsidRPr="0091454B">
        <w:rPr>
          <w:rFonts w:eastAsia="Times New Roman"/>
          <w:b/>
          <w:bCs/>
        </w:rPr>
        <w:t xml:space="preserve"> privind implementarea și monitorizarea de proiecte finanțate din fonduri europene/PNRR </w:t>
      </w:r>
    </w:p>
    <w:p w14:paraId="2D2AB87B" w14:textId="27AD4234"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Sistem integrat de management pentru o societate</w:t>
      </w:r>
      <w:r w:rsidR="00034027" w:rsidRPr="0083508B">
        <w:rPr>
          <w:rFonts w:ascii="Cambria" w:eastAsia="Times New Roman" w:hAnsi="Cambria" w:cstheme="minorHAnsi"/>
          <w:b/>
          <w:bCs/>
          <w:sz w:val="24"/>
          <w:szCs w:val="24"/>
        </w:rPr>
        <w:t xml:space="preserve"> </w:t>
      </w:r>
      <w:r w:rsidRPr="0083508B">
        <w:rPr>
          <w:rFonts w:ascii="Cambria" w:eastAsia="Times New Roman" w:hAnsi="Cambria" w:cstheme="minorHAnsi"/>
          <w:b/>
          <w:bCs/>
          <w:sz w:val="24"/>
          <w:szCs w:val="24"/>
        </w:rPr>
        <w:t>informațională performantă -SIMSIP</w:t>
      </w:r>
    </w:p>
    <w:p w14:paraId="5AF41249"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 xml:space="preserve">Lider de proiect: </w:t>
      </w:r>
      <w:r w:rsidRPr="0083508B">
        <w:rPr>
          <w:rFonts w:ascii="Cambria" w:eastAsia="Times New Roman" w:hAnsi="Cambria" w:cstheme="minorHAnsi"/>
          <w:bCs/>
          <w:sz w:val="24"/>
          <w:szCs w:val="24"/>
        </w:rPr>
        <w:t>ADR</w:t>
      </w:r>
      <w:r w:rsidRPr="0083508B">
        <w:rPr>
          <w:rFonts w:ascii="Cambria" w:eastAsia="Times New Roman" w:hAnsi="Cambria" w:cstheme="minorHAnsi"/>
          <w:b/>
          <w:sz w:val="24"/>
          <w:szCs w:val="24"/>
        </w:rPr>
        <w:t>,</w:t>
      </w:r>
      <w:r w:rsidRPr="0083508B">
        <w:rPr>
          <w:rFonts w:ascii="Cambria" w:eastAsia="Times New Roman" w:hAnsi="Cambria" w:cstheme="minorHAnsi"/>
          <w:sz w:val="24"/>
          <w:szCs w:val="24"/>
        </w:rPr>
        <w:t xml:space="preserve">  Partener: DNSC ( fost CERT-RO)</w:t>
      </w:r>
    </w:p>
    <w:p w14:paraId="606E5EEC"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sz w:val="24"/>
          <w:szCs w:val="24"/>
        </w:rPr>
      </w:pPr>
      <w:r w:rsidRPr="0083508B">
        <w:rPr>
          <w:rFonts w:ascii="Cambria" w:eastAsia="Times New Roman" w:hAnsi="Cambria" w:cstheme="minorHAnsi"/>
          <w:b/>
          <w:sz w:val="24"/>
          <w:szCs w:val="24"/>
        </w:rPr>
        <w:t>Durata de implementare</w:t>
      </w:r>
      <w:r w:rsidRPr="0083508B">
        <w:rPr>
          <w:rFonts w:ascii="Cambria" w:eastAsia="Times New Roman" w:hAnsi="Cambria" w:cstheme="minorHAnsi"/>
          <w:sz w:val="24"/>
          <w:szCs w:val="24"/>
        </w:rPr>
        <w:t xml:space="preserve">: 10.05.2018 – </w:t>
      </w:r>
      <w:r w:rsidRPr="0083508B">
        <w:rPr>
          <w:rFonts w:ascii="Cambria" w:eastAsia="Times New Roman" w:hAnsi="Cambria" w:cstheme="minorHAnsi"/>
          <w:bCs/>
          <w:sz w:val="24"/>
          <w:szCs w:val="24"/>
        </w:rPr>
        <w:t>10.12.2023</w:t>
      </w:r>
    </w:p>
    <w:p w14:paraId="053C6CDD"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Valoarea proiectului</w:t>
      </w:r>
      <w:r w:rsidRPr="0083508B">
        <w:rPr>
          <w:rFonts w:ascii="Cambria" w:eastAsia="Times New Roman" w:hAnsi="Cambria" w:cstheme="minorHAnsi"/>
          <w:sz w:val="24"/>
          <w:szCs w:val="24"/>
        </w:rPr>
        <w:t>:</w:t>
      </w:r>
      <w:r w:rsidRPr="0083508B">
        <w:rPr>
          <w:rFonts w:ascii="Cambria" w:hAnsi="Cambria" w:cstheme="minorHAnsi"/>
          <w:sz w:val="24"/>
          <w:szCs w:val="24"/>
        </w:rPr>
        <w:t xml:space="preserve"> </w:t>
      </w:r>
      <w:r w:rsidRPr="0083508B">
        <w:rPr>
          <w:rFonts w:ascii="Cambria" w:eastAsia="Times New Roman" w:hAnsi="Cambria" w:cstheme="minorHAnsi"/>
          <w:sz w:val="24"/>
          <w:szCs w:val="24"/>
        </w:rPr>
        <w:t>7.793.393,07 lei</w:t>
      </w:r>
    </w:p>
    <w:p w14:paraId="7A2907B0"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Capacitate Administrativă 2014-2020</w:t>
      </w:r>
    </w:p>
    <w:p w14:paraId="589D777C" w14:textId="77777777" w:rsidR="001B32A7"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Obiectivul general al proiectului</w:t>
      </w:r>
      <w:r w:rsidRPr="0083508B">
        <w:rPr>
          <w:rFonts w:ascii="Cambria" w:eastAsia="Times New Roman" w:hAnsi="Cambria" w:cstheme="minorHAnsi"/>
          <w:sz w:val="24"/>
          <w:szCs w:val="24"/>
        </w:rPr>
        <w:t>: creșterea capacității administrative a ADR și DNSC pentru susținerea reformelor instituționale prin:</w:t>
      </w:r>
    </w:p>
    <w:p w14:paraId="79430085" w14:textId="77777777" w:rsidR="001B32A7"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b/>
          <w:sz w:val="24"/>
          <w:szCs w:val="24"/>
        </w:rPr>
        <w:t xml:space="preserve">   </w:t>
      </w:r>
      <w:r w:rsidR="00B84CCE" w:rsidRPr="0083508B">
        <w:rPr>
          <w:rFonts w:ascii="Cambria" w:eastAsia="Times New Roman" w:hAnsi="Cambria" w:cstheme="minorHAnsi"/>
          <w:sz w:val="24"/>
          <w:szCs w:val="24"/>
        </w:rPr>
        <w:t xml:space="preserve"> 1. implementarea unui sistem unitar de management al calității care să aibă la bază instrumentul CAF (Cadrul Comun de Autoevaluare a modului de funcționare a instituțiilor publice) în cadrul ADR și DNSC;</w:t>
      </w:r>
    </w:p>
    <w:p w14:paraId="2FB7AC1F" w14:textId="77777777" w:rsidR="001B32A7"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t xml:space="preserve">   </w:t>
      </w:r>
      <w:r w:rsidR="00B84CCE" w:rsidRPr="0083508B">
        <w:rPr>
          <w:rFonts w:ascii="Cambria" w:eastAsia="Times New Roman" w:hAnsi="Cambria" w:cstheme="minorHAnsi"/>
          <w:sz w:val="24"/>
          <w:szCs w:val="24"/>
        </w:rPr>
        <w:t xml:space="preserve"> 2. implementarea standardul ISO 9001:2015 în cadrul ADR și DNSC;</w:t>
      </w:r>
    </w:p>
    <w:p w14:paraId="71CEEB3F" w14:textId="77777777" w:rsidR="001B32A7"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t xml:space="preserve">   </w:t>
      </w:r>
      <w:r w:rsidR="00B84CCE" w:rsidRPr="0083508B">
        <w:rPr>
          <w:rFonts w:ascii="Cambria" w:eastAsia="Times New Roman" w:hAnsi="Cambria" w:cstheme="minorHAnsi"/>
          <w:sz w:val="24"/>
          <w:szCs w:val="24"/>
        </w:rPr>
        <w:t xml:space="preserve"> 3. implementarea unui sistem de management al performanței (care să aibă la bază BSC - Balanced Scorecard)  în cadrul MCSI și DNSC;</w:t>
      </w:r>
    </w:p>
    <w:p w14:paraId="6CAFF7C4" w14:textId="77777777" w:rsidR="001B32A7"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t xml:space="preserve">   </w:t>
      </w:r>
      <w:r w:rsidR="00B84CCE" w:rsidRPr="0083508B">
        <w:rPr>
          <w:rFonts w:ascii="Cambria" w:eastAsia="Times New Roman" w:hAnsi="Cambria" w:cstheme="minorHAnsi"/>
          <w:sz w:val="24"/>
          <w:szCs w:val="24"/>
        </w:rPr>
        <w:t xml:space="preserve"> 4. implementarea unui sistem care să cuprindă proceduri și mecanisme aferente procesului de coordonare și consultare cu factorii interesați privind implementarea, monitorizarea și evaluarea politicilor și strategiilor pentru care ADR este responsabil;</w:t>
      </w:r>
    </w:p>
    <w:p w14:paraId="79262BF4" w14:textId="77777777" w:rsidR="001B32A7"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t xml:space="preserve">  </w:t>
      </w:r>
      <w:r w:rsidR="00B84CCE" w:rsidRPr="0083508B">
        <w:rPr>
          <w:rFonts w:ascii="Cambria" w:eastAsia="Times New Roman" w:hAnsi="Cambria" w:cstheme="minorHAnsi"/>
          <w:sz w:val="24"/>
          <w:szCs w:val="24"/>
        </w:rPr>
        <w:t xml:space="preserve"> 5. sistematizarea fondului activ al legislației cu incidență și impact asupra investițiilor în dezvoltarea rețelelor de acces la NGN (next-generation network), prin realizarea unei analize a cadrului normativ și crearea unor mecanisme de coordonare și cooperare.</w:t>
      </w:r>
    </w:p>
    <w:p w14:paraId="1318EDFD" w14:textId="48711E3D" w:rsidR="00B84CCE" w:rsidRPr="0083508B" w:rsidRDefault="001B32A7"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lastRenderedPageBreak/>
        <w:t xml:space="preserve"> </w:t>
      </w:r>
      <w:r w:rsidR="00B84CCE" w:rsidRPr="0083508B">
        <w:rPr>
          <w:rFonts w:ascii="Cambria" w:eastAsia="Times New Roman" w:hAnsi="Cambria" w:cstheme="minorHAnsi"/>
          <w:sz w:val="24"/>
          <w:szCs w:val="24"/>
        </w:rPr>
        <w:t xml:space="preserve"> 6. sesiuni de instruire, formare și diseminare a bunelor practici pentru 120 persoane din ADR și DNSC.</w:t>
      </w:r>
    </w:p>
    <w:p w14:paraId="7B7ACF4D"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p>
    <w:p w14:paraId="316FC51E" w14:textId="1B6BD7AB"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r w:rsidRPr="0083508B">
        <w:rPr>
          <w:rFonts w:ascii="Cambria" w:eastAsia="Times New Roman" w:hAnsi="Cambria" w:cstheme="minorHAnsi"/>
          <w:sz w:val="24"/>
          <w:szCs w:val="24"/>
        </w:rPr>
        <w:t>Proiectul s-a încheiat conform graficului de implementare pentru toate activitățile și nu s-au înregistrat întârzieri. Au fost depuse 21 de cereri de rambursare, iar până la data redactării prezentului raport au fost aprobate 20 dintre acestea</w:t>
      </w:r>
      <w:r w:rsidR="003D0DD3" w:rsidRPr="0083508B">
        <w:rPr>
          <w:rFonts w:ascii="Cambria" w:eastAsia="Times New Roman" w:hAnsi="Cambria" w:cstheme="minorHAnsi"/>
          <w:sz w:val="24"/>
          <w:szCs w:val="24"/>
        </w:rPr>
        <w:t>.</w:t>
      </w:r>
    </w:p>
    <w:p w14:paraId="27E9EB63"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p>
    <w:p w14:paraId="53F8067C" w14:textId="77777777"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Sistem Informatic pentru emiterea actelor de stare civilă- SIIEASC</w:t>
      </w:r>
    </w:p>
    <w:p w14:paraId="6D1DB4DC"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Lider de proiect: MAI,  Partener: ADR</w:t>
      </w:r>
      <w:r w:rsidRPr="0083508B">
        <w:rPr>
          <w:rFonts w:ascii="Cambria" w:eastAsia="Times New Roman" w:hAnsi="Cambria" w:cstheme="minorHAnsi"/>
          <w:sz w:val="24"/>
          <w:szCs w:val="24"/>
        </w:rPr>
        <w:t>, STS, MDLPA</w:t>
      </w:r>
    </w:p>
    <w:p w14:paraId="27B058C1"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25.06.2018-24.11.2023</w:t>
      </w:r>
    </w:p>
    <w:p w14:paraId="3349AF4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w:t>
      </w:r>
      <w:r w:rsidRPr="0083508B">
        <w:rPr>
          <w:rFonts w:ascii="Cambria" w:hAnsi="Cambria" w:cstheme="minorHAnsi"/>
          <w:sz w:val="24"/>
          <w:szCs w:val="24"/>
        </w:rPr>
        <w:t xml:space="preserve"> </w:t>
      </w:r>
      <w:r w:rsidRPr="0083508B">
        <w:rPr>
          <w:rFonts w:ascii="Cambria" w:eastAsia="Times New Roman" w:hAnsi="Cambria" w:cstheme="minorHAnsi"/>
          <w:sz w:val="24"/>
          <w:szCs w:val="24"/>
        </w:rPr>
        <w:t>184.920.864,06 lei</w:t>
      </w:r>
    </w:p>
    <w:p w14:paraId="2CD5A4A9"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2FC2AAE0" w14:textId="523BD552" w:rsidR="00B84CCE" w:rsidRPr="000B536A" w:rsidRDefault="00B84CCE"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Informatizarea sistemului de depunere a cererilor pentru înregistrarea și eliberarea efectivă a documentelor de stare civilă, precum și implementarea suportului necesar dezvoltării și accesării serviciilor electronice ce au la bază informații primare de stare civilă</w:t>
      </w:r>
    </w:p>
    <w:p w14:paraId="5A221AC8" w14:textId="77777777" w:rsidR="00B84CCE" w:rsidRPr="0083508B" w:rsidRDefault="00B84CCE" w:rsidP="000B536A">
      <w:pPr>
        <w:pStyle w:val="ListParagraph"/>
        <w:spacing w:before="120" w:after="120" w:line="240" w:lineRule="auto"/>
        <w:ind w:left="851"/>
        <w:jc w:val="both"/>
        <w:rPr>
          <w:rFonts w:ascii="Cambria" w:eastAsia="Times New Roman" w:hAnsi="Cambria" w:cstheme="minorHAnsi"/>
          <w:b/>
          <w:sz w:val="24"/>
          <w:szCs w:val="24"/>
        </w:rPr>
      </w:pPr>
      <w:r w:rsidRPr="0083508B">
        <w:rPr>
          <w:rFonts w:ascii="Cambria" w:eastAsia="Times New Roman" w:hAnsi="Cambria" w:cstheme="minorHAnsi"/>
          <w:sz w:val="24"/>
          <w:szCs w:val="24"/>
        </w:rPr>
        <w:t>Proiectul a fost finalizat conform graficului de implementare. Nu s-au înregistrat întârzieri. Au fost depuse 21 de cereri de rambursare, dintre care 20 au fost aprobate, cererea de rambursare finală fiind în curs de verificare.</w:t>
      </w:r>
    </w:p>
    <w:p w14:paraId="696A4877" w14:textId="77777777" w:rsidR="00B84CCE" w:rsidRPr="0083508B" w:rsidRDefault="00B84CCE" w:rsidP="0083508B">
      <w:pPr>
        <w:pStyle w:val="ListParagraph"/>
        <w:spacing w:before="120" w:after="120" w:line="240" w:lineRule="auto"/>
        <w:ind w:left="1260"/>
        <w:jc w:val="both"/>
        <w:rPr>
          <w:rFonts w:ascii="Cambria" w:eastAsia="Times New Roman" w:hAnsi="Cambria" w:cstheme="minorHAnsi"/>
          <w:sz w:val="24"/>
          <w:szCs w:val="24"/>
        </w:rPr>
      </w:pPr>
    </w:p>
    <w:p w14:paraId="2D6AE6F5" w14:textId="77777777"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Sistem Național de Management privind Dizabilitatea-SNMD</w:t>
      </w:r>
    </w:p>
    <w:p w14:paraId="792B03CA"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 xml:space="preserve">Lider de proiect: </w:t>
      </w:r>
      <w:r w:rsidRPr="0083508B">
        <w:rPr>
          <w:rFonts w:ascii="Cambria" w:eastAsia="Times New Roman" w:hAnsi="Cambria"/>
          <w:sz w:val="24"/>
          <w:szCs w:val="24"/>
        </w:rPr>
        <w:t>ANPDPD</w:t>
      </w:r>
      <w:r w:rsidRPr="0083508B">
        <w:rPr>
          <w:rFonts w:ascii="Cambria" w:eastAsia="Times New Roman" w:hAnsi="Cambria" w:cstheme="minorHAnsi"/>
          <w:sz w:val="24"/>
          <w:szCs w:val="24"/>
        </w:rPr>
        <w:t>,  Partener: MMSS, ADR</w:t>
      </w:r>
    </w:p>
    <w:p w14:paraId="023D64D5"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11.07.2019-</w:t>
      </w:r>
      <w:r w:rsidRPr="0083508B">
        <w:rPr>
          <w:rFonts w:ascii="Cambria" w:eastAsia="Times New Roman" w:hAnsi="Cambria"/>
          <w:sz w:val="24"/>
          <w:szCs w:val="24"/>
        </w:rPr>
        <w:t xml:space="preserve"> 29.12.2023</w:t>
      </w:r>
    </w:p>
    <w:p w14:paraId="0851EA0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45.042.464,00 lei</w:t>
      </w:r>
    </w:p>
    <w:p w14:paraId="498B5C7E"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026831B9" w14:textId="79B927A3"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xml:space="preserve">: </w:t>
      </w:r>
      <w:r w:rsidRPr="0083508B">
        <w:rPr>
          <w:rFonts w:ascii="Cambria" w:eastAsia="Times New Roman" w:hAnsi="Cambria" w:cstheme="minorHAnsi"/>
          <w:bCs/>
          <w:sz w:val="24"/>
          <w:szCs w:val="24"/>
        </w:rPr>
        <w:t>dezvoltarea și implementarea unei platforme naționale centralizate, pentru colectarea, stocarea și distribuirea informațiilor referitoare la cazurile persoanelor cu handicap (adulți și copii cu certificate de încadrare în grad și tip de handicap sau care sunt la prima evaluare privind ob</w:t>
      </w:r>
      <w:r w:rsidR="005973B6" w:rsidRPr="0083508B">
        <w:rPr>
          <w:rFonts w:ascii="Cambria" w:eastAsia="Times New Roman" w:hAnsi="Cambria" w:cstheme="minorHAnsi"/>
          <w:bCs/>
          <w:sz w:val="24"/>
          <w:szCs w:val="24"/>
        </w:rPr>
        <w:t>ț</w:t>
      </w:r>
      <w:r w:rsidRPr="0083508B">
        <w:rPr>
          <w:rFonts w:ascii="Cambria" w:eastAsia="Times New Roman" w:hAnsi="Cambria" w:cstheme="minorHAnsi"/>
          <w:bCs/>
          <w:sz w:val="24"/>
          <w:szCs w:val="24"/>
        </w:rPr>
        <w:t>inerea certificatului) către autorit</w:t>
      </w:r>
      <w:r w:rsidR="005973B6" w:rsidRPr="0083508B">
        <w:rPr>
          <w:rFonts w:ascii="Cambria" w:eastAsia="Times New Roman" w:hAnsi="Cambria" w:cstheme="minorHAnsi"/>
          <w:bCs/>
          <w:sz w:val="24"/>
          <w:szCs w:val="24"/>
        </w:rPr>
        <w:t>ăț</w:t>
      </w:r>
      <w:r w:rsidRPr="0083508B">
        <w:rPr>
          <w:rFonts w:ascii="Cambria" w:eastAsia="Times New Roman" w:hAnsi="Cambria" w:cstheme="minorHAnsi"/>
          <w:bCs/>
          <w:sz w:val="24"/>
          <w:szCs w:val="24"/>
        </w:rPr>
        <w:t>ile publice centrale și locale, beneficiari individuali și parteneri institu</w:t>
      </w:r>
      <w:r w:rsidR="005973B6" w:rsidRPr="0083508B">
        <w:rPr>
          <w:rFonts w:ascii="Cambria" w:eastAsia="Times New Roman" w:hAnsi="Cambria" w:cstheme="minorHAnsi"/>
          <w:bCs/>
          <w:sz w:val="24"/>
          <w:szCs w:val="24"/>
        </w:rPr>
        <w:t>ț</w:t>
      </w:r>
      <w:r w:rsidRPr="0083508B">
        <w:rPr>
          <w:rFonts w:ascii="Cambria" w:eastAsia="Times New Roman" w:hAnsi="Cambria" w:cstheme="minorHAnsi"/>
          <w:bCs/>
          <w:sz w:val="24"/>
          <w:szCs w:val="24"/>
        </w:rPr>
        <w:t>ionali</w:t>
      </w:r>
      <w:r w:rsidR="005973B6" w:rsidRPr="0083508B">
        <w:rPr>
          <w:rFonts w:ascii="Cambria" w:eastAsia="Times New Roman" w:hAnsi="Cambria" w:cstheme="minorHAnsi"/>
          <w:bCs/>
          <w:sz w:val="24"/>
          <w:szCs w:val="24"/>
        </w:rPr>
        <w:t>.</w:t>
      </w:r>
    </w:p>
    <w:p w14:paraId="4B7270E1" w14:textId="77777777"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Sistem Informatic Naţional pentru Adopţie- (SINA)</w:t>
      </w:r>
    </w:p>
    <w:p w14:paraId="0061567D"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ANDPDCA,  Partener: ADR</w:t>
      </w:r>
    </w:p>
    <w:p w14:paraId="313F985B"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30.12.2019-30.10.2023</w:t>
      </w:r>
    </w:p>
    <w:p w14:paraId="6FC4B592"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w:t>
      </w:r>
      <w:r w:rsidRPr="0083508B">
        <w:rPr>
          <w:rFonts w:ascii="Cambria" w:hAnsi="Cambria" w:cstheme="minorHAnsi"/>
          <w:sz w:val="24"/>
          <w:szCs w:val="24"/>
        </w:rPr>
        <w:t xml:space="preserve"> </w:t>
      </w:r>
      <w:r w:rsidRPr="0083508B">
        <w:rPr>
          <w:rFonts w:ascii="Cambria" w:eastAsia="Times New Roman" w:hAnsi="Cambria" w:cstheme="minorHAnsi"/>
          <w:sz w:val="24"/>
          <w:szCs w:val="24"/>
        </w:rPr>
        <w:t>45.970.431,72 lei</w:t>
      </w:r>
    </w:p>
    <w:p w14:paraId="68769A72"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3D697325" w14:textId="3FA5D247" w:rsidR="00B84CCE" w:rsidRPr="000B536A"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Proiectul vizează implementarea nivelului</w:t>
      </w:r>
      <w:r w:rsidR="0049234D" w:rsidRPr="0083508B">
        <w:rPr>
          <w:rFonts w:ascii="Cambria" w:eastAsia="Times New Roman" w:hAnsi="Cambria" w:cstheme="minorHAnsi"/>
          <w:sz w:val="24"/>
          <w:szCs w:val="24"/>
        </w:rPr>
        <w:t xml:space="preserve"> </w:t>
      </w:r>
      <w:r w:rsidRPr="0083508B">
        <w:rPr>
          <w:rFonts w:ascii="Cambria" w:eastAsia="Times New Roman" w:hAnsi="Cambria" w:cstheme="minorHAnsi"/>
          <w:sz w:val="24"/>
          <w:szCs w:val="24"/>
        </w:rPr>
        <w:t>4 de sofisticare pentru serviciile electronice care vizează evenimentul de viaţă “Adopţia”, crearea unui model unificat de date şi a unui vocabular contextual românesc specific domeniului</w:t>
      </w:r>
      <w:r w:rsidR="00B83D47" w:rsidRPr="0083508B">
        <w:rPr>
          <w:rFonts w:ascii="Cambria" w:eastAsia="Times New Roman" w:hAnsi="Cambria" w:cstheme="minorHAnsi"/>
          <w:sz w:val="24"/>
          <w:szCs w:val="24"/>
        </w:rPr>
        <w:t>.</w:t>
      </w:r>
    </w:p>
    <w:p w14:paraId="11731EA6"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b/>
          <w:sz w:val="24"/>
          <w:szCs w:val="24"/>
        </w:rPr>
      </w:pPr>
      <w:r w:rsidRPr="0083508B">
        <w:rPr>
          <w:rFonts w:ascii="Cambria" w:eastAsia="Times New Roman" w:hAnsi="Cambria" w:cstheme="minorHAnsi"/>
          <w:sz w:val="24"/>
          <w:szCs w:val="24"/>
        </w:rPr>
        <w:t>Proiectul a fost finalizat conform graficului de implementare. Nu s-au înregistrat întârzieri. Au fost depuse 14 cereri de rambursare, dintre care 13 au fost aprobate.</w:t>
      </w:r>
    </w:p>
    <w:p w14:paraId="086B6F5E"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p>
    <w:p w14:paraId="1C9C314F" w14:textId="77777777"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Sistem de interoperabilitate tehnologică cu statele membre UE – SITUE</w:t>
      </w:r>
    </w:p>
    <w:p w14:paraId="2F1C541B"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sz w:val="24"/>
          <w:szCs w:val="24"/>
        </w:rPr>
        <w:t>Lider de proiect: ADR</w:t>
      </w:r>
    </w:p>
    <w:p w14:paraId="6CD35052"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xml:space="preserve">: </w:t>
      </w:r>
      <w:r w:rsidRPr="0083508B">
        <w:rPr>
          <w:rFonts w:ascii="Cambria" w:eastAsia="Times New Roman" w:hAnsi="Cambria" w:cstheme="minorHAnsi"/>
          <w:b/>
          <w:sz w:val="24"/>
          <w:szCs w:val="24"/>
        </w:rPr>
        <w:t>29.05.2018-15.11.2023</w:t>
      </w:r>
    </w:p>
    <w:p w14:paraId="01BD42B1"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sz w:val="24"/>
          <w:szCs w:val="24"/>
        </w:rPr>
        <w:t>Valoarea proiectului:</w:t>
      </w:r>
      <w:r w:rsidRPr="0083508B">
        <w:rPr>
          <w:rFonts w:ascii="Cambria" w:hAnsi="Cambria" w:cstheme="minorHAnsi"/>
          <w:sz w:val="24"/>
          <w:szCs w:val="24"/>
        </w:rPr>
        <w:t xml:space="preserve"> </w:t>
      </w:r>
      <w:r w:rsidRPr="0083508B">
        <w:rPr>
          <w:rFonts w:ascii="Cambria" w:eastAsia="Times New Roman" w:hAnsi="Cambria" w:cstheme="minorHAnsi"/>
          <w:sz w:val="24"/>
          <w:szCs w:val="24"/>
        </w:rPr>
        <w:t>9,814,092.72 lei</w:t>
      </w:r>
    </w:p>
    <w:p w14:paraId="54B43F2A"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21E81750"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este realizarea Sistemului de Interoperabilitate Tehnologică cu Statele Membre UE (SITUE) care va avea la bază construcția nodului eIDAS pentru România și va realiza interconectarea acestuia cu nodurile eIDAS ale celorlalte state membre și cu furnizorii de identitate și servicii electronice din România.</w:t>
      </w:r>
    </w:p>
    <w:p w14:paraId="0F269E31" w14:textId="77777777" w:rsidR="00B84CCE" w:rsidRPr="0083508B" w:rsidRDefault="00B84CCE" w:rsidP="0083508B">
      <w:pPr>
        <w:tabs>
          <w:tab w:val="left" w:pos="426"/>
        </w:tabs>
        <w:spacing w:before="120" w:after="120" w:line="240" w:lineRule="auto"/>
        <w:ind w:left="567"/>
        <w:jc w:val="both"/>
        <w:rPr>
          <w:rFonts w:ascii="Cambria" w:eastAsia="Times New Roman" w:hAnsi="Cambria" w:cstheme="minorHAnsi"/>
          <w:sz w:val="24"/>
          <w:szCs w:val="24"/>
        </w:rPr>
      </w:pPr>
      <w:r w:rsidRPr="0083508B">
        <w:rPr>
          <w:rFonts w:ascii="Cambria" w:eastAsia="Times New Roman" w:hAnsi="Cambria" w:cstheme="minorHAnsi"/>
          <w:sz w:val="24"/>
          <w:szCs w:val="24"/>
        </w:rPr>
        <w:t>Proiectul a fost finalizat conform graficului de implementare. Nu s-au înregistrat întârzieri. Au fost depuse 15 cereri de rambursare, iar 14 dintre acestea au fost aprobate până în prezent.</w:t>
      </w:r>
    </w:p>
    <w:p w14:paraId="578F8728" w14:textId="000B7F01"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Proiect Platformă Software centralizată pentru identificarea digital</w:t>
      </w:r>
      <w:r w:rsidR="006B082F" w:rsidRPr="0083508B">
        <w:rPr>
          <w:rFonts w:ascii="Cambria" w:eastAsia="Times New Roman" w:hAnsi="Cambria" w:cstheme="minorHAnsi"/>
          <w:b/>
          <w:bCs/>
          <w:sz w:val="24"/>
          <w:szCs w:val="24"/>
        </w:rPr>
        <w:t>ă</w:t>
      </w:r>
      <w:r w:rsidRPr="0083508B">
        <w:rPr>
          <w:rFonts w:ascii="Cambria" w:eastAsia="Times New Roman" w:hAnsi="Cambria" w:cstheme="minorHAnsi"/>
          <w:b/>
          <w:bCs/>
          <w:sz w:val="24"/>
          <w:szCs w:val="24"/>
        </w:rPr>
        <w:t xml:space="preserve"> - PSCID</w:t>
      </w:r>
    </w:p>
    <w:p w14:paraId="3840DCB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ADR</w:t>
      </w:r>
    </w:p>
    <w:p w14:paraId="2B5FB0B2"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01.09.2020-31.10.2023</w:t>
      </w:r>
    </w:p>
    <w:p w14:paraId="110A6533"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99.939.410 lei</w:t>
      </w:r>
    </w:p>
    <w:p w14:paraId="56D90269"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5E3E486A"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xml:space="preserve"> constă în îmbunătățirea și automatizarea modalității de acces a serviciilor electronice guvernamentale de către cetățeni și asigurarea identității electronice unice ale fiecărui cetățean care utilizează servicii electronice de eGuvernare.</w:t>
      </w:r>
    </w:p>
    <w:p w14:paraId="034DDFB3" w14:textId="1C5C26DA" w:rsidR="00B84CCE" w:rsidRPr="0083508B" w:rsidRDefault="00B84CCE" w:rsidP="0083508B">
      <w:pPr>
        <w:spacing w:before="120" w:after="120" w:line="240" w:lineRule="auto"/>
        <w:ind w:left="851"/>
        <w:jc w:val="both"/>
        <w:rPr>
          <w:rFonts w:ascii="Cambria" w:hAnsi="Cambria"/>
          <w:sz w:val="24"/>
          <w:szCs w:val="24"/>
        </w:rPr>
      </w:pPr>
      <w:r w:rsidRPr="0083508B">
        <w:rPr>
          <w:rFonts w:ascii="Cambria" w:hAnsi="Cambria"/>
          <w:noProof/>
          <w:sz w:val="24"/>
          <w:szCs w:val="24"/>
        </w:rPr>
        <w:t xml:space="preserve">Proiectul a fost finalizat în conformitate cu graficul de implementare. </w:t>
      </w:r>
      <w:r w:rsidRPr="0083508B">
        <w:rPr>
          <w:rFonts w:ascii="Cambria" w:hAnsi="Cambria"/>
          <w:sz w:val="24"/>
          <w:szCs w:val="24"/>
        </w:rPr>
        <w:t>Exist</w:t>
      </w:r>
      <w:r w:rsidR="006B082F" w:rsidRPr="0083508B">
        <w:rPr>
          <w:rFonts w:ascii="Cambria" w:hAnsi="Cambria"/>
          <w:sz w:val="24"/>
          <w:szCs w:val="24"/>
        </w:rPr>
        <w:t>ă</w:t>
      </w:r>
      <w:r w:rsidRPr="0083508B">
        <w:rPr>
          <w:rFonts w:ascii="Cambria" w:hAnsi="Cambria"/>
          <w:sz w:val="24"/>
          <w:szCs w:val="24"/>
        </w:rPr>
        <w:t xml:space="preserve"> protocoale de integrare semnate cu peste 20 de instituții, iar integrarea sistemelor se află în diferite stadii de finalizare, integrarea finalizându-se pentru: ADR – Ghiseul.ro și PCUe, ANRE, Primăria Sector 6, Primăria Alba Iulia.</w:t>
      </w:r>
    </w:p>
    <w:p w14:paraId="4F90EFBB"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p>
    <w:p w14:paraId="0649C5A9" w14:textId="77777777" w:rsidR="00B84CCE" w:rsidRPr="0083508B" w:rsidRDefault="00B84CCE" w:rsidP="0083508B">
      <w:pPr>
        <w:pStyle w:val="ListParagraph"/>
        <w:numPr>
          <w:ilvl w:val="0"/>
          <w:numId w:val="14"/>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Proiect Cadru Strategic pentru adoptarea și utilizarea tehnologiilor inovative în administrația publică 2021-2027-soluții pentru eficientizarea activității</w:t>
      </w:r>
    </w:p>
    <w:p w14:paraId="57308703"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sz w:val="24"/>
          <w:szCs w:val="24"/>
        </w:rPr>
        <w:t>Lider de proiect: ADR</w:t>
      </w:r>
      <w:r w:rsidRPr="0083508B">
        <w:rPr>
          <w:rFonts w:ascii="Cambria" w:eastAsia="Times New Roman" w:hAnsi="Cambria" w:cstheme="minorHAnsi"/>
          <w:sz w:val="24"/>
          <w:szCs w:val="24"/>
        </w:rPr>
        <w:t>, Partener: Universitatea Tehnica din Cluj-Napoca</w:t>
      </w:r>
    </w:p>
    <w:p w14:paraId="7BB854C7"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03.12.2020-03.12.2023</w:t>
      </w:r>
    </w:p>
    <w:p w14:paraId="69995C90"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w:t>
      </w:r>
      <w:r w:rsidRPr="0083508B">
        <w:rPr>
          <w:rFonts w:ascii="Cambria" w:hAnsi="Cambria" w:cstheme="minorHAnsi"/>
          <w:sz w:val="24"/>
          <w:szCs w:val="24"/>
        </w:rPr>
        <w:t xml:space="preserve"> </w:t>
      </w:r>
      <w:r w:rsidRPr="0083508B">
        <w:rPr>
          <w:rFonts w:ascii="Cambria" w:eastAsia="Times New Roman" w:hAnsi="Cambria" w:cstheme="minorHAnsi"/>
          <w:sz w:val="24"/>
          <w:szCs w:val="24"/>
        </w:rPr>
        <w:t xml:space="preserve"> 16.251.294,01 lei</w:t>
      </w:r>
    </w:p>
    <w:p w14:paraId="3B80ED55"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Capacitate Administrativă 2014-2020</w:t>
      </w:r>
    </w:p>
    <w:p w14:paraId="5C1DBABB"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xml:space="preserve">: consta în </w:t>
      </w:r>
      <w:r w:rsidRPr="0083508B">
        <w:rPr>
          <w:rFonts w:ascii="Cambria" w:eastAsia="Times New Roman" w:hAnsi="Cambria" w:cstheme="minorHAnsi"/>
          <w:bCs/>
          <w:sz w:val="24"/>
          <w:szCs w:val="24"/>
        </w:rPr>
        <w:t>realizarea unei analize naționale corelată cu strategiile internaționale în vederea utilizării de tehnologii inovative cu scopul eficientizării</w:t>
      </w:r>
      <w:r w:rsidRPr="0083508B">
        <w:rPr>
          <w:rFonts w:ascii="Cambria" w:eastAsia="Times New Roman" w:hAnsi="Cambria" w:cstheme="minorHAnsi"/>
          <w:b/>
          <w:sz w:val="24"/>
          <w:szCs w:val="24"/>
        </w:rPr>
        <w:t xml:space="preserve"> </w:t>
      </w:r>
      <w:r w:rsidRPr="0083508B">
        <w:rPr>
          <w:rFonts w:ascii="Cambria" w:eastAsia="Times New Roman" w:hAnsi="Cambria" w:cstheme="minorHAnsi"/>
          <w:bCs/>
          <w:sz w:val="24"/>
          <w:szCs w:val="24"/>
        </w:rPr>
        <w:t>activității instituționale în relația cu cetățenii, care reprezintă un demers natural în contextul necesității definirii priorităților de finanțare pentru România în perioada 2021-2027</w:t>
      </w:r>
    </w:p>
    <w:p w14:paraId="7F99AB31" w14:textId="77777777" w:rsidR="00B84CCE" w:rsidRPr="0083508B" w:rsidRDefault="00B84CCE" w:rsidP="0083508B">
      <w:pPr>
        <w:pStyle w:val="ListParagraph"/>
        <w:spacing w:before="120" w:after="120" w:line="240" w:lineRule="auto"/>
        <w:ind w:left="1222"/>
        <w:jc w:val="both"/>
        <w:rPr>
          <w:rFonts w:ascii="Cambria" w:hAnsi="Cambria" w:cstheme="minorHAnsi"/>
          <w:sz w:val="24"/>
          <w:szCs w:val="24"/>
        </w:rPr>
      </w:pPr>
    </w:p>
    <w:p w14:paraId="45497B6D" w14:textId="77777777" w:rsidR="00B84CCE" w:rsidRPr="0083508B" w:rsidRDefault="00B84CCE" w:rsidP="0083508B">
      <w:pPr>
        <w:spacing w:before="120" w:after="120" w:line="240" w:lineRule="auto"/>
        <w:ind w:left="426"/>
        <w:jc w:val="both"/>
        <w:rPr>
          <w:rFonts w:ascii="Cambria" w:hAnsi="Cambria" w:cstheme="minorHAnsi"/>
          <w:b/>
          <w:bCs/>
          <w:sz w:val="24"/>
          <w:szCs w:val="24"/>
        </w:rPr>
      </w:pPr>
      <w:r w:rsidRPr="0083508B">
        <w:rPr>
          <w:rFonts w:ascii="Cambria" w:hAnsi="Cambria" w:cstheme="minorHAnsi"/>
          <w:b/>
          <w:bCs/>
          <w:sz w:val="24"/>
          <w:szCs w:val="24"/>
        </w:rPr>
        <w:lastRenderedPageBreak/>
        <w:t>Livrabilele finalizate în perioada de raportare sunt:</w:t>
      </w:r>
    </w:p>
    <w:p w14:paraId="2F10CB8E"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 7.1 - Definirea unui cadru strategic național si instrumente de finanțare pentru participarea României la inițiative si rețele europene suport pentru politici bazate pe dovezi la nivel central:</w:t>
      </w:r>
    </w:p>
    <w:p w14:paraId="325DE0F3" w14:textId="60C10F0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de analiz</w:t>
      </w:r>
      <w:r w:rsidR="004C3E0F" w:rsidRPr="0083508B">
        <w:rPr>
          <w:rFonts w:ascii="Cambria" w:hAnsi="Cambria" w:cstheme="minorHAnsi"/>
          <w:sz w:val="24"/>
          <w:szCs w:val="24"/>
        </w:rPr>
        <w:t>ă</w:t>
      </w:r>
      <w:r w:rsidRPr="0083508B">
        <w:rPr>
          <w:rFonts w:ascii="Cambria" w:hAnsi="Cambria" w:cstheme="minorHAnsi"/>
          <w:sz w:val="24"/>
          <w:szCs w:val="24"/>
        </w:rPr>
        <w:t xml:space="preserve"> privind stadiul de dezvoltare a inițiativelor de open- science la nivel național</w:t>
      </w:r>
    </w:p>
    <w:p w14:paraId="568BA65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Cadrul strategic, sub forma unui set de recomandări, pentru participarea pe termen lung a României la inițiativele si rețelele europene de open science.</w:t>
      </w:r>
    </w:p>
    <w:p w14:paraId="467A20B1"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5644F726"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A3. Elaborarea cadrului strategic național în domeniul tehnologiilor blockchain pentru administrația publică și fundamentarea unui program de finanțare în cadrul acestuia pentru perioada de finanțare 2021-2027 </w:t>
      </w:r>
    </w:p>
    <w:p w14:paraId="2F88C3F9" w14:textId="5EAEB49D"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A3.1 Elaborarea unui raport de mapare a inițiativelor din domeniul tehnologiilor de blockchain/ Distributed Ledger Technology(DLT) de la nivel internațional, relevante pentru România. Raportul va fi dezvoltat pornind de la mapările furnizate prin rapoartele EU Blockchain</w:t>
      </w:r>
      <w:r w:rsidR="00DB4C43" w:rsidRPr="0083508B">
        <w:rPr>
          <w:rFonts w:ascii="Cambria" w:hAnsi="Cambria" w:cstheme="minorHAnsi"/>
          <w:sz w:val="24"/>
          <w:szCs w:val="24"/>
        </w:rPr>
        <w:t>.</w:t>
      </w:r>
    </w:p>
    <w:p w14:paraId="03CBB9B7" w14:textId="77777777" w:rsidR="001A53FA" w:rsidRPr="0083508B" w:rsidRDefault="001A53FA"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de fundamentare a cazurilor de utilizare a tehnologiilor de tip blockchain.</w:t>
      </w:r>
    </w:p>
    <w:p w14:paraId="5506DFFC" w14:textId="77777777" w:rsidR="001A53FA" w:rsidRPr="0083508B" w:rsidRDefault="001A53FA" w:rsidP="0083508B">
      <w:pPr>
        <w:spacing w:before="120" w:after="120" w:line="240" w:lineRule="auto"/>
        <w:ind w:left="426"/>
        <w:jc w:val="both"/>
        <w:rPr>
          <w:rFonts w:ascii="Cambria" w:hAnsi="Cambria" w:cstheme="minorHAnsi"/>
          <w:sz w:val="24"/>
          <w:szCs w:val="24"/>
        </w:rPr>
      </w:pPr>
    </w:p>
    <w:p w14:paraId="2CD2F3CF" w14:textId="3A9B7850"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-Raport de mapare din domeniul tehnologiilor blockchain de la nivel național </w:t>
      </w:r>
      <w:r w:rsidR="00DB4C43" w:rsidRPr="0083508B">
        <w:rPr>
          <w:rFonts w:ascii="Cambria" w:hAnsi="Cambria" w:cstheme="minorHAnsi"/>
          <w:sz w:val="24"/>
          <w:szCs w:val="24"/>
        </w:rPr>
        <w:t>și</w:t>
      </w:r>
      <w:r w:rsidRPr="0083508B">
        <w:rPr>
          <w:rFonts w:ascii="Cambria" w:hAnsi="Cambria" w:cstheme="minorHAnsi"/>
          <w:sz w:val="24"/>
          <w:szCs w:val="24"/>
        </w:rPr>
        <w:t xml:space="preserve"> recomandări pentru cadrul strategic național.</w:t>
      </w:r>
    </w:p>
    <w:p w14:paraId="33E02990" w14:textId="21BEBF55"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A3.2 Organizarea unei serii de ateliere de lucru de înva</w:t>
      </w:r>
      <w:r w:rsidR="00DB4C43" w:rsidRPr="0083508B">
        <w:rPr>
          <w:rFonts w:ascii="Cambria" w:hAnsi="Cambria" w:cstheme="minorHAnsi"/>
          <w:sz w:val="24"/>
          <w:szCs w:val="24"/>
        </w:rPr>
        <w:t>ț</w:t>
      </w:r>
      <w:r w:rsidRPr="0083508B">
        <w:rPr>
          <w:rFonts w:ascii="Cambria" w:hAnsi="Cambria" w:cstheme="minorHAnsi"/>
          <w:sz w:val="24"/>
          <w:szCs w:val="24"/>
        </w:rPr>
        <w:t>are mutual</w:t>
      </w:r>
      <w:r w:rsidR="00DB4C43" w:rsidRPr="0083508B">
        <w:rPr>
          <w:rFonts w:ascii="Cambria" w:hAnsi="Cambria" w:cstheme="minorHAnsi"/>
          <w:sz w:val="24"/>
          <w:szCs w:val="24"/>
        </w:rPr>
        <w:t>ă</w:t>
      </w:r>
      <w:r w:rsidRPr="0083508B">
        <w:rPr>
          <w:rFonts w:ascii="Cambria" w:hAnsi="Cambria" w:cstheme="minorHAnsi"/>
          <w:sz w:val="24"/>
          <w:szCs w:val="24"/>
        </w:rPr>
        <w:t xml:space="preserve"> (mutual learning workshops - MLW):</w:t>
      </w:r>
    </w:p>
    <w:p w14:paraId="39A7393A"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cu privire la desfăşurarea Atelierului de Lucru 1</w:t>
      </w:r>
    </w:p>
    <w:p w14:paraId="5F4B3D96"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-Raport cu privire la desfăşurarea Atelierului de Lucru 2</w:t>
      </w:r>
    </w:p>
    <w:p w14:paraId="64868353"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-Raport cu privire la desfăşurarea Atelierului de Lucru 3</w:t>
      </w:r>
    </w:p>
    <w:p w14:paraId="1768ED35"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Sinteză cu privire la desfășurarea atelierelor de lucru Activitatea A3.2.</w:t>
      </w:r>
    </w:p>
    <w:p w14:paraId="2F60CCDE"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2FA0267C"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A3.3 Fundamentarea cazurilor de utilizare a tehnologiilor de tip blockchain, inclusiv realizarea de studii de evaluare ex-ante a impactului, pentru 7 domenii:</w:t>
      </w:r>
    </w:p>
    <w:p w14:paraId="2DF1219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Eliberare și urmărire certificate, diplome și alte documente în domeniul educației.</w:t>
      </w:r>
    </w:p>
    <w:p w14:paraId="16A3513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Identitatea persoanelor, gestionarea și protecția datelor personale.</w:t>
      </w:r>
    </w:p>
    <w:p w14:paraId="126F61E8"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lastRenderedPageBreak/>
        <w:t>- Fundamentarea cazului de utilizare și studiu de evaluare ex-ante pentru Managementul proprietății intelectuale.</w:t>
      </w:r>
    </w:p>
    <w:p w14:paraId="560BBA3A"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Managementul votului electronic.</w:t>
      </w:r>
    </w:p>
    <w:p w14:paraId="1AF41EB6"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Monitorizarea execuției bugetare cu accent pe achizițiile publice.</w:t>
      </w:r>
    </w:p>
    <w:p w14:paraId="224AE53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trasabilitatea tranzacțiilor comerciale (cu accent pe factura electronică – e-invoice și smart contracts).</w:t>
      </w:r>
    </w:p>
    <w:p w14:paraId="2E483231"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Fundamentarea cazului de utilizare și studiu de evaluare ex-ante pentru Urmărirea proprietăților, managementul proprietății asupra terenurilor și utilizarea terenurilor agricole</w:t>
      </w:r>
    </w:p>
    <w:p w14:paraId="22BA5905" w14:textId="01F238CA"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A3.4 Fundamentarea schemelor de finanțare </w:t>
      </w:r>
      <w:r w:rsidR="0014004C" w:rsidRPr="0083508B">
        <w:rPr>
          <w:rFonts w:ascii="Cambria" w:hAnsi="Cambria" w:cstheme="minorHAnsi"/>
          <w:sz w:val="24"/>
          <w:szCs w:val="24"/>
        </w:rPr>
        <w:t>ș</w:t>
      </w:r>
      <w:r w:rsidRPr="0083508B">
        <w:rPr>
          <w:rFonts w:ascii="Cambria" w:hAnsi="Cambria" w:cstheme="minorHAnsi"/>
          <w:sz w:val="24"/>
          <w:szCs w:val="24"/>
        </w:rPr>
        <w:t xml:space="preserve">i a strategiei de implementare pentru trei proiecte </w:t>
      </w:r>
      <w:r w:rsidR="0014004C" w:rsidRPr="0083508B">
        <w:rPr>
          <w:rFonts w:ascii="Cambria" w:hAnsi="Cambria" w:cstheme="minorHAnsi"/>
          <w:sz w:val="24"/>
          <w:szCs w:val="24"/>
        </w:rPr>
        <w:t>ș</w:t>
      </w:r>
      <w:r w:rsidRPr="0083508B">
        <w:rPr>
          <w:rFonts w:ascii="Cambria" w:hAnsi="Cambria" w:cstheme="minorHAnsi"/>
          <w:sz w:val="24"/>
          <w:szCs w:val="24"/>
        </w:rPr>
        <w:t>i fundamentarea unui program de finanțare în interiorul acestui cadru strategic național, care s</w:t>
      </w:r>
      <w:r w:rsidR="0014004C" w:rsidRPr="0083508B">
        <w:rPr>
          <w:rFonts w:ascii="Cambria" w:hAnsi="Cambria" w:cstheme="minorHAnsi"/>
          <w:sz w:val="24"/>
          <w:szCs w:val="24"/>
        </w:rPr>
        <w:t>ă</w:t>
      </w:r>
      <w:r w:rsidRPr="0083508B">
        <w:rPr>
          <w:rFonts w:ascii="Cambria" w:hAnsi="Cambria" w:cstheme="minorHAnsi"/>
          <w:sz w:val="24"/>
          <w:szCs w:val="24"/>
        </w:rPr>
        <w:t xml:space="preserve"> asigure finanțarea experimentelor în domeniul tehnologiilor de tip blockchain:</w:t>
      </w:r>
    </w:p>
    <w:p w14:paraId="61F5D8C6"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de fundamentare a unui program de finanțare pentru asigurarea finanțării proiectelor pilot și experimentelor în domeniul tehnologiilor de tip blockchain.</w:t>
      </w:r>
    </w:p>
    <w:p w14:paraId="2F8A1A78"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de fundamentare a schemelor de finanțare și a strategiei de implementare pentru trei proiecte.</w:t>
      </w:r>
    </w:p>
    <w:p w14:paraId="60262EB4" w14:textId="44795F05"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Sumar executiv privind Raportul de fundamentare a unui program de finanțare pentru asigurarea finanțării proiectelor pilot și experimentelor în domeniul tehnologiilor de tip blockchain și Raportul de fundamentare a schemelor de finanțare și a strategiei de</w:t>
      </w:r>
      <w:r w:rsidR="0014004C" w:rsidRPr="0083508B">
        <w:rPr>
          <w:rFonts w:ascii="Cambria" w:hAnsi="Cambria" w:cstheme="minorHAnsi"/>
          <w:sz w:val="24"/>
          <w:szCs w:val="24"/>
        </w:rPr>
        <w:t xml:space="preserve"> </w:t>
      </w:r>
      <w:r w:rsidRPr="0083508B">
        <w:rPr>
          <w:rFonts w:ascii="Cambria" w:hAnsi="Cambria" w:cstheme="minorHAnsi"/>
          <w:sz w:val="24"/>
          <w:szCs w:val="24"/>
        </w:rPr>
        <w:t>implementare pentru trei proiecte.</w:t>
      </w:r>
    </w:p>
    <w:p w14:paraId="33DAA9AD" w14:textId="5BD55E9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A3.5 Elaborarea cadrului operațional pentru dezvoltarea </w:t>
      </w:r>
      <w:r w:rsidR="0014004C" w:rsidRPr="0083508B">
        <w:rPr>
          <w:rFonts w:ascii="Cambria" w:hAnsi="Cambria" w:cstheme="minorHAnsi"/>
          <w:sz w:val="24"/>
          <w:szCs w:val="24"/>
        </w:rPr>
        <w:t>ș</w:t>
      </w:r>
      <w:r w:rsidRPr="0083508B">
        <w:rPr>
          <w:rFonts w:ascii="Cambria" w:hAnsi="Cambria" w:cstheme="minorHAnsi"/>
          <w:sz w:val="24"/>
          <w:szCs w:val="24"/>
        </w:rPr>
        <w:t>i organizarea cluster</w:t>
      </w:r>
      <w:r w:rsidR="0014004C" w:rsidRPr="0083508B">
        <w:rPr>
          <w:rFonts w:ascii="Cambria" w:hAnsi="Cambria" w:cstheme="minorHAnsi"/>
          <w:sz w:val="24"/>
          <w:szCs w:val="24"/>
        </w:rPr>
        <w:t>e</w:t>
      </w:r>
      <w:r w:rsidRPr="0083508B">
        <w:rPr>
          <w:rFonts w:ascii="Cambria" w:hAnsi="Cambria" w:cstheme="minorHAnsi"/>
          <w:sz w:val="24"/>
          <w:szCs w:val="24"/>
        </w:rPr>
        <w:t>lor/ hub-urilor în domeniul tehnologiilor de tip blockchain</w:t>
      </w:r>
    </w:p>
    <w:p w14:paraId="66AC161B"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privind structura și cadrul operațional pentru dezvoltarea și organizarea clusterelor și hub-urilor în domeniul tehnologiilor de tip blockchain la nivel național.</w:t>
      </w:r>
    </w:p>
    <w:p w14:paraId="72D8F5DA"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085CA98E" w14:textId="08EFE06F"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 5.1 Fundamentarea conceptului digital innovation hubs, care s</w:t>
      </w:r>
      <w:r w:rsidR="00D223A8" w:rsidRPr="0083508B">
        <w:rPr>
          <w:rFonts w:ascii="Cambria" w:hAnsi="Cambria" w:cstheme="minorHAnsi"/>
          <w:sz w:val="24"/>
          <w:szCs w:val="24"/>
        </w:rPr>
        <w:t>ă</w:t>
      </w:r>
      <w:r w:rsidRPr="0083508B">
        <w:rPr>
          <w:rFonts w:ascii="Cambria" w:hAnsi="Cambria" w:cstheme="minorHAnsi"/>
          <w:sz w:val="24"/>
          <w:szCs w:val="24"/>
        </w:rPr>
        <w:t xml:space="preserve"> faciliteze transformarea digital</w:t>
      </w:r>
      <w:r w:rsidR="00D223A8" w:rsidRPr="0083508B">
        <w:rPr>
          <w:rFonts w:ascii="Cambria" w:hAnsi="Cambria" w:cstheme="minorHAnsi"/>
          <w:sz w:val="24"/>
          <w:szCs w:val="24"/>
        </w:rPr>
        <w:t>ă</w:t>
      </w:r>
      <w:r w:rsidRPr="0083508B">
        <w:rPr>
          <w:rFonts w:ascii="Cambria" w:hAnsi="Cambria" w:cstheme="minorHAnsi"/>
          <w:sz w:val="24"/>
          <w:szCs w:val="24"/>
        </w:rPr>
        <w:t>, complementar cu mecanismul Digital Innovation Hub al Comisiei Europene:</w:t>
      </w:r>
    </w:p>
    <w:p w14:paraId="65E15BB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de consultare și analiză a Centrelor de Inovare Digitală din România.</w:t>
      </w:r>
    </w:p>
    <w:p w14:paraId="11885EF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sesiuni consultative DIH.</w:t>
      </w:r>
    </w:p>
    <w:p w14:paraId="37B0CBC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lastRenderedPageBreak/>
        <w:t>- Raportul de dezvoltare a 4 din Centrele de Inovare Digitală participante la programul de asistență tehnică.</w:t>
      </w:r>
    </w:p>
    <w:p w14:paraId="14867028"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Regulamentul de organizare și funcționare al Consiliului Consultativ Național al Centrelor de Inovare Digitală din România.</w:t>
      </w:r>
    </w:p>
    <w:p w14:paraId="0489605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Raportul programului de asistență tehnică pentru consolidarea capacității Centrelor de Inovare Digitală din România.</w:t>
      </w:r>
    </w:p>
    <w:p w14:paraId="25427B3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Cadrul Strategic Național pentru Centrele de Inovare Digitală din România.</w:t>
      </w:r>
    </w:p>
    <w:p w14:paraId="027EE0DB"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Raport activitate advocacy Centrele de Inovare Digitală din România – Parteneri ai IMM-urilor și instituțiilor publice în procesele de transformare digitală.</w:t>
      </w:r>
    </w:p>
    <w:p w14:paraId="5884D12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 Raport conferință publică de advocacy Centrele de Inovare Digitală – Organizații care facilitează transformarea digitală a industriei și instituțiilor publice locale 25 mai 2022. </w:t>
      </w:r>
    </w:p>
    <w:p w14:paraId="7A599E36"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5B177FEB"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 6.1 Elaborarea cadrului strategic național în domeniul inteligenței artificiale:</w:t>
      </w:r>
    </w:p>
    <w:p w14:paraId="2F932F6B" w14:textId="7581B8B8"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Propunerea de cadru strategic  – primul document de acest tip elaborat în România – îmbracă forma unei strategii, elaborarea sa urmând prevederile Hotărârii Guvernului nr. 379/2022 privind aprobarea Metodologiei de elaborare, implementare, monitorizare, evaluare și actualizare a strategiilor guvernamentale.</w:t>
      </w:r>
      <w:r w:rsidRPr="0083508B">
        <w:rPr>
          <w:rFonts w:ascii="Cambria" w:hAnsi="Cambria"/>
          <w:sz w:val="24"/>
          <w:szCs w:val="24"/>
        </w:rPr>
        <w:t xml:space="preserve"> </w:t>
      </w:r>
      <w:r w:rsidRPr="0083508B">
        <w:rPr>
          <w:rFonts w:ascii="Cambria" w:hAnsi="Cambria" w:cstheme="minorHAnsi"/>
          <w:sz w:val="24"/>
          <w:szCs w:val="24"/>
        </w:rPr>
        <w:t>Documentul răspunde unei necesități reale a administrației de a se poziționa pro-activ și inovativ în susținerea adoptării de tehnologii deep-tech în economia și societatea românească și de a-și îndeplini rolul de anticipare, prin măsuri concrete de acțiune și reglementare, a evoluției acestor tehnologii și abordează, într-o manieră aprofundată și sistematică, aspecte cheie privind contextul european și național aferent valorilor, principiilor, politicilor și strategiilor existente în domeniu, problemele</w:t>
      </w:r>
      <w:r w:rsidR="00D223A8" w:rsidRPr="0083508B">
        <w:rPr>
          <w:rFonts w:ascii="Cambria" w:hAnsi="Cambria" w:cstheme="minorHAnsi"/>
          <w:sz w:val="24"/>
          <w:szCs w:val="24"/>
        </w:rPr>
        <w:t>,</w:t>
      </w:r>
      <w:r w:rsidRPr="0083508B">
        <w:rPr>
          <w:rFonts w:ascii="Cambria" w:hAnsi="Cambria" w:cstheme="minorHAnsi"/>
          <w:sz w:val="24"/>
          <w:szCs w:val="24"/>
        </w:rPr>
        <w:t xml:space="preserve"> dar și factorii favorizanți. În egală măsură, propunerea de cadru strategic prezintă, în mod detaliat, obiectivele strategice și specifice, precum și măsurile pe care administrația publică trebuie să le urmeze pentru a facilita adoptarea inteligenței artificiale în România.</w:t>
      </w:r>
    </w:p>
    <w:p w14:paraId="3C8ED591"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Cadrul strategic a fost înaintat către Secretariatul General al Guvernului în vederea obținerii unui punct de vedere asupra respectării prevederilor H.G. nr. 379/2022. ADR a primit un răspuns pozitiv în acest sens în luna iulie 2023</w:t>
      </w:r>
    </w:p>
    <w:p w14:paraId="4EA3F045" w14:textId="01D024D4"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În luna octombrie 2023, Ministerul Cercetării, Inovării și Digitalizării a supus documentul programatic consultării publice, precizând că acesta va constitui fundamentul pe care se va articula Strategia Națională în domeniul IA</w:t>
      </w:r>
      <w:r w:rsidR="0082663D" w:rsidRPr="0083508B">
        <w:rPr>
          <w:rFonts w:ascii="Cambria" w:hAnsi="Cambria" w:cstheme="minorHAnsi"/>
          <w:sz w:val="24"/>
          <w:szCs w:val="24"/>
        </w:rPr>
        <w:t>.</w:t>
      </w:r>
    </w:p>
    <w:p w14:paraId="024563AF"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3B0DD12B"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 8 - Înființarea unui Digital Policy Lab care va facilita dezvoltarea unui ecosistem de infrastructuri, procese, instrumente si rețele care generează inovare în procesul de formulare a politicilor publice</w:t>
      </w:r>
    </w:p>
    <w:p w14:paraId="4E7D0EA3"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lastRenderedPageBreak/>
        <w:t>Digital Policy Lab (DPL) este un laborator de inovare care constă din soluții bazate pe machine learning și inteligență artificială și un set de metodologii și toolkit-uri complexe care utilizează metode experimentale deep tech pentru formularea de alternative de politici publice, pentru crearea de spații experimentale (sandbox) pentru definirea, testarea și prototiparea etapelor ciclului politicilor publice prin deep tech, precum și pentru crearea unui radar de inovare aplicabil în administrația publică.</w:t>
      </w:r>
    </w:p>
    <w:p w14:paraId="65A9B3C1"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Digital Policy Lab este disponibil oricărei instituții care dorește să folosească tehnologii și metode inovative, bazate pe date, pentru fundamentarea și elaborarea politicilor publice din domeniul de activitate al acestora.</w:t>
      </w:r>
    </w:p>
    <w:p w14:paraId="5AAEFCD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În cadrul activității de operaționalizare și testare a DPL au fost organizate 6 iterații pilot în perioada aprilie – octombrie 2023 tratând o serie cuprinzătoare de domenii: e-education, e-health, transformare digitală și Digital Innovation Hubs, eguvernare și cetățenie digitală, e-commerce.</w:t>
      </w:r>
    </w:p>
    <w:p w14:paraId="442762F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Pe durata iterațiilor pilot organizate au fost testate metodele de lucru dezvoltate în proiect, precum și potențialul de generare de soluții cu potențial de transpunere în politici publice, într-un mediu colaborativ și inovativ de lucru. La atelierele de pilotare au participat 200 de invitați, atât din mediul public, cât și din mediile privat, academic sau non-guvernamental. </w:t>
      </w:r>
    </w:p>
    <w:p w14:paraId="1862218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Documentele ghid dezvoltate în proiect, precum și deschiderea apetitului pentru folosirea analizei de date, într-un mod structurat, în cazul tratării problemelor din societate care trebuie abordate prin politici publice, au astfel potențialul de a aduce o schimbare pe care sectorul public și cetățenii și-o doresc.</w:t>
      </w:r>
    </w:p>
    <w:p w14:paraId="07AE1A3C"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3D311483" w14:textId="77777777" w:rsidR="00B84CCE" w:rsidRPr="0083508B" w:rsidRDefault="00B84CCE" w:rsidP="0083508B">
      <w:pPr>
        <w:spacing w:before="120" w:after="120" w:line="240" w:lineRule="auto"/>
        <w:ind w:left="426"/>
        <w:jc w:val="both"/>
        <w:rPr>
          <w:rFonts w:ascii="Cambria" w:hAnsi="Cambria" w:cstheme="minorHAnsi"/>
          <w:color w:val="FF0000"/>
          <w:sz w:val="24"/>
          <w:szCs w:val="24"/>
        </w:rPr>
      </w:pPr>
      <w:r w:rsidRPr="0083508B">
        <w:rPr>
          <w:rFonts w:ascii="Cambria" w:hAnsi="Cambria" w:cstheme="minorHAnsi"/>
          <w:sz w:val="24"/>
          <w:szCs w:val="24"/>
        </w:rPr>
        <w:t>Livrabile elaborate în cadrul activității:</w:t>
      </w:r>
    </w:p>
    <w:p w14:paraId="1EECBF95" w14:textId="77777777"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Metodologie pentru dezvoltarea si implementarea iterațiilor pilot;</w:t>
      </w:r>
    </w:p>
    <w:p w14:paraId="7B7E705F" w14:textId="77777777"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Set de date Digital Policy Lab;</w:t>
      </w:r>
    </w:p>
    <w:p w14:paraId="3CA9E406" w14:textId="77777777"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Instrument de politică publică e Commerce – Implementarea standardelor securității cibernetice pentru protecția consumatorilor in comerțului electronic-proiect pilot;</w:t>
      </w:r>
    </w:p>
    <w:p w14:paraId="5C9D893A" w14:textId="143D55C6"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Instrument de politică publică eGuvernare si cetățenie digital</w:t>
      </w:r>
      <w:r w:rsidR="0082663D" w:rsidRPr="0083508B">
        <w:rPr>
          <w:rFonts w:ascii="Cambria" w:hAnsi="Cambria" w:cstheme="minorHAnsi"/>
          <w:sz w:val="24"/>
          <w:szCs w:val="24"/>
        </w:rPr>
        <w:t>ă</w:t>
      </w:r>
      <w:r w:rsidRPr="0083508B">
        <w:rPr>
          <w:rFonts w:ascii="Cambria" w:hAnsi="Cambria" w:cstheme="minorHAnsi"/>
          <w:sz w:val="24"/>
          <w:szCs w:val="24"/>
        </w:rPr>
        <w:t>– Implementarea smart contracts la nivelul unei instituții publice- proiect pilot;</w:t>
      </w:r>
      <w:r w:rsidR="0082663D" w:rsidRPr="0083508B">
        <w:rPr>
          <w:rFonts w:ascii="Cambria" w:hAnsi="Cambria" w:cstheme="minorHAnsi"/>
          <w:sz w:val="24"/>
          <w:szCs w:val="24"/>
        </w:rPr>
        <w:t xml:space="preserve"> </w:t>
      </w:r>
      <w:r w:rsidRPr="0083508B">
        <w:rPr>
          <w:rFonts w:ascii="Cambria" w:hAnsi="Cambria" w:cstheme="minorHAnsi"/>
          <w:sz w:val="24"/>
          <w:szCs w:val="24"/>
        </w:rPr>
        <w:t>Instrument de politică publică Transformare Digital</w:t>
      </w:r>
      <w:r w:rsidR="0082663D" w:rsidRPr="0083508B">
        <w:rPr>
          <w:rFonts w:ascii="Cambria" w:hAnsi="Cambria" w:cstheme="minorHAnsi"/>
          <w:sz w:val="24"/>
          <w:szCs w:val="24"/>
        </w:rPr>
        <w:t>ă</w:t>
      </w:r>
      <w:r w:rsidRPr="0083508B">
        <w:rPr>
          <w:rFonts w:ascii="Cambria" w:hAnsi="Cambria" w:cstheme="minorHAnsi"/>
          <w:sz w:val="24"/>
          <w:szCs w:val="24"/>
        </w:rPr>
        <w:t xml:space="preserve"> si Digital Innovation Hubs-Asistență tehnică pentru EDIH-urile ce au parcurs procesul național de preselecție pentru valorificarea inovațiilor din studiile de foresight tehnologic în administrația publică locală - proiect pilot;</w:t>
      </w:r>
    </w:p>
    <w:p w14:paraId="22A6681D" w14:textId="77777777"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Instrument de politică publică eHealth – Utilizarea AI pentru gestionarea stocurilor de medicamente în spitale - proiect pilot;</w:t>
      </w:r>
    </w:p>
    <w:p w14:paraId="64F4E58B" w14:textId="5D694616" w:rsidR="00B84CCE" w:rsidRPr="0083508B" w:rsidRDefault="00B84CCE" w:rsidP="0091454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lastRenderedPageBreak/>
        <w:t>-</w:t>
      </w:r>
      <w:r w:rsidRPr="0083508B">
        <w:rPr>
          <w:rFonts w:ascii="Cambria" w:hAnsi="Cambria" w:cstheme="minorHAnsi"/>
          <w:sz w:val="24"/>
          <w:szCs w:val="24"/>
        </w:rPr>
        <w:tab/>
        <w:t xml:space="preserve">Instrument de politică publică eEducation– Considerente etice </w:t>
      </w:r>
      <w:r w:rsidR="0082663D" w:rsidRPr="0083508B">
        <w:rPr>
          <w:rFonts w:ascii="Cambria" w:hAnsi="Cambria" w:cstheme="minorHAnsi"/>
          <w:sz w:val="24"/>
          <w:szCs w:val="24"/>
        </w:rPr>
        <w:t>ș</w:t>
      </w:r>
      <w:r w:rsidRPr="0083508B">
        <w:rPr>
          <w:rFonts w:ascii="Cambria" w:hAnsi="Cambria" w:cstheme="minorHAnsi"/>
          <w:sz w:val="24"/>
          <w:szCs w:val="24"/>
        </w:rPr>
        <w:t>i legislative pentru utilizarea AI și ML în platforme de e-learning;</w:t>
      </w:r>
    </w:p>
    <w:p w14:paraId="7AD2071A" w14:textId="1DDD0589"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A9 Analiza </w:t>
      </w:r>
      <w:r w:rsidR="0082663D" w:rsidRPr="0083508B">
        <w:rPr>
          <w:rFonts w:ascii="Cambria" w:hAnsi="Cambria" w:cstheme="minorHAnsi"/>
          <w:sz w:val="24"/>
          <w:szCs w:val="24"/>
        </w:rPr>
        <w:t>ș</w:t>
      </w:r>
      <w:r w:rsidRPr="0083508B">
        <w:rPr>
          <w:rFonts w:ascii="Cambria" w:hAnsi="Cambria" w:cstheme="minorHAnsi"/>
          <w:sz w:val="24"/>
          <w:szCs w:val="24"/>
        </w:rPr>
        <w:t>i actualizarea legislației din: tehnologiile de tip blockchain, inteligen</w:t>
      </w:r>
      <w:r w:rsidR="0082663D" w:rsidRPr="0083508B">
        <w:rPr>
          <w:rFonts w:ascii="Cambria" w:hAnsi="Cambria" w:cstheme="minorHAnsi"/>
          <w:sz w:val="24"/>
          <w:szCs w:val="24"/>
        </w:rPr>
        <w:t>ț</w:t>
      </w:r>
      <w:r w:rsidRPr="0083508B">
        <w:rPr>
          <w:rFonts w:ascii="Cambria" w:hAnsi="Cambria" w:cstheme="minorHAnsi"/>
          <w:sz w:val="24"/>
          <w:szCs w:val="24"/>
        </w:rPr>
        <w:t>ă artificial</w:t>
      </w:r>
      <w:r w:rsidR="0082663D" w:rsidRPr="0083508B">
        <w:rPr>
          <w:rFonts w:ascii="Cambria" w:hAnsi="Cambria" w:cstheme="minorHAnsi"/>
          <w:sz w:val="24"/>
          <w:szCs w:val="24"/>
        </w:rPr>
        <w:t>ă</w:t>
      </w:r>
      <w:r w:rsidRPr="0083508B">
        <w:rPr>
          <w:rFonts w:ascii="Cambria" w:hAnsi="Cambria" w:cstheme="minorHAnsi"/>
          <w:sz w:val="24"/>
          <w:szCs w:val="24"/>
        </w:rPr>
        <w:t xml:space="preserve">, EOSC, EuroHPC </w:t>
      </w:r>
      <w:r w:rsidR="0082663D" w:rsidRPr="0083508B">
        <w:rPr>
          <w:rFonts w:ascii="Cambria" w:hAnsi="Cambria" w:cstheme="minorHAnsi"/>
          <w:sz w:val="24"/>
          <w:szCs w:val="24"/>
        </w:rPr>
        <w:t>ș</w:t>
      </w:r>
      <w:r w:rsidRPr="0083508B">
        <w:rPr>
          <w:rFonts w:ascii="Cambria" w:hAnsi="Cambria" w:cstheme="minorHAnsi"/>
          <w:sz w:val="24"/>
          <w:szCs w:val="24"/>
        </w:rPr>
        <w:t xml:space="preserve">i PRACE, prin simplificare </w:t>
      </w:r>
      <w:r w:rsidR="0082663D" w:rsidRPr="0083508B">
        <w:rPr>
          <w:rFonts w:ascii="Cambria" w:hAnsi="Cambria" w:cstheme="minorHAnsi"/>
          <w:sz w:val="24"/>
          <w:szCs w:val="24"/>
        </w:rPr>
        <w:t>ș</w:t>
      </w:r>
      <w:r w:rsidRPr="0083508B">
        <w:rPr>
          <w:rFonts w:ascii="Cambria" w:hAnsi="Cambria" w:cstheme="minorHAnsi"/>
          <w:sz w:val="24"/>
          <w:szCs w:val="24"/>
        </w:rPr>
        <w:t>i completare, în concordanț</w:t>
      </w:r>
      <w:r w:rsidR="0082663D" w:rsidRPr="0083508B">
        <w:rPr>
          <w:rFonts w:ascii="Cambria" w:hAnsi="Cambria" w:cstheme="minorHAnsi"/>
          <w:sz w:val="24"/>
          <w:szCs w:val="24"/>
        </w:rPr>
        <w:t>ă</w:t>
      </w:r>
      <w:r w:rsidRPr="0083508B">
        <w:rPr>
          <w:rFonts w:ascii="Cambria" w:hAnsi="Cambria" w:cstheme="minorHAnsi"/>
          <w:sz w:val="24"/>
          <w:szCs w:val="24"/>
        </w:rPr>
        <w:t xml:space="preserve"> cu standardele europene</w:t>
      </w:r>
    </w:p>
    <w:p w14:paraId="2A3997F7" w14:textId="432A1B4E"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În perioada august 2022 – august 2023 a avut loc o serie de întâlniri de lucru cu actorii instituționali cu responsabilități în reglementarea domeniilor inteligență artificială, Open Data, blockchain, și aspecte privind domeniul transformării digitale care au vizat armonizarea diferitelor puncte de vedere în ceea ce privește cadrul de reglementare pentru IA și Open Data.</w:t>
      </w:r>
    </w:p>
    <w:p w14:paraId="368CF88D" w14:textId="41666490"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În cadrul activității au fost elaborate propuneri de norme de metodologice privind datele deschise și reutilizarea informațiilor din sectorul public, propuneri de norme metodologice privind interoperabilitatea și o propunere de act normativ privind furnizorii de servicii de criptoactive și prestarea serviciilor de criptoactive.</w:t>
      </w:r>
    </w:p>
    <w:p w14:paraId="6E7940A0" w14:textId="102CD15D"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Propunerile privind normele metodologice menționate mai sus au trecut și prin procese de consultare publică.</w:t>
      </w:r>
    </w:p>
    <w:p w14:paraId="3CB1214D"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Livrabilele elaborate în cadrul activității:</w:t>
      </w:r>
    </w:p>
    <w:p w14:paraId="72576574"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Legislația revizuită și cadrul legislativ aferent tehnologiilor de tip blockchain, open data, transformare digitală și inteligență artificială;</w:t>
      </w:r>
    </w:p>
    <w:p w14:paraId="1DDC1538"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Legislația revizuită și cadrul legislativ pentru participarea României la EOSC, EuroHPC și la PRACE;</w:t>
      </w:r>
    </w:p>
    <w:p w14:paraId="1F26C569"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Propuneri de modificare a cadrului legislativ existent și/sau formularea de acte normative noi</w:t>
      </w:r>
    </w:p>
    <w:p w14:paraId="2D700C3C"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097D89C5" w14:textId="2268A99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 A10 Derularea procesului de implementare a sesiunilor de instruire</w:t>
      </w:r>
    </w:p>
    <w:p w14:paraId="17C72FB4" w14:textId="243EC04D"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În cadrul activității au fost organizate 3 sesiuni de instruire pentru 50 de participanți din cadrul ADR și a ministerelor care tratează evenimente de viață conform Strategiei Agenda Digitală 2020</w:t>
      </w:r>
      <w:r w:rsidR="00402C75" w:rsidRPr="0083508B">
        <w:rPr>
          <w:rFonts w:ascii="Cambria" w:hAnsi="Cambria" w:cstheme="minorHAnsi"/>
          <w:sz w:val="24"/>
          <w:szCs w:val="24"/>
        </w:rPr>
        <w:t>,</w:t>
      </w:r>
      <w:r w:rsidRPr="0083508B">
        <w:rPr>
          <w:rFonts w:ascii="Cambria" w:hAnsi="Cambria" w:cstheme="minorHAnsi"/>
          <w:sz w:val="24"/>
          <w:szCs w:val="24"/>
        </w:rPr>
        <w:t xml:space="preserve"> dar și a ministerelor cu implicare în procesul de transformare digitală și inovare, în perioadele 18-19 septembrie, 9-10 octombrie și 11-12 octombrie 2023.</w:t>
      </w:r>
    </w:p>
    <w:p w14:paraId="286F9FB7" w14:textId="1664178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Sesiunile de instruire au constat în pregătirea și desfășurarea activităților de instruire a personalului din administrația publică centrală, cu privire la creșterea capacității administrative de a realiza analize ex-ante pe subiecte prioritare, dar și de a defini politici în domeniile de activitate. La finalul fiecărei sesiuni de instruire a fost distribuit participanților un chestionar de satisfacție, concluziile regăsindu-se în Raportul de instruire la evaluarea ex-ante a politicilor publice. Participanții la sesiunile de instruire au primit diplome de participare elaborate de partener și beneficiar.</w:t>
      </w:r>
    </w:p>
    <w:p w14:paraId="5D4EFE8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lastRenderedPageBreak/>
        <w:t>Livrabilele elaborate în cadrul activității:</w:t>
      </w:r>
    </w:p>
    <w:p w14:paraId="3A877316"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Manual analiza ex-ante a a impactului politicilor publice;</w:t>
      </w:r>
    </w:p>
    <w:p w14:paraId="7956D7F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w:t>
      </w:r>
      <w:r w:rsidRPr="0083508B">
        <w:rPr>
          <w:rFonts w:ascii="Cambria" w:hAnsi="Cambria" w:cstheme="minorHAnsi"/>
          <w:sz w:val="24"/>
          <w:szCs w:val="24"/>
        </w:rPr>
        <w:tab/>
        <w:t>Raport de instruire în urma finalizării sesiunilor.</w:t>
      </w:r>
    </w:p>
    <w:p w14:paraId="13A95D02" w14:textId="77777777" w:rsidR="00B84CCE" w:rsidRPr="0083508B" w:rsidRDefault="00B84CCE" w:rsidP="0083508B">
      <w:pPr>
        <w:spacing w:before="120" w:after="120" w:line="240" w:lineRule="auto"/>
        <w:jc w:val="both"/>
        <w:rPr>
          <w:rFonts w:ascii="Cambria" w:eastAsia="Times New Roman" w:hAnsi="Cambria" w:cstheme="minorHAnsi"/>
          <w:sz w:val="24"/>
          <w:szCs w:val="24"/>
        </w:rPr>
      </w:pPr>
    </w:p>
    <w:p w14:paraId="6361C382" w14:textId="77777777" w:rsidR="00B84CCE" w:rsidRPr="0083508B" w:rsidRDefault="00B84CCE" w:rsidP="0083508B">
      <w:pPr>
        <w:pStyle w:val="ListParagraph"/>
        <w:spacing w:before="120" w:after="120" w:line="240" w:lineRule="auto"/>
        <w:ind w:hanging="270"/>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 xml:space="preserve">11. Sistem Informatic pentru Evidenta Clinica a sectiilor A.T.I. (S.I.E.C.-A.T.I.) </w:t>
      </w:r>
    </w:p>
    <w:p w14:paraId="38962B6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b/>
          <w:bCs/>
          <w:sz w:val="24"/>
          <w:szCs w:val="24"/>
        </w:rPr>
      </w:pPr>
      <w:r w:rsidRPr="0083508B">
        <w:rPr>
          <w:rFonts w:ascii="Cambria" w:eastAsia="Times New Roman" w:hAnsi="Cambria"/>
          <w:b/>
          <w:bCs/>
          <w:sz w:val="24"/>
          <w:szCs w:val="24"/>
        </w:rPr>
        <w:t>Lider de proiect</w:t>
      </w:r>
      <w:r w:rsidRPr="0083508B">
        <w:rPr>
          <w:rFonts w:ascii="Cambria" w:eastAsia="Times New Roman" w:hAnsi="Cambria"/>
          <w:sz w:val="24"/>
          <w:szCs w:val="24"/>
        </w:rPr>
        <w:t>: MS, Partener: ADR</w:t>
      </w:r>
    </w:p>
    <w:p w14:paraId="740B7B02"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sz w:val="24"/>
          <w:szCs w:val="24"/>
        </w:rPr>
      </w:pPr>
      <w:r w:rsidRPr="0083508B">
        <w:rPr>
          <w:rFonts w:ascii="Cambria" w:eastAsia="Times New Roman" w:hAnsi="Cambria"/>
          <w:b/>
          <w:bCs/>
          <w:sz w:val="24"/>
          <w:szCs w:val="24"/>
        </w:rPr>
        <w:t>Durata de implementare</w:t>
      </w:r>
      <w:r w:rsidRPr="0083508B">
        <w:rPr>
          <w:rFonts w:ascii="Cambria" w:eastAsia="Times New Roman" w:hAnsi="Cambria"/>
          <w:sz w:val="24"/>
          <w:szCs w:val="24"/>
        </w:rPr>
        <w:t>: 05.05.2021-31.12.2023</w:t>
      </w:r>
    </w:p>
    <w:p w14:paraId="777AFA3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sz w:val="24"/>
          <w:szCs w:val="24"/>
        </w:rPr>
      </w:pPr>
      <w:r w:rsidRPr="0083508B">
        <w:rPr>
          <w:rFonts w:ascii="Cambria" w:eastAsia="Times New Roman" w:hAnsi="Cambria"/>
          <w:b/>
          <w:bCs/>
          <w:sz w:val="24"/>
          <w:szCs w:val="24"/>
        </w:rPr>
        <w:t>Valoarea proiectului</w:t>
      </w:r>
      <w:r w:rsidRPr="0083508B">
        <w:rPr>
          <w:rFonts w:ascii="Cambria" w:eastAsia="Times New Roman" w:hAnsi="Cambria"/>
          <w:sz w:val="24"/>
          <w:szCs w:val="24"/>
        </w:rPr>
        <w:t>: 134.498.076,93 lei</w:t>
      </w:r>
    </w:p>
    <w:p w14:paraId="43DD8E1B"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19E0C66C" w14:textId="1C2F15EA" w:rsidR="000B536A" w:rsidRDefault="00B84CCE" w:rsidP="0083508B">
      <w:pPr>
        <w:pStyle w:val="ListParagraph"/>
        <w:numPr>
          <w:ilvl w:val="0"/>
          <w:numId w:val="13"/>
        </w:numPr>
        <w:spacing w:before="120" w:after="120" w:line="240" w:lineRule="auto"/>
        <w:jc w:val="both"/>
        <w:rPr>
          <w:rFonts w:ascii="Cambria" w:eastAsia="Times New Roman" w:hAnsi="Cambria"/>
          <w:sz w:val="24"/>
          <w:szCs w:val="24"/>
        </w:rPr>
      </w:pPr>
      <w:r w:rsidRPr="0083508B">
        <w:rPr>
          <w:rFonts w:ascii="Cambria" w:eastAsia="Times New Roman" w:hAnsi="Cambria"/>
          <w:b/>
          <w:bCs/>
          <w:sz w:val="24"/>
          <w:szCs w:val="24"/>
        </w:rPr>
        <w:t>Obiectiv general al proiectului</w:t>
      </w:r>
      <w:r w:rsidRPr="0083508B">
        <w:rPr>
          <w:rFonts w:ascii="Cambria" w:eastAsia="Times New Roman" w:hAnsi="Cambria"/>
          <w:sz w:val="24"/>
          <w:szCs w:val="24"/>
        </w:rPr>
        <w:t>: Creșterea utilizării TIC în comunicarea directă între Ministerul Sănătății (MS) și cele mai importante 18 spitale de adulți și pediatrie din România (spitale de urgență și centre regionale) prin implementarea unui sistem informatic modern de monitorizare, documentare, schimb de date medicale în situații de urgență, consultarea și/sau acordarea celui de-al doilea aviz de la distanță și suport al proceselor aferente activităților de anestezie și terapie intensivă (ATI), sistem informatic ce va funcționa ca suport pentru luarea deciziilor în situațiile de urgență intr-o unitate central</w:t>
      </w:r>
      <w:r w:rsidR="00402C75" w:rsidRPr="0083508B">
        <w:rPr>
          <w:rFonts w:ascii="Cambria" w:eastAsia="Times New Roman" w:hAnsi="Cambria"/>
          <w:sz w:val="24"/>
          <w:szCs w:val="24"/>
        </w:rPr>
        <w:t>ă</w:t>
      </w:r>
      <w:r w:rsidRPr="0083508B">
        <w:rPr>
          <w:rFonts w:ascii="Cambria" w:eastAsia="Times New Roman" w:hAnsi="Cambria"/>
          <w:sz w:val="24"/>
          <w:szCs w:val="24"/>
        </w:rPr>
        <w:t xml:space="preserve"> din cadrul Ministerului Sănătății.</w:t>
      </w:r>
    </w:p>
    <w:p w14:paraId="2406B552" w14:textId="77777777" w:rsidR="000B536A" w:rsidRPr="000B536A" w:rsidRDefault="000B536A" w:rsidP="000B536A">
      <w:pPr>
        <w:spacing w:before="120" w:after="120" w:line="240" w:lineRule="auto"/>
        <w:ind w:left="425"/>
        <w:jc w:val="both"/>
        <w:rPr>
          <w:rFonts w:ascii="Cambria" w:eastAsia="Times New Roman" w:hAnsi="Cambria"/>
          <w:sz w:val="24"/>
          <w:szCs w:val="24"/>
        </w:rPr>
      </w:pPr>
    </w:p>
    <w:p w14:paraId="0970FFC8" w14:textId="77777777" w:rsidR="00B84CCE" w:rsidRPr="0083508B" w:rsidRDefault="00B84CCE" w:rsidP="0083508B">
      <w:pPr>
        <w:pStyle w:val="ListParagraph"/>
        <w:spacing w:before="120" w:after="120" w:line="240" w:lineRule="auto"/>
        <w:ind w:hanging="270"/>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12</w:t>
      </w:r>
      <w:r w:rsidRPr="0083508B">
        <w:rPr>
          <w:rFonts w:ascii="Cambria" w:eastAsia="Times New Roman" w:hAnsi="Cambria" w:cstheme="minorHAnsi"/>
          <w:sz w:val="24"/>
          <w:szCs w:val="24"/>
        </w:rPr>
        <w:t xml:space="preserve">. </w:t>
      </w:r>
      <w:r w:rsidRPr="0083508B">
        <w:rPr>
          <w:rFonts w:ascii="Cambria" w:eastAsia="Times New Roman" w:hAnsi="Cambria" w:cstheme="minorHAnsi"/>
          <w:b/>
          <w:bCs/>
          <w:sz w:val="24"/>
          <w:szCs w:val="24"/>
        </w:rPr>
        <w:t>HUB de Servicii MMPS - SII MMPS</w:t>
      </w:r>
    </w:p>
    <w:p w14:paraId="4F115FC4"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MMSS, Partener: ADR</w:t>
      </w:r>
    </w:p>
    <w:p w14:paraId="6893C050"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29.04.2021-28.12.2023</w:t>
      </w:r>
    </w:p>
    <w:p w14:paraId="07459C4D"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133.136.679,70 lei</w:t>
      </w:r>
    </w:p>
    <w:p w14:paraId="1489E448"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Programul Operațional Competitivitate 2014-2020</w:t>
      </w:r>
    </w:p>
    <w:p w14:paraId="09075B60" w14:textId="23C94091"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Obiectivul general al proiectului</w:t>
      </w:r>
      <w:r w:rsidRPr="0083508B">
        <w:rPr>
          <w:rFonts w:ascii="Cambria" w:eastAsia="Times New Roman" w:hAnsi="Cambria" w:cstheme="minorHAnsi"/>
          <w:sz w:val="24"/>
          <w:szCs w:val="24"/>
        </w:rPr>
        <w:t>: realizarea infrastructurii specifice - sistem informatic integrat, necesar pentru integrarea, corelarea și managementul optim al tuturor informațiilor din domeniile de activitate specifice MMSS astfel încât interacțiunea cetățeanului, atât cu MMSS direct</w:t>
      </w:r>
      <w:r w:rsidR="00747F0F" w:rsidRPr="0083508B">
        <w:rPr>
          <w:rFonts w:ascii="Cambria" w:eastAsia="Times New Roman" w:hAnsi="Cambria" w:cstheme="minorHAnsi"/>
          <w:sz w:val="24"/>
          <w:szCs w:val="24"/>
        </w:rPr>
        <w:t>,</w:t>
      </w:r>
      <w:r w:rsidRPr="0083508B">
        <w:rPr>
          <w:rFonts w:ascii="Cambria" w:eastAsia="Times New Roman" w:hAnsi="Cambria" w:cstheme="minorHAnsi"/>
          <w:sz w:val="24"/>
          <w:szCs w:val="24"/>
        </w:rPr>
        <w:t xml:space="preserve"> cât și cu instituțiile aflate în subordinea/sub autoritatea/în coordonarea MMSS, să se poată realiza în mediul on-line printr-un singur punct de contact – portalul MMSS, fără deplasare la ghișeu, facilitându-se astfel accesul la o gamă largă de servicii publice electronice, la asistență, consiliere și îndrumare. Acest obiectiv strategic asigură furnizarea serviciilor publice electronice aferente evenimentelor de viață din domeniul muncii, familiei și protecției sociale și aducerea acestora la nivelul minim 4 de sofisticare, conform SNADR 2020.</w:t>
      </w:r>
    </w:p>
    <w:p w14:paraId="6F6ABFEE" w14:textId="77777777" w:rsidR="00B84CCE" w:rsidRPr="0083508B" w:rsidRDefault="00B84CCE" w:rsidP="0083508B">
      <w:pPr>
        <w:pStyle w:val="ListParagraph"/>
        <w:spacing w:before="120" w:after="120" w:line="240" w:lineRule="auto"/>
        <w:ind w:left="785"/>
        <w:jc w:val="both"/>
        <w:rPr>
          <w:rFonts w:ascii="Cambria" w:eastAsia="Times New Roman" w:hAnsi="Cambria" w:cstheme="minorHAnsi"/>
          <w:sz w:val="24"/>
          <w:szCs w:val="24"/>
        </w:rPr>
      </w:pPr>
    </w:p>
    <w:p w14:paraId="6D51F6BC" w14:textId="77777777" w:rsidR="00B84CCE" w:rsidRPr="0083508B" w:rsidRDefault="00B84CCE" w:rsidP="0083508B">
      <w:pPr>
        <w:pStyle w:val="Default"/>
        <w:spacing w:before="120" w:after="120"/>
        <w:ind w:firstLine="425"/>
        <w:rPr>
          <w:rFonts w:ascii="Cambria" w:hAnsi="Cambria" w:cs="Calibri"/>
          <w:lang w:val="ro-RO"/>
        </w:rPr>
      </w:pPr>
      <w:r w:rsidRPr="0083508B">
        <w:rPr>
          <w:rFonts w:ascii="Cambria" w:eastAsia="Times New Roman" w:hAnsi="Cambria" w:cstheme="minorHAnsi"/>
          <w:b/>
          <w:bCs/>
          <w:lang w:val="ro-RO"/>
        </w:rPr>
        <w:t xml:space="preserve">13.  </w:t>
      </w:r>
      <w:r w:rsidRPr="0083508B">
        <w:rPr>
          <w:rFonts w:ascii="Cambria" w:hAnsi="Cambria" w:cs="Calibri"/>
          <w:b/>
          <w:bCs/>
          <w:lang w:val="ro-RO"/>
        </w:rPr>
        <w:t xml:space="preserve">Competențe în tehnologii avansate pentru IMM-uri </w:t>
      </w:r>
    </w:p>
    <w:p w14:paraId="7C736C13"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ADR - subadministrator al schemei de ajutor de minimis</w:t>
      </w:r>
    </w:p>
    <w:p w14:paraId="730616C0"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16.12.2022-31.12.2025</w:t>
      </w:r>
    </w:p>
    <w:p w14:paraId="4BA3BBB6"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lastRenderedPageBreak/>
        <w:t>Valoarea proiectului</w:t>
      </w:r>
      <w:r w:rsidRPr="0083508B">
        <w:rPr>
          <w:rFonts w:ascii="Cambria" w:eastAsia="Times New Roman" w:hAnsi="Cambria" w:cstheme="minorHAnsi"/>
          <w:sz w:val="24"/>
          <w:szCs w:val="24"/>
        </w:rPr>
        <w:t xml:space="preserve">: </w:t>
      </w:r>
      <w:r w:rsidRPr="0083508B">
        <w:rPr>
          <w:rFonts w:ascii="Cambria" w:hAnsi="Cambria"/>
          <w:sz w:val="24"/>
          <w:szCs w:val="24"/>
        </w:rPr>
        <w:t>177.102.000 lei (fără TVA), respectiv 210.751.380 lei (cu TVA)</w:t>
      </w:r>
    </w:p>
    <w:p w14:paraId="6365079D"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 xml:space="preserve"> </w:t>
      </w: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Planul Național de Redresare și Reziliență,</w:t>
      </w:r>
      <w:r w:rsidRPr="0083508B">
        <w:rPr>
          <w:rFonts w:ascii="Cambria" w:hAnsi="Cambria"/>
          <w:sz w:val="24"/>
          <w:szCs w:val="24"/>
        </w:rPr>
        <w:t xml:space="preserve"> </w:t>
      </w:r>
      <w:r w:rsidRPr="0083508B">
        <w:rPr>
          <w:rFonts w:ascii="Cambria" w:eastAsia="Times New Roman" w:hAnsi="Cambria" w:cstheme="minorHAnsi"/>
          <w:sz w:val="24"/>
          <w:szCs w:val="24"/>
        </w:rPr>
        <w:t>INVESTIȚIA I19. Scheme dedicate perfecționării/recalificării angajaților din firme</w:t>
      </w:r>
    </w:p>
    <w:p w14:paraId="35E1EB5A" w14:textId="2039A09E" w:rsidR="00B84CCE" w:rsidRPr="0083508B" w:rsidRDefault="00B84CCE" w:rsidP="0083508B">
      <w:pPr>
        <w:pStyle w:val="ListParagraph"/>
        <w:numPr>
          <w:ilvl w:val="0"/>
          <w:numId w:val="13"/>
        </w:numPr>
        <w:spacing w:before="120" w:after="120" w:line="240" w:lineRule="auto"/>
        <w:jc w:val="both"/>
        <w:rPr>
          <w:rFonts w:ascii="Cambria" w:hAnsi="Cambria"/>
          <w:sz w:val="24"/>
          <w:szCs w:val="24"/>
        </w:rPr>
      </w:pPr>
      <w:r w:rsidRPr="0083508B">
        <w:rPr>
          <w:rFonts w:ascii="Cambria" w:eastAsia="Times New Roman" w:hAnsi="Cambria" w:cstheme="minorHAnsi"/>
          <w:b/>
          <w:bCs/>
          <w:sz w:val="24"/>
          <w:szCs w:val="24"/>
        </w:rPr>
        <w:t>Obiectivul general al proiectului</w:t>
      </w:r>
      <w:r w:rsidRPr="0083508B">
        <w:rPr>
          <w:rFonts w:ascii="Cambria" w:hAnsi="Cambria"/>
          <w:sz w:val="24"/>
          <w:szCs w:val="24"/>
        </w:rPr>
        <w:t xml:space="preserve"> este de a sprijini transformarea digitală a întreprinderilor mici și mijlocii prin sporirea competențelor digitale ale angajaților lor. Se dore</w:t>
      </w:r>
      <w:r w:rsidR="00560B52" w:rsidRPr="0083508B">
        <w:rPr>
          <w:rFonts w:ascii="Cambria" w:hAnsi="Cambria"/>
          <w:sz w:val="24"/>
          <w:szCs w:val="24"/>
        </w:rPr>
        <w:t>ș</w:t>
      </w:r>
      <w:r w:rsidRPr="0083508B">
        <w:rPr>
          <w:rFonts w:ascii="Cambria" w:hAnsi="Cambria"/>
          <w:sz w:val="24"/>
          <w:szCs w:val="24"/>
        </w:rPr>
        <w:t>te astfel ca România să își specializeze forța de muncă în domenii tehnologice avansate. Prin această intervenție se vizează atât creșterea competitivității forței de muncă</w:t>
      </w:r>
      <w:r w:rsidR="00560B52" w:rsidRPr="0083508B">
        <w:rPr>
          <w:rFonts w:ascii="Cambria" w:hAnsi="Cambria"/>
          <w:sz w:val="24"/>
          <w:szCs w:val="24"/>
        </w:rPr>
        <w:t>,</w:t>
      </w:r>
      <w:r w:rsidRPr="0083508B">
        <w:rPr>
          <w:rFonts w:ascii="Cambria" w:hAnsi="Cambria"/>
          <w:sz w:val="24"/>
          <w:szCs w:val="24"/>
        </w:rPr>
        <w:t xml:space="preserve"> cât și a firmelor. Se urmărește îmbunătățirea nivelului de cunoștințe/ competențe/ aptitudini sau recalificarea angajaților din IMM-urile din România, prin participarea acestora la programe de formare, în domenii tehnice cheie: Internet of things, Cloud technologies, Big data, Învățarea automat</w:t>
      </w:r>
      <w:r w:rsidR="00560B52" w:rsidRPr="0083508B">
        <w:rPr>
          <w:rFonts w:ascii="Cambria" w:hAnsi="Cambria"/>
          <w:sz w:val="24"/>
          <w:szCs w:val="24"/>
        </w:rPr>
        <w:t>ă</w:t>
      </w:r>
      <w:r w:rsidRPr="0083508B">
        <w:rPr>
          <w:rFonts w:ascii="Cambria" w:hAnsi="Cambria"/>
          <w:sz w:val="24"/>
          <w:szCs w:val="24"/>
        </w:rPr>
        <w:t>, Inteligența artificială, Automatizarea proceselor robotice, Blockchain, Cyber-Physical Systems, Additive manufacturing.</w:t>
      </w:r>
    </w:p>
    <w:p w14:paraId="2C57D00A" w14:textId="77777777" w:rsidR="00B84CCE" w:rsidRPr="0083508B" w:rsidRDefault="00B84CCE" w:rsidP="0083508B">
      <w:pPr>
        <w:spacing w:before="120" w:after="120" w:line="240" w:lineRule="auto"/>
        <w:ind w:left="426"/>
        <w:jc w:val="both"/>
        <w:rPr>
          <w:rFonts w:ascii="Cambria" w:eastAsia="Times New Roman" w:hAnsi="Cambria" w:cstheme="minorHAnsi"/>
          <w:sz w:val="24"/>
          <w:szCs w:val="24"/>
        </w:rPr>
      </w:pPr>
    </w:p>
    <w:p w14:paraId="667AD3B6" w14:textId="77777777" w:rsidR="00B84CCE" w:rsidRPr="0083508B" w:rsidRDefault="00B84CCE" w:rsidP="0083508B">
      <w:pPr>
        <w:spacing w:before="120" w:after="120" w:line="240" w:lineRule="auto"/>
        <w:ind w:left="426"/>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14.</w:t>
      </w:r>
      <w:r w:rsidRPr="0083508B">
        <w:rPr>
          <w:rFonts w:ascii="Cambria" w:hAnsi="Cambria" w:cstheme="minorHAnsi"/>
          <w:sz w:val="24"/>
          <w:szCs w:val="24"/>
        </w:rPr>
        <w:t xml:space="preserve"> </w:t>
      </w:r>
      <w:r w:rsidRPr="0083508B">
        <w:rPr>
          <w:rFonts w:ascii="Cambria" w:hAnsi="Cambria" w:cstheme="minorHAnsi"/>
          <w:b/>
          <w:bCs/>
          <w:sz w:val="24"/>
          <w:szCs w:val="24"/>
        </w:rPr>
        <w:t>Procesul de transformare digitală a administrației publice din România</w:t>
      </w:r>
      <w:r w:rsidRPr="0083508B">
        <w:rPr>
          <w:rFonts w:ascii="Cambria" w:eastAsia="Times New Roman" w:hAnsi="Cambria" w:cstheme="minorHAnsi"/>
          <w:b/>
          <w:bCs/>
          <w:sz w:val="24"/>
          <w:szCs w:val="24"/>
        </w:rPr>
        <w:t xml:space="preserve"> </w:t>
      </w:r>
    </w:p>
    <w:p w14:paraId="1118E9BA"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Finanțator : Comisia Europeană prin Instrumentul de Suport Tehnic (ITS - Technical Support Instrument) stabilit prin Regulamentul (UE) 2021/240</w:t>
      </w:r>
    </w:p>
    <w:p w14:paraId="03CB3AAC" w14:textId="77777777" w:rsidR="00B84CCE" w:rsidRPr="0083508B" w:rsidRDefault="00B84CCE" w:rsidP="0083508B">
      <w:pPr>
        <w:pStyle w:val="ListParagraph"/>
        <w:numPr>
          <w:ilvl w:val="0"/>
          <w:numId w:val="13"/>
        </w:numPr>
        <w:spacing w:before="120" w:after="120" w:line="240" w:lineRule="auto"/>
        <w:jc w:val="both"/>
        <w:rPr>
          <w:rFonts w:ascii="Cambria" w:hAnsi="Cambria" w:cstheme="minorHAnsi"/>
          <w:sz w:val="24"/>
          <w:szCs w:val="24"/>
        </w:rPr>
      </w:pPr>
      <w:r w:rsidRPr="0083508B">
        <w:rPr>
          <w:rFonts w:ascii="Cambria" w:hAnsi="Cambria" w:cstheme="minorHAnsi"/>
          <w:sz w:val="24"/>
          <w:szCs w:val="24"/>
        </w:rPr>
        <w:t>A fost semnat contractul de implementare REFORM/SC2021/107</w:t>
      </w:r>
    </w:p>
    <w:p w14:paraId="26969182" w14:textId="77777777" w:rsidR="00B84CCE" w:rsidRPr="0083508B" w:rsidRDefault="00B84CCE" w:rsidP="0083508B">
      <w:pPr>
        <w:pStyle w:val="ListParagraph"/>
        <w:numPr>
          <w:ilvl w:val="0"/>
          <w:numId w:val="13"/>
        </w:numPr>
        <w:spacing w:before="120" w:after="120" w:line="240" w:lineRule="auto"/>
        <w:jc w:val="both"/>
        <w:rPr>
          <w:rFonts w:ascii="Cambria" w:hAnsi="Cambria" w:cstheme="minorHAnsi"/>
          <w:sz w:val="24"/>
          <w:szCs w:val="24"/>
        </w:rPr>
      </w:pPr>
      <w:r w:rsidRPr="0083508B">
        <w:rPr>
          <w:rFonts w:ascii="Cambria" w:hAnsi="Cambria" w:cstheme="minorHAnsi"/>
          <w:sz w:val="24"/>
          <w:szCs w:val="24"/>
        </w:rPr>
        <w:t>Partener: Curtea de Conturi</w:t>
      </w:r>
    </w:p>
    <w:p w14:paraId="7958E477" w14:textId="5709B66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  Obiectivele principale ale proiectului sunt: </w:t>
      </w:r>
      <w:r w:rsidRPr="0083508B">
        <w:rPr>
          <w:rFonts w:ascii="Cambria" w:hAnsi="Cambria" w:cstheme="minorHAnsi"/>
          <w:b/>
          <w:bCs/>
          <w:sz w:val="24"/>
          <w:szCs w:val="24"/>
        </w:rPr>
        <w:t xml:space="preserve">Crearea unui observator </w:t>
      </w:r>
      <w:r w:rsidRPr="0083508B">
        <w:rPr>
          <w:rFonts w:ascii="Cambria" w:hAnsi="Cambria" w:cstheme="minorHAnsi"/>
          <w:sz w:val="24"/>
          <w:szCs w:val="24"/>
        </w:rPr>
        <w:t>de date pentru monitorizarea procesului de transformare digitală a administrației publice central</w:t>
      </w:r>
      <w:r w:rsidR="00560B52" w:rsidRPr="0083508B">
        <w:rPr>
          <w:rFonts w:ascii="Cambria" w:hAnsi="Cambria" w:cstheme="minorHAnsi"/>
          <w:sz w:val="24"/>
          <w:szCs w:val="24"/>
        </w:rPr>
        <w:t>e</w:t>
      </w:r>
      <w:r w:rsidRPr="0083508B">
        <w:rPr>
          <w:rFonts w:ascii="Cambria" w:hAnsi="Cambria" w:cstheme="minorHAnsi"/>
          <w:sz w:val="24"/>
          <w:szCs w:val="24"/>
        </w:rPr>
        <w:t>, stabilirea unui cadru pentru dezvoltarea competențelor digitale în administrația publică central</w:t>
      </w:r>
      <w:r w:rsidR="002E4D69" w:rsidRPr="0083508B">
        <w:rPr>
          <w:rFonts w:ascii="Cambria" w:hAnsi="Cambria" w:cstheme="minorHAnsi"/>
          <w:sz w:val="24"/>
          <w:szCs w:val="24"/>
        </w:rPr>
        <w:t>ă</w:t>
      </w:r>
      <w:r w:rsidRPr="0083508B">
        <w:rPr>
          <w:rFonts w:ascii="Cambria" w:hAnsi="Cambria" w:cstheme="minorHAnsi"/>
          <w:sz w:val="24"/>
          <w:szCs w:val="24"/>
        </w:rPr>
        <w:t xml:space="preserve">, </w:t>
      </w:r>
      <w:r w:rsidRPr="0083508B">
        <w:rPr>
          <w:rFonts w:ascii="Cambria" w:hAnsi="Cambria" w:cstheme="minorHAnsi"/>
          <w:b/>
          <w:bCs/>
          <w:sz w:val="24"/>
          <w:szCs w:val="24"/>
        </w:rPr>
        <w:t>adoptarea</w:t>
      </w:r>
      <w:r w:rsidRPr="0083508B">
        <w:rPr>
          <w:rFonts w:ascii="Cambria" w:hAnsi="Cambria" w:cstheme="minorHAnsi"/>
          <w:sz w:val="24"/>
          <w:szCs w:val="24"/>
        </w:rPr>
        <w:t xml:space="preserve"> </w:t>
      </w:r>
      <w:r w:rsidRPr="0083508B">
        <w:rPr>
          <w:rFonts w:ascii="Cambria" w:hAnsi="Cambria" w:cstheme="minorHAnsi"/>
          <w:b/>
          <w:bCs/>
          <w:sz w:val="24"/>
          <w:szCs w:val="24"/>
        </w:rPr>
        <w:t>utilizării tehnologiilor inovative</w:t>
      </w:r>
      <w:r w:rsidRPr="0083508B">
        <w:rPr>
          <w:rFonts w:ascii="Cambria" w:hAnsi="Cambria" w:cstheme="minorHAnsi"/>
          <w:sz w:val="24"/>
          <w:szCs w:val="24"/>
        </w:rPr>
        <w:t xml:space="preserve"> în administrația publică centrală (cu focus pe Inteligența Artificială)</w:t>
      </w:r>
    </w:p>
    <w:p w14:paraId="6241AAEE" w14:textId="7FD07D2E"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Astfel, au fost stabilite direcțiile de dezvoltare digitală a administrației publice p</w:t>
      </w:r>
      <w:r w:rsidR="00EA3127" w:rsidRPr="0083508B">
        <w:rPr>
          <w:rFonts w:ascii="Cambria" w:hAnsi="Cambria" w:cstheme="minorHAnsi"/>
          <w:sz w:val="24"/>
          <w:szCs w:val="24"/>
        </w:rPr>
        <w:t>â</w:t>
      </w:r>
      <w:r w:rsidRPr="0083508B">
        <w:rPr>
          <w:rFonts w:ascii="Cambria" w:hAnsi="Cambria" w:cstheme="minorHAnsi"/>
          <w:sz w:val="24"/>
          <w:szCs w:val="24"/>
        </w:rPr>
        <w:t>n</w:t>
      </w:r>
      <w:r w:rsidR="00EA3127" w:rsidRPr="0083508B">
        <w:rPr>
          <w:rFonts w:ascii="Cambria" w:hAnsi="Cambria" w:cstheme="minorHAnsi"/>
          <w:sz w:val="24"/>
          <w:szCs w:val="24"/>
        </w:rPr>
        <w:t>ă</w:t>
      </w:r>
      <w:r w:rsidRPr="0083508B">
        <w:rPr>
          <w:rFonts w:ascii="Cambria" w:hAnsi="Cambria" w:cstheme="minorHAnsi"/>
          <w:sz w:val="24"/>
          <w:szCs w:val="24"/>
        </w:rPr>
        <w:t xml:space="preserve"> în 2030, având ca rezultat pregătirea instituțiilor publice din România pentru tranziția la un mod de operare complet digital și inovator, prin schimbarea culturii organizaționale și o reconfigurare completă a modului de funcționare intern</w:t>
      </w:r>
      <w:r w:rsidR="00EA3127" w:rsidRPr="0083508B">
        <w:rPr>
          <w:rFonts w:ascii="Cambria" w:hAnsi="Cambria" w:cstheme="minorHAnsi"/>
          <w:sz w:val="24"/>
          <w:szCs w:val="24"/>
        </w:rPr>
        <w:t>ă</w:t>
      </w:r>
      <w:r w:rsidRPr="0083508B">
        <w:rPr>
          <w:rFonts w:ascii="Cambria" w:hAnsi="Cambria" w:cstheme="minorHAnsi"/>
          <w:sz w:val="24"/>
          <w:szCs w:val="24"/>
        </w:rPr>
        <w:t>, prin promovarea inovării și colaborării orizontale între instituțiile publice, prin ecosisteme digitale integrate și interoperabile</w:t>
      </w:r>
      <w:r w:rsidR="00EA3127" w:rsidRPr="0083508B">
        <w:rPr>
          <w:rFonts w:ascii="Cambria" w:hAnsi="Cambria" w:cstheme="minorHAnsi"/>
          <w:sz w:val="24"/>
          <w:szCs w:val="24"/>
        </w:rPr>
        <w:t>.</w:t>
      </w:r>
    </w:p>
    <w:p w14:paraId="0C47567D"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Proiectul a rezultat în livrabile de importanță critică pentru maparea nivelului baseline al maturității digitale a administrației publice centrale și a parcursului viitor pentru atingerea obiectivelor generale și specifice:</w:t>
      </w:r>
    </w:p>
    <w:p w14:paraId="27CDADB6"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SEGMENTUL 1 AL PROIECTULUI - AS IS:</w:t>
      </w:r>
    </w:p>
    <w:p w14:paraId="188DF0B8" w14:textId="42C59C1C"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Evaluarea situației actuale privind competențele digitale ale funcționarilor din administrația publică centrală, utilizarea de tehnologii emergente și nivelul maturității digitale a instituțiilor publice în baza unui cadru conceptual definit în acord cu standardele europene și internaționale, derulat</w:t>
      </w:r>
      <w:r w:rsidR="00C43422" w:rsidRPr="0083508B">
        <w:rPr>
          <w:rFonts w:ascii="Cambria" w:hAnsi="Cambria" w:cstheme="minorHAnsi"/>
          <w:sz w:val="24"/>
          <w:szCs w:val="24"/>
        </w:rPr>
        <w:t>ă</w:t>
      </w:r>
      <w:r w:rsidRPr="0083508B">
        <w:rPr>
          <w:rFonts w:ascii="Cambria" w:hAnsi="Cambria" w:cstheme="minorHAnsi"/>
          <w:sz w:val="24"/>
          <w:szCs w:val="24"/>
        </w:rPr>
        <w:t xml:space="preserve"> pe baza a dou</w:t>
      </w:r>
      <w:r w:rsidR="00C43422" w:rsidRPr="0083508B">
        <w:rPr>
          <w:rFonts w:ascii="Cambria" w:hAnsi="Cambria" w:cstheme="minorHAnsi"/>
          <w:sz w:val="24"/>
          <w:szCs w:val="24"/>
        </w:rPr>
        <w:t>ă</w:t>
      </w:r>
      <w:r w:rsidRPr="0083508B">
        <w:rPr>
          <w:rFonts w:ascii="Cambria" w:hAnsi="Cambria" w:cstheme="minorHAnsi"/>
          <w:sz w:val="24"/>
          <w:szCs w:val="24"/>
        </w:rPr>
        <w:t xml:space="preserve"> chestionare aplicate </w:t>
      </w:r>
      <w:r w:rsidR="00C43422" w:rsidRPr="0083508B">
        <w:rPr>
          <w:rFonts w:ascii="Cambria" w:hAnsi="Cambria" w:cstheme="minorHAnsi"/>
          <w:sz w:val="24"/>
          <w:szCs w:val="24"/>
        </w:rPr>
        <w:t>î</w:t>
      </w:r>
      <w:r w:rsidRPr="0083508B">
        <w:rPr>
          <w:rFonts w:ascii="Cambria" w:hAnsi="Cambria" w:cstheme="minorHAnsi"/>
          <w:sz w:val="24"/>
          <w:szCs w:val="24"/>
        </w:rPr>
        <w:t xml:space="preserve">n </w:t>
      </w:r>
      <w:r w:rsidRPr="0083508B">
        <w:rPr>
          <w:rFonts w:ascii="Cambria" w:hAnsi="Cambria" w:cstheme="minorHAnsi"/>
          <w:sz w:val="24"/>
          <w:szCs w:val="24"/>
        </w:rPr>
        <w:lastRenderedPageBreak/>
        <w:t xml:space="preserve">perioada 15 august-15 septembrie, 2022, având 10.754 respondenți din 21.771 angajați invitați să îl completeze (43 de instituții publice centrale incluse </w:t>
      </w:r>
      <w:r w:rsidR="00C43422" w:rsidRPr="0083508B">
        <w:rPr>
          <w:rFonts w:ascii="Cambria" w:hAnsi="Cambria" w:cstheme="minorHAnsi"/>
          <w:sz w:val="24"/>
          <w:szCs w:val="24"/>
        </w:rPr>
        <w:t>î</w:t>
      </w:r>
      <w:r w:rsidRPr="0083508B">
        <w:rPr>
          <w:rFonts w:ascii="Cambria" w:hAnsi="Cambria" w:cstheme="minorHAnsi"/>
          <w:sz w:val="24"/>
          <w:szCs w:val="24"/>
        </w:rPr>
        <w:t>n cercetare)</w:t>
      </w:r>
    </w:p>
    <w:p w14:paraId="18586EE8"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Definirea catalogului nevoilor de transformare digitală în administrația publică rezultat din evaluarea situației actuale</w:t>
      </w:r>
    </w:p>
    <w:p w14:paraId="13A36644"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SEGMENTUL 2 AL PROIECTULUI - TO BE:</w:t>
      </w:r>
    </w:p>
    <w:p w14:paraId="7E970A14" w14:textId="5836B0C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Redactarea scenariilor alternative de transformare digital</w:t>
      </w:r>
      <w:r w:rsidR="00C43422" w:rsidRPr="0083508B">
        <w:rPr>
          <w:rFonts w:ascii="Cambria" w:hAnsi="Cambria" w:cstheme="minorHAnsi"/>
          <w:sz w:val="24"/>
          <w:szCs w:val="24"/>
        </w:rPr>
        <w:t>ă</w:t>
      </w:r>
      <w:r w:rsidRPr="0083508B">
        <w:rPr>
          <w:rFonts w:ascii="Cambria" w:hAnsi="Cambria" w:cstheme="minorHAnsi"/>
          <w:sz w:val="24"/>
          <w:szCs w:val="24"/>
        </w:rPr>
        <w:t xml:space="preserve"> (Scenariul 1-Status Quo; Scenariul 2-Transformare digita</w:t>
      </w:r>
      <w:r w:rsidR="00C43422" w:rsidRPr="0083508B">
        <w:rPr>
          <w:rFonts w:ascii="Cambria" w:hAnsi="Cambria" w:cstheme="minorHAnsi"/>
          <w:sz w:val="24"/>
          <w:szCs w:val="24"/>
        </w:rPr>
        <w:t>lă</w:t>
      </w:r>
      <w:r w:rsidRPr="0083508B">
        <w:rPr>
          <w:rFonts w:ascii="Cambria" w:hAnsi="Cambria" w:cstheme="minorHAnsi"/>
          <w:sz w:val="24"/>
          <w:szCs w:val="24"/>
        </w:rPr>
        <w:t xml:space="preserve"> moderat</w:t>
      </w:r>
      <w:r w:rsidR="00C43422" w:rsidRPr="0083508B">
        <w:rPr>
          <w:rFonts w:ascii="Cambria" w:hAnsi="Cambria" w:cstheme="minorHAnsi"/>
          <w:sz w:val="24"/>
          <w:szCs w:val="24"/>
        </w:rPr>
        <w:t>ă</w:t>
      </w:r>
      <w:r w:rsidRPr="0083508B">
        <w:rPr>
          <w:rFonts w:ascii="Cambria" w:hAnsi="Cambria" w:cstheme="minorHAnsi"/>
          <w:sz w:val="24"/>
          <w:szCs w:val="24"/>
        </w:rPr>
        <w:t>; Scenariul 3-Transformare digital</w:t>
      </w:r>
      <w:r w:rsidR="00223FDB" w:rsidRPr="0083508B">
        <w:rPr>
          <w:rFonts w:ascii="Cambria" w:hAnsi="Cambria" w:cstheme="minorHAnsi"/>
          <w:sz w:val="24"/>
          <w:szCs w:val="24"/>
        </w:rPr>
        <w:t>ă</w:t>
      </w:r>
      <w:r w:rsidRPr="0083508B">
        <w:rPr>
          <w:rFonts w:ascii="Cambria" w:hAnsi="Cambria" w:cstheme="minorHAnsi"/>
          <w:sz w:val="24"/>
          <w:szCs w:val="24"/>
        </w:rPr>
        <w:t xml:space="preserve"> holistic</w:t>
      </w:r>
      <w:r w:rsidR="00223FDB" w:rsidRPr="0083508B">
        <w:rPr>
          <w:rFonts w:ascii="Cambria" w:hAnsi="Cambria" w:cstheme="minorHAnsi"/>
          <w:sz w:val="24"/>
          <w:szCs w:val="24"/>
        </w:rPr>
        <w:t>ă</w:t>
      </w:r>
      <w:r w:rsidRPr="0083508B">
        <w:rPr>
          <w:rFonts w:ascii="Cambria" w:hAnsi="Cambria" w:cstheme="minorHAnsi"/>
          <w:sz w:val="24"/>
          <w:szCs w:val="24"/>
        </w:rPr>
        <w:t>) și a raportului de recomandări, pe baza analizei SWOT și analizei cost-beneficiu, în urma consultărilor și sesiunilor de co-creare.</w:t>
      </w:r>
    </w:p>
    <w:p w14:paraId="036A9722" w14:textId="452895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Elaborarea Strategiei de transformare digitală a administrației publice centrale, definită în linie cu bunele practici la nivel european și care cuprinde viziunea pentru transformarea digitală a administrației, obiectivele propuse, indicatorii cheie de performanță și un plan de acțiune, pentru adresarea nevoilor, obiectivelor și priorităților identificate pentru transformarea digitală a administrației publice (optimizarea funcționării interne a administrației publice, îmbunătățirea serviciilor publice, consolidarea competențelor digitale, stabilirea unui cadru național pentru monitorizarea transformării digitale a administrației publice, cooperarea între sectoarele public și privat și oportunitățile de integrare a tehnologiilor digitale în administrația publică). Inițiativele strategice și măsurile aferente reprezintă o extensie și o continuare a eforturilor de transformare digitală planificate prin Politica de e-Guvernare și a inițiativelor prevăzute prin Planul Național de Redresare și Reziliență</w:t>
      </w:r>
      <w:r w:rsidR="00223FDB" w:rsidRPr="0083508B">
        <w:rPr>
          <w:rFonts w:ascii="Cambria" w:hAnsi="Cambria" w:cstheme="minorHAnsi"/>
          <w:sz w:val="24"/>
          <w:szCs w:val="24"/>
        </w:rPr>
        <w:t>.</w:t>
      </w:r>
    </w:p>
    <w:p w14:paraId="2B349C30"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Un model de Observator de transformare digitală necesar activităților de monitorizare viitoare a transformării digitale și prin intermediul căruia vor fi monitorizate: Progresul transformării digitale a societății și economiei, inclusiv a administrației publice din România și a serviciilor publice digitale oferite; Alinierea la programul de politică european Decada Digitală și la țintele programului</w:t>
      </w:r>
    </w:p>
    <w:p w14:paraId="1C58B70E"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În perioada de raportare, echipa de proiect a ADR a prezentat rezultatele evaluării privind competențele digitale ale funcționarilor din administrația publică centrală în cadrul Comitetului pentru e-guvernare și reducerea birocrației, împreună cu un set de recomandări pentru îmbunătățirea situației actuale, personalizat pentru fiecare dintre cele 43 de instituții publice;</w:t>
      </w:r>
    </w:p>
    <w:p w14:paraId="127350DB" w14:textId="40FAC189"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În cadrul analizei cu privire la alinierea la programul de politică european Deceniul Digital și la țintele programului</w:t>
      </w:r>
      <w:r w:rsidR="00223FDB" w:rsidRPr="0083508B">
        <w:rPr>
          <w:rFonts w:ascii="Cambria" w:hAnsi="Cambria" w:cstheme="minorHAnsi"/>
          <w:sz w:val="24"/>
          <w:szCs w:val="24"/>
        </w:rPr>
        <w:t>,</w:t>
      </w:r>
      <w:r w:rsidRPr="0083508B">
        <w:rPr>
          <w:rFonts w:ascii="Cambria" w:hAnsi="Cambria" w:cstheme="minorHAnsi"/>
          <w:sz w:val="24"/>
          <w:szCs w:val="24"/>
        </w:rPr>
        <w:t xml:space="preserve"> echipa de proiect a realizat un studiu detaliat asupra metodologiei de evaluare a disponibilității online a serviciilor publice furnizate de instituțiile administrației publice monitorizate în e-government benchmark și a elaborat o serie de recomandări pentru creșterea eficienței și utilizării acestor servicii, având în vedere și prevederile Legii nr. 9/2023 </w:t>
      </w:r>
      <w:r w:rsidRPr="0083508B">
        <w:rPr>
          <w:rFonts w:ascii="Cambria" w:hAnsi="Cambria" w:cstheme="minorHAnsi"/>
          <w:i/>
          <w:iCs/>
          <w:sz w:val="24"/>
          <w:szCs w:val="24"/>
        </w:rPr>
        <w:t xml:space="preserve">pentru modificarea și completarea Ordonanței de urgență a Guvernului nr. 41/2016 privind stabilirea unor măsuri de simplificare la nivelul administrației publice centrale și pentru modificarea și completarea unor acte normative. </w:t>
      </w:r>
      <w:r w:rsidRPr="0083508B">
        <w:rPr>
          <w:rFonts w:ascii="Cambria" w:hAnsi="Cambria" w:cstheme="minorHAnsi"/>
          <w:sz w:val="24"/>
          <w:szCs w:val="24"/>
        </w:rPr>
        <w:t>Rezultatele analizei, precum și recomandările elaborate au fost prezentate în cadrul Comitetului pentru e-guvernare și reducerea birocrației.</w:t>
      </w:r>
    </w:p>
    <w:p w14:paraId="6CF1A0F2"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lastRenderedPageBreak/>
        <w:t>Pentru valorificarea rezultatelor proiectului, se vor iniția următoarele demersuri principale:</w:t>
      </w:r>
    </w:p>
    <w:p w14:paraId="0CB85762"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Operaționalizarea Observatorului Transformării Digitale și dezvoltarea modului de colectare si a setului de indicatori utilizați (conform Ghidului pentru dezvoltarea Observatorului transformării digitale) pentru monitorizarea procesului de transformare digitală a societății și economiei, inclusiv a administrației publice din Romania și alinierea elementelor cadrului conceptual de maturitate digitală cu Programul de Politica european Deceniul Digital al Europei: ținte digitale pentru 2030, în dimensiunile: (i) Funcționarea internă a administrației publice; (ii) Competențele digitale ale angajaților din administrația publică; (iii) Furnizarea de servicii publice digitale; (iv) Transformarea digitală a societății și economiei. Datele vor fi colectate la intervale regulate pentru asigurarea unei monitorizări sistematice.</w:t>
      </w:r>
    </w:p>
    <w:p w14:paraId="16FCFAA2" w14:textId="0E43A535"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Dezvoltarea unei metodologii pentru</w:t>
      </w:r>
      <w:r w:rsidR="008A5051" w:rsidRPr="0083508B">
        <w:rPr>
          <w:rFonts w:ascii="Cambria" w:hAnsi="Cambria" w:cstheme="minorHAnsi"/>
          <w:sz w:val="24"/>
          <w:szCs w:val="24"/>
        </w:rPr>
        <w:t xml:space="preserve"> </w:t>
      </w:r>
      <w:r w:rsidRPr="0083508B">
        <w:rPr>
          <w:rFonts w:ascii="Cambria" w:hAnsi="Cambria" w:cstheme="minorHAnsi"/>
          <w:sz w:val="24"/>
          <w:szCs w:val="24"/>
        </w:rPr>
        <w:t>planificarea și coordonarea colectării datelor, ghidarea instituțiilor în procesul de colectare, punerea la dispoziția instituțiilor publice a rezultatelor monitorizării și recomandărilor comune formulate pentru îmbunătățirea rezultatelor.</w:t>
      </w:r>
    </w:p>
    <w:p w14:paraId="68B6D974" w14:textId="69785743" w:rsidR="003572A0" w:rsidRPr="0083508B" w:rsidRDefault="00B84CCE" w:rsidP="003572A0">
      <w:p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15.</w:t>
      </w:r>
      <w:r w:rsidRPr="0083508B">
        <w:rPr>
          <w:rFonts w:ascii="Cambria" w:eastAsia="Times New Roman" w:hAnsi="Cambria" w:cstheme="minorHAnsi"/>
          <w:sz w:val="24"/>
          <w:szCs w:val="24"/>
        </w:rPr>
        <w:t xml:space="preserve"> </w:t>
      </w:r>
      <w:r w:rsidR="003572A0">
        <w:rPr>
          <w:rFonts w:ascii="Cambria" w:eastAsia="Times New Roman" w:hAnsi="Cambria" w:cstheme="minorHAnsi"/>
          <w:sz w:val="24"/>
          <w:szCs w:val="24"/>
        </w:rPr>
        <w:t xml:space="preserve"> </w:t>
      </w:r>
      <w:r w:rsidR="00E1766C">
        <w:rPr>
          <w:rFonts w:ascii="Cambria" w:hAnsi="Cambria" w:cstheme="minorHAnsi"/>
          <w:b/>
          <w:bCs/>
          <w:sz w:val="24"/>
          <w:szCs w:val="24"/>
        </w:rPr>
        <w:t>P</w:t>
      </w:r>
      <w:r w:rsidR="003572A0" w:rsidRPr="0083508B">
        <w:rPr>
          <w:rFonts w:ascii="Cambria" w:hAnsi="Cambria" w:cstheme="minorHAnsi"/>
          <w:b/>
          <w:bCs/>
          <w:sz w:val="24"/>
          <w:szCs w:val="24"/>
        </w:rPr>
        <w:t>roiectul DG-REFORM PACE (Public Administration Cooperation Exchange)</w:t>
      </w:r>
    </w:p>
    <w:p w14:paraId="49C12D3A"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sz w:val="24"/>
          <w:szCs w:val="24"/>
        </w:rPr>
        <w:t xml:space="preserve">Lider de proiect: Ministerul transformării sectorului public din Franța (în cadrul  Technical Support Instrument, apelul pentru proiecte 2022 (proiecte cu derulare în 2023) , flagship-ul PACE (Public Administration Cooperation Exchange): </w:t>
      </w:r>
      <w:r>
        <w:fldChar w:fldCharType="begin"/>
      </w:r>
      <w:r>
        <w:instrText>HYPERLINK "https://commission.europa.eu/funding-tenders/find-funding/eu-funding-programmes/technical-support-instrument/technical-support-instrument-tsi_en" \l "reform-areas-covered"</w:instrText>
      </w:r>
      <w:r>
        <w:fldChar w:fldCharType="separate"/>
      </w:r>
      <w:r w:rsidRPr="0083508B">
        <w:rPr>
          <w:rStyle w:val="Hyperlink"/>
          <w:rFonts w:ascii="Cambria" w:eastAsia="Times New Roman" w:hAnsi="Cambria" w:cstheme="minorHAnsi"/>
          <w:sz w:val="24"/>
          <w:szCs w:val="24"/>
        </w:rPr>
        <w:t>https://commission.europa.eu/funding-tenders/find-funding/eu-funding-programmes/technical-support-instrument/technical-support-instrument-tsi_en#reform-areas-covered</w:t>
      </w:r>
      <w:r>
        <w:rPr>
          <w:rStyle w:val="Hyperlink"/>
          <w:rFonts w:ascii="Cambria" w:eastAsia="Times New Roman" w:hAnsi="Cambria" w:cstheme="minorHAnsi"/>
          <w:sz w:val="24"/>
          <w:szCs w:val="24"/>
        </w:rPr>
        <w:fldChar w:fldCharType="end"/>
      </w:r>
    </w:p>
    <w:p w14:paraId="12F0EE1A" w14:textId="77777777" w:rsidR="003572A0" w:rsidRPr="0083508B" w:rsidRDefault="003572A0" w:rsidP="003572A0">
      <w:pPr>
        <w:pStyle w:val="ListParagraph"/>
        <w:spacing w:before="120" w:after="120" w:line="240" w:lineRule="auto"/>
        <w:ind w:left="785"/>
        <w:jc w:val="both"/>
        <w:rPr>
          <w:rFonts w:ascii="Cambria" w:eastAsia="Times New Roman" w:hAnsi="Cambria" w:cstheme="minorHAnsi"/>
          <w:b/>
          <w:bCs/>
          <w:sz w:val="24"/>
          <w:szCs w:val="24"/>
        </w:rPr>
      </w:pPr>
    </w:p>
    <w:p w14:paraId="3FEB21BA"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sz w:val="24"/>
          <w:szCs w:val="24"/>
        </w:rPr>
        <w:t>Parteneri: Diferite instituții responsabile fie cu formarea funcționarilor publici și gestiunea carierei lor, fie cu transformarea digitală a administrației publice din Bulgaria, Danemarca, Grecia, Olanda, Finlanda, Italia, Portugalia, Slovenia și Spania alături de instituțiile partenere din România (INA, ADR si ANFP).</w:t>
      </w:r>
    </w:p>
    <w:p w14:paraId="51C3891A"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sz w:val="24"/>
          <w:szCs w:val="24"/>
        </w:rPr>
        <w:t>Obiectivul proiectului este acela de a oferi și primi expertiză din partea altor state membre în domeniul evoluției abilităților resurselor umane din administrația publică în legatură cu transformarea digitală;</w:t>
      </w:r>
    </w:p>
    <w:p w14:paraId="556F9B10"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 xml:space="preserve">Durata schimbului de experiență: în medie o săptămână pentru maxim 5 funcționari sau angajați publici per schimb de experiență </w:t>
      </w:r>
    </w:p>
    <w:p w14:paraId="359C8EE1"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În cursul anului, reprezentanți ai ADR, prin SPP au participat, în perioada 23 – 27 octombrie 2023 la schimbul de experiență cu titul „HR aspects of implementing the digital transition in public adminstrations”. Concluziile acestui schimb de experiență au fost incluse în raportul evenimentului și au constat în câteva răspunsuri la provocările identificate în administrația publică din România, printre care: elaborarea unei foi de parcurs pentru programe de instruire care vor fi implementate de instituțiile administrației publice în vederea îmbunătățirii competențelor digitale ale angajaților</w:t>
      </w:r>
    </w:p>
    <w:p w14:paraId="52220DF3" w14:textId="77777777" w:rsidR="003572A0" w:rsidRPr="0083508B" w:rsidRDefault="003572A0" w:rsidP="003572A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lastRenderedPageBreak/>
        <w:t>Livrabil: rapoarte/workshop-uri/prezentări ale participanților pentru administrația de origine și angajații relevanți ai acesteia/conducere.</w:t>
      </w:r>
    </w:p>
    <w:p w14:paraId="436CDA02" w14:textId="7F7E16AA" w:rsidR="003572A0" w:rsidRDefault="003572A0" w:rsidP="0083508B">
      <w:pPr>
        <w:spacing w:before="120" w:after="120" w:line="240" w:lineRule="auto"/>
        <w:jc w:val="both"/>
        <w:rPr>
          <w:rFonts w:ascii="Cambria" w:eastAsia="Times New Roman" w:hAnsi="Cambria" w:cstheme="minorHAnsi"/>
          <w:sz w:val="24"/>
          <w:szCs w:val="24"/>
        </w:rPr>
      </w:pPr>
    </w:p>
    <w:p w14:paraId="3E476F73" w14:textId="77777777" w:rsidR="00B84CCE" w:rsidRPr="0083508B" w:rsidRDefault="00B84CCE" w:rsidP="0083508B">
      <w:p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sz w:val="24"/>
          <w:szCs w:val="24"/>
        </w:rPr>
        <w:t>16.</w:t>
      </w:r>
      <w:r w:rsidRPr="0083508B">
        <w:rPr>
          <w:rFonts w:ascii="Cambria" w:eastAsia="Times New Roman" w:hAnsi="Cambria" w:cstheme="minorHAnsi"/>
          <w:bCs/>
          <w:sz w:val="24"/>
          <w:szCs w:val="24"/>
        </w:rPr>
        <w:t xml:space="preserve"> </w:t>
      </w:r>
      <w:r w:rsidRPr="0083508B">
        <w:rPr>
          <w:rFonts w:ascii="Cambria" w:eastAsia="Times New Roman" w:hAnsi="Cambria" w:cstheme="minorHAnsi"/>
          <w:b/>
          <w:bCs/>
          <w:sz w:val="24"/>
          <w:szCs w:val="24"/>
        </w:rPr>
        <w:t>Implementarea infrastructurii de cloud guvernamental</w:t>
      </w:r>
    </w:p>
    <w:p w14:paraId="558B6FA9"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ADR </w:t>
      </w:r>
    </w:p>
    <w:p w14:paraId="61477AE9"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Parteneri</w:t>
      </w:r>
      <w:r w:rsidRPr="0083508B">
        <w:rPr>
          <w:rFonts w:ascii="Cambria" w:eastAsia="Times New Roman" w:hAnsi="Cambria" w:cstheme="minorHAnsi"/>
          <w:sz w:val="24"/>
          <w:szCs w:val="24"/>
        </w:rPr>
        <w:t>: STS, SRI prin Centrul Național Cyberint</w:t>
      </w:r>
    </w:p>
    <w:p w14:paraId="0E4338A7" w14:textId="77777777" w:rsidR="00B84CCE" w:rsidRPr="0083508B"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30.06.2022-31.12.2025</w:t>
      </w:r>
    </w:p>
    <w:p w14:paraId="43E129BF" w14:textId="77777777" w:rsidR="00B84CCE" w:rsidRDefault="00B84CCE" w:rsidP="0083508B">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1.866.155.400 lei</w:t>
      </w:r>
    </w:p>
    <w:p w14:paraId="7FB3FC0A" w14:textId="59211A86" w:rsidR="00B84CCE" w:rsidRDefault="005D3D38" w:rsidP="005D3D38">
      <w:pPr>
        <w:pStyle w:val="ListParagraph"/>
        <w:numPr>
          <w:ilvl w:val="0"/>
          <w:numId w:val="13"/>
        </w:numPr>
        <w:spacing w:before="120" w:after="120" w:line="240" w:lineRule="auto"/>
        <w:jc w:val="both"/>
        <w:rPr>
          <w:rFonts w:ascii="Cambria" w:eastAsia="Times New Roman" w:hAnsi="Cambria" w:cstheme="minorHAnsi"/>
          <w:sz w:val="24"/>
          <w:szCs w:val="24"/>
        </w:rPr>
      </w:pPr>
      <w:r>
        <w:rPr>
          <w:rFonts w:ascii="Cambria" w:eastAsia="Times New Roman" w:hAnsi="Cambria" w:cstheme="minorHAnsi"/>
          <w:b/>
          <w:bCs/>
          <w:sz w:val="24"/>
          <w:szCs w:val="24"/>
        </w:rPr>
        <w:t>Obiectivul proiectului</w:t>
      </w:r>
      <w:r w:rsidRPr="005D3D38">
        <w:rPr>
          <w:rFonts w:ascii="Cambria" w:eastAsia="Times New Roman" w:hAnsi="Cambria" w:cstheme="minorHAnsi"/>
          <w:sz w:val="24"/>
          <w:szCs w:val="24"/>
        </w:rPr>
        <w:t>:</w:t>
      </w:r>
      <w:r>
        <w:rPr>
          <w:rFonts w:ascii="Cambria" w:eastAsia="Times New Roman" w:hAnsi="Cambria" w:cstheme="minorHAnsi"/>
          <w:sz w:val="24"/>
          <w:szCs w:val="24"/>
        </w:rPr>
        <w:t xml:space="preserve"> realizarea infrastructurii cloudului guvernamental, folosind tehnologii de ultimă generație, cu un înalt grad de securitate cibernetică, eficiente din punct de vedere energetic, necesare asigurării găzduirii de sisteme informatice publice centrale și interoperabilității acestora, într-un mod unitar și standardizat.</w:t>
      </w:r>
    </w:p>
    <w:p w14:paraId="1C3A7B51" w14:textId="77777777" w:rsidR="007845B9" w:rsidRDefault="007845B9" w:rsidP="007845B9">
      <w:pPr>
        <w:pStyle w:val="ListParagraph"/>
        <w:spacing w:before="120" w:after="120" w:line="240" w:lineRule="auto"/>
        <w:ind w:left="785"/>
        <w:jc w:val="both"/>
        <w:rPr>
          <w:rFonts w:ascii="Cambria" w:eastAsia="Times New Roman" w:hAnsi="Cambria" w:cstheme="minorHAnsi"/>
          <w:b/>
          <w:bCs/>
          <w:sz w:val="24"/>
          <w:szCs w:val="24"/>
        </w:rPr>
      </w:pPr>
    </w:p>
    <w:p w14:paraId="3EC9BF8E" w14:textId="77777777" w:rsidR="007845B9" w:rsidRDefault="007845B9" w:rsidP="007845B9">
      <w:pPr>
        <w:pStyle w:val="ListParagraph"/>
        <w:spacing w:before="120" w:after="120" w:line="240" w:lineRule="auto"/>
        <w:ind w:left="785"/>
        <w:jc w:val="both"/>
        <w:rPr>
          <w:rFonts w:ascii="Cambria" w:eastAsia="Times New Roman" w:hAnsi="Cambria" w:cstheme="minorHAnsi"/>
          <w:b/>
          <w:bCs/>
          <w:sz w:val="24"/>
          <w:szCs w:val="24"/>
        </w:rPr>
      </w:pPr>
    </w:p>
    <w:p w14:paraId="17E6204A" w14:textId="77777777" w:rsidR="007060C4" w:rsidRPr="007060C4" w:rsidRDefault="007845B9" w:rsidP="007060C4">
      <w:pPr>
        <w:rPr>
          <w:rFonts w:ascii="Cambria" w:hAnsi="Cambria"/>
          <w:sz w:val="24"/>
          <w:szCs w:val="24"/>
          <w:lang w:val="en-US"/>
        </w:rPr>
      </w:pPr>
      <w:r>
        <w:rPr>
          <w:rFonts w:ascii="Cambria" w:eastAsia="Times New Roman" w:hAnsi="Cambria" w:cstheme="minorHAnsi"/>
          <w:b/>
          <w:bCs/>
          <w:sz w:val="24"/>
          <w:szCs w:val="24"/>
        </w:rPr>
        <w:t xml:space="preserve">17. </w:t>
      </w:r>
      <w:r w:rsidR="007060C4" w:rsidRPr="007060C4">
        <w:rPr>
          <w:rFonts w:ascii="Cambria" w:hAnsi="Cambria"/>
          <w:b/>
          <w:bCs/>
          <w:sz w:val="24"/>
          <w:szCs w:val="24"/>
        </w:rPr>
        <w:t>Migrarea aplicațiilor și sistemelor informatice în cloud (MAS IC)</w:t>
      </w:r>
    </w:p>
    <w:p w14:paraId="72716975" w14:textId="2FA9F905" w:rsidR="007060C4" w:rsidRPr="007060C4" w:rsidRDefault="007060C4" w:rsidP="007060C4">
      <w:pPr>
        <w:rPr>
          <w:rFonts w:ascii="Cambria" w:hAnsi="Cambria"/>
          <w:sz w:val="24"/>
          <w:szCs w:val="24"/>
        </w:rPr>
      </w:pPr>
      <w:r>
        <w:rPr>
          <w:rFonts w:ascii="Cambria" w:hAnsi="Cambria"/>
          <w:sz w:val="24"/>
          <w:szCs w:val="24"/>
        </w:rPr>
        <w:t xml:space="preserve">        </w:t>
      </w:r>
      <w:r w:rsidRPr="007060C4">
        <w:rPr>
          <w:rFonts w:ascii="Cambria" w:hAnsi="Cambria"/>
          <w:sz w:val="24"/>
          <w:szCs w:val="24"/>
        </w:rPr>
        <w:t>-</w:t>
      </w:r>
      <w:r>
        <w:rPr>
          <w:rFonts w:ascii="Cambria" w:hAnsi="Cambria"/>
          <w:sz w:val="24"/>
          <w:szCs w:val="24"/>
        </w:rPr>
        <w:t xml:space="preserve">  </w:t>
      </w:r>
      <w:r w:rsidRPr="007060C4">
        <w:rPr>
          <w:rFonts w:ascii="Cambria" w:hAnsi="Cambria"/>
          <w:sz w:val="24"/>
          <w:szCs w:val="24"/>
        </w:rPr>
        <w:t xml:space="preserve"> </w:t>
      </w:r>
      <w:r w:rsidRPr="007060C4">
        <w:rPr>
          <w:rFonts w:ascii="Cambria" w:hAnsi="Cambria"/>
          <w:b/>
          <w:bCs/>
          <w:sz w:val="24"/>
          <w:szCs w:val="24"/>
        </w:rPr>
        <w:t>Lider de proiect</w:t>
      </w:r>
      <w:r w:rsidRPr="007060C4">
        <w:rPr>
          <w:rFonts w:ascii="Cambria" w:hAnsi="Cambria"/>
          <w:sz w:val="24"/>
          <w:szCs w:val="24"/>
        </w:rPr>
        <w:t>: ADR</w:t>
      </w:r>
    </w:p>
    <w:p w14:paraId="03E79EA6" w14:textId="7F90493F" w:rsidR="007060C4" w:rsidRPr="007060C4" w:rsidRDefault="007060C4" w:rsidP="007060C4">
      <w:pPr>
        <w:rPr>
          <w:rFonts w:ascii="Cambria" w:hAnsi="Cambria"/>
          <w:sz w:val="24"/>
          <w:szCs w:val="24"/>
        </w:rPr>
      </w:pPr>
      <w:r>
        <w:rPr>
          <w:rFonts w:ascii="Cambria" w:hAnsi="Cambria"/>
          <w:sz w:val="24"/>
          <w:szCs w:val="24"/>
        </w:rPr>
        <w:t xml:space="preserve">        </w:t>
      </w:r>
      <w:r w:rsidRPr="007060C4">
        <w:rPr>
          <w:rFonts w:ascii="Cambria" w:hAnsi="Cambria"/>
          <w:sz w:val="24"/>
          <w:szCs w:val="24"/>
        </w:rPr>
        <w:t>-</w:t>
      </w:r>
      <w:r>
        <w:rPr>
          <w:rFonts w:ascii="Cambria" w:hAnsi="Cambria"/>
          <w:sz w:val="24"/>
          <w:szCs w:val="24"/>
        </w:rPr>
        <w:t xml:space="preserve"> </w:t>
      </w:r>
      <w:r w:rsidRPr="007060C4">
        <w:rPr>
          <w:rFonts w:ascii="Cambria" w:hAnsi="Cambria"/>
          <w:sz w:val="24"/>
          <w:szCs w:val="24"/>
        </w:rPr>
        <w:t xml:space="preserve"> </w:t>
      </w:r>
      <w:r w:rsidRPr="007060C4">
        <w:rPr>
          <w:rFonts w:ascii="Cambria" w:hAnsi="Cambria"/>
          <w:b/>
          <w:bCs/>
          <w:sz w:val="24"/>
          <w:szCs w:val="24"/>
        </w:rPr>
        <w:t>Durata de implementare</w:t>
      </w:r>
      <w:r w:rsidRPr="007060C4">
        <w:rPr>
          <w:rFonts w:ascii="Cambria" w:hAnsi="Cambria"/>
          <w:sz w:val="24"/>
          <w:szCs w:val="24"/>
        </w:rPr>
        <w:t>: 06.07.2023-30.06.2026</w:t>
      </w:r>
    </w:p>
    <w:p w14:paraId="67BE0491" w14:textId="72655266" w:rsidR="007060C4" w:rsidRPr="007060C4" w:rsidRDefault="007060C4" w:rsidP="007060C4">
      <w:pPr>
        <w:rPr>
          <w:rFonts w:ascii="Cambria" w:hAnsi="Cambria"/>
          <w:sz w:val="24"/>
          <w:szCs w:val="24"/>
        </w:rPr>
      </w:pPr>
      <w:r>
        <w:rPr>
          <w:rFonts w:ascii="Cambria" w:hAnsi="Cambria"/>
          <w:sz w:val="24"/>
          <w:szCs w:val="24"/>
        </w:rPr>
        <w:t xml:space="preserve">        </w:t>
      </w:r>
      <w:r w:rsidRPr="007060C4">
        <w:rPr>
          <w:rFonts w:ascii="Cambria" w:hAnsi="Cambria"/>
          <w:sz w:val="24"/>
          <w:szCs w:val="24"/>
        </w:rPr>
        <w:t xml:space="preserve">- </w:t>
      </w:r>
      <w:r>
        <w:rPr>
          <w:rFonts w:ascii="Cambria" w:hAnsi="Cambria"/>
          <w:sz w:val="24"/>
          <w:szCs w:val="24"/>
        </w:rPr>
        <w:t xml:space="preserve"> </w:t>
      </w:r>
      <w:r w:rsidRPr="007060C4">
        <w:rPr>
          <w:rFonts w:ascii="Cambria" w:hAnsi="Cambria"/>
          <w:b/>
          <w:bCs/>
          <w:sz w:val="24"/>
          <w:szCs w:val="24"/>
        </w:rPr>
        <w:t>Valoarea proiectului</w:t>
      </w:r>
      <w:r w:rsidRPr="007060C4">
        <w:rPr>
          <w:rFonts w:ascii="Cambria" w:hAnsi="Cambria"/>
          <w:sz w:val="24"/>
          <w:szCs w:val="24"/>
        </w:rPr>
        <w:t>: 876.096.515 lei (fără TVA), respectiv 1.042.554.852,85 lei</w:t>
      </w:r>
    </w:p>
    <w:p w14:paraId="5C6C4071" w14:textId="77777777" w:rsidR="007060C4" w:rsidRDefault="007060C4" w:rsidP="007060C4">
      <w:pPr>
        <w:rPr>
          <w:rFonts w:ascii="Cambria" w:hAnsi="Cambria"/>
          <w:sz w:val="24"/>
          <w:szCs w:val="24"/>
        </w:rPr>
      </w:pPr>
      <w:r>
        <w:rPr>
          <w:rFonts w:ascii="Cambria" w:hAnsi="Cambria"/>
          <w:sz w:val="24"/>
          <w:szCs w:val="24"/>
        </w:rPr>
        <w:t xml:space="preserve">             </w:t>
      </w:r>
      <w:r w:rsidRPr="007060C4">
        <w:rPr>
          <w:rFonts w:ascii="Cambria" w:hAnsi="Cambria"/>
          <w:sz w:val="24"/>
          <w:szCs w:val="24"/>
        </w:rPr>
        <w:t>(cu TVA)</w:t>
      </w:r>
    </w:p>
    <w:p w14:paraId="5739E329" w14:textId="034FDFC7" w:rsidR="007060C4" w:rsidRPr="007060C4" w:rsidRDefault="007060C4" w:rsidP="007060C4">
      <w:pPr>
        <w:rPr>
          <w:rFonts w:ascii="Cambria" w:hAnsi="Cambria"/>
          <w:sz w:val="24"/>
          <w:szCs w:val="24"/>
        </w:rPr>
      </w:pPr>
      <w:r>
        <w:rPr>
          <w:rFonts w:ascii="Cambria" w:hAnsi="Cambria"/>
          <w:sz w:val="24"/>
          <w:szCs w:val="24"/>
        </w:rPr>
        <w:t xml:space="preserve">       -</w:t>
      </w:r>
      <w:r w:rsidRPr="007060C4">
        <w:rPr>
          <w:rFonts w:ascii="Cambria" w:hAnsi="Cambria"/>
          <w:sz w:val="24"/>
          <w:szCs w:val="24"/>
        </w:rPr>
        <w:t xml:space="preserve"> </w:t>
      </w:r>
      <w:r w:rsidRPr="007060C4">
        <w:rPr>
          <w:rFonts w:ascii="Cambria" w:hAnsi="Cambria"/>
          <w:b/>
          <w:bCs/>
          <w:sz w:val="24"/>
          <w:szCs w:val="24"/>
        </w:rPr>
        <w:t>Sursa de finanțare</w:t>
      </w:r>
      <w:r w:rsidRPr="007060C4">
        <w:rPr>
          <w:rFonts w:ascii="Cambria" w:hAnsi="Cambria"/>
          <w:sz w:val="24"/>
          <w:szCs w:val="24"/>
        </w:rPr>
        <w:t>: Planul Național de Redresare și Reziliență, INVESTIȚIA I2.</w:t>
      </w:r>
    </w:p>
    <w:p w14:paraId="62CC79C7" w14:textId="1E334C57" w:rsidR="007060C4" w:rsidRPr="007060C4" w:rsidRDefault="005A47AE" w:rsidP="007060C4">
      <w:pPr>
        <w:rPr>
          <w:rFonts w:ascii="Cambria" w:hAnsi="Cambria"/>
          <w:sz w:val="24"/>
          <w:szCs w:val="24"/>
        </w:rPr>
      </w:pPr>
      <w:r>
        <w:rPr>
          <w:rFonts w:ascii="Cambria" w:hAnsi="Cambria"/>
          <w:sz w:val="24"/>
          <w:szCs w:val="24"/>
        </w:rPr>
        <w:t xml:space="preserve">         </w:t>
      </w:r>
      <w:r w:rsidR="007060C4" w:rsidRPr="007060C4">
        <w:rPr>
          <w:rFonts w:ascii="Cambria" w:hAnsi="Cambria"/>
          <w:sz w:val="24"/>
          <w:szCs w:val="24"/>
        </w:rPr>
        <w:t>Dezvoltarea cloudului și migrarea în cloud, Componenta 7. Transformare digitală</w:t>
      </w:r>
    </w:p>
    <w:p w14:paraId="5968B7FC" w14:textId="2471F850" w:rsidR="007060C4" w:rsidRPr="007060C4" w:rsidRDefault="005A47AE" w:rsidP="007060C4">
      <w:pPr>
        <w:rPr>
          <w:rFonts w:ascii="Cambria" w:hAnsi="Cambria"/>
          <w:sz w:val="24"/>
          <w:szCs w:val="24"/>
        </w:rPr>
      </w:pPr>
      <w:r>
        <w:rPr>
          <w:rFonts w:ascii="Cambria" w:hAnsi="Cambria"/>
          <w:sz w:val="24"/>
          <w:szCs w:val="24"/>
        </w:rPr>
        <w:t xml:space="preserve">      </w:t>
      </w:r>
      <w:r w:rsidR="007060C4" w:rsidRPr="007060C4">
        <w:rPr>
          <w:rFonts w:ascii="Cambria" w:hAnsi="Cambria"/>
          <w:sz w:val="24"/>
          <w:szCs w:val="24"/>
        </w:rPr>
        <w:t xml:space="preserve">- </w:t>
      </w:r>
      <w:r w:rsidR="007060C4" w:rsidRPr="005A47AE">
        <w:rPr>
          <w:rFonts w:ascii="Cambria" w:hAnsi="Cambria"/>
          <w:b/>
          <w:bCs/>
          <w:sz w:val="24"/>
          <w:szCs w:val="24"/>
        </w:rPr>
        <w:t>Obiectivul general</w:t>
      </w:r>
      <w:r w:rsidR="007060C4" w:rsidRPr="007060C4">
        <w:rPr>
          <w:rFonts w:ascii="Cambria" w:hAnsi="Cambria"/>
          <w:sz w:val="24"/>
          <w:szCs w:val="24"/>
        </w:rPr>
        <w:t xml:space="preserve"> al proiectului constă în modernizarea aplicațiilor/sistemelor</w:t>
      </w:r>
    </w:p>
    <w:p w14:paraId="21671F95" w14:textId="33FEAF86" w:rsidR="007060C4" w:rsidRPr="007060C4" w:rsidRDefault="005A47AE" w:rsidP="007060C4">
      <w:pPr>
        <w:rPr>
          <w:rFonts w:ascii="Cambria" w:hAnsi="Cambria"/>
          <w:sz w:val="24"/>
          <w:szCs w:val="24"/>
        </w:rPr>
      </w:pPr>
      <w:r>
        <w:rPr>
          <w:rFonts w:ascii="Cambria" w:hAnsi="Cambria"/>
          <w:sz w:val="24"/>
          <w:szCs w:val="24"/>
        </w:rPr>
        <w:t xml:space="preserve">        </w:t>
      </w:r>
      <w:r w:rsidR="007060C4" w:rsidRPr="007060C4">
        <w:rPr>
          <w:rFonts w:ascii="Cambria" w:hAnsi="Cambria"/>
          <w:sz w:val="24"/>
          <w:szCs w:val="24"/>
        </w:rPr>
        <w:t>informatice utilizate în instituțiile publice astfel încât acestea să fie dezvoltate</w:t>
      </w:r>
    </w:p>
    <w:p w14:paraId="0C33533A" w14:textId="556E4D50" w:rsidR="007060C4" w:rsidRPr="007060C4" w:rsidRDefault="005A47AE" w:rsidP="007060C4">
      <w:pPr>
        <w:rPr>
          <w:rFonts w:ascii="Cambria" w:hAnsi="Cambria"/>
          <w:sz w:val="24"/>
          <w:szCs w:val="24"/>
        </w:rPr>
      </w:pPr>
      <w:r>
        <w:rPr>
          <w:rFonts w:ascii="Cambria" w:hAnsi="Cambria"/>
          <w:sz w:val="24"/>
          <w:szCs w:val="24"/>
        </w:rPr>
        <w:t xml:space="preserve">        </w:t>
      </w:r>
      <w:r w:rsidR="007060C4" w:rsidRPr="007060C4">
        <w:rPr>
          <w:rFonts w:ascii="Cambria" w:hAnsi="Cambria"/>
          <w:sz w:val="24"/>
          <w:szCs w:val="24"/>
        </w:rPr>
        <w:t>pentru cloud (cloud ready), dezvoltând, în același timp, noi aplicații native de cloud</w:t>
      </w:r>
    </w:p>
    <w:p w14:paraId="280C7F1C" w14:textId="0005888B" w:rsidR="007060C4" w:rsidRPr="007060C4" w:rsidRDefault="005A47AE" w:rsidP="007060C4">
      <w:pPr>
        <w:rPr>
          <w:rFonts w:ascii="Cambria" w:hAnsi="Cambria"/>
          <w:sz w:val="24"/>
          <w:szCs w:val="24"/>
        </w:rPr>
      </w:pPr>
      <w:r>
        <w:rPr>
          <w:rFonts w:ascii="Cambria" w:hAnsi="Cambria"/>
          <w:sz w:val="24"/>
          <w:szCs w:val="24"/>
        </w:rPr>
        <w:t xml:space="preserve">        </w:t>
      </w:r>
      <w:r w:rsidR="007060C4" w:rsidRPr="007060C4">
        <w:rPr>
          <w:rFonts w:ascii="Cambria" w:hAnsi="Cambria"/>
          <w:sz w:val="24"/>
          <w:szCs w:val="24"/>
        </w:rPr>
        <w:t>computing pentru migrarea în cloud.</w:t>
      </w:r>
    </w:p>
    <w:p w14:paraId="4790D2BC" w14:textId="02752101" w:rsidR="007845B9" w:rsidRPr="00B23E09" w:rsidRDefault="007845B9" w:rsidP="007845B9">
      <w:pPr>
        <w:pStyle w:val="ListParagraph"/>
        <w:spacing w:before="120" w:after="120" w:line="240" w:lineRule="auto"/>
        <w:ind w:left="785"/>
        <w:jc w:val="both"/>
        <w:rPr>
          <w:rFonts w:ascii="Cambria" w:eastAsia="Times New Roman" w:hAnsi="Cambria" w:cstheme="minorHAnsi"/>
          <w:sz w:val="24"/>
          <w:szCs w:val="24"/>
        </w:rPr>
      </w:pPr>
    </w:p>
    <w:p w14:paraId="36D8F74E" w14:textId="77777777" w:rsidR="00B84CCE" w:rsidRPr="0083508B" w:rsidRDefault="00B84CCE" w:rsidP="0083508B">
      <w:pPr>
        <w:spacing w:before="120" w:after="120" w:line="240" w:lineRule="auto"/>
        <w:jc w:val="both"/>
        <w:rPr>
          <w:rFonts w:ascii="Cambria" w:hAnsi="Cambria" w:cstheme="minorHAnsi"/>
          <w:sz w:val="24"/>
          <w:szCs w:val="24"/>
        </w:rPr>
      </w:pPr>
    </w:p>
    <w:p w14:paraId="3C9445ED" w14:textId="660367A3" w:rsidR="00B84CCE" w:rsidRPr="0091454B" w:rsidRDefault="00B84CCE" w:rsidP="0091454B">
      <w:pPr>
        <w:pStyle w:val="Heading2"/>
        <w:jc w:val="both"/>
        <w:rPr>
          <w:rFonts w:eastAsia="Times New Roman"/>
          <w:b/>
          <w:bCs/>
        </w:rPr>
      </w:pPr>
      <w:r w:rsidRPr="0091454B">
        <w:rPr>
          <w:b/>
          <w:bCs/>
        </w:rPr>
        <w:lastRenderedPageBreak/>
        <w:t xml:space="preserve">II. </w:t>
      </w:r>
      <w:r w:rsidRPr="0091454B">
        <w:rPr>
          <w:rFonts w:eastAsia="Times New Roman"/>
          <w:b/>
          <w:bCs/>
        </w:rPr>
        <w:t>Activitate privind scrierea de proiecte, elaborare fi</w:t>
      </w:r>
      <w:r w:rsidR="00993A6C" w:rsidRPr="0091454B">
        <w:rPr>
          <w:rFonts w:eastAsia="Times New Roman"/>
          <w:b/>
          <w:bCs/>
        </w:rPr>
        <w:t>ș</w:t>
      </w:r>
      <w:r w:rsidRPr="0091454B">
        <w:rPr>
          <w:rFonts w:eastAsia="Times New Roman"/>
          <w:b/>
          <w:bCs/>
        </w:rPr>
        <w:t xml:space="preserve">ă de proiect și obținerea de finanțare în vederea elaborării de strategii, politici publice conform HG 89/2020 </w:t>
      </w:r>
      <w:r w:rsidR="00993A6C" w:rsidRPr="0091454B">
        <w:rPr>
          <w:rFonts w:eastAsia="Times New Roman"/>
          <w:b/>
          <w:bCs/>
        </w:rPr>
        <w:t>ș</w:t>
      </w:r>
      <w:r w:rsidRPr="0091454B">
        <w:rPr>
          <w:rFonts w:eastAsia="Times New Roman"/>
          <w:b/>
          <w:bCs/>
        </w:rPr>
        <w:t>i</w:t>
      </w:r>
      <w:r w:rsidRPr="0091454B">
        <w:rPr>
          <w:b/>
          <w:bCs/>
        </w:rPr>
        <w:t xml:space="preserve"> a </w:t>
      </w:r>
      <w:r w:rsidRPr="0091454B">
        <w:rPr>
          <w:rFonts w:eastAsia="Times New Roman"/>
          <w:b/>
          <w:bCs/>
        </w:rPr>
        <w:t>Deciziei nr. 337/18.06.2020 de aprobare a regulamentului de organizare și funcționare al ADR</w:t>
      </w:r>
    </w:p>
    <w:p w14:paraId="1C2FDF82" w14:textId="77777777" w:rsidR="00B84CCE" w:rsidRPr="0083508B" w:rsidRDefault="00B84CCE" w:rsidP="0083508B">
      <w:pPr>
        <w:spacing w:before="120" w:after="120" w:line="240" w:lineRule="auto"/>
        <w:ind w:left="426"/>
        <w:jc w:val="both"/>
        <w:rPr>
          <w:rFonts w:ascii="Cambria" w:hAnsi="Cambria" w:cstheme="minorHAnsi"/>
          <w:b/>
          <w:bCs/>
          <w:sz w:val="24"/>
          <w:szCs w:val="24"/>
        </w:rPr>
      </w:pPr>
      <w:r w:rsidRPr="0083508B">
        <w:rPr>
          <w:rFonts w:ascii="Cambria" w:hAnsi="Cambria" w:cstheme="minorHAnsi"/>
          <w:b/>
          <w:bCs/>
          <w:sz w:val="24"/>
          <w:szCs w:val="24"/>
        </w:rPr>
        <w:t>1.Proiectul privind „Elaborarea cadrului general de competențe ale funcționarilor publici din România”, care va fi finanțat de Comisia Europeană prin Instrumentul de Suport Tehnic</w:t>
      </w:r>
    </w:p>
    <w:p w14:paraId="739E4D20"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-Lider de proiect: Agenția Națională a Funcționarilor Publici</w:t>
      </w:r>
    </w:p>
    <w:p w14:paraId="1B01A8BB"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Parteneri: Institutul Național de Administrație și Autoritatea pentru Digitalizarea României</w:t>
      </w:r>
    </w:p>
    <w:p w14:paraId="29B2DB30" w14:textId="2C6EA052"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Proiectul își propune să îmbunătățească </w:t>
      </w:r>
      <w:r w:rsidR="00993A6C" w:rsidRPr="0083508B">
        <w:rPr>
          <w:rFonts w:ascii="Cambria" w:hAnsi="Cambria" w:cstheme="minorHAnsi"/>
          <w:sz w:val="24"/>
          <w:szCs w:val="24"/>
        </w:rPr>
        <w:t xml:space="preserve">semnificativ </w:t>
      </w:r>
      <w:r w:rsidRPr="0083508B">
        <w:rPr>
          <w:rFonts w:ascii="Cambria" w:hAnsi="Cambria" w:cstheme="minorHAnsi"/>
          <w:sz w:val="24"/>
          <w:szCs w:val="24"/>
        </w:rPr>
        <w:t>capacitatea și reziliența administrației publice din România, în condițiile provocărilor complexe generate de adoptarea noilor tehnologii și a impactului pe care digitalizarea îl are asupra locurilor de muncă din sectorul public.</w:t>
      </w:r>
    </w:p>
    <w:p w14:paraId="4D8F7E54"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Astfel, dezvoltarea continuă a competențelor digitale ale salariaților din sectorul public este esențial în vederea atingerii unui nivel de maturitate ridicat al administrației publice din România.</w:t>
      </w:r>
    </w:p>
    <w:p w14:paraId="14EE37B5"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Extinderea cadrului general de competențe presupune ca personalul de conducere și personalul din departamentele de resurse umane ale instituțiilor publice să îl poată utiliza eficient.</w:t>
      </w:r>
    </w:p>
    <w:p w14:paraId="38D6DB5B" w14:textId="3E5E601C"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Obiectivul principal al proiectului constă în revizuirea cadrului general de competențe aplicabil funcționarilor publici, prin lărgirea acestuia astfel încât să cuprindă și competențe digitale.</w:t>
      </w:r>
    </w:p>
    <w:p w14:paraId="25AA0707"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Principalele livrabile care vor fi elaborate în cadrul proiectului: Cadru general de competențe pentru funcționarii publici, elaborat și aprobat până în 2025, un studiu asupra competențelor digitale  generale de care au nevoie funcționarii publici (având în vedere politicile europene privind digitalizarea și dezvoltarea tehnologică), utilizarea noului cadru de competențe în cel puțin două concursuri de recrutare a funcționarilor publici, includerea a 4 sesiuni de instruire în programul de instruire al INA </w:t>
      </w:r>
    </w:p>
    <w:p w14:paraId="06DC70A3" w14:textId="77777777" w:rsidR="00B84CCE" w:rsidRPr="0083508B" w:rsidRDefault="00B84CCE" w:rsidP="0083508B">
      <w:pPr>
        <w:spacing w:before="120" w:after="120" w:line="240" w:lineRule="auto"/>
        <w:ind w:left="426"/>
        <w:jc w:val="both"/>
        <w:rPr>
          <w:rFonts w:ascii="Cambria" w:hAnsi="Cambria" w:cstheme="minorHAnsi"/>
          <w:b/>
          <w:sz w:val="24"/>
          <w:szCs w:val="24"/>
        </w:rPr>
      </w:pPr>
      <w:r w:rsidRPr="0083508B">
        <w:rPr>
          <w:rFonts w:ascii="Cambria" w:hAnsi="Cambria" w:cstheme="minorHAnsi"/>
          <w:sz w:val="24"/>
          <w:szCs w:val="24"/>
        </w:rPr>
        <w:t xml:space="preserve">Durata estimată de implementare: </w:t>
      </w:r>
      <w:r w:rsidRPr="0083508B">
        <w:rPr>
          <w:rFonts w:ascii="Cambria" w:hAnsi="Cambria" w:cstheme="minorHAnsi"/>
          <w:b/>
          <w:sz w:val="24"/>
          <w:szCs w:val="24"/>
        </w:rPr>
        <w:t>13 luni de la data semnării contractului de finanțare</w:t>
      </w:r>
    </w:p>
    <w:p w14:paraId="51D9CF91" w14:textId="77777777" w:rsidR="00B84CCE" w:rsidRPr="0083508B" w:rsidRDefault="00B84CCE" w:rsidP="0083508B">
      <w:pPr>
        <w:spacing w:before="120" w:after="120" w:line="240" w:lineRule="auto"/>
        <w:ind w:left="426"/>
        <w:jc w:val="both"/>
        <w:rPr>
          <w:rFonts w:ascii="Cambria" w:hAnsi="Cambria" w:cstheme="minorHAnsi"/>
          <w:b/>
          <w:sz w:val="24"/>
          <w:szCs w:val="24"/>
        </w:rPr>
      </w:pPr>
      <w:r w:rsidRPr="0083508B">
        <w:rPr>
          <w:rFonts w:ascii="Cambria" w:hAnsi="Cambria" w:cstheme="minorHAnsi"/>
          <w:bCs/>
          <w:sz w:val="24"/>
          <w:szCs w:val="24"/>
        </w:rPr>
        <w:t>Valoarea estimată a proiectului</w:t>
      </w:r>
      <w:r w:rsidRPr="0083508B">
        <w:rPr>
          <w:rFonts w:ascii="Cambria" w:hAnsi="Cambria" w:cstheme="minorHAnsi"/>
          <w:b/>
          <w:sz w:val="24"/>
          <w:szCs w:val="24"/>
        </w:rPr>
        <w:t>: 922.000 euro</w:t>
      </w:r>
    </w:p>
    <w:p w14:paraId="2BFCC9EA" w14:textId="77777777" w:rsidR="00B84CCE" w:rsidRPr="0083508B" w:rsidRDefault="00B84CCE" w:rsidP="0083508B">
      <w:pPr>
        <w:spacing w:before="120" w:after="120" w:line="240" w:lineRule="auto"/>
        <w:jc w:val="both"/>
        <w:rPr>
          <w:rFonts w:ascii="Cambria" w:hAnsi="Cambria" w:cstheme="minorHAnsi"/>
          <w:sz w:val="24"/>
          <w:szCs w:val="24"/>
        </w:rPr>
      </w:pPr>
    </w:p>
    <w:p w14:paraId="1BDAE07D" w14:textId="7CD787B3" w:rsidR="00B84CCE" w:rsidRPr="0091454B" w:rsidRDefault="00B23E09" w:rsidP="0091454B">
      <w:pPr>
        <w:pStyle w:val="Heading2"/>
        <w:rPr>
          <w:b/>
          <w:bCs/>
        </w:rPr>
      </w:pPr>
      <w:r>
        <w:rPr>
          <w:b/>
          <w:bCs/>
        </w:rPr>
        <w:lastRenderedPageBreak/>
        <w:t>III</w:t>
      </w:r>
      <w:r w:rsidR="00B84CCE" w:rsidRPr="0091454B">
        <w:rPr>
          <w:b/>
          <w:bCs/>
        </w:rPr>
        <w:t xml:space="preserve">. Serviciul Programe </w:t>
      </w:r>
      <w:r w:rsidR="00B5694A" w:rsidRPr="0091454B">
        <w:rPr>
          <w:b/>
          <w:bCs/>
        </w:rPr>
        <w:t>ș</w:t>
      </w:r>
      <w:r w:rsidR="00B84CCE" w:rsidRPr="0091454B">
        <w:rPr>
          <w:b/>
          <w:bCs/>
        </w:rPr>
        <w:t>i Proiecte</w:t>
      </w:r>
      <w:r w:rsidR="00AA45AB">
        <w:rPr>
          <w:b/>
          <w:bCs/>
        </w:rPr>
        <w:t xml:space="preserve"> – activități în derulare</w:t>
      </w:r>
    </w:p>
    <w:p w14:paraId="36E2E404" w14:textId="77777777" w:rsidR="00B84CCE" w:rsidRPr="0083508B" w:rsidRDefault="00B84CCE" w:rsidP="0083508B">
      <w:pPr>
        <w:spacing w:before="120" w:after="120" w:line="240" w:lineRule="auto"/>
        <w:ind w:left="426"/>
        <w:jc w:val="both"/>
        <w:rPr>
          <w:rFonts w:ascii="Cambria" w:eastAsia="Times New Roman" w:hAnsi="Cambria" w:cstheme="minorHAnsi"/>
          <w:sz w:val="24"/>
          <w:szCs w:val="24"/>
        </w:rPr>
      </w:pPr>
    </w:p>
    <w:p w14:paraId="395247AB" w14:textId="77777777" w:rsidR="00B84CCE" w:rsidRPr="0083508B" w:rsidRDefault="00B84CCE" w:rsidP="0083508B">
      <w:pPr>
        <w:spacing w:before="120" w:after="120" w:line="240" w:lineRule="auto"/>
        <w:ind w:left="426"/>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1. Catalogul Național al Serviciilor Publice</w:t>
      </w:r>
    </w:p>
    <w:p w14:paraId="6565F736" w14:textId="468C57AF" w:rsidR="00B84CCE" w:rsidRPr="0083508B" w:rsidRDefault="00B84CCE" w:rsidP="0083508B">
      <w:pPr>
        <w:pStyle w:val="ListParagraph"/>
        <w:tabs>
          <w:tab w:val="left" w:pos="810"/>
        </w:tabs>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Obiectivul acestui Catalog Na</w:t>
      </w:r>
      <w:r w:rsidR="00054BD4" w:rsidRPr="0083508B">
        <w:rPr>
          <w:rFonts w:ascii="Cambria" w:hAnsi="Cambria" w:cstheme="minorHAnsi"/>
          <w:sz w:val="24"/>
          <w:szCs w:val="24"/>
        </w:rPr>
        <w:t>ț</w:t>
      </w:r>
      <w:r w:rsidRPr="0083508B">
        <w:rPr>
          <w:rFonts w:ascii="Cambria" w:hAnsi="Cambria" w:cstheme="minorHAnsi"/>
          <w:sz w:val="24"/>
          <w:szCs w:val="24"/>
        </w:rPr>
        <w:t>ional este de a identifica și inventaria toate serviciile administrației publice centrale. De asemenea, va reprezenta un instrument extraordinar de util pentru dezvoltarea de m</w:t>
      </w:r>
      <w:r w:rsidR="00B5694A" w:rsidRPr="0083508B">
        <w:rPr>
          <w:rFonts w:ascii="Cambria" w:hAnsi="Cambria" w:cstheme="minorHAnsi"/>
          <w:sz w:val="24"/>
          <w:szCs w:val="24"/>
        </w:rPr>
        <w:t>ă</w:t>
      </w:r>
      <w:r w:rsidRPr="0083508B">
        <w:rPr>
          <w:rFonts w:ascii="Cambria" w:hAnsi="Cambria" w:cstheme="minorHAnsi"/>
          <w:sz w:val="24"/>
          <w:szCs w:val="24"/>
        </w:rPr>
        <w:t>suri, ac</w:t>
      </w:r>
      <w:r w:rsidR="00B5694A" w:rsidRPr="0083508B">
        <w:rPr>
          <w:rFonts w:ascii="Cambria" w:hAnsi="Cambria" w:cstheme="minorHAnsi"/>
          <w:sz w:val="24"/>
          <w:szCs w:val="24"/>
        </w:rPr>
        <w:t>ț</w:t>
      </w:r>
      <w:r w:rsidRPr="0083508B">
        <w:rPr>
          <w:rFonts w:ascii="Cambria" w:hAnsi="Cambria" w:cstheme="minorHAnsi"/>
          <w:sz w:val="24"/>
          <w:szCs w:val="24"/>
        </w:rPr>
        <w:t xml:space="preserve">iuni, programe </w:t>
      </w:r>
      <w:r w:rsidR="00B5694A" w:rsidRPr="0083508B">
        <w:rPr>
          <w:rFonts w:ascii="Cambria" w:hAnsi="Cambria" w:cstheme="minorHAnsi"/>
          <w:sz w:val="24"/>
          <w:szCs w:val="24"/>
        </w:rPr>
        <w:t>ș</w:t>
      </w:r>
      <w:r w:rsidRPr="0083508B">
        <w:rPr>
          <w:rFonts w:ascii="Cambria" w:hAnsi="Cambria" w:cstheme="minorHAnsi"/>
          <w:sz w:val="24"/>
          <w:szCs w:val="24"/>
        </w:rPr>
        <w:t xml:space="preserve">i proiecte de </w:t>
      </w:r>
      <w:r w:rsidR="00B5694A" w:rsidRPr="0083508B">
        <w:rPr>
          <w:rFonts w:ascii="Cambria" w:hAnsi="Cambria" w:cstheme="minorHAnsi"/>
          <w:sz w:val="24"/>
          <w:szCs w:val="24"/>
        </w:rPr>
        <w:t>î</w:t>
      </w:r>
      <w:r w:rsidRPr="0083508B">
        <w:rPr>
          <w:rFonts w:ascii="Cambria" w:hAnsi="Cambria" w:cstheme="minorHAnsi"/>
          <w:sz w:val="24"/>
          <w:szCs w:val="24"/>
        </w:rPr>
        <w:t>mbun</w:t>
      </w:r>
      <w:r w:rsidR="00B5694A" w:rsidRPr="0083508B">
        <w:rPr>
          <w:rFonts w:ascii="Cambria" w:hAnsi="Cambria" w:cstheme="minorHAnsi"/>
          <w:sz w:val="24"/>
          <w:szCs w:val="24"/>
        </w:rPr>
        <w:t>ă</w:t>
      </w:r>
      <w:r w:rsidRPr="0083508B">
        <w:rPr>
          <w:rFonts w:ascii="Cambria" w:hAnsi="Cambria" w:cstheme="minorHAnsi"/>
          <w:sz w:val="24"/>
          <w:szCs w:val="24"/>
        </w:rPr>
        <w:t>t</w:t>
      </w:r>
      <w:r w:rsidR="00B5694A" w:rsidRPr="0083508B">
        <w:rPr>
          <w:rFonts w:ascii="Cambria" w:hAnsi="Cambria" w:cstheme="minorHAnsi"/>
          <w:sz w:val="24"/>
          <w:szCs w:val="24"/>
        </w:rPr>
        <w:t>ăț</w:t>
      </w:r>
      <w:r w:rsidRPr="0083508B">
        <w:rPr>
          <w:rFonts w:ascii="Cambria" w:hAnsi="Cambria" w:cstheme="minorHAnsi"/>
          <w:sz w:val="24"/>
          <w:szCs w:val="24"/>
        </w:rPr>
        <w:t>ire a calit</w:t>
      </w:r>
      <w:r w:rsidR="00054BD4" w:rsidRPr="0083508B">
        <w:rPr>
          <w:rFonts w:ascii="Cambria" w:hAnsi="Cambria" w:cstheme="minorHAnsi"/>
          <w:sz w:val="24"/>
          <w:szCs w:val="24"/>
        </w:rPr>
        <w:t>ăți</w:t>
      </w:r>
      <w:r w:rsidRPr="0083508B">
        <w:rPr>
          <w:rFonts w:ascii="Cambria" w:hAnsi="Cambria" w:cstheme="minorHAnsi"/>
          <w:sz w:val="24"/>
          <w:szCs w:val="24"/>
        </w:rPr>
        <w:t xml:space="preserve">i </w:t>
      </w:r>
      <w:r w:rsidR="00054BD4" w:rsidRPr="0083508B">
        <w:rPr>
          <w:rFonts w:ascii="Cambria" w:hAnsi="Cambria" w:cstheme="minorHAnsi"/>
          <w:sz w:val="24"/>
          <w:szCs w:val="24"/>
        </w:rPr>
        <w:t>ș</w:t>
      </w:r>
      <w:r w:rsidRPr="0083508B">
        <w:rPr>
          <w:rFonts w:ascii="Cambria" w:hAnsi="Cambria" w:cstheme="minorHAnsi"/>
          <w:sz w:val="24"/>
          <w:szCs w:val="24"/>
        </w:rPr>
        <w:t>i a accesului la serviciile publice furnizate cet</w:t>
      </w:r>
      <w:r w:rsidR="00054BD4" w:rsidRPr="0083508B">
        <w:rPr>
          <w:rFonts w:ascii="Cambria" w:hAnsi="Cambria" w:cstheme="minorHAnsi"/>
          <w:sz w:val="24"/>
          <w:szCs w:val="24"/>
        </w:rPr>
        <w:t>ăț</w:t>
      </w:r>
      <w:r w:rsidRPr="0083508B">
        <w:rPr>
          <w:rFonts w:ascii="Cambria" w:hAnsi="Cambria" w:cstheme="minorHAnsi"/>
          <w:sz w:val="24"/>
          <w:szCs w:val="24"/>
        </w:rPr>
        <w:t xml:space="preserve">enilor </w:t>
      </w:r>
      <w:r w:rsidR="00054BD4" w:rsidRPr="0083508B">
        <w:rPr>
          <w:rFonts w:ascii="Cambria" w:hAnsi="Cambria" w:cstheme="minorHAnsi"/>
          <w:sz w:val="24"/>
          <w:szCs w:val="24"/>
        </w:rPr>
        <w:t>ș</w:t>
      </w:r>
      <w:r w:rsidRPr="0083508B">
        <w:rPr>
          <w:rFonts w:ascii="Cambria" w:hAnsi="Cambria" w:cstheme="minorHAnsi"/>
          <w:sz w:val="24"/>
          <w:szCs w:val="24"/>
        </w:rPr>
        <w:t>i companiilor din Rom</w:t>
      </w:r>
      <w:r w:rsidR="00054BD4" w:rsidRPr="0083508B">
        <w:rPr>
          <w:rFonts w:ascii="Cambria" w:hAnsi="Cambria" w:cstheme="minorHAnsi"/>
          <w:sz w:val="24"/>
          <w:szCs w:val="24"/>
        </w:rPr>
        <w:t>â</w:t>
      </w:r>
      <w:r w:rsidRPr="0083508B">
        <w:rPr>
          <w:rFonts w:ascii="Cambria" w:hAnsi="Cambria" w:cstheme="minorHAnsi"/>
          <w:sz w:val="24"/>
          <w:szCs w:val="24"/>
        </w:rPr>
        <w:t>nia, facilit</w:t>
      </w:r>
      <w:r w:rsidR="00054BD4" w:rsidRPr="0083508B">
        <w:rPr>
          <w:rFonts w:ascii="Cambria" w:hAnsi="Cambria" w:cstheme="minorHAnsi"/>
          <w:sz w:val="24"/>
          <w:szCs w:val="24"/>
        </w:rPr>
        <w:t>â</w:t>
      </w:r>
      <w:r w:rsidRPr="0083508B">
        <w:rPr>
          <w:rFonts w:ascii="Cambria" w:hAnsi="Cambria" w:cstheme="minorHAnsi"/>
          <w:sz w:val="24"/>
          <w:szCs w:val="24"/>
        </w:rPr>
        <w:t>nd, totodat</w:t>
      </w:r>
      <w:r w:rsidR="00054BD4" w:rsidRPr="0083508B">
        <w:rPr>
          <w:rFonts w:ascii="Cambria" w:hAnsi="Cambria" w:cstheme="minorHAnsi"/>
          <w:sz w:val="24"/>
          <w:szCs w:val="24"/>
        </w:rPr>
        <w:t>ă</w:t>
      </w:r>
      <w:r w:rsidRPr="0083508B">
        <w:rPr>
          <w:rFonts w:ascii="Cambria" w:hAnsi="Cambria" w:cstheme="minorHAnsi"/>
          <w:sz w:val="24"/>
          <w:szCs w:val="24"/>
        </w:rPr>
        <w:t>, o baz</w:t>
      </w:r>
      <w:r w:rsidR="00054BD4" w:rsidRPr="0083508B">
        <w:rPr>
          <w:rFonts w:ascii="Cambria" w:hAnsi="Cambria" w:cstheme="minorHAnsi"/>
          <w:sz w:val="24"/>
          <w:szCs w:val="24"/>
        </w:rPr>
        <w:t>ă</w:t>
      </w:r>
      <w:r w:rsidRPr="0083508B">
        <w:rPr>
          <w:rFonts w:ascii="Cambria" w:hAnsi="Cambria" w:cstheme="minorHAnsi"/>
          <w:sz w:val="24"/>
          <w:szCs w:val="24"/>
        </w:rPr>
        <w:t xml:space="preserve"> solid</w:t>
      </w:r>
      <w:r w:rsidR="00054BD4" w:rsidRPr="0083508B">
        <w:rPr>
          <w:rFonts w:ascii="Cambria" w:hAnsi="Cambria" w:cstheme="minorHAnsi"/>
          <w:sz w:val="24"/>
          <w:szCs w:val="24"/>
        </w:rPr>
        <w:t>ă</w:t>
      </w:r>
      <w:r w:rsidRPr="0083508B">
        <w:rPr>
          <w:rFonts w:ascii="Cambria" w:hAnsi="Cambria" w:cstheme="minorHAnsi"/>
          <w:sz w:val="24"/>
          <w:szCs w:val="24"/>
        </w:rPr>
        <w:t xml:space="preserve"> de cunoa</w:t>
      </w:r>
      <w:r w:rsidR="00054BD4" w:rsidRPr="0083508B">
        <w:rPr>
          <w:rFonts w:ascii="Cambria" w:hAnsi="Cambria" w:cstheme="minorHAnsi"/>
          <w:sz w:val="24"/>
          <w:szCs w:val="24"/>
        </w:rPr>
        <w:t>ș</w:t>
      </w:r>
      <w:r w:rsidRPr="0083508B">
        <w:rPr>
          <w:rFonts w:ascii="Cambria" w:hAnsi="Cambria" w:cstheme="minorHAnsi"/>
          <w:sz w:val="24"/>
          <w:szCs w:val="24"/>
        </w:rPr>
        <w:t xml:space="preserve">tere pentru identificarea </w:t>
      </w:r>
      <w:r w:rsidR="00054BD4" w:rsidRPr="0083508B">
        <w:rPr>
          <w:rFonts w:ascii="Cambria" w:hAnsi="Cambria" w:cstheme="minorHAnsi"/>
          <w:sz w:val="24"/>
          <w:szCs w:val="24"/>
        </w:rPr>
        <w:t>ș</w:t>
      </w:r>
      <w:r w:rsidRPr="0083508B">
        <w:rPr>
          <w:rFonts w:ascii="Cambria" w:hAnsi="Cambria" w:cstheme="minorHAnsi"/>
          <w:sz w:val="24"/>
          <w:szCs w:val="24"/>
        </w:rPr>
        <w:t>i implementarea de solu</w:t>
      </w:r>
      <w:r w:rsidR="00054BD4" w:rsidRPr="0083508B">
        <w:rPr>
          <w:rFonts w:ascii="Cambria" w:hAnsi="Cambria" w:cstheme="minorHAnsi"/>
          <w:sz w:val="24"/>
          <w:szCs w:val="24"/>
        </w:rPr>
        <w:t>ț</w:t>
      </w:r>
      <w:r w:rsidRPr="0083508B">
        <w:rPr>
          <w:rFonts w:ascii="Cambria" w:hAnsi="Cambria" w:cstheme="minorHAnsi"/>
          <w:sz w:val="24"/>
          <w:szCs w:val="24"/>
        </w:rPr>
        <w:t>ii digitale personalizate care s</w:t>
      </w:r>
      <w:r w:rsidR="00054BD4" w:rsidRPr="0083508B">
        <w:rPr>
          <w:rFonts w:ascii="Cambria" w:hAnsi="Cambria" w:cstheme="minorHAnsi"/>
          <w:sz w:val="24"/>
          <w:szCs w:val="24"/>
        </w:rPr>
        <w:t>ă</w:t>
      </w:r>
      <w:r w:rsidRPr="0083508B">
        <w:rPr>
          <w:rFonts w:ascii="Cambria" w:hAnsi="Cambria" w:cstheme="minorHAnsi"/>
          <w:sz w:val="24"/>
          <w:szCs w:val="24"/>
        </w:rPr>
        <w:t xml:space="preserve"> optimizeze procesele administrative </w:t>
      </w:r>
      <w:r w:rsidR="00054BD4" w:rsidRPr="0083508B">
        <w:rPr>
          <w:rFonts w:ascii="Cambria" w:hAnsi="Cambria" w:cstheme="minorHAnsi"/>
          <w:sz w:val="24"/>
          <w:szCs w:val="24"/>
        </w:rPr>
        <w:t>ș</w:t>
      </w:r>
      <w:r w:rsidRPr="0083508B">
        <w:rPr>
          <w:rFonts w:ascii="Cambria" w:hAnsi="Cambria" w:cstheme="minorHAnsi"/>
          <w:sz w:val="24"/>
          <w:szCs w:val="24"/>
        </w:rPr>
        <w:t>i s</w:t>
      </w:r>
      <w:r w:rsidR="00054BD4" w:rsidRPr="0083508B">
        <w:rPr>
          <w:rFonts w:ascii="Cambria" w:hAnsi="Cambria" w:cstheme="minorHAnsi"/>
          <w:sz w:val="24"/>
          <w:szCs w:val="24"/>
        </w:rPr>
        <w:t>ă</w:t>
      </w:r>
      <w:r w:rsidRPr="0083508B">
        <w:rPr>
          <w:rFonts w:ascii="Cambria" w:hAnsi="Cambria" w:cstheme="minorHAnsi"/>
          <w:sz w:val="24"/>
          <w:szCs w:val="24"/>
        </w:rPr>
        <w:t xml:space="preserve"> asigure interconectarea acestora. Mai mult, prin crearea acestui Catalog, vom asigura o mai bun</w:t>
      </w:r>
      <w:r w:rsidR="00054BD4" w:rsidRPr="0083508B">
        <w:rPr>
          <w:rFonts w:ascii="Cambria" w:hAnsi="Cambria" w:cstheme="minorHAnsi"/>
          <w:sz w:val="24"/>
          <w:szCs w:val="24"/>
        </w:rPr>
        <w:t>ă</w:t>
      </w:r>
      <w:r w:rsidRPr="0083508B">
        <w:rPr>
          <w:rFonts w:ascii="Cambria" w:hAnsi="Cambria" w:cstheme="minorHAnsi"/>
          <w:sz w:val="24"/>
          <w:szCs w:val="24"/>
        </w:rPr>
        <w:t xml:space="preserve"> transparentizare, cunoa</w:t>
      </w:r>
      <w:r w:rsidR="00054BD4" w:rsidRPr="0083508B">
        <w:rPr>
          <w:rFonts w:ascii="Cambria" w:hAnsi="Cambria" w:cstheme="minorHAnsi"/>
          <w:sz w:val="24"/>
          <w:szCs w:val="24"/>
        </w:rPr>
        <w:t>ș</w:t>
      </w:r>
      <w:r w:rsidRPr="0083508B">
        <w:rPr>
          <w:rFonts w:ascii="Cambria" w:hAnsi="Cambria" w:cstheme="minorHAnsi"/>
          <w:sz w:val="24"/>
          <w:szCs w:val="24"/>
        </w:rPr>
        <w:t xml:space="preserve">tere, accesibilitate </w:t>
      </w:r>
      <w:r w:rsidR="00CE0739" w:rsidRPr="0083508B">
        <w:rPr>
          <w:rFonts w:ascii="Cambria" w:hAnsi="Cambria" w:cstheme="minorHAnsi"/>
          <w:sz w:val="24"/>
          <w:szCs w:val="24"/>
        </w:rPr>
        <w:t>ș</w:t>
      </w:r>
      <w:r w:rsidRPr="0083508B">
        <w:rPr>
          <w:rFonts w:ascii="Cambria" w:hAnsi="Cambria" w:cstheme="minorHAnsi"/>
          <w:sz w:val="24"/>
          <w:szCs w:val="24"/>
        </w:rPr>
        <w:t>i promovare a serviciilor pe care administra</w:t>
      </w:r>
      <w:r w:rsidR="00CE0739" w:rsidRPr="0083508B">
        <w:rPr>
          <w:rFonts w:ascii="Cambria" w:hAnsi="Cambria" w:cstheme="minorHAnsi"/>
          <w:sz w:val="24"/>
          <w:szCs w:val="24"/>
        </w:rPr>
        <w:t>ț</w:t>
      </w:r>
      <w:r w:rsidRPr="0083508B">
        <w:rPr>
          <w:rFonts w:ascii="Cambria" w:hAnsi="Cambria" w:cstheme="minorHAnsi"/>
          <w:sz w:val="24"/>
          <w:szCs w:val="24"/>
        </w:rPr>
        <w:t>ia public</w:t>
      </w:r>
      <w:r w:rsidR="00CE0739" w:rsidRPr="0083508B">
        <w:rPr>
          <w:rFonts w:ascii="Cambria" w:hAnsi="Cambria" w:cstheme="minorHAnsi"/>
          <w:sz w:val="24"/>
          <w:szCs w:val="24"/>
        </w:rPr>
        <w:t>ă</w:t>
      </w:r>
      <w:r w:rsidRPr="0083508B">
        <w:rPr>
          <w:rFonts w:ascii="Cambria" w:hAnsi="Cambria" w:cstheme="minorHAnsi"/>
          <w:sz w:val="24"/>
          <w:szCs w:val="24"/>
        </w:rPr>
        <w:t xml:space="preserve"> central</w:t>
      </w:r>
      <w:r w:rsidR="009D54AC" w:rsidRPr="0083508B">
        <w:rPr>
          <w:rFonts w:ascii="Cambria" w:hAnsi="Cambria" w:cstheme="minorHAnsi"/>
          <w:sz w:val="24"/>
          <w:szCs w:val="24"/>
        </w:rPr>
        <w:t>ă</w:t>
      </w:r>
      <w:r w:rsidRPr="0083508B">
        <w:rPr>
          <w:rFonts w:ascii="Cambria" w:hAnsi="Cambria" w:cstheme="minorHAnsi"/>
          <w:sz w:val="24"/>
          <w:szCs w:val="24"/>
        </w:rPr>
        <w:t xml:space="preserve"> din Rom</w:t>
      </w:r>
      <w:r w:rsidR="009D54AC" w:rsidRPr="0083508B">
        <w:rPr>
          <w:rFonts w:ascii="Cambria" w:hAnsi="Cambria" w:cstheme="minorHAnsi"/>
          <w:sz w:val="24"/>
          <w:szCs w:val="24"/>
        </w:rPr>
        <w:t>â</w:t>
      </w:r>
      <w:r w:rsidRPr="0083508B">
        <w:rPr>
          <w:rFonts w:ascii="Cambria" w:hAnsi="Cambria" w:cstheme="minorHAnsi"/>
          <w:sz w:val="24"/>
          <w:szCs w:val="24"/>
        </w:rPr>
        <w:t>nia le ofer</w:t>
      </w:r>
      <w:r w:rsidR="009D54AC" w:rsidRPr="0083508B">
        <w:rPr>
          <w:rFonts w:ascii="Cambria" w:hAnsi="Cambria" w:cstheme="minorHAnsi"/>
          <w:sz w:val="24"/>
          <w:szCs w:val="24"/>
        </w:rPr>
        <w:t>ă</w:t>
      </w:r>
      <w:r w:rsidRPr="0083508B">
        <w:rPr>
          <w:rFonts w:ascii="Cambria" w:hAnsi="Cambria" w:cstheme="minorHAnsi"/>
          <w:sz w:val="24"/>
          <w:szCs w:val="24"/>
        </w:rPr>
        <w:t>.</w:t>
      </w:r>
    </w:p>
    <w:p w14:paraId="13C9C915" w14:textId="77777777" w:rsidR="00B84CCE" w:rsidRPr="0083508B" w:rsidRDefault="00B84CCE" w:rsidP="0083508B">
      <w:pPr>
        <w:tabs>
          <w:tab w:val="left" w:pos="810"/>
        </w:tabs>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Livrabile:</w:t>
      </w:r>
    </w:p>
    <w:p w14:paraId="3F33E4C6" w14:textId="2DCE32B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Îmbunătățirea aplicației informatice care facilitează procesul de colectare al datelor privind serviciile publice furnizate de instituțiile publice centrale. Aceast</w:t>
      </w:r>
      <w:r w:rsidR="009D54AC" w:rsidRPr="0083508B">
        <w:rPr>
          <w:rFonts w:ascii="Cambria" w:hAnsi="Cambria" w:cstheme="minorHAnsi"/>
          <w:sz w:val="24"/>
          <w:szCs w:val="24"/>
        </w:rPr>
        <w:t>ă</w:t>
      </w:r>
      <w:r w:rsidRPr="0083508B">
        <w:rPr>
          <w:rFonts w:ascii="Cambria" w:hAnsi="Cambria" w:cstheme="minorHAnsi"/>
          <w:sz w:val="24"/>
          <w:szCs w:val="24"/>
        </w:rPr>
        <w:t xml:space="preserve"> aplicație a fost integrată cu platforma SIME și va facilita obținerea de rapoarte, informații statistice etc. </w:t>
      </w:r>
    </w:p>
    <w:p w14:paraId="44DC57F8"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 xml:space="preserve">Constituirea unui call center suport pentru instituțiile publice care furnizează servicii publice </w:t>
      </w:r>
    </w:p>
    <w:p w14:paraId="5427AF57"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eastAsia="Times New Roman" w:hAnsi="Cambria" w:cstheme="minorHAnsi"/>
          <w:sz w:val="24"/>
          <w:szCs w:val="24"/>
        </w:rPr>
        <w:t>Au fost transmise solicitări de completare/revizuire/actualizare a informațiilor completate de fiecare instituție în aplicația informatică a Catalogului Național al Serviciilor Publice</w:t>
      </w:r>
    </w:p>
    <w:p w14:paraId="117E8C2D"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eastAsia="Times New Roman" w:hAnsi="Cambria" w:cstheme="minorHAnsi"/>
          <w:sz w:val="24"/>
          <w:szCs w:val="24"/>
        </w:rPr>
        <w:t>A fost dezvoltată o interfață web la care</w:t>
      </w:r>
      <w:r w:rsidRPr="0083508B">
        <w:rPr>
          <w:rFonts w:ascii="Cambria" w:hAnsi="Cambria" w:cstheme="minorHAnsi"/>
          <w:sz w:val="24"/>
          <w:szCs w:val="24"/>
        </w:rPr>
        <w:t xml:space="preserve"> vor avea acces cetățenii pentru a obține informații cu privire la serviciile publice furnizate de administrația publică centrală. Dezvoltarea interfeței web a fost finalizată și se află într-un proces de testare din punct de vedere al securității cibernetice în vederea lansării acesteia în versiune Beta</w:t>
      </w:r>
    </w:p>
    <w:p w14:paraId="3ED45F95"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Informațiile completate în Catalog de instituțiile publice centrale au trecut în cursul perioadei de raportare, prin mai multe procese de revizuire și actualizare în vederea îmbunătățirii calității și completitudinii informațiilor</w:t>
      </w:r>
    </w:p>
    <w:p w14:paraId="7463AAAC"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b/>
          <w:bCs/>
          <w:sz w:val="24"/>
          <w:szCs w:val="24"/>
        </w:rPr>
      </w:pPr>
      <w:r w:rsidRPr="0083508B">
        <w:rPr>
          <w:rFonts w:ascii="Cambria" w:hAnsi="Cambria" w:cstheme="minorHAnsi"/>
          <w:b/>
          <w:bCs/>
          <w:sz w:val="24"/>
          <w:szCs w:val="24"/>
        </w:rPr>
        <w:t>Activități viitoare:</w:t>
      </w:r>
    </w:p>
    <w:p w14:paraId="2E9776A1"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Continuarea procesului de colectare a serviciilor publice furnizate de instituțiile de la nivelul administrației publice centrale (instituțiile subordonate/coordonate/ aflate sub autoritatea instituțiilor publice centrale, inclusiv din subordinea Parlamentului)</w:t>
      </w:r>
    </w:p>
    <w:p w14:paraId="03AED8EE" w14:textId="62A3D2E2"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 xml:space="preserve">Completarea, revizuirea / validarea informațiilor noi sau existente, acolo unde se constată necesar, astfel încât </w:t>
      </w:r>
      <w:r w:rsidR="009D54AC" w:rsidRPr="0083508B">
        <w:rPr>
          <w:rFonts w:ascii="Cambria" w:hAnsi="Cambria" w:cstheme="minorHAnsi"/>
          <w:sz w:val="24"/>
          <w:szCs w:val="24"/>
        </w:rPr>
        <w:t xml:space="preserve">să </w:t>
      </w:r>
      <w:r w:rsidRPr="0083508B">
        <w:rPr>
          <w:rFonts w:ascii="Cambria" w:hAnsi="Cambria" w:cstheme="minorHAnsi"/>
          <w:sz w:val="24"/>
          <w:szCs w:val="24"/>
        </w:rPr>
        <w:t>crească accesibilitatea, transparența și gradul de înțelegere, de către cetățeni, a informațiilor cuprinse în Catalogul National al Serviciilor Publice.</w:t>
      </w:r>
    </w:p>
    <w:p w14:paraId="65C4DF27" w14:textId="77777777" w:rsidR="00B84CCE" w:rsidRPr="0083508B" w:rsidRDefault="00B84CCE" w:rsidP="0083508B">
      <w:pPr>
        <w:pStyle w:val="ListParagraph"/>
        <w:numPr>
          <w:ilvl w:val="0"/>
          <w:numId w:val="13"/>
        </w:numPr>
        <w:tabs>
          <w:tab w:val="left" w:pos="810"/>
        </w:tabs>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lastRenderedPageBreak/>
        <w:t>Dezvoltarea unei componente bazate pe tehnologii de tipul Robot Process Automation (RPA) pentru interfața web a CNSP, prin includerea unui modul de tip chatbot</w:t>
      </w:r>
    </w:p>
    <w:p w14:paraId="593796DD"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44A3723A" w14:textId="41DE0563" w:rsidR="00B84CCE" w:rsidRPr="0083508B" w:rsidRDefault="00B84CCE" w:rsidP="0083508B">
      <w:pPr>
        <w:spacing w:before="120" w:after="120" w:line="240" w:lineRule="auto"/>
        <w:ind w:left="426"/>
        <w:jc w:val="both"/>
        <w:rPr>
          <w:rFonts w:ascii="Cambria" w:hAnsi="Cambria" w:cstheme="minorHAnsi"/>
          <w:b/>
          <w:bCs/>
          <w:sz w:val="24"/>
          <w:szCs w:val="24"/>
        </w:rPr>
      </w:pPr>
      <w:r w:rsidRPr="0083508B">
        <w:rPr>
          <w:rFonts w:ascii="Cambria" w:hAnsi="Cambria" w:cstheme="minorHAnsi"/>
          <w:b/>
          <w:bCs/>
          <w:sz w:val="24"/>
          <w:szCs w:val="24"/>
        </w:rPr>
        <w:t>3. Activitate de tip legislativ/ documente strategice– elaborare puncte de vedere privind proiecte de acte normative și răspunsuri la solicitări</w:t>
      </w:r>
    </w:p>
    <w:p w14:paraId="4D620205"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b/>
          <w:bCs/>
          <w:sz w:val="24"/>
          <w:szCs w:val="24"/>
        </w:rPr>
        <w:t>3.1</w:t>
      </w:r>
      <w:r w:rsidRPr="0083508B">
        <w:rPr>
          <w:rFonts w:ascii="Cambria" w:hAnsi="Cambria" w:cstheme="minorHAnsi"/>
          <w:b/>
          <w:bCs/>
          <w:sz w:val="24"/>
          <w:szCs w:val="24"/>
        </w:rPr>
        <w:tab/>
        <w:t xml:space="preserve"> - </w:t>
      </w:r>
      <w:r w:rsidRPr="0083508B">
        <w:rPr>
          <w:rFonts w:ascii="Cambria" w:hAnsi="Cambria" w:cstheme="minorHAnsi"/>
          <w:sz w:val="24"/>
          <w:szCs w:val="24"/>
        </w:rPr>
        <w:t>Contribuție la</w:t>
      </w:r>
      <w:r w:rsidRPr="0083508B">
        <w:rPr>
          <w:rFonts w:ascii="Cambria" w:hAnsi="Cambria" w:cstheme="minorHAnsi"/>
          <w:b/>
          <w:bCs/>
          <w:sz w:val="24"/>
          <w:szCs w:val="24"/>
        </w:rPr>
        <w:t xml:space="preserve"> </w:t>
      </w:r>
      <w:r w:rsidRPr="0083508B">
        <w:rPr>
          <w:rFonts w:ascii="Cambria" w:hAnsi="Cambria" w:cstheme="minorHAnsi"/>
          <w:sz w:val="24"/>
          <w:szCs w:val="24"/>
        </w:rPr>
        <w:t xml:space="preserve">Normele de aplicare ale legii privind schimbul de date între sisteme informatice, proiect de act normativ aflat în proces de consultare publică şi la normele de Normele de referință pentru realizarea interoperabilității în domeniul tehnologiei informației și al comunicațiilor (NRRI), act normativ aprobat în cursul perioadei de raportare </w:t>
      </w:r>
    </w:p>
    <w:p w14:paraId="43F469A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          </w:t>
      </w:r>
      <w:r w:rsidRPr="0083508B">
        <w:rPr>
          <w:rFonts w:ascii="Cambria" w:hAnsi="Cambria" w:cstheme="minorHAnsi"/>
          <w:sz w:val="24"/>
          <w:szCs w:val="24"/>
        </w:rPr>
        <w:tab/>
        <w:t xml:space="preserve"> - participarea la elaborare unei propuneri de act normativ privind furnizorii de servicii de criptoactive și prestarea serviciilor de criptoactive</w:t>
      </w:r>
    </w:p>
    <w:p w14:paraId="12873FA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b/>
          <w:bCs/>
          <w:sz w:val="24"/>
          <w:szCs w:val="24"/>
        </w:rPr>
        <w:t xml:space="preserve"> 3.2.</w:t>
      </w:r>
      <w:r w:rsidRPr="0083508B">
        <w:rPr>
          <w:rFonts w:ascii="Cambria" w:hAnsi="Cambria" w:cstheme="minorHAnsi"/>
          <w:b/>
          <w:bCs/>
          <w:sz w:val="24"/>
          <w:szCs w:val="24"/>
        </w:rPr>
        <w:tab/>
      </w:r>
      <w:r w:rsidRPr="0083508B">
        <w:rPr>
          <w:rFonts w:ascii="Cambria" w:hAnsi="Cambria"/>
          <w:sz w:val="24"/>
          <w:szCs w:val="24"/>
        </w:rPr>
        <w:t xml:space="preserve"> </w:t>
      </w:r>
      <w:r w:rsidRPr="0083508B">
        <w:rPr>
          <w:rFonts w:ascii="Cambria" w:hAnsi="Cambria" w:cstheme="minorHAnsi"/>
          <w:b/>
          <w:bCs/>
          <w:sz w:val="24"/>
          <w:szCs w:val="24"/>
        </w:rPr>
        <w:t xml:space="preserve">- </w:t>
      </w:r>
      <w:r w:rsidRPr="0083508B">
        <w:rPr>
          <w:rFonts w:ascii="Cambria" w:hAnsi="Cambria" w:cstheme="minorHAnsi"/>
          <w:sz w:val="24"/>
          <w:szCs w:val="24"/>
        </w:rPr>
        <w:t xml:space="preserve">Propunere Cadru strategic național în domeniul inteligenței artificiale 2023-2027 </w:t>
      </w:r>
    </w:p>
    <w:p w14:paraId="286A397F"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b/>
          <w:bCs/>
          <w:sz w:val="24"/>
          <w:szCs w:val="24"/>
        </w:rPr>
        <w:t>3.3.</w:t>
      </w:r>
      <w:r w:rsidRPr="0083508B">
        <w:rPr>
          <w:rFonts w:ascii="Cambria" w:hAnsi="Cambria" w:cstheme="minorHAnsi"/>
          <w:b/>
          <w:bCs/>
          <w:sz w:val="24"/>
          <w:szCs w:val="24"/>
        </w:rPr>
        <w:tab/>
      </w:r>
      <w:r w:rsidRPr="0083508B">
        <w:rPr>
          <w:rFonts w:ascii="Cambria" w:hAnsi="Cambria" w:cstheme="minorHAnsi"/>
          <w:sz w:val="24"/>
          <w:szCs w:val="24"/>
        </w:rPr>
        <w:t xml:space="preserve"> - Elaborare răspunsuri la interpelări adresate de către Parlament</w:t>
      </w:r>
    </w:p>
    <w:p w14:paraId="0E2C8958"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sz w:val="24"/>
          <w:szCs w:val="24"/>
        </w:rPr>
        <w:t xml:space="preserve">-  Elaborare răspunsuri în conformitate cu  Legea 544/2001 privind accesul la informațiile de interes public </w:t>
      </w:r>
    </w:p>
    <w:p w14:paraId="02C46111" w14:textId="77777777" w:rsidR="00B84CCE" w:rsidRPr="0083508B" w:rsidRDefault="00B84CCE" w:rsidP="0083508B">
      <w:pPr>
        <w:spacing w:before="120" w:after="120" w:line="240" w:lineRule="auto"/>
        <w:ind w:left="426"/>
        <w:jc w:val="both"/>
        <w:rPr>
          <w:rFonts w:ascii="Cambria" w:hAnsi="Cambria" w:cstheme="minorHAnsi"/>
          <w:sz w:val="24"/>
          <w:szCs w:val="24"/>
        </w:rPr>
      </w:pPr>
      <w:r w:rsidRPr="0083508B">
        <w:rPr>
          <w:rFonts w:ascii="Cambria" w:hAnsi="Cambria" w:cstheme="minorHAnsi"/>
          <w:b/>
          <w:bCs/>
          <w:sz w:val="24"/>
          <w:szCs w:val="24"/>
        </w:rPr>
        <w:t>3.4.</w:t>
      </w:r>
      <w:r w:rsidRPr="0083508B">
        <w:rPr>
          <w:rFonts w:ascii="Cambria" w:hAnsi="Cambria" w:cstheme="minorHAnsi"/>
          <w:sz w:val="24"/>
          <w:szCs w:val="24"/>
        </w:rPr>
        <w:t xml:space="preserve"> </w:t>
      </w:r>
      <w:r w:rsidRPr="0083508B">
        <w:rPr>
          <w:rFonts w:ascii="Cambria" w:hAnsi="Cambria" w:cstheme="minorHAnsi"/>
          <w:sz w:val="24"/>
          <w:szCs w:val="24"/>
        </w:rPr>
        <w:tab/>
        <w:t>- Participarea la elaborarea și propunerea Foii de parcurs naționale pentru Deceniul Digital al Europei, inclusiv prin organizarea unei serii de întâlniri și dezbateri cu toți actorii instituționali cu responsabilități în implementarea măsurilor necesare pentru atingerea țintelor stabilite. Activitatea a inclus și prezentarea obiectivelor și țintelor în cadrul Comitetului pentru e-guvernare și reducerea birocrației</w:t>
      </w:r>
    </w:p>
    <w:p w14:paraId="42CC7994" w14:textId="77777777" w:rsidR="00B84CCE" w:rsidRPr="0083508B" w:rsidRDefault="00B84CCE" w:rsidP="0083508B">
      <w:pPr>
        <w:spacing w:before="120" w:after="120" w:line="240" w:lineRule="auto"/>
        <w:ind w:left="426"/>
        <w:jc w:val="both"/>
        <w:rPr>
          <w:rFonts w:ascii="Cambria" w:hAnsi="Cambria" w:cstheme="minorHAnsi"/>
          <w:sz w:val="24"/>
          <w:szCs w:val="24"/>
        </w:rPr>
      </w:pPr>
    </w:p>
    <w:p w14:paraId="396109A5"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Elaborarea de propuneri și observații privind Hotărârea Guvernului pentru modificarea şi completarea Hotărârii Guvernului nr. 941/ 2013 privind organizarea şi funcţionarea Comitetului Tehnico-Economic pentru Societatea Informaţională.</w:t>
      </w:r>
    </w:p>
    <w:p w14:paraId="12404C03" w14:textId="77777777" w:rsidR="0091454B" w:rsidRDefault="0091454B" w:rsidP="0083508B">
      <w:pPr>
        <w:spacing w:before="120" w:after="120" w:line="240" w:lineRule="auto"/>
        <w:ind w:left="426"/>
        <w:jc w:val="both"/>
        <w:rPr>
          <w:rFonts w:ascii="Cambria" w:hAnsi="Cambria"/>
          <w:b/>
          <w:bCs/>
          <w:sz w:val="24"/>
          <w:szCs w:val="24"/>
        </w:rPr>
      </w:pPr>
    </w:p>
    <w:p w14:paraId="2E7BC258" w14:textId="36F28E0D" w:rsidR="00B84CCE" w:rsidRPr="0083508B" w:rsidRDefault="00B84CCE" w:rsidP="0083508B">
      <w:pPr>
        <w:spacing w:before="120" w:after="120" w:line="240" w:lineRule="auto"/>
        <w:ind w:left="426"/>
        <w:jc w:val="both"/>
        <w:rPr>
          <w:rFonts w:ascii="Cambria" w:hAnsi="Cambria"/>
          <w:b/>
          <w:bCs/>
          <w:sz w:val="24"/>
          <w:szCs w:val="24"/>
        </w:rPr>
      </w:pPr>
      <w:r w:rsidRPr="0083508B">
        <w:rPr>
          <w:rFonts w:ascii="Cambria" w:hAnsi="Cambria"/>
          <w:b/>
          <w:bCs/>
          <w:sz w:val="24"/>
          <w:szCs w:val="24"/>
        </w:rPr>
        <w:t>4.  Secretariat CTE</w:t>
      </w:r>
    </w:p>
    <w:p w14:paraId="5CDB76C5"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 xml:space="preserve">În cursul anului, Hotărârea Guvernului nr. 941/2013 privind organizarea și funcționarea Comitetul Tehnico-Economic pentru Societatea Informațională (CTE), a fost modificată prin Hotărârea Guvernului nr. 824/2013. Printre cele mai importante modificări aduse de acest act normativ, amintim creșterea valorii componentei IT&amp;C de la care este necesară obținerea avizului CTE la 5 milioane de lei, fără TVA și schimbarea componenței Comitetului. Secretariatul CTE a contribuit la modificarea și actualizarea </w:t>
      </w:r>
      <w:r w:rsidRPr="0083508B">
        <w:rPr>
          <w:rFonts w:ascii="Cambria" w:hAnsi="Cambria" w:cstheme="minorHAnsi"/>
          <w:sz w:val="24"/>
          <w:szCs w:val="24"/>
        </w:rPr>
        <w:lastRenderedPageBreak/>
        <w:t>actului normativ menționat anterior, formulând propuneri și observații în vederea eficientizării activității Comitetului.</w:t>
      </w:r>
    </w:p>
    <w:p w14:paraId="6A68445F"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Ca urmare a modificărilor legislative menționate anterior, a fost actualizat și Regulamentul de Organizare și Funcționare al Comitetului Tehnico-Economic pentru Societatea Informațională. Noul Regulament a fost aprobat prin decizia președintelui ADR și a fost publicat pe site-ul instituției</w:t>
      </w:r>
    </w:p>
    <w:p w14:paraId="3D13E46D"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Au existat mai multe modificări la nivelul componenței CTE și CTS în cursul anului, iar Secretariatul CTE a întreprins toate diligențele pentru ca activitatea comitetului să continue neîntrerupt și să se desfășoare sub cele mai bune auspicii.</w:t>
      </w:r>
    </w:p>
    <w:p w14:paraId="3F2F035D" w14:textId="77777777"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În perioada de raportare au fost organizate, prin intermediul Secretariatului CTE, 48 de ședințe ordinare CTE și 50 de ședințe ordinare CTS și 3 ședințe extraordinare CTS</w:t>
      </w:r>
    </w:p>
    <w:p w14:paraId="09A0D17E" w14:textId="68A97FDD"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 xml:space="preserve">În perioada de raportare au fost emise </w:t>
      </w:r>
      <w:r w:rsidRPr="0083508B">
        <w:rPr>
          <w:rFonts w:ascii="Cambria" w:hAnsi="Cambria" w:cstheme="minorHAnsi"/>
          <w:b/>
          <w:bCs/>
          <w:sz w:val="24"/>
          <w:szCs w:val="24"/>
        </w:rPr>
        <w:t>381 de avize CTE</w:t>
      </w:r>
      <w:r w:rsidRPr="0083508B">
        <w:rPr>
          <w:rFonts w:ascii="Cambria" w:hAnsi="Cambria" w:cstheme="minorHAnsi"/>
          <w:sz w:val="24"/>
          <w:szCs w:val="24"/>
        </w:rPr>
        <w:t xml:space="preserve">, număr în </w:t>
      </w:r>
      <w:r w:rsidRPr="0083508B">
        <w:rPr>
          <w:rFonts w:ascii="Cambria" w:hAnsi="Cambria" w:cstheme="minorHAnsi"/>
          <w:b/>
          <w:bCs/>
          <w:sz w:val="24"/>
          <w:szCs w:val="24"/>
        </w:rPr>
        <w:t>creștere cu aproximativ 58%</w:t>
      </w:r>
      <w:r w:rsidRPr="0083508B">
        <w:rPr>
          <w:rFonts w:ascii="Cambria" w:hAnsi="Cambria" w:cstheme="minorHAnsi"/>
          <w:sz w:val="24"/>
          <w:szCs w:val="24"/>
        </w:rPr>
        <w:t xml:space="preserve"> față de anul precedent când au fost emise 241 de avize, în tabelul de mai jos regăsindu-se instituțiile care au primit avizul, titlul proiectului, valoarea proiectului, numărul și data avizului, precum și documentul pentru care s-a solicitat și obținut avizul (caiet de sarcini, studiu de fezabilitate, proiect tehnic). Valoarea totală a proiectelor avizate în perioada de raportare se ridică la aproximativ </w:t>
      </w:r>
      <w:r w:rsidRPr="0083508B">
        <w:rPr>
          <w:rFonts w:ascii="Cambria" w:hAnsi="Cambria" w:cstheme="minorHAnsi"/>
          <w:b/>
          <w:bCs/>
          <w:sz w:val="24"/>
          <w:szCs w:val="24"/>
        </w:rPr>
        <w:t>15,8 mld de lei</w:t>
      </w:r>
      <w:r w:rsidRPr="0083508B">
        <w:rPr>
          <w:rFonts w:ascii="Cambria" w:hAnsi="Cambria" w:cstheme="minorHAnsi"/>
          <w:sz w:val="24"/>
          <w:szCs w:val="24"/>
        </w:rPr>
        <w:t xml:space="preserve">, observându-se </w:t>
      </w:r>
      <w:r w:rsidRPr="0083508B">
        <w:rPr>
          <w:rFonts w:ascii="Cambria" w:hAnsi="Cambria" w:cstheme="minorHAnsi"/>
          <w:b/>
          <w:bCs/>
          <w:sz w:val="24"/>
          <w:szCs w:val="24"/>
        </w:rPr>
        <w:t>o creștere de aproximativ 41,4%</w:t>
      </w:r>
      <w:r w:rsidRPr="0083508B">
        <w:rPr>
          <w:rFonts w:ascii="Cambria" w:hAnsi="Cambria" w:cstheme="minorHAnsi"/>
          <w:sz w:val="24"/>
          <w:szCs w:val="24"/>
        </w:rPr>
        <w:t xml:space="preserve"> față de valoarea proiectelor avizate în 2022.</w:t>
      </w:r>
    </w:p>
    <w:p w14:paraId="799185EB" w14:textId="28EA7EE6" w:rsidR="00B84CCE" w:rsidRPr="0083508B" w:rsidRDefault="00B84CCE" w:rsidP="0083508B">
      <w:pPr>
        <w:pStyle w:val="ListParagraph"/>
        <w:numPr>
          <w:ilvl w:val="0"/>
          <w:numId w:val="13"/>
        </w:numPr>
        <w:spacing w:before="120" w:after="120" w:line="240" w:lineRule="auto"/>
        <w:ind w:left="426" w:firstLine="0"/>
        <w:jc w:val="both"/>
        <w:rPr>
          <w:rFonts w:ascii="Cambria" w:hAnsi="Cambria" w:cstheme="minorHAnsi"/>
          <w:sz w:val="24"/>
          <w:szCs w:val="24"/>
        </w:rPr>
      </w:pPr>
      <w:r w:rsidRPr="0083508B">
        <w:rPr>
          <w:rFonts w:ascii="Cambria" w:hAnsi="Cambria" w:cstheme="minorHAnsi"/>
          <w:sz w:val="24"/>
          <w:szCs w:val="24"/>
        </w:rPr>
        <w:t>În 2023, Secretariatul CTE a operat</w:t>
      </w:r>
      <w:r w:rsidR="00C21C26" w:rsidRPr="0083508B">
        <w:rPr>
          <w:rFonts w:ascii="Cambria" w:hAnsi="Cambria" w:cstheme="minorHAnsi"/>
          <w:sz w:val="24"/>
          <w:szCs w:val="24"/>
        </w:rPr>
        <w:t xml:space="preserve"> </w:t>
      </w:r>
      <w:r w:rsidRPr="0083508B">
        <w:rPr>
          <w:rFonts w:ascii="Cambria" w:hAnsi="Cambria" w:cstheme="minorHAnsi"/>
          <w:sz w:val="24"/>
          <w:szCs w:val="24"/>
        </w:rPr>
        <w:t xml:space="preserve">– verificare/validare/invalidare a documentațiilor încărcate în SICAP – </w:t>
      </w:r>
      <w:r w:rsidRPr="0083508B">
        <w:rPr>
          <w:rFonts w:ascii="Cambria" w:hAnsi="Cambria" w:cstheme="minorHAnsi"/>
          <w:b/>
          <w:bCs/>
          <w:sz w:val="24"/>
          <w:szCs w:val="24"/>
        </w:rPr>
        <w:t>432 de  documentații</w:t>
      </w:r>
      <w:r w:rsidRPr="0083508B">
        <w:rPr>
          <w:rFonts w:ascii="Cambria" w:hAnsi="Cambria" w:cstheme="minorHAnsi"/>
          <w:sz w:val="24"/>
          <w:szCs w:val="24"/>
        </w:rPr>
        <w:t xml:space="preserve"> încărcate de instituții publice (inclusiv companii naționale sau cu capital majoritar de stat, regii autonome etc.), indicând o creștere (aproximativ 12,2%) a nivelului de încărcare față de anul anterior (385 de documentații operate în total în 2022).</w:t>
      </w:r>
    </w:p>
    <w:p w14:paraId="62FF9AE0" w14:textId="5ECB7C95" w:rsidR="00B84CCE" w:rsidRDefault="00B84CCE" w:rsidP="0083508B">
      <w:pPr>
        <w:spacing w:before="120" w:after="120" w:line="240" w:lineRule="auto"/>
        <w:rPr>
          <w:rFonts w:ascii="Cambria" w:hAnsi="Cambria"/>
          <w:sz w:val="24"/>
          <w:szCs w:val="24"/>
        </w:rPr>
      </w:pPr>
    </w:p>
    <w:p w14:paraId="37BBDBAA" w14:textId="3CBDE676" w:rsidR="0091454B" w:rsidRDefault="0091454B" w:rsidP="0091454B">
      <w:pPr>
        <w:pStyle w:val="Heading1"/>
        <w:rPr>
          <w:b/>
          <w:bCs/>
        </w:rPr>
      </w:pPr>
      <w:r w:rsidRPr="0091454B">
        <w:rPr>
          <w:b/>
          <w:bCs/>
        </w:rPr>
        <w:t>VI</w:t>
      </w:r>
      <w:r w:rsidR="00B23E09">
        <w:rPr>
          <w:b/>
          <w:bCs/>
        </w:rPr>
        <w:t>I</w:t>
      </w:r>
      <w:r w:rsidRPr="0091454B">
        <w:rPr>
          <w:b/>
          <w:bCs/>
        </w:rPr>
        <w:t xml:space="preserve">. </w:t>
      </w:r>
      <w:r w:rsidR="00BB768F" w:rsidRPr="0091454B">
        <w:rPr>
          <w:b/>
          <w:bCs/>
        </w:rPr>
        <w:t xml:space="preserve">Serviciul </w:t>
      </w:r>
      <w:r w:rsidR="00DD3718">
        <w:rPr>
          <w:b/>
          <w:bCs/>
        </w:rPr>
        <w:t>R</w:t>
      </w:r>
      <w:r w:rsidR="00BB768F" w:rsidRPr="0091454B">
        <w:rPr>
          <w:b/>
          <w:bCs/>
        </w:rPr>
        <w:t xml:space="preserve">elații </w:t>
      </w:r>
      <w:r w:rsidR="00DD3718">
        <w:rPr>
          <w:b/>
          <w:bCs/>
        </w:rPr>
        <w:t>I</w:t>
      </w:r>
      <w:r w:rsidR="00BB768F" w:rsidRPr="0091454B">
        <w:rPr>
          <w:b/>
          <w:bCs/>
        </w:rPr>
        <w:t xml:space="preserve">nternaționale și </w:t>
      </w:r>
      <w:r w:rsidR="00DD3718">
        <w:rPr>
          <w:b/>
          <w:bCs/>
        </w:rPr>
        <w:t>Af</w:t>
      </w:r>
      <w:r w:rsidR="00BB768F" w:rsidRPr="0091454B">
        <w:rPr>
          <w:b/>
          <w:bCs/>
        </w:rPr>
        <w:t xml:space="preserve">aceri </w:t>
      </w:r>
      <w:r w:rsidR="00DD3718">
        <w:rPr>
          <w:b/>
          <w:bCs/>
        </w:rPr>
        <w:t>E</w:t>
      </w:r>
      <w:r w:rsidR="00BB768F" w:rsidRPr="0091454B">
        <w:rPr>
          <w:b/>
          <w:bCs/>
        </w:rPr>
        <w:t xml:space="preserve">uropene </w:t>
      </w:r>
      <w:bookmarkStart w:id="7" w:name="_Toc153446839"/>
    </w:p>
    <w:p w14:paraId="2D939106" w14:textId="77777777" w:rsidR="00D7013A" w:rsidRPr="00D7013A" w:rsidRDefault="00D7013A" w:rsidP="00D7013A"/>
    <w:p w14:paraId="49291275" w14:textId="04D42B70" w:rsidR="00BB768F" w:rsidRPr="0091454B" w:rsidRDefault="008110AD" w:rsidP="0091454B">
      <w:pPr>
        <w:pStyle w:val="Heading2"/>
        <w:rPr>
          <w:b/>
          <w:bCs/>
        </w:rPr>
      </w:pPr>
      <w:r>
        <w:rPr>
          <w:b/>
          <w:bCs/>
        </w:rPr>
        <w:t>1</w:t>
      </w:r>
      <w:r w:rsidR="00BB768F" w:rsidRPr="0091454B">
        <w:rPr>
          <w:b/>
          <w:bCs/>
        </w:rPr>
        <w:t>. Afaceri europene</w:t>
      </w:r>
      <w:bookmarkEnd w:id="7"/>
    </w:p>
    <w:p w14:paraId="47B5F542" w14:textId="5A9326B3" w:rsidR="00BB768F" w:rsidRPr="0091454B" w:rsidRDefault="0091454B" w:rsidP="0091454B">
      <w:pPr>
        <w:pStyle w:val="Heading3"/>
        <w:rPr>
          <w:b/>
          <w:bCs/>
        </w:rPr>
      </w:pPr>
      <w:bookmarkStart w:id="8" w:name="_Toc153446840"/>
      <w:bookmarkStart w:id="9" w:name="_Hlk125966479"/>
      <w:r>
        <w:rPr>
          <w:b/>
          <w:bCs/>
        </w:rPr>
        <w:t>1.</w:t>
      </w:r>
      <w:r w:rsidR="008110AD">
        <w:rPr>
          <w:b/>
          <w:bCs/>
        </w:rPr>
        <w:t>1</w:t>
      </w:r>
      <w:r>
        <w:rPr>
          <w:b/>
          <w:bCs/>
        </w:rPr>
        <w:t xml:space="preserve"> </w:t>
      </w:r>
      <w:r w:rsidR="00BB768F" w:rsidRPr="0091454B">
        <w:rPr>
          <w:b/>
          <w:bCs/>
        </w:rPr>
        <w:t>Inițiative legislative negociate și adoptate pe parcursul anului 2023</w:t>
      </w:r>
      <w:bookmarkEnd w:id="8"/>
    </w:p>
    <w:bookmarkEnd w:id="9"/>
    <w:p w14:paraId="2A8ECE41" w14:textId="77777777" w:rsidR="00BB768F" w:rsidRPr="0083508B" w:rsidRDefault="00BB768F" w:rsidP="0083508B">
      <w:pPr>
        <w:spacing w:before="120" w:after="120" w:line="240" w:lineRule="auto"/>
        <w:ind w:right="-450"/>
        <w:jc w:val="both"/>
        <w:rPr>
          <w:rFonts w:ascii="Cambria" w:hAnsi="Cambria"/>
          <w:b/>
          <w:i/>
          <w:iCs/>
          <w:sz w:val="24"/>
          <w:szCs w:val="24"/>
          <w:u w:val="single"/>
        </w:rPr>
      </w:pPr>
      <w:r w:rsidRPr="0083508B">
        <w:rPr>
          <w:rFonts w:ascii="Cambria" w:hAnsi="Cambria"/>
          <w:b/>
          <w:i/>
          <w:iCs/>
          <w:sz w:val="24"/>
          <w:szCs w:val="24"/>
          <w:u w:val="single"/>
        </w:rPr>
        <w:t>a) Regulamentul (UE) 2022/868 al Parlamentului European și al Consiliului privind guvernanța datelor la nivel european și de modificare a Regulamentului (UE) 2018/1724.</w:t>
      </w:r>
    </w:p>
    <w:p w14:paraId="438B4EF5"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Negocierea propunerii de Regulament a avut loc în cadrul Grupului de Lucru al Consiliului UE – Telecom, fiind adoptat și publicat în Jurnalul Oficial al Uniunii Europene L 152 din 3.6.2022.</w:t>
      </w:r>
    </w:p>
    <w:p w14:paraId="5260E17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Regulamentul stabilește condițiile de reutilizare, în cadrul Uniunii Europene, a anumitor categorii de date deținute de organismele din sectorul public, un cadru de notificare și de supraveghere pentru furnizarea de servicii de intermediere de date, un cadru pentru înregistrarea voluntară a entităților care colectează și prelucrează date puse la dispoziție în </w:t>
      </w:r>
      <w:r w:rsidRPr="0083508B">
        <w:rPr>
          <w:rFonts w:ascii="Cambria" w:hAnsi="Cambria"/>
          <w:bCs/>
          <w:sz w:val="24"/>
          <w:szCs w:val="24"/>
        </w:rPr>
        <w:lastRenderedPageBreak/>
        <w:t xml:space="preserve">scopuri altruiste, și un cadru pentru înființarea unui Comitet european pentru inovare în materie de date. </w:t>
      </w:r>
    </w:p>
    <w:p w14:paraId="69B5C77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Regulamentul stabilește următoarele termene pentru statele membre:</w:t>
      </w:r>
    </w:p>
    <w:p w14:paraId="7DB17C5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1. Fiecare stat membru notifică Comisiei identitatea organismelor competente în materie de reutilizare datelor până la 24 septembrie 2023.</w:t>
      </w:r>
    </w:p>
    <w:p w14:paraId="1CFBEF3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2. Fiecare stat membru desemnează una sau mai multe autorități competente pentru serviciile de intermediere de date și notifică Comisiei identitatea respectivelor autorități competente până la 24 septembrie 2023.</w:t>
      </w:r>
    </w:p>
    <w:p w14:paraId="08151A7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3. Fiecare stat membru desemnează una sau mai multe autorități competente responsabile de registrul său public național al organizațiilor recunoscute de promovare a altruismului în materie de date și notifică Comisiei identitatea respectivelor autorități competente pentru înregistrarea organizațiilor de promovare a altruismului în materie de date până la 24 septembrie 2023. </w:t>
      </w:r>
    </w:p>
    <w:p w14:paraId="2CA579B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anul 2023, Autoritatea pentru Digitalizarea României a fost desemnată instituția responsabilă pentru serviciile de intermediere de date și, de asemenea, a fost desemnată instituția responsabilă de registrul public național al organizațiilor recunoscute de promovare a altruismului în materie de date.</w:t>
      </w:r>
    </w:p>
    <w:p w14:paraId="633B0837" w14:textId="77777777" w:rsidR="00BB768F" w:rsidRPr="0083508B" w:rsidRDefault="00BB768F" w:rsidP="0083508B">
      <w:pPr>
        <w:spacing w:before="120" w:after="120" w:line="240" w:lineRule="auto"/>
        <w:ind w:right="-450"/>
        <w:jc w:val="both"/>
        <w:rPr>
          <w:rFonts w:ascii="Cambria" w:hAnsi="Cambria"/>
          <w:b/>
          <w:i/>
          <w:iCs/>
          <w:sz w:val="24"/>
          <w:szCs w:val="24"/>
          <w:highlight w:val="yellow"/>
          <w:u w:val="single"/>
        </w:rPr>
      </w:pPr>
      <w:r w:rsidRPr="0083508B">
        <w:rPr>
          <w:rFonts w:ascii="Cambria" w:hAnsi="Cambria"/>
          <w:b/>
          <w:i/>
          <w:iCs/>
          <w:sz w:val="24"/>
          <w:szCs w:val="24"/>
          <w:u w:val="single"/>
        </w:rPr>
        <w:t>b) Regulament al Parlamentului European și al Consiliului de stabilire a unor norme armonizate pentru un acces echitabil la date și o utilizare corecta a acestora (Legea privind datele)</w:t>
      </w:r>
    </w:p>
    <w:p w14:paraId="6AB722A9" w14:textId="6FD4D613"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Datele reprezintă o componentă fundamentală a economiei digitale și o resursă esențială pentru asigurarea tranziției verzi și a tranziției digitale. Volumul de date generate de oameni și mașini a crescut exponențial în ultimii ani. Majoritatea datelor sunt însă neutilizate sau valoarea lor este concentrată în mâinile unui număr relativ restrâns de întreprinderi mari</w:t>
      </w:r>
      <w:r w:rsidR="00F24B60" w:rsidRPr="0083508B">
        <w:rPr>
          <w:rFonts w:ascii="Cambria" w:hAnsi="Cambria"/>
          <w:bCs/>
          <w:sz w:val="24"/>
          <w:szCs w:val="24"/>
        </w:rPr>
        <w:t>.</w:t>
      </w:r>
    </w:p>
    <w:p w14:paraId="0EB990D4" w14:textId="0A3E04B9"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27 noiembrie 2023 a fost adoptat regulamentul privind normele armonizate privind accesul echitabil la date și utilizarea echitabilă a acestora (Legea privind datele).</w:t>
      </w:r>
    </w:p>
    <w:p w14:paraId="7FF5C9E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Noul regulament va debloca un potențial economic imens și va contribui în mod semnificativ la crearea unei piețe interne europene a datelor. Comerțul cu date și utilizarea generală a datelor vor fi stimulate, iar noi oportunități de piață vor fi deschise în beneficiul cetățenilor și al întreprinderilor noastre din întreaga Uniune Europeană.</w:t>
      </w:r>
    </w:p>
    <w:p w14:paraId="134FF8FE"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Regulamentul stabilește noi norme privind accesul și utilizarea datelor generate în UE în toate sectoarele economice. Scopul regulamentului este de a asigura repartizări echitabile a valorii datelor între actorii din mediul digital, stimularea unei piețe competitive a datelor, oportunități deschise pentru inovarea bazată pe date. Noua lege urmărește, de asemenea, să faciliteze schimbarea furnizorilor de servicii de prelucrare a datelor, să instituie garanții împotriva transferului ilegal de date și să prevadă elaborarea unor standarde de interoperabilitate pentru reutilizarea datelor între sectoare.</w:t>
      </w:r>
    </w:p>
    <w:p w14:paraId="7E0FD9CC"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lastRenderedPageBreak/>
        <w:t xml:space="preserve">Actul privind datele va oferi atât persoanelor fizice, cât și întreprinderilor mai mult control asupra datelor lor printr-un drept consolidat de portabilitate, copierea sau transferul de date cu ușurință din diferite servicii, în cazul în care datele sunt generate prin obiecte inteligente, mașini și dispozitive. </w:t>
      </w:r>
    </w:p>
    <w:p w14:paraId="412369C9" w14:textId="77777777" w:rsidR="00BB768F" w:rsidRPr="0083508B" w:rsidRDefault="00BB768F" w:rsidP="0083508B">
      <w:pPr>
        <w:spacing w:before="120" w:after="120" w:line="240" w:lineRule="auto"/>
        <w:ind w:right="-450"/>
        <w:jc w:val="both"/>
        <w:rPr>
          <w:rFonts w:ascii="Cambria" w:hAnsi="Cambria"/>
          <w:b/>
          <w:i/>
          <w:iCs/>
          <w:sz w:val="24"/>
          <w:szCs w:val="24"/>
          <w:u w:val="single"/>
          <w:lang w:val="en-US"/>
        </w:rPr>
      </w:pPr>
      <w:r w:rsidRPr="0083508B">
        <w:rPr>
          <w:rFonts w:ascii="Cambria" w:hAnsi="Cambria"/>
          <w:b/>
          <w:i/>
          <w:iCs/>
          <w:sz w:val="24"/>
          <w:szCs w:val="24"/>
          <w:u w:val="single"/>
        </w:rPr>
        <w:t>Principalele elemente ale noului regulament</w:t>
      </w:r>
      <w:r w:rsidRPr="0083508B">
        <w:rPr>
          <w:rFonts w:ascii="Cambria" w:hAnsi="Cambria"/>
          <w:b/>
          <w:i/>
          <w:iCs/>
          <w:sz w:val="24"/>
          <w:szCs w:val="24"/>
          <w:u w:val="single"/>
          <w:lang w:val="en-US"/>
        </w:rPr>
        <w:t>:</w:t>
      </w:r>
    </w:p>
    <w:p w14:paraId="069E1578"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 xml:space="preserve">Domeniul de aplicare </w:t>
      </w:r>
    </w:p>
    <w:p w14:paraId="79AA611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Noul regulament va permite utilizatorilor de dispozitive conectate, de la aparate de uz casnic inteligente, la mașini industriale inteligente, să aibă acces la datele generate de utilizarea lor, care sunt adesea recoltate exclusiv de producătorii și de furnizorii de servicii.</w:t>
      </w:r>
    </w:p>
    <w:p w14:paraId="185B16DB"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ceea ce privește datele privind internetul obiectelor (IoT), noua lege se concentrează, în special, pe funcționalitățile datelor colectate de produse. Aceasta introduce distincția dintre „datele privind produsele” și „datele privind serviciile conexe”, din care pot fi partajate date ușor accesibile.</w:t>
      </w:r>
    </w:p>
    <w:p w14:paraId="79889A42"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Secrete comerciale și soluționarea litigiilor</w:t>
      </w:r>
    </w:p>
    <w:p w14:paraId="0892D9DB"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Noua lege asigură un nivel adecvat de protecție a secretelor comerciale și a drepturilor de proprietate intelectuală, însoțit de garanții relevante împotriva unui posibil comportament abuziv. Deși încurajează schimbul de date, noul regulament urmărește să sprijine industria UE, oferind în același timp garanții pentru circumstanțe excepționale și mecanisme de soluționare a litigiilor.</w:t>
      </w:r>
    </w:p>
    <w:p w14:paraId="04BC4E0D"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Schimbul de date și compensarea</w:t>
      </w:r>
    </w:p>
    <w:p w14:paraId="470AF1A2"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Noua lege conține măsuri de prevenire a utilizării abuzive a dezechilibrelor contractuale în contractele de partajare de date din cauza clauzelor contractuale abuzive impuse de o parte cu o poziție de negociere semnificativ mai puternică. Aceste măsuri vor proteja întreprinderile din UE de acordurile neloiale și vor oferi IMM-urilor mai mult spațiu de manevră. În plus, textul regulamentului oferă orientări suplimentare din partea Comisiei cu privire la compensarea rezonabilă a întreprinderilor pentru punerea la dispoziție a datelor.</w:t>
      </w:r>
    </w:p>
    <w:p w14:paraId="09E4B470"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Regulamentul prevede mijloacele prin care organismele din sectorul public, Comisia, Banca Centrală Europeană și organismele UE pot accesa și utiliza datele deținute de sectorul privat care sunt necesare în circumstanțe excepționale, în special în cazul unei urgențe publice, cum ar fi inundațiile și incendiile forestiere, sau pentru a îndeplini o sarcină de interes public.</w:t>
      </w:r>
    </w:p>
    <w:p w14:paraId="25EAE55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ceea ce privește astfel de cereri de acces la date în contextul „business to government”, noul regulament prevede că datele cu caracter personal vor fi partajate numai în circumstanțe excepționale, cum ar fi un dezastru natural, o pandemie, un atac terorist și dacă datele necesare nu sunt accesibile în alt mod. Microîntreprinderile și întreprinderile mici vor contribui, de asemenea, cu datele lor în astfel de cazuri și vor fi compensate.</w:t>
      </w:r>
    </w:p>
    <w:p w14:paraId="3F6CD402"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Beneficii pentru consumatori</w:t>
      </w:r>
    </w:p>
    <w:p w14:paraId="4D0E1A4E"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lastRenderedPageBreak/>
        <w:t xml:space="preserve">Noua lege va permite consumatorilor să treacă cu ușurință de la un furnizor de servicii cloud la altul. De asemenea, au fost introduse garanții împotriva transferurilor ilegale de date, la fel ca și standardele de interoperabilitate pentru schimbul și prelucrarea datelor. </w:t>
      </w:r>
    </w:p>
    <w:p w14:paraId="31140A6A"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Modelul de guvernanță</w:t>
      </w:r>
    </w:p>
    <w:p w14:paraId="68E04372" w14:textId="77777777" w:rsidR="00BB768F" w:rsidRPr="0083508B" w:rsidRDefault="00BB768F" w:rsidP="0083508B">
      <w:pPr>
        <w:spacing w:before="120" w:after="120" w:line="240" w:lineRule="auto"/>
        <w:ind w:right="-450"/>
        <w:jc w:val="both"/>
        <w:rPr>
          <w:rFonts w:ascii="Cambria" w:hAnsi="Cambria"/>
          <w:b/>
          <w:sz w:val="24"/>
          <w:szCs w:val="24"/>
          <w:u w:val="single"/>
        </w:rPr>
      </w:pPr>
      <w:r w:rsidRPr="0083508B">
        <w:rPr>
          <w:rFonts w:ascii="Cambria" w:hAnsi="Cambria"/>
          <w:bCs/>
          <w:sz w:val="24"/>
          <w:szCs w:val="24"/>
        </w:rPr>
        <w:t xml:space="preserve">Noul regulament menține flexibilitatea statelor membre de a organiza sarcinile de punere în aplicare și de asigurare a respectării la nivel național. </w:t>
      </w:r>
      <w:r w:rsidRPr="0083508B">
        <w:rPr>
          <w:rFonts w:ascii="Cambria" w:hAnsi="Cambria"/>
          <w:b/>
          <w:sz w:val="24"/>
          <w:szCs w:val="24"/>
          <w:u w:val="single"/>
        </w:rPr>
        <w:t>Autoritatea de coordonare, în statele membre în care va fi necesar un astfel de rol de coordonare, va acționa ca punct unic de contact și va fi etichetată drept „coordonator de date”.</w:t>
      </w:r>
    </w:p>
    <w:p w14:paraId="7E885C6E"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În timp ce actul privind guvernanța datelor creează procesele și structurile pentru a facilita schimbul de date între întreprinderi, persoane fizice și sectorul public, actul privind datele clarifică cine poate crea valoare din date și în ce condiții. Acesta este un principiu digital esențial care va contribui la crearea unei economii solide și echitabile bazate pe date și va ghida transformarea digitală a UE până în 2030. Aceasta va conduce la servicii noi și inovatoare. </w:t>
      </w:r>
    </w:p>
    <w:p w14:paraId="504ED701" w14:textId="77777777" w:rsidR="00BB768F"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perioada următoare, Regulamentul va fi publicat în Jurnalul Oficial al Uniunii Europene.</w:t>
      </w:r>
    </w:p>
    <w:p w14:paraId="1A9301DD" w14:textId="77777777" w:rsidR="0091454B" w:rsidRPr="0083508B" w:rsidRDefault="0091454B" w:rsidP="0083508B">
      <w:pPr>
        <w:spacing w:before="120" w:after="120" w:line="240" w:lineRule="auto"/>
        <w:ind w:right="-450"/>
        <w:jc w:val="both"/>
        <w:rPr>
          <w:rFonts w:ascii="Cambria" w:hAnsi="Cambria"/>
          <w:bCs/>
          <w:sz w:val="24"/>
          <w:szCs w:val="24"/>
        </w:rPr>
      </w:pPr>
    </w:p>
    <w:p w14:paraId="7B9B22B1" w14:textId="5FCBD2A5" w:rsidR="00BB768F" w:rsidRPr="0091454B" w:rsidRDefault="008110AD" w:rsidP="0091454B">
      <w:pPr>
        <w:pStyle w:val="Heading3"/>
        <w:rPr>
          <w:b/>
          <w:bCs/>
        </w:rPr>
      </w:pPr>
      <w:bookmarkStart w:id="10" w:name="_Toc153446841"/>
      <w:r>
        <w:rPr>
          <w:b/>
          <w:bCs/>
        </w:rPr>
        <w:t>1.</w:t>
      </w:r>
      <w:r w:rsidR="00BB768F" w:rsidRPr="0091454B">
        <w:rPr>
          <w:b/>
          <w:bCs/>
        </w:rPr>
        <w:t>2</w:t>
      </w:r>
      <w:bookmarkStart w:id="11" w:name="_Hlk153453121"/>
      <w:r w:rsidR="0091454B" w:rsidRPr="0091454B">
        <w:rPr>
          <w:b/>
          <w:bCs/>
        </w:rPr>
        <w:t xml:space="preserve"> </w:t>
      </w:r>
      <w:r w:rsidR="00BB768F" w:rsidRPr="0091454B">
        <w:rPr>
          <w:b/>
          <w:bCs/>
        </w:rPr>
        <w:t>Inițiative legislative aflate în proces de negociere</w:t>
      </w:r>
      <w:bookmarkEnd w:id="10"/>
    </w:p>
    <w:bookmarkEnd w:id="11"/>
    <w:p w14:paraId="098EDEA2" w14:textId="77777777" w:rsidR="00BB768F" w:rsidRPr="0083508B" w:rsidRDefault="00BB768F" w:rsidP="0083508B">
      <w:pPr>
        <w:spacing w:before="120" w:after="120" w:line="240" w:lineRule="auto"/>
        <w:ind w:right="-450"/>
        <w:jc w:val="both"/>
        <w:rPr>
          <w:rFonts w:ascii="Cambria" w:hAnsi="Cambria"/>
          <w:bCs/>
          <w:i/>
          <w:iCs/>
          <w:sz w:val="24"/>
          <w:szCs w:val="24"/>
          <w:u w:val="single"/>
        </w:rPr>
      </w:pPr>
      <w:r w:rsidRPr="0083508B">
        <w:rPr>
          <w:rFonts w:ascii="Cambria" w:hAnsi="Cambria"/>
          <w:bCs/>
          <w:i/>
          <w:iCs/>
          <w:sz w:val="24"/>
          <w:szCs w:val="24"/>
          <w:u w:val="single"/>
        </w:rPr>
        <w:t xml:space="preserve">a) </w:t>
      </w:r>
      <w:bookmarkStart w:id="12" w:name="_Hlk153380399"/>
      <w:r w:rsidRPr="0083508B">
        <w:rPr>
          <w:rFonts w:ascii="Cambria" w:hAnsi="Cambria"/>
          <w:bCs/>
          <w:i/>
          <w:iCs/>
          <w:sz w:val="24"/>
          <w:szCs w:val="24"/>
          <w:u w:val="single"/>
        </w:rPr>
        <w:t xml:space="preserve">Propunerea de regulament al Consiliului și Parlamentului European de stabilire a unor norme armonizate privind inteligența artificială și de modificare a anumitor acte legislative ale Uniunii Europene (COM(2021) 206 </w:t>
      </w:r>
      <w:bookmarkEnd w:id="12"/>
      <w:r w:rsidRPr="0083508B">
        <w:rPr>
          <w:rFonts w:ascii="Cambria" w:hAnsi="Cambria"/>
          <w:bCs/>
          <w:i/>
          <w:iCs/>
          <w:sz w:val="24"/>
          <w:szCs w:val="24"/>
          <w:u w:val="single"/>
        </w:rPr>
        <w:t>final</w:t>
      </w:r>
    </w:p>
    <w:p w14:paraId="48FFA9EB" w14:textId="170946E5"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Inteligența artificială (IA) este o familie de tehnologii cu evoluție rapidă, iar utilizarea ei poate aduce rezultatele benefice din punct de vedere economic, social și ecologic și poate oferi avantaje concurențiale esențiale întreprinderilor și economiei europene. În acest context, Comisia Europeană a publicat la 21 aprilie 2021 o propunere de regulament privind inteligența artificială. Propunerea reprezintă  o primă încercare de reglementare a tehnologiilor de IA, stabilind o abordare de reglementare intersectorială a utilizării sistemelor de IA. Prin acest regulament, Comisia își propune să consolideze normele pentru IA în întreaga UE și să asigure astfel claritate legislativă, să încurajeze investițiile și inovarea în IA și să construiască încrederea publicului în sistemele de IA. De asemenea, regulamentul mai sus menționat  își propune să stabilească cerințe și obligații pentru participanții din întregul lanț valoric al IA, cum ar fi furnizorii, fabricanții, importatorii, distribuitorii și utilizatorii sistemelor de IA, recunoscând gama de riscuri potențiale pentru sănătate, siguranță și drepturile fundamentale de către diferitele tipuri de sisteme de IA în diferite contexte.</w:t>
      </w:r>
    </w:p>
    <w:p w14:paraId="132677A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La data de 6 decembrie 2022,  Consiliul TTE a agreat abordarea generală pe marginea propunerii de regulament IA. Miniștrii UE au exprimat sprijinul unanim pentru obiectivele propunerii, apreciind că a fost atins un compromis echilibrat, care a ținut cont de preocupările cheie ale statelor membre, mai ales în legătură cu protecția drepturilor fundamentale și promovarea adoptării tehnologiei IA la nivel european. Sunt așteptate amendamentele din </w:t>
      </w:r>
      <w:r w:rsidRPr="0083508B">
        <w:rPr>
          <w:rFonts w:ascii="Cambria" w:hAnsi="Cambria"/>
          <w:bCs/>
          <w:sz w:val="24"/>
          <w:szCs w:val="24"/>
        </w:rPr>
        <w:lastRenderedPageBreak/>
        <w:t>partea Parlamentului European (PE), votul asupra raportului comun IMCO-LIBE fiind programat pentru primul trimestru al anului 2023.</w:t>
      </w:r>
    </w:p>
    <w:p w14:paraId="45C864D5"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Parlamentul European și-a confirmat poziția asupra Regulamentului privind IA în cadrul votului în plen din 14 iunie 2023. De asemenea, la 14 iunie 2023, imediat după votul din PE, co-legiuitorii și Comisia Europeană au organizat primul trialog politic, în cadrul căruia toate cele trei instituții europene și-au prezentat prioritățile pentru negocieri. De atunci, au avut loc alte patru trialoguri, ultimul fiind cel din perioada 6-8 decembrie 2023, în cadrul căruia CONS și PE au ajuns la un acord politic provizoriu pe tema regulamentului privind AI Act. </w:t>
      </w:r>
    </w:p>
    <w:p w14:paraId="33D11732" w14:textId="0AF13F33"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Cele mai problematice și dezbătute prevederi din regulamentul IA au fost cele referitoare la securitatea națională, sistemele de identificare biometrică, excepțiile de la utilizarea sistemelor de identificare biometrică de către autoritățile de aplicare a legii, modele fundamentale (Foundation models) și sistemele de IA cu scop general. </w:t>
      </w:r>
    </w:p>
    <w:p w14:paraId="7773AE81"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Președinția spaniolă va informa Comitetul Reprezentanților Permanenți (COREPER) asupra rezultatelor trialogului în data de 15 decembrie 2023. Textul final al regulamentului privind IA va trebui votat în plenul PE cel târziu la jumătatea lunii martie 2024.</w:t>
      </w:r>
    </w:p>
    <w:p w14:paraId="2BFA86CC" w14:textId="77777777" w:rsidR="00BB768F" w:rsidRPr="0083508B" w:rsidRDefault="00BB768F" w:rsidP="0083508B">
      <w:pPr>
        <w:spacing w:before="120" w:after="120" w:line="240" w:lineRule="auto"/>
        <w:ind w:right="-450"/>
        <w:jc w:val="both"/>
        <w:rPr>
          <w:rFonts w:ascii="Cambria" w:hAnsi="Cambria"/>
          <w:bCs/>
          <w:i/>
          <w:iCs/>
          <w:color w:val="000000" w:themeColor="text1"/>
          <w:sz w:val="24"/>
          <w:szCs w:val="24"/>
          <w:u w:val="single"/>
        </w:rPr>
      </w:pPr>
      <w:r w:rsidRPr="0083508B">
        <w:rPr>
          <w:rFonts w:ascii="Cambria" w:hAnsi="Cambria"/>
          <w:bCs/>
          <w:i/>
          <w:iCs/>
          <w:color w:val="000000" w:themeColor="text1"/>
          <w:sz w:val="24"/>
          <w:szCs w:val="24"/>
          <w:u w:val="single"/>
        </w:rPr>
        <w:t xml:space="preserve">b) </w:t>
      </w:r>
      <w:r w:rsidRPr="0083508B">
        <w:rPr>
          <w:rFonts w:ascii="Cambria" w:hAnsi="Cambria" w:cs="Times New Roman"/>
          <w:bCs/>
          <w:i/>
          <w:iCs/>
          <w:color w:val="000000" w:themeColor="text1"/>
          <w:sz w:val="24"/>
          <w:szCs w:val="24"/>
          <w:u w:val="single"/>
        </w:rPr>
        <w:t>Propunerea de modificare a Regulamentului European 910/2014 (eIDAS), care stabilește cadrul pentru Identitatea Electronică Europeană – eIDAS2</w:t>
      </w:r>
    </w:p>
    <w:p w14:paraId="4512045E"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Comisia a adoptat propunerea de regulament privind identitatea digitală europeană (eID) la 3 iunie 2021. Inițiativa modifică Regulamentul eIDAS din 2014, care a pus bazele necesare pentru a efectua tranzacții online la nivel transfrontalier în UE și a avea acces la servicii în condiții de siguranță. </w:t>
      </w:r>
    </w:p>
    <w:p w14:paraId="5F3E7632"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Proiectul noului Regulament impune emiterea unui „portofel european pentru identitatea digitală”, care urmează a fi eliberat de statele membre pe baza unor standarde tehnice comune și care va putea fi folosit de toți cei 450 de milioane de cetățeni ai UE, precum și extinderea serviciilor electronice cu alte două nou-introduse: arhivarea electronică și registrele electronice.</w:t>
      </w:r>
    </w:p>
    <w:p w14:paraId="7A493327"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rPr>
        <w:t>La nivelul Consiliului</w:t>
      </w:r>
      <w:r w:rsidRPr="0083508B">
        <w:rPr>
          <w:rFonts w:ascii="Cambria" w:hAnsi="Cambria" w:cs="Times New Roman"/>
          <w:bCs/>
          <w:sz w:val="24"/>
          <w:szCs w:val="24"/>
        </w:rPr>
        <w:t>, propunerea a fost examinată în cadrul Grupului de lucru pentru telecomunicații și societatea informațională (WP TELECOM). Grupul de lucru TELECOM a început să dezbată propunerea în cursul președinției portugheze în iunie 2021.</w:t>
      </w:r>
    </w:p>
    <w:p w14:paraId="653C5AF3"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Analiza propunerii a continuat în cadrul Grupului de lucru TELECOM pe parcursul președinției slovene, prima lectură fiind încheiată cu succes la 15 noiembrie 2021.</w:t>
      </w:r>
    </w:p>
    <w:p w14:paraId="5779F8D0"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Președinția franceză a consacrat reuniunea Grupului de lucru TELECOM din 27 ianuarie 2022 unei prezentări de către Comisie a progreselor înregistrate la nivel tehnic cu privire la setul de instrumente. </w:t>
      </w:r>
    </w:p>
    <w:p w14:paraId="7D4B29E9"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O primă propunere de compromis a fost prezentată în cadrul reuniunii Grupului de lucru TELECOM din 15 martie 2022. Propunerea a generat cereri de clarificare cu privire la principalele părți ale regulamentului – în special cu privire la portofelul european pentru identitatea digitală și funcționalitățile sale – precum și cu privire la compatibilitatea cu soluțiile </w:t>
      </w:r>
      <w:r w:rsidRPr="0083508B">
        <w:rPr>
          <w:rFonts w:ascii="Cambria" w:hAnsi="Cambria" w:cs="Times New Roman"/>
          <w:bCs/>
          <w:sz w:val="24"/>
          <w:szCs w:val="24"/>
        </w:rPr>
        <w:lastRenderedPageBreak/>
        <w:t>naționale existente. Discuțiile s-au axat pe protecția datelor și pe interacțiunea cu legislația existentă, concentrându-se pe definiții, aspectele de securitate și necesitatea unui nivel de asigurare „ridicat” sau „substanțial”.</w:t>
      </w:r>
    </w:p>
    <w:p w14:paraId="4793D47E"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La 18 noiembrie 2022, Coreper a examinat propunerea finală de compromis și a convenit în unanimitate să o înainteze Consiliului TTE, fără nicio modificare, în vederea ajungerii la o abordare generală la reuniunea sa din 6 decembrie 2022. </w:t>
      </w:r>
    </w:p>
    <w:p w14:paraId="0D4BC190" w14:textId="77777777" w:rsidR="00BB768F" w:rsidRPr="0083508B" w:rsidRDefault="00BB768F" w:rsidP="0083508B">
      <w:pPr>
        <w:spacing w:before="120" w:after="120" w:line="240" w:lineRule="auto"/>
        <w:ind w:right="-450"/>
        <w:jc w:val="both"/>
        <w:rPr>
          <w:rFonts w:ascii="Cambria" w:hAnsi="Cambria" w:cs="Times New Roman"/>
          <w:b/>
          <w:i/>
          <w:iCs/>
          <w:sz w:val="24"/>
          <w:szCs w:val="24"/>
        </w:rPr>
      </w:pPr>
      <w:r w:rsidRPr="0083508B">
        <w:rPr>
          <w:rFonts w:ascii="Cambria" w:hAnsi="Cambria" w:cs="Times New Roman"/>
          <w:b/>
          <w:i/>
          <w:iCs/>
          <w:sz w:val="24"/>
          <w:szCs w:val="24"/>
        </w:rPr>
        <w:t>Consiliul TTE a adoptat textul în unanimitate, iar votul final în plenul Parlamentului European este prognozat pentru februarie 2024.</w:t>
      </w:r>
    </w:p>
    <w:p w14:paraId="2E4D7859"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rPr>
        <w:t>În Parlamentul European</w:t>
      </w:r>
      <w:r w:rsidRPr="0083508B">
        <w:rPr>
          <w:rFonts w:ascii="Cambria" w:hAnsi="Cambria" w:cs="Times New Roman"/>
          <w:bCs/>
          <w:sz w:val="24"/>
          <w:szCs w:val="24"/>
        </w:rPr>
        <w:t xml:space="preserve">, propunerea a fost înaintată Comisiei pentru industrie, cercetare și energie (ITRE), trei comisii fiind solicitate pentru aviz, și anume Comisia privind piața internă și protecția consumatorilor (IMCO), Comisia pentru afaceri juridice (JURI) și Comisia pentru libertăți civile, justiție și afaceri interne (LIBE). </w:t>
      </w:r>
    </w:p>
    <w:p w14:paraId="6D0EA94C"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Raportorul pentru dosar este Romana Jerković (S&amp;D, Croația). Comisia ITRE și-a adoptat raportul la 9 februarie 2023, iar PE l-a aprobat în plen la 16 martie 2023. </w:t>
      </w:r>
    </w:p>
    <w:p w14:paraId="6681C6F0"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rPr>
        <w:t>Trialoguri</w:t>
      </w:r>
      <w:r w:rsidRPr="0083508B">
        <w:rPr>
          <w:rFonts w:ascii="Cambria" w:hAnsi="Cambria" w:cs="Times New Roman"/>
          <w:bCs/>
          <w:sz w:val="24"/>
          <w:szCs w:val="24"/>
        </w:rPr>
        <w:t xml:space="preserve"> - Ca urmare a abordării generale obținute de președinția cehă în decembrie 2022, președinția suedeză a purtat negocieri cu PE la 21 martie, 23 mai și 28 iunie 2023. Ultima întâlnire a fost utilă pentru a găsi un compromis pe mai multe probleme politice. După obținerea mandatului Coreper la 27 octombrie 2023, </w:t>
      </w:r>
      <w:r w:rsidRPr="0083508B">
        <w:rPr>
          <w:rFonts w:ascii="Cambria" w:hAnsi="Cambria" w:cs="Times New Roman"/>
          <w:b/>
          <w:i/>
          <w:iCs/>
          <w:sz w:val="24"/>
          <w:szCs w:val="24"/>
        </w:rPr>
        <w:t>Președinția spaniolă a organizat un al patrulea și ultim trilog la 8 noiembrie 2023, încheind astfel cu succes negocierile cu privire la acest dosar foarte complex</w:t>
      </w:r>
      <w:r w:rsidRPr="0083508B">
        <w:rPr>
          <w:rFonts w:ascii="Cambria" w:hAnsi="Cambria" w:cs="Times New Roman"/>
          <w:bCs/>
          <w:sz w:val="24"/>
          <w:szCs w:val="24"/>
        </w:rPr>
        <w:t>.</w:t>
      </w:r>
    </w:p>
    <w:p w14:paraId="1BB9C89F" w14:textId="1D708FF9" w:rsidR="00BB768F"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În 6 decembrie 2023 – Consiliul TTE-Telecomunicații, la recomandarea Comitetului COREPER, aprobă abordarea generală cu privire la modificarea propunerii de regulament privind Identitatea Digitală Europeană (eIDAS2).</w:t>
      </w:r>
    </w:p>
    <w:p w14:paraId="57DC1B7F" w14:textId="77777777" w:rsidR="006D1A00" w:rsidRDefault="006D1A00" w:rsidP="0083508B">
      <w:pPr>
        <w:spacing w:before="120" w:after="120" w:line="240" w:lineRule="auto"/>
        <w:ind w:right="-450"/>
        <w:jc w:val="both"/>
        <w:rPr>
          <w:rFonts w:ascii="Cambria" w:hAnsi="Cambria" w:cs="Times New Roman"/>
          <w:bCs/>
          <w:sz w:val="24"/>
          <w:szCs w:val="24"/>
        </w:rPr>
      </w:pPr>
    </w:p>
    <w:p w14:paraId="54431D97" w14:textId="77777777" w:rsidR="006D1A00" w:rsidRPr="0083508B" w:rsidRDefault="006D1A00" w:rsidP="0083508B">
      <w:pPr>
        <w:spacing w:before="120" w:after="120" w:line="240" w:lineRule="auto"/>
        <w:ind w:right="-450"/>
        <w:jc w:val="both"/>
        <w:rPr>
          <w:rFonts w:ascii="Cambria" w:hAnsi="Cambria" w:cs="Times New Roman"/>
          <w:bCs/>
          <w:sz w:val="24"/>
          <w:szCs w:val="24"/>
        </w:rPr>
      </w:pPr>
    </w:p>
    <w:p w14:paraId="415230A9" w14:textId="77777777" w:rsidR="00BB768F" w:rsidRPr="0083508B" w:rsidRDefault="00BB768F" w:rsidP="0083508B">
      <w:pPr>
        <w:spacing w:before="120" w:after="120" w:line="240" w:lineRule="auto"/>
        <w:ind w:right="-450"/>
        <w:jc w:val="both"/>
        <w:rPr>
          <w:rFonts w:ascii="Cambria" w:hAnsi="Cambria" w:cs="Times New Roman"/>
          <w:b/>
          <w:i/>
          <w:iCs/>
          <w:sz w:val="24"/>
          <w:szCs w:val="24"/>
          <w:u w:val="single"/>
        </w:rPr>
      </w:pPr>
      <w:r w:rsidRPr="0083508B">
        <w:rPr>
          <w:rFonts w:ascii="Cambria" w:hAnsi="Cambria" w:cs="Times New Roman"/>
          <w:b/>
          <w:i/>
          <w:iCs/>
          <w:sz w:val="24"/>
          <w:szCs w:val="24"/>
          <w:u w:val="single"/>
        </w:rPr>
        <w:t>Principalele funcționalități:</w:t>
      </w:r>
    </w:p>
    <w:p w14:paraId="0921A661"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Operat prin portofele digitale disponibile pe aplicațiile pentru telefonul mobil și alte dispozitive Wallet european va permite:</w:t>
      </w:r>
    </w:p>
    <w:p w14:paraId="6AF888B0" w14:textId="77777777" w:rsidR="00BB768F" w:rsidRPr="0083508B" w:rsidRDefault="00BB768F" w:rsidP="0083508B">
      <w:pPr>
        <w:pStyle w:val="ListParagraph"/>
        <w:numPr>
          <w:ilvl w:val="0"/>
          <w:numId w:val="3"/>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identificare online și offline</w:t>
      </w:r>
    </w:p>
    <w:p w14:paraId="5BA0C3A5" w14:textId="77777777" w:rsidR="00BB768F" w:rsidRPr="0083508B" w:rsidRDefault="00BB768F" w:rsidP="0083508B">
      <w:pPr>
        <w:pStyle w:val="ListParagraph"/>
        <w:numPr>
          <w:ilvl w:val="0"/>
          <w:numId w:val="3"/>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 xml:space="preserve">stocarea și schimbul de informații furnizate de guverne (ex. nume, prenume, data nașterii, naționalitate - minim 10 cerințe obligatorii pentru Personal Identification Data) </w:t>
      </w:r>
    </w:p>
    <w:p w14:paraId="417E6696" w14:textId="77777777" w:rsidR="00BB768F" w:rsidRPr="0083508B" w:rsidRDefault="00BB768F" w:rsidP="0083508B">
      <w:pPr>
        <w:pStyle w:val="ListParagraph"/>
        <w:numPr>
          <w:ilvl w:val="0"/>
          <w:numId w:val="3"/>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stocare și schimb de informații furnizate de surse private de încredere (bănci, aeroporturi, portaluri guvernamentale sau private etc)</w:t>
      </w:r>
    </w:p>
    <w:p w14:paraId="29325392" w14:textId="77777777" w:rsidR="00BB768F" w:rsidRPr="0083508B" w:rsidRDefault="00BB768F" w:rsidP="0083508B">
      <w:pPr>
        <w:pStyle w:val="ListParagraph"/>
        <w:numPr>
          <w:ilvl w:val="0"/>
          <w:numId w:val="3"/>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utilizare de informații privind confirmarea dreptului de ședere, de muncă sau de studii într-un anumit stat membru</w:t>
      </w:r>
    </w:p>
    <w:p w14:paraId="0ABCE208" w14:textId="77777777" w:rsidR="00BB768F" w:rsidRPr="0083508B" w:rsidRDefault="00BB768F" w:rsidP="0083508B">
      <w:pPr>
        <w:spacing w:before="120" w:after="120" w:line="240" w:lineRule="auto"/>
        <w:ind w:right="-450"/>
        <w:jc w:val="both"/>
        <w:rPr>
          <w:rFonts w:ascii="Cambria" w:hAnsi="Cambria" w:cs="Times New Roman"/>
          <w:bCs/>
          <w:i/>
          <w:iCs/>
          <w:color w:val="000000" w:themeColor="text1"/>
          <w:sz w:val="24"/>
          <w:szCs w:val="24"/>
          <w:u w:val="single"/>
        </w:rPr>
      </w:pPr>
      <w:r w:rsidRPr="0083508B">
        <w:rPr>
          <w:rFonts w:ascii="Cambria" w:hAnsi="Cambria" w:cs="Times New Roman"/>
          <w:bCs/>
          <w:i/>
          <w:iCs/>
          <w:color w:val="000000" w:themeColor="text1"/>
          <w:sz w:val="24"/>
          <w:szCs w:val="24"/>
          <w:u w:val="single"/>
        </w:rPr>
        <w:lastRenderedPageBreak/>
        <w:t>c) Propunere de REGULAMENT AL PARLAMENTULUI EUROPEAN ȘI AL CONSILIULUI de stabilire a unor măsuri pentru un nivel ridicat de interoperabilitate a sectorului public în întreaga Uniune (Actul privind Europa interoperabilă) - COM/2022/720 final</w:t>
      </w:r>
    </w:p>
    <w:p w14:paraId="0B380628"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La 18 noiembrie 2022, Comisia a adoptat propunerea de regulament de stabilire a unor măsuri pentru un nivel ridicat de interoperabilitate a sectorului public în Uniune (Actul privind o Europă interoperabilă) . Președinția cehă a invitat Comisia să prezinte o primă prezentare generală a propunerii sale în cadrul Grupului de lucru TELECOM la 28 noiembrie.</w:t>
      </w:r>
    </w:p>
    <w:p w14:paraId="7F50D750"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Sub președinția suedeză, Grupul de lucru TELECOM a discutat propunerea în cadrul mai multor reuniuni și a avut loc un atelier cu participarea Comisiei și a experților din capitale. Ulterior, președinția suedeză a solicitat statelor membre să își prezinte sugestiile de redactare și observațiile scrise cu privire la întregul text, iar prima și a doua propunere de compromis ale Președinției au fost discutate în cadrul Grupului de lucru TELECOM din 31 martie și 31 mai 2023.</w:t>
      </w:r>
    </w:p>
    <w:p w14:paraId="5B610D66"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Președinția spaniolă a elaborat cel de al treilea text de compromis al propunerii de Act privind Europa interoperabilă, care a fost discutat în cadrul Grupului de lucru TELECOM din 13 iulie.</w:t>
      </w:r>
    </w:p>
    <w:p w14:paraId="354BED47" w14:textId="6A640DAC" w:rsidR="00BB768F" w:rsidRPr="0083508B" w:rsidRDefault="00BB768F" w:rsidP="0083508B">
      <w:pPr>
        <w:spacing w:before="120" w:after="120" w:line="240" w:lineRule="auto"/>
        <w:ind w:right="-450"/>
        <w:jc w:val="both"/>
        <w:rPr>
          <w:rFonts w:ascii="Cambria" w:hAnsi="Cambria" w:cs="Times New Roman"/>
          <w:b/>
          <w:i/>
          <w:iCs/>
          <w:sz w:val="24"/>
          <w:szCs w:val="24"/>
        </w:rPr>
      </w:pPr>
      <w:r w:rsidRPr="0083508B">
        <w:rPr>
          <w:rFonts w:ascii="Cambria" w:hAnsi="Cambria" w:cs="Times New Roman"/>
          <w:b/>
          <w:i/>
          <w:iCs/>
          <w:sz w:val="24"/>
          <w:szCs w:val="24"/>
        </w:rPr>
        <w:t>La 21 septembrie 2023 în Grupul de lucru TELECOM este discutată cea de-a patra propunere de compromis, iar acordul politic este atins la 14 noiembrie 2023. Urmează adoptarea finală în Parlament și Consiliu la începutul lui 2024</w:t>
      </w:r>
      <w:r w:rsidR="00E2030B" w:rsidRPr="0083508B">
        <w:rPr>
          <w:rFonts w:ascii="Cambria" w:hAnsi="Cambria" w:cs="Times New Roman"/>
          <w:b/>
          <w:i/>
          <w:iCs/>
          <w:sz w:val="24"/>
          <w:szCs w:val="24"/>
        </w:rPr>
        <w:t>.</w:t>
      </w:r>
    </w:p>
    <w:p w14:paraId="3CDA93DC" w14:textId="77777777" w:rsidR="00BB768F" w:rsidRPr="0083508B" w:rsidRDefault="00BB768F" w:rsidP="0083508B">
      <w:pPr>
        <w:spacing w:before="120" w:after="120" w:line="240" w:lineRule="auto"/>
        <w:ind w:right="-450"/>
        <w:jc w:val="both"/>
        <w:rPr>
          <w:rFonts w:ascii="Cambria" w:hAnsi="Cambria" w:cs="Times New Roman"/>
          <w:bCs/>
          <w:sz w:val="24"/>
          <w:szCs w:val="24"/>
          <w:u w:val="single"/>
        </w:rPr>
      </w:pPr>
      <w:r w:rsidRPr="0083508B">
        <w:rPr>
          <w:rFonts w:ascii="Cambria" w:hAnsi="Cambria" w:cs="Times New Roman"/>
          <w:bCs/>
          <w:sz w:val="24"/>
          <w:szCs w:val="24"/>
          <w:u w:val="single"/>
        </w:rPr>
        <w:t xml:space="preserve">Principalele prevederi: </w:t>
      </w:r>
    </w:p>
    <w:p w14:paraId="28673B4F" w14:textId="77777777" w:rsidR="00BB768F" w:rsidRPr="0083508B" w:rsidRDefault="00BB768F" w:rsidP="0083508B">
      <w:pPr>
        <w:pStyle w:val="ListParagraph"/>
        <w:numPr>
          <w:ilvl w:val="0"/>
          <w:numId w:val="4"/>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Propunerea prevede crearea unui Comitet (Board) european dedicat interoperabilății la nivel de CIO – care este deținut în comun de statele membre și de UE și sprijinit de actori publici și privați – pentru dezvoltarea unei agende strategice comune pentru interoperabilitatea transfrontalieră, pentru sprijinirea soluțiilor operaționale de punere în aplicare a interoperabilității și pentru monitorizarea progreselor înregistrate.</w:t>
      </w:r>
    </w:p>
    <w:p w14:paraId="1B5B1E1E" w14:textId="77777777" w:rsidR="00BB768F" w:rsidRPr="0083508B" w:rsidRDefault="00BB768F" w:rsidP="0083508B">
      <w:pPr>
        <w:pStyle w:val="ListParagraph"/>
        <w:numPr>
          <w:ilvl w:val="0"/>
          <w:numId w:val="4"/>
        </w:numPr>
        <w:spacing w:before="120" w:after="120" w:line="240" w:lineRule="auto"/>
        <w:ind w:right="-450"/>
        <w:jc w:val="both"/>
        <w:rPr>
          <w:rFonts w:ascii="Cambria" w:hAnsi="Cambria" w:cs="Times New Roman"/>
          <w:bCs/>
          <w:sz w:val="24"/>
          <w:szCs w:val="24"/>
        </w:rPr>
      </w:pPr>
      <w:r w:rsidRPr="0083508B">
        <w:rPr>
          <w:rFonts w:ascii="Cambria" w:hAnsi="Cambria" w:cs="Times New Roman"/>
          <w:bCs/>
          <w:sz w:val="24"/>
          <w:szCs w:val="24"/>
        </w:rPr>
        <w:t>Obligații pentru SM să instituie evaluări regulate ale interoperabilității pentru a evalua impactul modificărilor aduse sistemelor informatice legate de interoperabilitatea transfrontalieră în UE.</w:t>
      </w:r>
    </w:p>
    <w:p w14:paraId="119F2544" w14:textId="77777777" w:rsidR="00BB768F" w:rsidRPr="0083508B" w:rsidRDefault="00BB768F" w:rsidP="0083508B">
      <w:pPr>
        <w:pStyle w:val="ListParagraph"/>
        <w:numPr>
          <w:ilvl w:val="0"/>
          <w:numId w:val="4"/>
        </w:numPr>
        <w:spacing w:before="120" w:after="120" w:line="240" w:lineRule="auto"/>
        <w:ind w:right="-450"/>
        <w:jc w:val="both"/>
        <w:rPr>
          <w:rFonts w:ascii="Cambria" w:hAnsi="Cambria"/>
          <w:b/>
          <w:sz w:val="24"/>
          <w:szCs w:val="24"/>
          <w:u w:val="single"/>
        </w:rPr>
      </w:pPr>
      <w:r w:rsidRPr="0083508B">
        <w:rPr>
          <w:rFonts w:ascii="Cambria" w:hAnsi="Cambria" w:cs="Times New Roman"/>
          <w:bCs/>
          <w:sz w:val="24"/>
          <w:szCs w:val="24"/>
        </w:rPr>
        <w:t>Crearea unui „portal european interoperabil”, ca platformă comunitară și ghișeu unic pentru soluții de interoperabilitate partajate și reutilizabile. Inovarea și măsurile de sprijin, inclusiv spațiile de testare în materie de reglementare și cooperarea GovTech, pentru a promova experimentarea politicilor, dezvoltarea competențelor și extinderea soluțiilor de interoperabilitate pentru reutilizare.</w:t>
      </w:r>
    </w:p>
    <w:p w14:paraId="2165564E" w14:textId="77777777" w:rsidR="00BB768F" w:rsidRPr="0083508B" w:rsidRDefault="00BB768F" w:rsidP="0083508B">
      <w:pPr>
        <w:spacing w:before="120" w:after="120" w:line="240" w:lineRule="auto"/>
        <w:ind w:right="-450"/>
        <w:jc w:val="both"/>
        <w:rPr>
          <w:rFonts w:ascii="Cambria" w:hAnsi="Cambria"/>
          <w:b/>
          <w:sz w:val="24"/>
          <w:szCs w:val="24"/>
          <w:u w:val="single"/>
        </w:rPr>
      </w:pPr>
    </w:p>
    <w:p w14:paraId="47ACB571" w14:textId="29906723" w:rsidR="00BB768F" w:rsidRDefault="008110AD" w:rsidP="0091454B">
      <w:pPr>
        <w:pStyle w:val="Heading3"/>
        <w:rPr>
          <w:b/>
          <w:bCs/>
        </w:rPr>
      </w:pPr>
      <w:r>
        <w:rPr>
          <w:b/>
          <w:bCs/>
        </w:rPr>
        <w:t>1.</w:t>
      </w:r>
      <w:r w:rsidR="00BB768F" w:rsidRPr="0091454B">
        <w:rPr>
          <w:b/>
          <w:bCs/>
        </w:rPr>
        <w:t>3</w:t>
      </w:r>
      <w:r w:rsidR="0091454B">
        <w:rPr>
          <w:b/>
          <w:bCs/>
        </w:rPr>
        <w:t xml:space="preserve"> </w:t>
      </w:r>
      <w:r w:rsidR="00BB768F" w:rsidRPr="0091454B">
        <w:rPr>
          <w:b/>
          <w:bCs/>
        </w:rPr>
        <w:t>Inițiative legislative aflate în proces de negociere la care SRIAE a contribuit punctual</w:t>
      </w:r>
    </w:p>
    <w:p w14:paraId="3F9F72F2" w14:textId="77777777" w:rsidR="00EE7047" w:rsidRPr="00EE7047" w:rsidRDefault="00EE7047" w:rsidP="00EE7047"/>
    <w:p w14:paraId="3616888A" w14:textId="77777777" w:rsidR="00BB768F" w:rsidRPr="0083508B" w:rsidRDefault="00BB768F" w:rsidP="0083508B">
      <w:pPr>
        <w:spacing w:before="120" w:after="120" w:line="240" w:lineRule="auto"/>
        <w:ind w:right="-450"/>
        <w:jc w:val="both"/>
        <w:rPr>
          <w:rFonts w:ascii="Cambria" w:hAnsi="Cambria"/>
          <w:bCs/>
          <w:i/>
          <w:iCs/>
          <w:sz w:val="24"/>
          <w:szCs w:val="24"/>
          <w:u w:val="single"/>
        </w:rPr>
      </w:pPr>
      <w:r w:rsidRPr="0083508B">
        <w:rPr>
          <w:rFonts w:ascii="Cambria" w:hAnsi="Cambria"/>
          <w:bCs/>
          <w:sz w:val="24"/>
          <w:szCs w:val="24"/>
          <w:u w:val="single"/>
        </w:rPr>
        <w:t>a)</w:t>
      </w:r>
      <w:r w:rsidRPr="0083508B">
        <w:rPr>
          <w:rFonts w:ascii="Cambria" w:hAnsi="Cambria"/>
          <w:bCs/>
          <w:i/>
          <w:iCs/>
          <w:sz w:val="24"/>
          <w:szCs w:val="24"/>
          <w:u w:val="single"/>
        </w:rPr>
        <w:t xml:space="preserve"> Propunere de DIRECTIVĂ A PARLAMENTULUI EUROPEAN ȘI A CONSILIULUI privind răspunderea pentru produsele cu defecte</w:t>
      </w:r>
    </w:p>
    <w:p w14:paraId="1980F9C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lastRenderedPageBreak/>
        <w:t>Propunerea de Directivă privind răspunderea pentru produsele cu defecte  a fost lansată de Comisia Europeană la data de 28 septembrie 2022 și înlocuiește Directiva Consiliului din 25 iulie 1985 de apropiere a actelor cu putere de lege și a actelor administrative ale statelor membre cu privire la răspunderea pentru produsele cu defect (85/374/CEE).</w:t>
      </w:r>
    </w:p>
    <w:p w14:paraId="03FB8431"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Propunerea de Directivă modernizează și consolidează normele actuale, bazate pe răspunderea obiectivă a producătorilor, asigurând prevederi echitabile și previzibile atât pentru întreprinderi, cât și pentru consumatori, prin:</w:t>
      </w:r>
    </w:p>
    <w:p w14:paraId="630AFC0E"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Modernizarea dispozițiilor privind răspunderea, aplicabile modelelor de afaceri din cadrul economiei circulare: asigurarea faptului că normele privind răspunderea sunt clare și echitabile pentru întreprinderile care realizează modificări substanțiale ale produselor;</w:t>
      </w:r>
    </w:p>
    <w:p w14:paraId="37747E07"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Modernizarea normelor privind răspunderea pentru produse în era digitală: acordarea de despăgubiri atunci când produsele devin nesigure, precum și atunci când producătorii nu reușesc să remedieze vulnerabilitățile în materie de securitate cibernetică.</w:t>
      </w:r>
    </w:p>
    <w:p w14:paraId="0B139D5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Crearea unor condiții de concurență mai echitabile între producătorii din UE și cei din afara UE: în cazul în care consumatorii sunt vătămați de produse nesigure, importate din afara UE, aceștia vor putea să se adreseze importatorului sau reprezentantului UE al producătorului pentru a obține despăgubiri.</w:t>
      </w:r>
    </w:p>
    <w:p w14:paraId="0A87374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O poziție mai bună pentru consumatori: se asigură un nivel de flexibilitate mai ridicat în ceea ce privește termenele de depunere a cererilor de despăgubiri, mijloacele de probă, etc.</w:t>
      </w:r>
    </w:p>
    <w:p w14:paraId="00601BCD"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La data de 12 ianuarie 2023, a fost finalizată prima lectură a propunerii de Directivă privind răspunderea pentru produsele cu defecte. În perioada următoare, Președinția suedeză se va concentra pe redactarea unei versiuni de compromis a propunerii de Directivă, bazată pe discuțiile și pe observațiile primite de la statele membre ale UE.</w:t>
      </w:r>
    </w:p>
    <w:p w14:paraId="021730C3"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prezent, propunerea de Directivă se află în etapa negocierilor interinstituționale europene (trialoguri), următorul trialog fiind programat pentru 14 decembrie 2023, dată la care Președinția spaniolă speră obținerea unui acord politic.</w:t>
      </w:r>
    </w:p>
    <w:p w14:paraId="4EB65F8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cazul obținerii acordului politic, Președinția spaniolă planifică, în principiu, includerea confirmării acordului politic pe agenda COREPER din data de 20 decembrie 2023, admițând însă că, din cauza timpului scurt pentru stabilizarea rezultatului negocierii politice într-un text final, acest exercițiu ar putea fi prorogat pentru mandatul Președinției belgiene.</w:t>
      </w:r>
    </w:p>
    <w:p w14:paraId="457C09E9" w14:textId="77777777" w:rsidR="00BB768F" w:rsidRPr="0083508B" w:rsidRDefault="00BB768F" w:rsidP="0083508B">
      <w:pPr>
        <w:spacing w:before="120" w:after="120" w:line="240" w:lineRule="auto"/>
        <w:ind w:right="-450"/>
        <w:jc w:val="both"/>
        <w:rPr>
          <w:rFonts w:ascii="Cambria" w:hAnsi="Cambria"/>
          <w:bCs/>
          <w:i/>
          <w:iCs/>
          <w:sz w:val="24"/>
          <w:szCs w:val="24"/>
          <w:highlight w:val="yellow"/>
          <w:u w:val="single"/>
        </w:rPr>
      </w:pPr>
    </w:p>
    <w:p w14:paraId="429512ED" w14:textId="77777777" w:rsidR="00BB768F" w:rsidRPr="0083508B" w:rsidRDefault="00BB768F" w:rsidP="0083508B">
      <w:pPr>
        <w:spacing w:before="120" w:after="120" w:line="240" w:lineRule="auto"/>
        <w:ind w:right="-450"/>
        <w:jc w:val="both"/>
        <w:rPr>
          <w:rFonts w:ascii="Cambria" w:hAnsi="Cambria"/>
          <w:bCs/>
          <w:i/>
          <w:iCs/>
          <w:sz w:val="24"/>
          <w:szCs w:val="24"/>
          <w:u w:val="single"/>
        </w:rPr>
      </w:pPr>
      <w:r w:rsidRPr="0083508B">
        <w:rPr>
          <w:rFonts w:ascii="Cambria" w:hAnsi="Cambria"/>
          <w:bCs/>
          <w:i/>
          <w:iCs/>
          <w:sz w:val="24"/>
          <w:szCs w:val="24"/>
          <w:u w:val="single"/>
        </w:rPr>
        <w:t>b) Propunere de DIRECTIVĂ A PARLAMENTULUI EUROPEAN ȘI A CONSILIULUI privind adaptarea normelor în materie de răspundere civilă extracontractuală la inteligența artificială (Directiva privind răspunderea în materie de IA)</w:t>
      </w:r>
    </w:p>
    <w:p w14:paraId="6C03DB6C"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Propunerea de directivă privind răspunderea în materie de IA a fost lansată de Comisia Europeană la data de 28 septembrie 2022 și implică armonizarea dispozițiilor privind răspunderea pentru IA , astfel încât victimele  prejudiciilor cauzate de IA să poată obține mai </w:t>
      </w:r>
      <w:r w:rsidRPr="0083508B">
        <w:rPr>
          <w:rFonts w:ascii="Cambria" w:hAnsi="Cambria"/>
          <w:bCs/>
          <w:sz w:val="24"/>
          <w:szCs w:val="24"/>
        </w:rPr>
        <w:lastRenderedPageBreak/>
        <w:t>ușor despăgubiri. Cele mai importante elemente ale acestei propuneri sunt „prezumția de cauzalitate” (prezumție relativă) și dreptul de acces la probe.</w:t>
      </w:r>
    </w:p>
    <w:p w14:paraId="6B05A974"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În ceea ce privește "prezumția de cauzalitate", dacă victimele pot demonstra că nu a fost respectată o cerință a unui sistem de IA, relevantă pentru producerea prejudiciului suferit și că o legătură de cauzalitate cu performanța IA este probabilă într-un astfel de caz, instanța poate prezuma că această conduită a cauzat prejudiciul. </w:t>
      </w:r>
    </w:p>
    <w:p w14:paraId="5342C4A5"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Referitor la dreptul de acces la probe, atunci când prejudiciul este cauzat prin utilizarea IA (ex. un operator de drone care livrează colete nu respectă instrucțiunile de utilizare sau un furnizor nu respectă cerințele tehnice atunci când utilizează servicii de recrutare bazate pe IA), noua Directivă permite instanței să dispună, la solicitarea victimelor, divulgarea de informații despre sistemele de IA cu risc ridicat utilizate (divulgarea va face obiectul unor garanții adecvate ce asigură protecția informațiilor sensibile, cum ar fi secretele comerciale).</w:t>
      </w:r>
    </w:p>
    <w:p w14:paraId="437ED15F"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Propunerea privind răspunderea pentru IA se aplică prejudiciilor cauzate de orice tip de sisteme de IA, atât cele cu risc ridicat, cât și cele fără risc ridicat. Regulamentul privind IA și Directiva privind răspunderea pentru IA se consolidează reciproc (în timp ce primul instrument are ca scop prevenirea daunelor, Directiva privind răspunderea în materie de IA stabilește o plasă de siguranță pentru despăgubiri în caz de daune).</w:t>
      </w:r>
    </w:p>
    <w:p w14:paraId="733304C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Directiva privind răspunderea pentru IA utilizează aceleași definiții ca și Regulamentul IA, păstrează distincția între IA cu risc ridicat și IA fără risc ridicat și recunoaște cerințele de documentare și transparență din Regulamentul IA, făcându-le operaționale pentru răspundere prin dreptul la divulgarea informațiilor.</w:t>
      </w:r>
    </w:p>
    <w:p w14:paraId="074B02EA" w14:textId="77777777" w:rsidR="00BB768F" w:rsidRPr="0083508B" w:rsidRDefault="00BB768F" w:rsidP="0083508B">
      <w:pPr>
        <w:spacing w:before="120" w:after="120" w:line="240" w:lineRule="auto"/>
        <w:ind w:right="-450"/>
        <w:jc w:val="both"/>
        <w:rPr>
          <w:rFonts w:ascii="Cambria" w:hAnsi="Cambria"/>
          <w:bCs/>
          <w:i/>
          <w:iCs/>
          <w:sz w:val="24"/>
          <w:szCs w:val="24"/>
          <w:u w:val="single"/>
        </w:rPr>
      </w:pPr>
      <w:r w:rsidRPr="0083508B">
        <w:rPr>
          <w:rFonts w:ascii="Cambria" w:hAnsi="Cambria"/>
          <w:bCs/>
          <w:i/>
          <w:iCs/>
          <w:sz w:val="24"/>
          <w:szCs w:val="24"/>
          <w:u w:val="single"/>
        </w:rPr>
        <w:t>c) Regulament (UE) 2023/1230 al Parlamentului European și al Consiliului din 14 iunie 2023 privind mașinile și de abrogare a Directivei 2006/42/CE a Parlamentului European și a Consiliului și a Directivei 73/361/CEE a Consiliului</w:t>
      </w:r>
    </w:p>
    <w:p w14:paraId="63BB7C8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Propunerea de regulament acoperă: libera circulaţie a maşinilor şi a produselor asimilate în piaţa internă; noi specificaţii tehnice rezultate din potenţiale noi riscuri, dat fiind dezvoltarea tehnologică; noi cerinţe privind siguranţa operatorilor de maşini şi sporirea siguraţei; reevaluarea conformităţii şi armonizarea legislativă între SM. </w:t>
      </w:r>
    </w:p>
    <w:p w14:paraId="2AA57015"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Pe parcursul negocierilor s-a avut în vedere introducerea a noi măşinării în scopul reglementării, cum ar fi tractoarele forestiere, lifturile, etc. </w:t>
      </w:r>
    </w:p>
    <w:p w14:paraId="27C9A714"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Scopul regulamentului este de a aborda riscurile care decurg din funcționarea mașinilor, și nu din transportul de mărfuri, persoane sau animale. În consecință, prezentul regulament nu ar trebui să se aplice mijloacelor de transport aerian, maritim sau feroviar, dar ar trebui să se aplice totuși mașinilor montate pe mijloacele de transport respective.</w:t>
      </w:r>
    </w:p>
    <w:p w14:paraId="7E1B6EBF"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Din punct de vedere al ADR, a fost importantă decuplarea Regulamentului privind mașinile de Regulamentul privind IA, întrucât negocierile pe cele două dosare nu se desfășurau în sincron, dar și pentru o mai bună claritate legislativă, terminologică şi analiză a riscurilor, dar și o claritate mai bună în ceea ce privește clarificarea procedurii de evaluare a conformității. </w:t>
      </w:r>
    </w:p>
    <w:p w14:paraId="7D749656"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rPr>
        <w:lastRenderedPageBreak/>
        <w:t xml:space="preserve">Acordul final asupra regulamentului a fost obținut în cadrul COREPER-ului din data de 25 ianuarie 2023, </w:t>
      </w:r>
      <w:r w:rsidRPr="0083508B">
        <w:rPr>
          <w:rFonts w:ascii="Cambria" w:hAnsi="Cambria"/>
          <w:bCs/>
          <w:sz w:val="24"/>
          <w:szCs w:val="24"/>
          <w:u w:val="single"/>
        </w:rPr>
        <w:t>regulamentul fiind adoptat oficial la 14 iunie 2023.</w:t>
      </w:r>
    </w:p>
    <w:p w14:paraId="7CB8524E" w14:textId="77777777" w:rsidR="00BB768F" w:rsidRPr="0083508B" w:rsidRDefault="00BB768F" w:rsidP="0083508B">
      <w:pPr>
        <w:spacing w:before="120" w:after="120" w:line="240" w:lineRule="auto"/>
        <w:ind w:right="-450"/>
        <w:jc w:val="both"/>
        <w:rPr>
          <w:rFonts w:ascii="Cambria" w:hAnsi="Cambria"/>
          <w:bCs/>
          <w:i/>
          <w:iCs/>
          <w:sz w:val="24"/>
          <w:szCs w:val="24"/>
        </w:rPr>
      </w:pPr>
      <w:r w:rsidRPr="0083508B">
        <w:rPr>
          <w:rFonts w:ascii="Cambria" w:hAnsi="Cambria"/>
          <w:bCs/>
          <w:i/>
          <w:iCs/>
          <w:sz w:val="24"/>
          <w:szCs w:val="24"/>
        </w:rPr>
        <w:t xml:space="preserve">d) Propunere de Directivă a Parlamentului European și a Consiliului privind îmbunătățirea condițiilor de muncă pentru lucrul pe platforme COM(2021) 762 final 2021/0414 (COD) </w:t>
      </w:r>
    </w:p>
    <w:p w14:paraId="463A7E4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Munca pentru lucru pe plaforme este un fenomen din ce în ce mai des întâlnit şi este parte dintr-un concept mai larg de „gig economy”. Propunerea UE încearcă să protejeze muncitorii pe platforme digitale. Obiectivul propunerii de Directivă îl reprezintă îmbunătățirea condițiilor de muncă pentru persoanele care lucrează pe platforme prin asigurarea stabilirii corecte a statutului lor profesional, prin promovarea transparenței, a echității și a asumării răspunderii în gestionarea algoritmică în lucrul pe platforme și prin îmbunătățirea transparenței lucrului pe platforme, inclusiv în situații transfrontaliere.</w:t>
      </w:r>
    </w:p>
    <w:p w14:paraId="4D0B8B6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Propunerea cuprinde prevederi referitoare la gestionarea algoritmică, la transparența și utilizarea sistemelor automatizate de monitorizare și de luare a deciziilor, precum și monitorizarea de către om a sistemelor automatizate și revizuirea umană a deciziilor semnificative luate de astfel de sisteme. </w:t>
      </w:r>
    </w:p>
    <w:p w14:paraId="4EF033A1"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Propunerea de Directivă se află în etapa negocierilor interinstituționale europene (trialoguri), cel mai recent trialog având loc la data de 28 noiembrie 2023.</w:t>
      </w:r>
    </w:p>
    <w:p w14:paraId="6FF98452" w14:textId="77777777" w:rsidR="00BB768F" w:rsidRPr="0083508B" w:rsidRDefault="00BB768F" w:rsidP="0083508B">
      <w:pPr>
        <w:spacing w:before="120" w:after="120" w:line="240" w:lineRule="auto"/>
        <w:ind w:right="-450"/>
        <w:jc w:val="both"/>
        <w:rPr>
          <w:rFonts w:ascii="Cambria" w:eastAsiaTheme="majorEastAsia" w:hAnsi="Cambria" w:cstheme="majorBidi"/>
          <w:b/>
          <w:color w:val="2F5496" w:themeColor="accent1" w:themeShade="BF"/>
          <w:sz w:val="24"/>
          <w:szCs w:val="24"/>
          <w:u w:val="single"/>
        </w:rPr>
      </w:pPr>
    </w:p>
    <w:p w14:paraId="52564003" w14:textId="24E0F34A" w:rsidR="00BB768F" w:rsidRPr="0091454B" w:rsidRDefault="008110AD" w:rsidP="0091454B">
      <w:pPr>
        <w:pStyle w:val="Heading3"/>
        <w:rPr>
          <w:b/>
          <w:bCs/>
        </w:rPr>
      </w:pPr>
      <w:r>
        <w:rPr>
          <w:b/>
          <w:bCs/>
        </w:rPr>
        <w:t>1.</w:t>
      </w:r>
      <w:r w:rsidR="00BB768F" w:rsidRPr="0091454B">
        <w:rPr>
          <w:b/>
          <w:bCs/>
        </w:rPr>
        <w:t>4</w:t>
      </w:r>
      <w:r w:rsidR="0091454B" w:rsidRPr="0091454B">
        <w:rPr>
          <w:b/>
          <w:bCs/>
        </w:rPr>
        <w:t xml:space="preserve"> </w:t>
      </w:r>
      <w:r w:rsidR="00BB768F" w:rsidRPr="0091454B">
        <w:rPr>
          <w:b/>
          <w:bCs/>
        </w:rPr>
        <w:t>Contribuția ADR cu privire la Raportul Digital Decade 2023 și Foaia de parcurs națională a României</w:t>
      </w:r>
    </w:p>
    <w:p w14:paraId="51E2A79A"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Raport Digital Decade 2023</w:t>
      </w:r>
    </w:p>
    <w:p w14:paraId="7F44AA17"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Programul de politică privind deceniul digital atribuie DESI un rol nou și important pentru monitorizarea progreselor înregistrate de UE în contextul deceniului digital.</w:t>
      </w:r>
    </w:p>
    <w:p w14:paraId="083E2AD2"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conformitate cu Decizia de instituire a programului de politică pentru 2030 privind deceniul digital, DESI este în prezent integrat în raportul privind stadiul evoluției deceniului digital și utilizat pentru a monitoriza progresele înregistrate în direcția atingerii obiectivelor digitale.</w:t>
      </w:r>
    </w:p>
    <w:p w14:paraId="53FD7482" w14:textId="3BC1D15A"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2023, Autoritatea pentru Digitalizarea României a colectat și centralizat informații de la instituțiile administrației publice centrale, care au domeniul de competență cuprins în trei din cele patru domenii considerate principale pentru performanța digitală: capitalul uman, integrarea tehnologiilor digitale și servicii publice digitale, pentru elaborarea primului raport privind stadiul evoluției deceniului digital. Autoritatea asigură inclusiv monitorizarea acțiunilor întreprinse și evaluarea rezultatelor obținute, în scopul asigurării eficienței și eficacității efortului național de îmbunătățire a rezultatelor măsurate prin Programul de politică privind deceniul digital.</w:t>
      </w:r>
    </w:p>
    <w:p w14:paraId="3D6B7E3C" w14:textId="3F521A5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Prezentul raport subliniază necesitatea de a accelera și de a aprofunda eforturile colective, inclusiv prin măsuri de politică și investiții în tehnologii, competențe și infrastructuri digitale. </w:t>
      </w:r>
      <w:r w:rsidRPr="0083508B">
        <w:rPr>
          <w:rFonts w:ascii="Cambria" w:hAnsi="Cambria"/>
          <w:bCs/>
          <w:sz w:val="24"/>
          <w:szCs w:val="24"/>
        </w:rPr>
        <w:lastRenderedPageBreak/>
        <w:t xml:space="preserve">Pe această bază, raportul include recomandări concrete adresate statelor membre înainte de adoptarea foilor lor de parcurs strategice naționale și pentru ajustările viitoare ale acestora.  </w:t>
      </w:r>
    </w:p>
    <w:p w14:paraId="5FD6A9EC"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Prezentul raport include, de asemenea, monitorizarea Declarației europene privind drepturile și principiile digitale pentru deceniul digital, care transpune viziunea UE privind transformarea digitală în principii și angajamente.</w:t>
      </w:r>
    </w:p>
    <w:p w14:paraId="4941B2AD" w14:textId="2B3BD054"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Conform raportului Digital Decade 2023, apărut în</w:t>
      </w:r>
      <w:r w:rsidR="00BB75F6" w:rsidRPr="0083508B">
        <w:rPr>
          <w:rFonts w:ascii="Cambria" w:hAnsi="Cambria"/>
          <w:bCs/>
          <w:sz w:val="24"/>
          <w:szCs w:val="24"/>
        </w:rPr>
        <w:t xml:space="preserve"> </w:t>
      </w:r>
      <w:r w:rsidRPr="0083508B">
        <w:rPr>
          <w:rFonts w:ascii="Cambria" w:hAnsi="Cambria"/>
          <w:bCs/>
          <w:sz w:val="24"/>
          <w:szCs w:val="24"/>
        </w:rPr>
        <w:t>septembrie 2023, România are posibilitatea de a-și îmbunătăți performanța în tranziția digitală și de a contribui la eforturile colective de realizare a obiectivelor deceniului digital al UE. În ceea ce privește conectivitatea fixă, în special Fibre-to-the-Premises (FTTP), România are cele mai bune performanțe în UE și continuă să progreseze rapid. De asemenea, România ar putea aduce o contribuție importantă la obiectivele deceniului digital al UE și în privința numărului ridicat de absolvenți TIC, cu o pondere ridicată de specialiști în domeniul TIC.</w:t>
      </w:r>
    </w:p>
    <w:p w14:paraId="78707EEC" w14:textId="3DFCB485"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De asemenea, s-au înregistrat progrese în ceea ce privește serviciile publice digitale, chiar dacă România este sub media UE, măsurile planificate importante urmează să producă rezultate. Pe de altă parte, România continuă să aibă performanțe slabe în ceea ce privește competențele de bază digitale și acoperirea 5G.</w:t>
      </w:r>
    </w:p>
    <w:p w14:paraId="0EC2090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România rămâne cu mult sub media UE în ceea ce privește domeniul competențelor digitale, ceea ce reprezintă un risc pentru atingerea colectivă a obiectivelor UE.</w:t>
      </w:r>
    </w:p>
    <w:p w14:paraId="44E18E4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Doar 28 % dintre cetățenii RO au cel puțin competențe digitale de bază, sub media UE de 54 % și sub obiectivul UE de 80 %. În comparație cu obiectivele UE pentru 2030, aceste rezultate sugerează că autoritățile române și toate părțile interesate implicate trebuie să depună eforturi semnificative pentru a reduce aceste lacune. În plus, o schimbare semnificativă a ritmului ar conduce la creșterea productivității, la o utilizare mai răspândită a tehnologiei în întreaga economie și la o utilizare mai mare a serviciilor publice de către cetățeni. De asemenea, România ar trebui să extindă măsurile de sprijinire a digitalizării întreprinderilor și să contribuie la crearea unui mediu de afaceri cu un accent mai puternic pe inovare.</w:t>
      </w:r>
    </w:p>
    <w:p w14:paraId="1C1C7591"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 xml:space="preserve">Foaia de parcurs națională a României- Digital Decade 2023 </w:t>
      </w:r>
    </w:p>
    <w:p w14:paraId="0AD6F680"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Conform Deciziei UE, România a prezentat Comisiei Europene foaia de parcurs națională care  reflectă măsurile prin care acestea vor contribui la îndeplinirea țintelor europene. Foaia de parcurs include principalele politici, măsuri și acțiuni care urmează să fie adoptate și implementate la nivel național, traiectoriile naționale preconizate și calendarul de implementare.</w:t>
      </w:r>
    </w:p>
    <w:p w14:paraId="73BB302A"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Cs/>
          <w:sz w:val="24"/>
          <w:szCs w:val="24"/>
          <w:u w:val="single"/>
        </w:rPr>
        <w:t xml:space="preserve">Elaborarea foii de parcurs naționale </w:t>
      </w:r>
    </w:p>
    <w:p w14:paraId="6F33A6C7"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iunie 2023, Comisia Europeană a publicat Orientările pentru Statele Membre cu privire la elaborarea foilor de parcurs strategice naționale privind deceniul digital. Astfel, foaia de parcurs națională conține:</w:t>
      </w:r>
    </w:p>
    <w:p w14:paraId="2B92134F"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Secțiunea 1: Analiza situației actuale a transformării digitale în contextul specific al României, inclusiv provocări întâmpinate, punctele forte și atuurile care urmează să fie valorificate;</w:t>
      </w:r>
    </w:p>
    <w:p w14:paraId="1DFB90A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lastRenderedPageBreak/>
        <w:t>Secțiunea 2: Traiectoriile și valorile-țintă naționale pentru a contribui la obiectivele digitale ale UE;</w:t>
      </w:r>
    </w:p>
    <w:p w14:paraId="56E8E6B4"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Secțiunea 3: Politici, măsuri și acțiuni pentru atingerea țintelor digitale (în particular, fișe individuale ale măsurilor propuse de România pentru îndeplinirea țintelor asumate la secțiunea 2);</w:t>
      </w:r>
    </w:p>
    <w:p w14:paraId="3FE75C4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Secțiunea 4: Principalele politici, măsuri și acțiuni menite să contribuie la realizarea obiectivelor generale ale Deceniului Digital;</w:t>
      </w:r>
    </w:p>
    <w:p w14:paraId="29CC2EA5"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Secțiunea 5: Cooperarea la nivelul UE, prin proiecte multinaționale.</w:t>
      </w:r>
    </w:p>
    <w:p w14:paraId="1926266B" w14:textId="4EC75CBF"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ADR a coordonat procesul de elaborare a foii de parcurs, cu sprijinul instituțiilor de la nivelul României, cu atribuții în domeniile de politică relevante. </w:t>
      </w:r>
      <w:r w:rsidR="004C529C" w:rsidRPr="0083508B">
        <w:rPr>
          <w:rFonts w:ascii="Cambria" w:hAnsi="Cambria"/>
          <w:bCs/>
          <w:sz w:val="24"/>
          <w:szCs w:val="24"/>
        </w:rPr>
        <w:t>Intenția</w:t>
      </w:r>
      <w:r w:rsidRPr="0083508B">
        <w:rPr>
          <w:rFonts w:ascii="Cambria" w:hAnsi="Cambria"/>
          <w:bCs/>
          <w:sz w:val="24"/>
          <w:szCs w:val="24"/>
        </w:rPr>
        <w:t xml:space="preserve"> analizei situației actuale pentru România a fost de a identifica țintele, politicile și măsurile care pot fi propuse pentru a contribui la îndeplinirea țintelor europene până în 2030.</w:t>
      </w:r>
    </w:p>
    <w:p w14:paraId="4EE73241" w14:textId="13AD42C3" w:rsidR="0091454B" w:rsidRPr="00524999" w:rsidRDefault="008110AD" w:rsidP="00524999">
      <w:pPr>
        <w:pStyle w:val="Heading3"/>
        <w:rPr>
          <w:b/>
          <w:bCs/>
        </w:rPr>
      </w:pPr>
      <w:r>
        <w:rPr>
          <w:b/>
          <w:bCs/>
        </w:rPr>
        <w:t>1.</w:t>
      </w:r>
      <w:r w:rsidR="00BB768F" w:rsidRPr="00524999">
        <w:rPr>
          <w:b/>
          <w:bCs/>
        </w:rPr>
        <w:t xml:space="preserve">5 Programul Europa digitală (DIGITAL) </w:t>
      </w:r>
    </w:p>
    <w:p w14:paraId="679C8C5E" w14:textId="3D195D3A" w:rsidR="00BB768F" w:rsidRPr="0083508B" w:rsidRDefault="0091454B" w:rsidP="0083508B">
      <w:pPr>
        <w:spacing w:before="120" w:after="120" w:line="240" w:lineRule="auto"/>
        <w:ind w:right="-450"/>
        <w:jc w:val="both"/>
        <w:rPr>
          <w:rFonts w:ascii="Cambria" w:hAnsi="Cambria"/>
          <w:bCs/>
          <w:sz w:val="24"/>
          <w:szCs w:val="24"/>
        </w:rPr>
      </w:pPr>
      <w:r>
        <w:rPr>
          <w:rFonts w:ascii="Cambria" w:hAnsi="Cambria"/>
          <w:bCs/>
          <w:sz w:val="24"/>
          <w:szCs w:val="24"/>
        </w:rPr>
        <w:t>E</w:t>
      </w:r>
      <w:r w:rsidR="00BB768F" w:rsidRPr="0083508B">
        <w:rPr>
          <w:rFonts w:ascii="Cambria" w:hAnsi="Cambria"/>
          <w:bCs/>
          <w:sz w:val="24"/>
          <w:szCs w:val="24"/>
        </w:rPr>
        <w:t>ste un nou program de finanțare al UE axat pe aducerea tehnologiei digitale la dispoziția întreprinderilor, a cetățenilor și a administrațiilor publice.</w:t>
      </w:r>
    </w:p>
    <w:p w14:paraId="7BC1E682"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Programul Europa digitală oferă finanțare strategică pentru a răspunde acestor provocări, sprijinind proiecte în cinci domenii-cheie de capacitate: în domeniul supercomputing, al inteligenței artificiale, al securității cibernetice, al competențelor digitale avansate și asigurând o utilizare pe scară largă a tehnologiilor digitale în întreaga economie și societate, inclusiv prin intermediul centrelor de inovare digitală.</w:t>
      </w:r>
    </w:p>
    <w:p w14:paraId="58B50CCD" w14:textId="513DE53A"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Programul Europa Digitală cu un buget total planificat de 7,5 miliarde EUR urmărește să accelereze şi să modeleze transformarea digital</w:t>
      </w:r>
      <w:r w:rsidR="004C529C" w:rsidRPr="0083508B">
        <w:rPr>
          <w:rFonts w:ascii="Cambria" w:hAnsi="Cambria"/>
          <w:bCs/>
          <w:sz w:val="24"/>
          <w:szCs w:val="24"/>
        </w:rPr>
        <w:t>ă</w:t>
      </w:r>
      <w:r w:rsidRPr="0083508B">
        <w:rPr>
          <w:rFonts w:ascii="Cambria" w:hAnsi="Cambria"/>
          <w:bCs/>
          <w:sz w:val="24"/>
          <w:szCs w:val="24"/>
        </w:rPr>
        <w:t xml:space="preserve">. </w:t>
      </w:r>
    </w:p>
    <w:p w14:paraId="34B8ECD0" w14:textId="1266A0AE"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Unul dintre mecanismele prin care pot fi implementate proiectele din cadrul Programului Europa Digitală este reprezentat de Consorțiu</w:t>
      </w:r>
      <w:r w:rsidR="00552AAB" w:rsidRPr="0083508B">
        <w:rPr>
          <w:rFonts w:ascii="Cambria" w:hAnsi="Cambria"/>
          <w:bCs/>
          <w:sz w:val="24"/>
          <w:szCs w:val="24"/>
        </w:rPr>
        <w:t>l</w:t>
      </w:r>
      <w:r w:rsidRPr="0083508B">
        <w:rPr>
          <w:rFonts w:ascii="Cambria" w:hAnsi="Cambria"/>
          <w:bCs/>
          <w:sz w:val="24"/>
          <w:szCs w:val="24"/>
        </w:rPr>
        <w:t xml:space="preserve"> european pentru infrastructură digitală (EDIC).</w:t>
      </w:r>
    </w:p>
    <w:p w14:paraId="3561C752" w14:textId="5303C0B3"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ADR este Punct Na</w:t>
      </w:r>
      <w:r w:rsidR="00552AAB" w:rsidRPr="0083508B">
        <w:rPr>
          <w:rFonts w:ascii="Cambria" w:hAnsi="Cambria"/>
          <w:bCs/>
          <w:sz w:val="24"/>
          <w:szCs w:val="24"/>
        </w:rPr>
        <w:t>ț</w:t>
      </w:r>
      <w:r w:rsidRPr="0083508B">
        <w:rPr>
          <w:rFonts w:ascii="Cambria" w:hAnsi="Cambria"/>
          <w:bCs/>
          <w:sz w:val="24"/>
          <w:szCs w:val="24"/>
        </w:rPr>
        <w:t xml:space="preserve">ional de Contact şi reprezentant al României în cadrul a patru EDIC-uri: Blockchain, ALT (Traduceri automate), Administraţie Publică şi 1+MG (Genomică) şi are rolul de aprobare al partenerilor participanţi. </w:t>
      </w:r>
    </w:p>
    <w:p w14:paraId="1DF631F2" w14:textId="3C113119" w:rsidR="00BB768F" w:rsidRPr="0091454B" w:rsidRDefault="00BB768F" w:rsidP="0091454B">
      <w:pPr>
        <w:spacing w:before="120" w:after="120" w:line="240" w:lineRule="auto"/>
        <w:ind w:right="-450"/>
        <w:jc w:val="both"/>
        <w:rPr>
          <w:rFonts w:ascii="Cambria" w:hAnsi="Cambria"/>
          <w:bCs/>
          <w:sz w:val="24"/>
          <w:szCs w:val="24"/>
        </w:rPr>
      </w:pPr>
      <w:r w:rsidRPr="0083508B">
        <w:rPr>
          <w:rFonts w:ascii="Cambria" w:hAnsi="Cambria" w:cs="Tahoma"/>
          <w:sz w:val="24"/>
          <w:szCs w:val="24"/>
        </w:rPr>
        <w:t xml:space="preserve">De asemenea, ADR derulează operaţiuni de control de securitate şi garanţii în conformitate cu obligaţiile regulamentului programului. </w:t>
      </w:r>
    </w:p>
    <w:p w14:paraId="08E6C345" w14:textId="31C34DA4" w:rsidR="00BB768F" w:rsidRPr="00524999" w:rsidRDefault="008110AD" w:rsidP="00524999">
      <w:pPr>
        <w:pStyle w:val="Heading3"/>
        <w:rPr>
          <w:b/>
          <w:bCs/>
        </w:rPr>
      </w:pPr>
      <w:bookmarkStart w:id="13" w:name="_Toc153446842"/>
      <w:r>
        <w:rPr>
          <w:b/>
          <w:bCs/>
        </w:rPr>
        <w:t>1.</w:t>
      </w:r>
      <w:r w:rsidR="00BB768F" w:rsidRPr="00524999">
        <w:rPr>
          <w:b/>
          <w:bCs/>
        </w:rPr>
        <w:t>6 Grupuri de lucru interinstituționale în domeniul afacerilor europene din care fac parte reprezentanți ai SRIAE</w:t>
      </w:r>
      <w:bookmarkEnd w:id="13"/>
      <w:r w:rsidR="00BB768F" w:rsidRPr="00524999">
        <w:rPr>
          <w:b/>
          <w:bCs/>
        </w:rPr>
        <w:t xml:space="preserve"> </w:t>
      </w:r>
    </w:p>
    <w:p w14:paraId="17DDEF72" w14:textId="439B10F7" w:rsidR="00BB768F" w:rsidRPr="0083508B" w:rsidRDefault="00BB768F" w:rsidP="0083508B">
      <w:pPr>
        <w:spacing w:before="120" w:after="120" w:line="240" w:lineRule="auto"/>
        <w:ind w:right="-450"/>
        <w:jc w:val="both"/>
        <w:rPr>
          <w:rFonts w:ascii="Cambria" w:hAnsi="Cambria"/>
          <w:b/>
          <w:sz w:val="24"/>
          <w:szCs w:val="24"/>
        </w:rPr>
      </w:pPr>
      <w:r w:rsidRPr="0083508B">
        <w:rPr>
          <w:rFonts w:ascii="Cambria" w:hAnsi="Cambria"/>
          <w:bCs/>
          <w:i/>
          <w:iCs/>
          <w:sz w:val="24"/>
          <w:szCs w:val="24"/>
          <w:u w:val="single"/>
        </w:rPr>
        <w:t>a. Comitetul de coordonare a Sistemului național de gestionare a afacerilor europene</w:t>
      </w:r>
      <w:r w:rsidRPr="0083508B">
        <w:rPr>
          <w:rFonts w:ascii="Cambria" w:hAnsi="Cambria"/>
          <w:b/>
          <w:sz w:val="24"/>
          <w:szCs w:val="24"/>
        </w:rPr>
        <w:t xml:space="preserve">, </w:t>
      </w:r>
      <w:r w:rsidRPr="0083508B">
        <w:rPr>
          <w:rFonts w:ascii="Cambria" w:hAnsi="Cambria"/>
          <w:bCs/>
          <w:sz w:val="24"/>
          <w:szCs w:val="24"/>
        </w:rPr>
        <w:t>instituit și condus de MAE, are drept scop discutarea și coordonarea participării României la procesul decizional european și a reprezentării în formatele de lucru de la nivel UE, c</w:t>
      </w:r>
      <w:r w:rsidR="00C36D85" w:rsidRPr="0083508B">
        <w:rPr>
          <w:rFonts w:ascii="Cambria" w:hAnsi="Cambria"/>
          <w:bCs/>
          <w:sz w:val="24"/>
          <w:szCs w:val="24"/>
        </w:rPr>
        <w:t>on</w:t>
      </w:r>
      <w:r w:rsidRPr="0083508B">
        <w:rPr>
          <w:rFonts w:ascii="Cambria" w:hAnsi="Cambria"/>
          <w:bCs/>
          <w:sz w:val="24"/>
          <w:szCs w:val="24"/>
        </w:rPr>
        <w:t>f</w:t>
      </w:r>
      <w:r w:rsidR="00C36D85" w:rsidRPr="0083508B">
        <w:rPr>
          <w:rFonts w:ascii="Cambria" w:hAnsi="Cambria"/>
          <w:bCs/>
          <w:sz w:val="24"/>
          <w:szCs w:val="24"/>
        </w:rPr>
        <w:t>orm</w:t>
      </w:r>
      <w:r w:rsidRPr="0083508B">
        <w:rPr>
          <w:rFonts w:ascii="Cambria" w:hAnsi="Cambria"/>
          <w:bCs/>
          <w:sz w:val="24"/>
          <w:szCs w:val="24"/>
        </w:rPr>
        <w:t xml:space="preserve"> HG nr.</w:t>
      </w:r>
      <w:r w:rsidR="00C36D85" w:rsidRPr="0083508B">
        <w:rPr>
          <w:rFonts w:ascii="Cambria" w:hAnsi="Cambria"/>
          <w:bCs/>
          <w:sz w:val="24"/>
          <w:szCs w:val="24"/>
        </w:rPr>
        <w:t xml:space="preserve"> </w:t>
      </w:r>
      <w:r w:rsidRPr="0083508B">
        <w:rPr>
          <w:rFonts w:ascii="Cambria" w:hAnsi="Cambria"/>
          <w:bCs/>
          <w:sz w:val="24"/>
          <w:szCs w:val="24"/>
        </w:rPr>
        <w:t xml:space="preserve">34/2017 privind organizarea și funcționarea Sistemului național de gestionare a afacerilor europene în vederea participării României la procesul decizional al instituțiilor Uniunii </w:t>
      </w:r>
      <w:r w:rsidRPr="0083508B">
        <w:rPr>
          <w:rFonts w:ascii="Cambria" w:hAnsi="Cambria"/>
          <w:bCs/>
          <w:sz w:val="24"/>
          <w:szCs w:val="24"/>
        </w:rPr>
        <w:lastRenderedPageBreak/>
        <w:t>Europene. Frecvența: săptămânal. Nivelul de reprezentare: secretar de stat. ADR a fost reprezentant de SRIAE și a participat punctual, la acele reuniuni care au avut pe agendă subiecte aflate în sfera sa de competență.</w:t>
      </w:r>
    </w:p>
    <w:p w14:paraId="38379B2E"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i/>
          <w:iCs/>
          <w:sz w:val="24"/>
          <w:szCs w:val="24"/>
          <w:u w:val="single"/>
        </w:rPr>
        <w:t>b. Grupul de lucru contencios european (GLCUE)</w:t>
      </w:r>
      <w:r w:rsidRPr="0083508B">
        <w:rPr>
          <w:rFonts w:ascii="Cambria" w:hAnsi="Cambria"/>
          <w:b/>
          <w:sz w:val="24"/>
          <w:szCs w:val="24"/>
        </w:rPr>
        <w:t xml:space="preserve"> </w:t>
      </w:r>
      <w:r w:rsidRPr="0083508B">
        <w:rPr>
          <w:rFonts w:ascii="Cambria" w:hAnsi="Cambria"/>
          <w:bCs/>
          <w:sz w:val="24"/>
          <w:szCs w:val="24"/>
        </w:rPr>
        <w:t xml:space="preserve">este un grup interinstituțional specializat, reglementat de art. 4 din OUG nr. 11/2017, care se reunește trimestrial sau ori de câte ori este necesar, în scopul asigurării unei cooperări eficiente în contextul reprezentării României în procedurile prevăzute de art. 1 alin. (2) din OUG nr. 11/2017. </w:t>
      </w:r>
    </w:p>
    <w:p w14:paraId="4848FCB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GLCUE dezbate aspecte orizontale privind reprezentarea României, identifică soluții pentru îmbunătățirea cooperării interinstituționale în această materie și analizează implicațiile evoluțiilor recente ale jurisprudenței pentru autoritățile publice. </w:t>
      </w:r>
    </w:p>
    <w:p w14:paraId="331458F7"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În GLCUE sunt reprezentate toate ministerele și alte autorități sau instituții publice, a căror contribuție este considerată necesară de Agentul guvernamental în gestionarea activității de reprezentare. Reprezentanții în GLCUE sunt puncte de contact ale Agentului guvernamental în cadrul autorităților publice care i-au desemnat, în ceea ce privește problematica reprezentării.</w:t>
      </w:r>
    </w:p>
    <w:p w14:paraId="2EA5DD10" w14:textId="7DC04EFA"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Reprezentarea ADR în cadrul GLCUE: Monica Chiffa, Maria Salvețiu, Corina Hristache, c</w:t>
      </w:r>
      <w:r w:rsidR="00C36D85" w:rsidRPr="0083508B">
        <w:rPr>
          <w:rFonts w:ascii="Cambria" w:hAnsi="Cambria"/>
          <w:bCs/>
          <w:sz w:val="24"/>
          <w:szCs w:val="24"/>
        </w:rPr>
        <w:t>on</w:t>
      </w:r>
      <w:r w:rsidRPr="0083508B">
        <w:rPr>
          <w:rFonts w:ascii="Cambria" w:hAnsi="Cambria"/>
          <w:bCs/>
          <w:sz w:val="24"/>
          <w:szCs w:val="24"/>
        </w:rPr>
        <w:t>f</w:t>
      </w:r>
      <w:r w:rsidR="00C36D85" w:rsidRPr="0083508B">
        <w:rPr>
          <w:rFonts w:ascii="Cambria" w:hAnsi="Cambria"/>
          <w:bCs/>
          <w:sz w:val="24"/>
          <w:szCs w:val="24"/>
        </w:rPr>
        <w:t>orm</w:t>
      </w:r>
      <w:r w:rsidRPr="0083508B">
        <w:rPr>
          <w:rFonts w:ascii="Cambria" w:hAnsi="Cambria"/>
          <w:bCs/>
          <w:sz w:val="24"/>
          <w:szCs w:val="24"/>
        </w:rPr>
        <w:t xml:space="preserve"> Decizia Președintelui ADR nr. 65/04.02.2022.</w:t>
      </w:r>
    </w:p>
    <w:p w14:paraId="2C1E86C8" w14:textId="77777777" w:rsidR="00BB768F" w:rsidRPr="0083508B" w:rsidRDefault="00BB768F" w:rsidP="0083508B">
      <w:pPr>
        <w:spacing w:before="120" w:after="120" w:line="240" w:lineRule="auto"/>
        <w:ind w:right="-450"/>
        <w:jc w:val="both"/>
        <w:rPr>
          <w:rFonts w:ascii="Cambria" w:hAnsi="Cambria"/>
          <w:i/>
          <w:iCs/>
          <w:sz w:val="24"/>
          <w:szCs w:val="24"/>
          <w:u w:val="single"/>
        </w:rPr>
      </w:pPr>
      <w:r w:rsidRPr="0083508B">
        <w:rPr>
          <w:rFonts w:ascii="Cambria" w:hAnsi="Cambria"/>
          <w:i/>
          <w:iCs/>
          <w:sz w:val="24"/>
          <w:szCs w:val="24"/>
          <w:u w:val="single"/>
        </w:rPr>
        <w:t xml:space="preserve">c. Asigurare secretariat GLIB Grupului de lucru interinstituțional Blockchain </w:t>
      </w:r>
    </w:p>
    <w:p w14:paraId="2A256393"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Grupului de Lucru Interinstituțional Blockchain (GLIB) are ca obiectiv asigurarea suportului la consultările și participările la reuniunile periodice ale Comisiei Europene prin EBP (European Blockchain Partnership) Policy Group.</w:t>
      </w:r>
    </w:p>
    <w:p w14:paraId="7769CBBA" w14:textId="70A52D77" w:rsidR="00BB768F" w:rsidRPr="0083508B" w:rsidRDefault="00BB768F" w:rsidP="0083508B">
      <w:pPr>
        <w:spacing w:before="120" w:after="120" w:line="240" w:lineRule="auto"/>
        <w:ind w:right="-450"/>
        <w:jc w:val="both"/>
        <w:rPr>
          <w:rFonts w:ascii="Cambria" w:hAnsi="Cambria"/>
          <w:sz w:val="24"/>
          <w:szCs w:val="24"/>
          <w:lang w:val="fr-FR"/>
        </w:rPr>
      </w:pPr>
      <w:r w:rsidRPr="0083508B">
        <w:rPr>
          <w:rFonts w:ascii="Cambria" w:hAnsi="Cambria"/>
          <w:sz w:val="24"/>
          <w:szCs w:val="24"/>
        </w:rPr>
        <w:t xml:space="preserve">În aprilie 2018, Comisia Europeană a pus bazele </w:t>
      </w:r>
      <w:bookmarkStart w:id="14" w:name="_Hlk125990318"/>
      <w:r w:rsidRPr="0083508B">
        <w:rPr>
          <w:rFonts w:ascii="Cambria" w:hAnsi="Cambria"/>
          <w:sz w:val="24"/>
          <w:szCs w:val="24"/>
        </w:rPr>
        <w:t>Parteneriatului European pentru Blockchain (EBP)</w:t>
      </w:r>
      <w:bookmarkEnd w:id="14"/>
      <w:r w:rsidRPr="0083508B">
        <w:rPr>
          <w:rFonts w:ascii="Cambria" w:hAnsi="Cambria"/>
          <w:sz w:val="24"/>
          <w:szCs w:val="24"/>
        </w:rPr>
        <w:t xml:space="preserve"> cu scopul de a dezvolta o infrastructură europeană de servicii blockchain (EBSI) de încredere, sigură și rezistentă, care să îndeplinească cele mai înalte standarde în materie de confidențialitate, securitate cibernetică, interoperabilitate și eficiență energetică, precum și pe deplin conformă cu legile UE. </w:t>
      </w:r>
      <w:proofErr w:type="spellStart"/>
      <w:r w:rsidRPr="0083508B">
        <w:rPr>
          <w:rFonts w:ascii="Cambria" w:hAnsi="Cambria"/>
          <w:sz w:val="24"/>
          <w:szCs w:val="24"/>
          <w:lang w:val="fr-FR"/>
        </w:rPr>
        <w:t>Ambiția</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parteneriatului</w:t>
      </w:r>
      <w:proofErr w:type="spellEnd"/>
      <w:r w:rsidRPr="0083508B">
        <w:rPr>
          <w:rFonts w:ascii="Cambria" w:hAnsi="Cambria"/>
          <w:sz w:val="24"/>
          <w:szCs w:val="24"/>
          <w:lang w:val="fr-FR"/>
        </w:rPr>
        <w:t xml:space="preserve"> a </w:t>
      </w:r>
      <w:proofErr w:type="spellStart"/>
      <w:r w:rsidRPr="0083508B">
        <w:rPr>
          <w:rFonts w:ascii="Cambria" w:hAnsi="Cambria"/>
          <w:sz w:val="24"/>
          <w:szCs w:val="24"/>
          <w:lang w:val="fr-FR"/>
        </w:rPr>
        <w:t>fost</w:t>
      </w:r>
      <w:proofErr w:type="spellEnd"/>
      <w:r w:rsidRPr="0083508B">
        <w:rPr>
          <w:rFonts w:ascii="Cambria" w:hAnsi="Cambria"/>
          <w:sz w:val="24"/>
          <w:szCs w:val="24"/>
          <w:lang w:val="fr-FR"/>
        </w:rPr>
        <w:t xml:space="preserve"> de a face </w:t>
      </w:r>
      <w:proofErr w:type="spellStart"/>
      <w:r w:rsidRPr="0083508B">
        <w:rPr>
          <w:rFonts w:ascii="Cambria" w:hAnsi="Cambria"/>
          <w:sz w:val="24"/>
          <w:szCs w:val="24"/>
          <w:lang w:val="fr-FR"/>
        </w:rPr>
        <w:t>această</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infrastructură</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încredere</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accesibilă</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pentru</w:t>
      </w:r>
      <w:proofErr w:type="spellEnd"/>
      <w:r w:rsidRPr="0083508B">
        <w:rPr>
          <w:rFonts w:ascii="Cambria" w:hAnsi="Cambria"/>
          <w:sz w:val="24"/>
          <w:szCs w:val="24"/>
          <w:lang w:val="fr-FR"/>
        </w:rPr>
        <w:t xml:space="preserve"> a </w:t>
      </w:r>
      <w:proofErr w:type="spellStart"/>
      <w:r w:rsidRPr="0083508B">
        <w:rPr>
          <w:rFonts w:ascii="Cambria" w:hAnsi="Cambria"/>
          <w:sz w:val="24"/>
          <w:szCs w:val="24"/>
          <w:lang w:val="fr-FR"/>
        </w:rPr>
        <w:t>sprijini</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serviciile</w:t>
      </w:r>
      <w:proofErr w:type="spellEnd"/>
      <w:r w:rsidRPr="0083508B">
        <w:rPr>
          <w:rFonts w:ascii="Cambria" w:hAnsi="Cambria"/>
          <w:sz w:val="24"/>
          <w:szCs w:val="24"/>
          <w:lang w:val="fr-FR"/>
        </w:rPr>
        <w:t xml:space="preserve"> digitale </w:t>
      </w:r>
      <w:proofErr w:type="spellStart"/>
      <w:r w:rsidRPr="0083508B">
        <w:rPr>
          <w:rFonts w:ascii="Cambria" w:hAnsi="Cambria"/>
          <w:sz w:val="24"/>
          <w:szCs w:val="24"/>
          <w:lang w:val="fr-FR"/>
        </w:rPr>
        <w:t>desfășurate</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administa</w:t>
      </w:r>
      <w:r w:rsidR="00496C49" w:rsidRPr="0083508B">
        <w:rPr>
          <w:rFonts w:ascii="Cambria" w:hAnsi="Cambria"/>
          <w:sz w:val="24"/>
          <w:szCs w:val="24"/>
          <w:lang w:val="fr-FR"/>
        </w:rPr>
        <w:t>ț</w:t>
      </w:r>
      <w:r w:rsidRPr="0083508B">
        <w:rPr>
          <w:rFonts w:ascii="Cambria" w:hAnsi="Cambria"/>
          <w:sz w:val="24"/>
          <w:szCs w:val="24"/>
          <w:lang w:val="fr-FR"/>
        </w:rPr>
        <w:t>ia</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public</w:t>
      </w:r>
      <w:r w:rsidR="00496C49" w:rsidRPr="0083508B">
        <w:rPr>
          <w:rFonts w:ascii="Cambria" w:hAnsi="Cambria"/>
          <w:sz w:val="24"/>
          <w:szCs w:val="24"/>
          <w:lang w:val="fr-FR"/>
        </w:rPr>
        <w:t>ă</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și</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în</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cele</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din</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urmă</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și</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actori</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privați</w:t>
      </w:r>
      <w:proofErr w:type="spellEnd"/>
      <w:r w:rsidRPr="0083508B">
        <w:rPr>
          <w:rFonts w:ascii="Cambria" w:hAnsi="Cambria"/>
          <w:sz w:val="24"/>
          <w:szCs w:val="24"/>
          <w:lang w:val="fr-FR"/>
        </w:rPr>
        <w:t>.</w:t>
      </w:r>
    </w:p>
    <w:p w14:paraId="30B989CB" w14:textId="7E985F9D" w:rsidR="00BB768F" w:rsidRPr="0083508B" w:rsidRDefault="00BB768F" w:rsidP="0083508B">
      <w:pPr>
        <w:spacing w:before="120" w:after="120" w:line="240" w:lineRule="auto"/>
        <w:ind w:right="-450"/>
        <w:jc w:val="both"/>
        <w:rPr>
          <w:rFonts w:ascii="Cambria" w:hAnsi="Cambria"/>
          <w:sz w:val="24"/>
          <w:szCs w:val="24"/>
        </w:rPr>
      </w:pPr>
      <w:proofErr w:type="spellStart"/>
      <w:r w:rsidRPr="0083508B">
        <w:rPr>
          <w:rFonts w:ascii="Cambria" w:hAnsi="Cambria"/>
          <w:sz w:val="24"/>
          <w:szCs w:val="24"/>
          <w:lang w:val="fr-FR"/>
        </w:rPr>
        <w:t>România</w:t>
      </w:r>
      <w:proofErr w:type="spellEnd"/>
      <w:r w:rsidRPr="0083508B">
        <w:rPr>
          <w:rFonts w:ascii="Cambria" w:hAnsi="Cambria"/>
          <w:sz w:val="24"/>
          <w:szCs w:val="24"/>
          <w:lang w:val="fr-FR"/>
        </w:rPr>
        <w:t xml:space="preserve"> s-a </w:t>
      </w:r>
      <w:proofErr w:type="spellStart"/>
      <w:r w:rsidRPr="0083508B">
        <w:rPr>
          <w:rFonts w:ascii="Cambria" w:hAnsi="Cambria"/>
          <w:sz w:val="24"/>
          <w:szCs w:val="24"/>
          <w:lang w:val="fr-FR"/>
        </w:rPr>
        <w:t>alăturat</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inițiativei</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europene</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în</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domeniul</w:t>
      </w:r>
      <w:proofErr w:type="spellEnd"/>
      <w:r w:rsidRPr="0083508B">
        <w:rPr>
          <w:rFonts w:ascii="Cambria" w:hAnsi="Cambria"/>
          <w:sz w:val="24"/>
          <w:szCs w:val="24"/>
          <w:lang w:val="fr-FR"/>
        </w:rPr>
        <w:t xml:space="preserve"> digital, </w:t>
      </w:r>
      <w:proofErr w:type="spellStart"/>
      <w:r w:rsidRPr="0083508B">
        <w:rPr>
          <w:rFonts w:ascii="Cambria" w:hAnsi="Cambria"/>
          <w:sz w:val="24"/>
          <w:szCs w:val="24"/>
          <w:lang w:val="fr-FR"/>
        </w:rPr>
        <w:t>semnând</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parteneriatul</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pentru</w:t>
      </w:r>
      <w:proofErr w:type="spellEnd"/>
      <w:r w:rsidRPr="0083508B">
        <w:rPr>
          <w:rFonts w:ascii="Cambria" w:hAnsi="Cambria"/>
          <w:sz w:val="24"/>
          <w:szCs w:val="24"/>
          <w:lang w:val="fr-FR"/>
        </w:rPr>
        <w:t xml:space="preserve"> blockchain </w:t>
      </w:r>
      <w:proofErr w:type="spellStart"/>
      <w:r w:rsidRPr="0083508B">
        <w:rPr>
          <w:rFonts w:ascii="Cambria" w:hAnsi="Cambria"/>
          <w:sz w:val="24"/>
          <w:szCs w:val="24"/>
          <w:lang w:val="fr-FR"/>
        </w:rPr>
        <w:t>pe</w:t>
      </w:r>
      <w:proofErr w:type="spellEnd"/>
      <w:r w:rsidRPr="0083508B">
        <w:rPr>
          <w:rFonts w:ascii="Cambria" w:hAnsi="Cambria"/>
          <w:sz w:val="24"/>
          <w:szCs w:val="24"/>
          <w:lang w:val="fr-FR"/>
        </w:rPr>
        <w:t xml:space="preserve"> data de 29.05.2018, </w:t>
      </w:r>
      <w:proofErr w:type="spellStart"/>
      <w:r w:rsidRPr="0083508B">
        <w:rPr>
          <w:rFonts w:ascii="Cambria" w:hAnsi="Cambria"/>
          <w:sz w:val="24"/>
          <w:szCs w:val="24"/>
          <w:lang w:val="fr-FR"/>
        </w:rPr>
        <w:t>alături</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alte</w:t>
      </w:r>
      <w:proofErr w:type="spellEnd"/>
      <w:r w:rsidRPr="0083508B">
        <w:rPr>
          <w:rFonts w:ascii="Cambria" w:hAnsi="Cambria"/>
          <w:sz w:val="24"/>
          <w:szCs w:val="24"/>
          <w:lang w:val="fr-FR"/>
        </w:rPr>
        <w:t xml:space="preserve"> 23 </w:t>
      </w:r>
      <w:r w:rsidR="008356ED" w:rsidRPr="0083508B">
        <w:rPr>
          <w:rFonts w:ascii="Cambria" w:hAnsi="Cambria"/>
          <w:sz w:val="24"/>
          <w:szCs w:val="24"/>
          <w:lang w:val="fr-FR"/>
        </w:rPr>
        <w:t>s</w:t>
      </w:r>
      <w:r w:rsidRPr="0083508B">
        <w:rPr>
          <w:rFonts w:ascii="Cambria" w:hAnsi="Cambria"/>
          <w:sz w:val="24"/>
          <w:szCs w:val="24"/>
          <w:lang w:val="fr-FR"/>
        </w:rPr>
        <w:t>tate</w:t>
      </w:r>
      <w:r w:rsidR="008356ED" w:rsidRPr="0083508B">
        <w:rPr>
          <w:rFonts w:ascii="Cambria" w:hAnsi="Cambria"/>
          <w:sz w:val="24"/>
          <w:szCs w:val="24"/>
          <w:lang w:val="fr-FR"/>
        </w:rPr>
        <w:t xml:space="preserve"> m</w:t>
      </w:r>
      <w:r w:rsidRPr="0083508B">
        <w:rPr>
          <w:rFonts w:ascii="Cambria" w:hAnsi="Cambria"/>
          <w:sz w:val="24"/>
          <w:szCs w:val="24"/>
          <w:lang w:val="fr-FR"/>
        </w:rPr>
        <w:t xml:space="preserve">embre. </w:t>
      </w:r>
      <w:proofErr w:type="spellStart"/>
      <w:r w:rsidRPr="0083508B">
        <w:rPr>
          <w:rFonts w:ascii="Cambria" w:hAnsi="Cambria"/>
          <w:sz w:val="24"/>
          <w:szCs w:val="24"/>
          <w:lang w:val="fr-FR"/>
        </w:rPr>
        <w:t>Ulterior</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în</w:t>
      </w:r>
      <w:proofErr w:type="spellEnd"/>
      <w:r w:rsidRPr="0083508B">
        <w:rPr>
          <w:rFonts w:ascii="Cambria" w:hAnsi="Cambria"/>
          <w:sz w:val="24"/>
          <w:szCs w:val="24"/>
          <w:lang w:val="fr-FR"/>
        </w:rPr>
        <w:t xml:space="preserve"> 2021, la </w:t>
      </w:r>
      <w:proofErr w:type="spellStart"/>
      <w:r w:rsidRPr="0083508B">
        <w:rPr>
          <w:rFonts w:ascii="Cambria" w:hAnsi="Cambria"/>
          <w:sz w:val="24"/>
          <w:szCs w:val="24"/>
          <w:lang w:val="fr-FR"/>
        </w:rPr>
        <w:t>inițiativa</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Serviciului</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Telecomunicații</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Speciale</w:t>
      </w:r>
      <w:proofErr w:type="spellEnd"/>
      <w:r w:rsidRPr="0083508B">
        <w:rPr>
          <w:rFonts w:ascii="Cambria" w:hAnsi="Cambria"/>
          <w:sz w:val="24"/>
          <w:szCs w:val="24"/>
          <w:lang w:val="fr-FR"/>
        </w:rPr>
        <w:t xml:space="preserve">, a </w:t>
      </w:r>
      <w:proofErr w:type="spellStart"/>
      <w:r w:rsidRPr="0083508B">
        <w:rPr>
          <w:rFonts w:ascii="Cambria" w:hAnsi="Cambria"/>
          <w:sz w:val="24"/>
          <w:szCs w:val="24"/>
          <w:lang w:val="fr-FR"/>
        </w:rPr>
        <w:t>fost</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constituit</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Grupul</w:t>
      </w:r>
      <w:proofErr w:type="spellEnd"/>
      <w:r w:rsidRPr="0083508B">
        <w:rPr>
          <w:rFonts w:ascii="Cambria" w:hAnsi="Cambria"/>
          <w:sz w:val="24"/>
          <w:szCs w:val="24"/>
          <w:lang w:val="fr-FR"/>
        </w:rPr>
        <w:t xml:space="preserve"> de </w:t>
      </w:r>
      <w:proofErr w:type="spellStart"/>
      <w:r w:rsidRPr="0083508B">
        <w:rPr>
          <w:rFonts w:ascii="Cambria" w:hAnsi="Cambria"/>
          <w:sz w:val="24"/>
          <w:szCs w:val="24"/>
          <w:lang w:val="fr-FR"/>
        </w:rPr>
        <w:t>Lucru</w:t>
      </w:r>
      <w:proofErr w:type="spellEnd"/>
      <w:r w:rsidRPr="0083508B">
        <w:rPr>
          <w:rFonts w:ascii="Cambria" w:hAnsi="Cambria"/>
          <w:sz w:val="24"/>
          <w:szCs w:val="24"/>
          <w:lang w:val="fr-FR"/>
        </w:rPr>
        <w:t xml:space="preserve"> </w:t>
      </w:r>
      <w:proofErr w:type="spellStart"/>
      <w:r w:rsidRPr="0083508B">
        <w:rPr>
          <w:rFonts w:ascii="Cambria" w:hAnsi="Cambria"/>
          <w:sz w:val="24"/>
          <w:szCs w:val="24"/>
          <w:lang w:val="fr-FR"/>
        </w:rPr>
        <w:t>Instituțional</w:t>
      </w:r>
      <w:proofErr w:type="spellEnd"/>
      <w:r w:rsidRPr="0083508B">
        <w:rPr>
          <w:rFonts w:ascii="Cambria" w:hAnsi="Cambria"/>
          <w:sz w:val="24"/>
          <w:szCs w:val="24"/>
          <w:lang w:val="fr-FR"/>
        </w:rPr>
        <w:t xml:space="preserve"> Blockchain (GLIB), </w:t>
      </w:r>
      <w:proofErr w:type="spellStart"/>
      <w:r w:rsidRPr="0083508B">
        <w:rPr>
          <w:rFonts w:ascii="Cambria" w:hAnsi="Cambria"/>
          <w:sz w:val="24"/>
          <w:szCs w:val="24"/>
          <w:lang w:val="fr-FR"/>
        </w:rPr>
        <w:t>având</w:t>
      </w:r>
      <w:proofErr w:type="spellEnd"/>
      <w:r w:rsidRPr="0083508B">
        <w:rPr>
          <w:rFonts w:ascii="Cambria" w:hAnsi="Cambria"/>
          <w:sz w:val="24"/>
          <w:szCs w:val="24"/>
          <w:lang w:val="fr-FR"/>
        </w:rPr>
        <w:t xml:space="preserve"> ca </w:t>
      </w:r>
      <w:proofErr w:type="spellStart"/>
      <w:r w:rsidRPr="0083508B">
        <w:rPr>
          <w:rFonts w:ascii="Cambria" w:hAnsi="Cambria"/>
          <w:sz w:val="24"/>
          <w:szCs w:val="24"/>
          <w:lang w:val="fr-FR"/>
        </w:rPr>
        <w:t>obiective</w:t>
      </w:r>
      <w:proofErr w:type="spellEnd"/>
      <w:r w:rsidRPr="0083508B">
        <w:rPr>
          <w:rFonts w:ascii="Cambria" w:hAnsi="Cambria"/>
          <w:sz w:val="24"/>
          <w:szCs w:val="24"/>
          <w:lang w:val="fr-FR"/>
        </w:rPr>
        <w:t xml:space="preserve"> </w:t>
      </w:r>
      <w:r w:rsidRPr="0083508B">
        <w:rPr>
          <w:rFonts w:ascii="Cambria" w:hAnsi="Cambria"/>
          <w:sz w:val="24"/>
          <w:szCs w:val="24"/>
        </w:rPr>
        <w:t>pune</w:t>
      </w:r>
      <w:r w:rsidR="008356ED" w:rsidRPr="0083508B">
        <w:rPr>
          <w:rFonts w:ascii="Cambria" w:hAnsi="Cambria"/>
          <w:sz w:val="24"/>
          <w:szCs w:val="24"/>
        </w:rPr>
        <w:t xml:space="preserve">rea de </w:t>
      </w:r>
      <w:r w:rsidRPr="0083508B">
        <w:rPr>
          <w:rFonts w:ascii="Cambria" w:hAnsi="Cambria"/>
          <w:sz w:val="24"/>
          <w:szCs w:val="24"/>
        </w:rPr>
        <w:t>baze unei abordări naţionale privind dezvoltarea de noduri blockchain, a partaja informatii şi know how între instituţiile care implementează/doresc să implementeze soluţii bazate pe blockchain</w:t>
      </w:r>
      <w:r w:rsidR="006F599C" w:rsidRPr="0083508B">
        <w:rPr>
          <w:rFonts w:ascii="Cambria" w:hAnsi="Cambria"/>
          <w:sz w:val="24"/>
          <w:szCs w:val="24"/>
        </w:rPr>
        <w:t xml:space="preserve">, </w:t>
      </w:r>
      <w:r w:rsidRPr="0083508B">
        <w:rPr>
          <w:rFonts w:ascii="Cambria" w:hAnsi="Cambria"/>
          <w:sz w:val="24"/>
          <w:szCs w:val="24"/>
        </w:rPr>
        <w:t>cât şi de a asigura complementaritate între acţiunile şi instanţele de utilizare ale acestor soluţii, identificarea de surse de finanţare pentru crearea de noduri blockchain</w:t>
      </w:r>
      <w:r w:rsidR="006F599C" w:rsidRPr="0083508B">
        <w:rPr>
          <w:rFonts w:ascii="Cambria" w:hAnsi="Cambria"/>
          <w:sz w:val="24"/>
          <w:szCs w:val="24"/>
        </w:rPr>
        <w:t>,</w:t>
      </w:r>
      <w:r w:rsidRPr="0083508B">
        <w:rPr>
          <w:rFonts w:ascii="Cambria" w:hAnsi="Cambria"/>
          <w:sz w:val="24"/>
          <w:szCs w:val="24"/>
        </w:rPr>
        <w:t xml:space="preserve"> cât şi proiecte asociate acestora.</w:t>
      </w:r>
    </w:p>
    <w:p w14:paraId="58E807E3"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ADR a fost desemnată pentru asigurarea secretariatului GLIB, având ca atribuții principale asigurarea legăturii permanente între instituțiile membre ale GLIB, pregătirea și prezentarea </w:t>
      </w:r>
      <w:r w:rsidRPr="0083508B">
        <w:rPr>
          <w:rFonts w:ascii="Cambria" w:hAnsi="Cambria"/>
          <w:sz w:val="24"/>
          <w:szCs w:val="24"/>
        </w:rPr>
        <w:lastRenderedPageBreak/>
        <w:t>materialelor pentru întâlnirile grupului, organizarea întâlnirilor, întocmirea minutelor și diseminarea informațiilor relevante către toate instituțiile membre ale GLIB.</w:t>
      </w:r>
    </w:p>
    <w:p w14:paraId="588372D2" w14:textId="3FF5637F" w:rsidR="00BB768F"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Pentru 2023 secretariatul GLIB a actualizat datele reprezentanților, având în vedere unele schimbări din componența grupului, a diseminat documentele primite de la EBP şi a anunţat formarea EDIC-ului pe blockchain la nivel UE, numit de acum înainte EUROPEUM. </w:t>
      </w:r>
    </w:p>
    <w:p w14:paraId="494A13A4" w14:textId="77777777" w:rsidR="00524999" w:rsidRPr="0083508B" w:rsidRDefault="00524999" w:rsidP="0083508B">
      <w:pPr>
        <w:spacing w:before="120" w:after="120" w:line="240" w:lineRule="auto"/>
        <w:ind w:right="-450"/>
        <w:jc w:val="both"/>
        <w:rPr>
          <w:rFonts w:ascii="Cambria" w:hAnsi="Cambria"/>
          <w:sz w:val="24"/>
          <w:szCs w:val="24"/>
        </w:rPr>
      </w:pPr>
    </w:p>
    <w:p w14:paraId="25E1593B" w14:textId="5287179F" w:rsidR="00BB768F" w:rsidRDefault="008110AD" w:rsidP="00524999">
      <w:pPr>
        <w:pStyle w:val="Heading3"/>
        <w:rPr>
          <w:b/>
          <w:bCs/>
        </w:rPr>
      </w:pPr>
      <w:bookmarkStart w:id="15" w:name="_Toc153446843"/>
      <w:r>
        <w:rPr>
          <w:b/>
          <w:bCs/>
        </w:rPr>
        <w:t>1.</w:t>
      </w:r>
      <w:r w:rsidR="00BB768F" w:rsidRPr="00524999">
        <w:rPr>
          <w:b/>
          <w:bCs/>
        </w:rPr>
        <w:t>7</w:t>
      </w:r>
      <w:r w:rsidR="00524999" w:rsidRPr="00524999">
        <w:rPr>
          <w:b/>
          <w:bCs/>
        </w:rPr>
        <w:t xml:space="preserve"> </w:t>
      </w:r>
      <w:r w:rsidR="00BB768F" w:rsidRPr="00524999">
        <w:rPr>
          <w:b/>
          <w:bCs/>
        </w:rPr>
        <w:t>Reprezentarea României la nivelul grupurilor de lucru</w:t>
      </w:r>
      <w:bookmarkEnd w:id="15"/>
      <w:r w:rsidR="00BB768F" w:rsidRPr="00524999">
        <w:rPr>
          <w:b/>
          <w:bCs/>
        </w:rPr>
        <w:t xml:space="preserve"> </w:t>
      </w:r>
    </w:p>
    <w:p w14:paraId="55BE1AEC" w14:textId="77777777" w:rsidR="00F74188" w:rsidRPr="00F74188" w:rsidRDefault="00F74188" w:rsidP="00F74188"/>
    <w:p w14:paraId="512903E0" w14:textId="77777777" w:rsidR="00BB768F" w:rsidRPr="0083508B" w:rsidRDefault="00BB768F" w:rsidP="0083508B">
      <w:pPr>
        <w:spacing w:before="120" w:after="120" w:line="240" w:lineRule="auto"/>
        <w:ind w:right="-450"/>
        <w:jc w:val="both"/>
        <w:rPr>
          <w:rFonts w:ascii="Cambria" w:hAnsi="Cambria" w:cs="Times New Roman"/>
          <w:b/>
          <w:sz w:val="24"/>
          <w:szCs w:val="24"/>
          <w:u w:val="single"/>
        </w:rPr>
      </w:pPr>
      <w:r w:rsidRPr="0083508B">
        <w:rPr>
          <w:rFonts w:ascii="Cambria" w:hAnsi="Cambria" w:cs="Times New Roman"/>
          <w:b/>
          <w:sz w:val="24"/>
          <w:szCs w:val="24"/>
          <w:u w:val="single"/>
        </w:rPr>
        <w:t>Grupuri de lucru ale Comisiei Europene:</w:t>
      </w:r>
    </w:p>
    <w:p w14:paraId="2D86813E" w14:textId="5E016F11"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
          <w:sz w:val="24"/>
          <w:szCs w:val="24"/>
          <w:u w:val="single"/>
        </w:rPr>
        <w:t>Grupul de lucru eIDAS</w:t>
      </w:r>
      <w:r w:rsidRPr="0083508B">
        <w:rPr>
          <w:rFonts w:ascii="Cambria" w:hAnsi="Cambria" w:cs="Times New Roman"/>
          <w:bCs/>
          <w:sz w:val="24"/>
          <w:szCs w:val="24"/>
        </w:rPr>
        <w:t xml:space="preserve"> creat de Comisie pentru schimb de bune practici și inițiative care sprijină identificarea electronică și serviciile de încredere, astfel încât experții naționali să poată discuta și recomanda soluții la conținutul propus pentru legislația principală și secundară. Printre principalele atribuții: asistență acordată Comisiei în ceea ce privește punerea în aplicare a legislației, programelor și politicilor existente ale Uniunii, coordonarea cu statele membre, schimbul de opinii, oferirea de expertiză Comisiei atunci când pregătește măsuri de punere în aplicare</w:t>
      </w:r>
      <w:r w:rsidR="00A66F28" w:rsidRPr="0083508B">
        <w:rPr>
          <w:rFonts w:ascii="Cambria" w:hAnsi="Cambria" w:cs="Times New Roman"/>
          <w:bCs/>
          <w:sz w:val="24"/>
          <w:szCs w:val="24"/>
        </w:rPr>
        <w:t>.</w:t>
      </w:r>
    </w:p>
    <w:p w14:paraId="1C18EB56" w14:textId="77777777" w:rsidR="00BB768F" w:rsidRPr="0083508B" w:rsidRDefault="00BB768F" w:rsidP="0083508B">
      <w:pPr>
        <w:spacing w:before="120" w:after="120" w:line="240" w:lineRule="auto"/>
        <w:jc w:val="both"/>
        <w:rPr>
          <w:rFonts w:ascii="Cambria" w:hAnsi="Cambria" w:cs="Times New Roman"/>
          <w:b/>
          <w:sz w:val="24"/>
          <w:szCs w:val="24"/>
          <w:u w:val="single"/>
        </w:rPr>
      </w:pPr>
      <w:r w:rsidRPr="0083508B">
        <w:rPr>
          <w:rFonts w:ascii="Cambria" w:hAnsi="Cambria" w:cs="Times New Roman"/>
          <w:b/>
          <w:sz w:val="24"/>
          <w:szCs w:val="24"/>
          <w:u w:val="single"/>
        </w:rPr>
        <w:t>Grupul Statelor Membre privind Inteligența Artificială și Digitalizarea Întreprinderilor</w:t>
      </w:r>
    </w:p>
    <w:p w14:paraId="0309047C" w14:textId="31E28A4F"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Cs/>
          <w:sz w:val="24"/>
          <w:szCs w:val="24"/>
        </w:rPr>
        <w:t>Grupul este format din statele membre ale UE și își propune să asiste DG CONNECT în coordonarea și monitorizarea strategiilor și investițiilor UE și naționale în domeniul inteligenței artificiale (IA) și a digitalizării întreprinderilor (DoB). Grupul își propune să ofere următoarele:</w:t>
      </w:r>
    </w:p>
    <w:p w14:paraId="0BFDAC0B" w14:textId="77777777"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Cs/>
          <w:sz w:val="24"/>
          <w:szCs w:val="24"/>
        </w:rPr>
        <w:t>1. O cooperare structurată, o coordonare și un schimb de experiență și de bune practici cu privire la aspectele legate de IA și, în special, monitorizarea, actualizarea și punerea în aplicare a Planului coordonat privind IA;</w:t>
      </w:r>
    </w:p>
    <w:p w14:paraId="1DBDCECF" w14:textId="77777777"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Cs/>
          <w:sz w:val="24"/>
          <w:szCs w:val="24"/>
        </w:rPr>
        <w:t>2. Activitatea pregătitoare pentru punerea în aplicare a cadrului de reglementare privind inteligența artificială – Regulamentul privind IA;</w:t>
      </w:r>
    </w:p>
    <w:p w14:paraId="15B39723" w14:textId="77777777"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Cs/>
          <w:sz w:val="24"/>
          <w:szCs w:val="24"/>
        </w:rPr>
        <w:t xml:space="preserve">3. Inițiativele de accelerare a digitalizării la scară largă a întreprinderilor și de valorificare mai eficientă a rețelei de centre europene de inovare digitală, cu scopul de a sprijini transformarea digitală a economiei. </w:t>
      </w:r>
    </w:p>
    <w:p w14:paraId="25B9C9EF" w14:textId="77777777" w:rsidR="00BB768F" w:rsidRPr="0083508B" w:rsidRDefault="00BB768F" w:rsidP="0083508B">
      <w:pPr>
        <w:spacing w:before="120" w:after="120" w:line="240" w:lineRule="auto"/>
        <w:jc w:val="both"/>
        <w:rPr>
          <w:rFonts w:ascii="Cambria" w:hAnsi="Cambria" w:cs="Times New Roman"/>
          <w:bCs/>
          <w:sz w:val="24"/>
          <w:szCs w:val="24"/>
        </w:rPr>
      </w:pPr>
      <w:r w:rsidRPr="0083508B">
        <w:rPr>
          <w:rFonts w:ascii="Cambria" w:hAnsi="Cambria" w:cs="Times New Roman"/>
          <w:bCs/>
          <w:sz w:val="24"/>
          <w:szCs w:val="24"/>
        </w:rPr>
        <w:t xml:space="preserve">Grupul se reunește de cel mult două ori pe an, la nivel înalt sau la nivel de director general, pentru a asigura orientarea strategică și procesul decizional, dar și pentru a discuta obiectivele strategice ale grupului. De asemenea, pentru a aborda priorități specifice, se organizează reuniuni la nivel tehnic. Aceste reuniuni tehnice implică participarea reprezentanților naționali/ experților tehnici direct responsabili pentru subiecte specifice. Din cadrul acestor priorități specifice fac parte următoarele: Hub-urile europene de inovare digitală, accelerarea digitalizării întreprinderilor, Strategia în domeniul roboticii, </w:t>
      </w:r>
      <w:r w:rsidRPr="0083508B">
        <w:rPr>
          <w:rFonts w:ascii="Cambria" w:hAnsi="Cambria" w:cs="Times New Roman"/>
          <w:bCs/>
          <w:sz w:val="24"/>
          <w:szCs w:val="24"/>
        </w:rPr>
        <w:lastRenderedPageBreak/>
        <w:t>standardizarea în sectorul IA, mediile de testare și experimentare (TEFs) și spațiile de testare în materie de reglementare a IA (AI regulatory sandboxes). Participarea RO în cadrul acestui grup este asigurată de reprezentanți ai ADR și MCID.</w:t>
      </w:r>
    </w:p>
    <w:p w14:paraId="63849819" w14:textId="1CC4413B" w:rsidR="00BB768F" w:rsidRPr="0083508B" w:rsidRDefault="00BB768F" w:rsidP="0083508B">
      <w:pPr>
        <w:spacing w:before="120" w:after="120" w:line="240" w:lineRule="auto"/>
        <w:ind w:right="-450"/>
        <w:jc w:val="both"/>
        <w:rPr>
          <w:rFonts w:ascii="Cambria" w:hAnsi="Cambria" w:cs="Times New Roman"/>
          <w:b/>
          <w:sz w:val="24"/>
          <w:szCs w:val="24"/>
          <w:u w:val="single"/>
        </w:rPr>
      </w:pPr>
      <w:r w:rsidRPr="0083508B">
        <w:rPr>
          <w:rFonts w:ascii="Cambria" w:hAnsi="Cambria" w:cs="Times New Roman"/>
          <w:b/>
          <w:sz w:val="24"/>
          <w:szCs w:val="24"/>
          <w:u w:val="single"/>
        </w:rPr>
        <w:t>Grup de lucru pentru implemetarea regulame</w:t>
      </w:r>
      <w:r w:rsidR="0023603C" w:rsidRPr="0083508B">
        <w:rPr>
          <w:rFonts w:ascii="Cambria" w:hAnsi="Cambria" w:cs="Times New Roman"/>
          <w:b/>
          <w:sz w:val="24"/>
          <w:szCs w:val="24"/>
          <w:u w:val="single"/>
        </w:rPr>
        <w:t>n</w:t>
      </w:r>
      <w:r w:rsidRPr="0083508B">
        <w:rPr>
          <w:rFonts w:ascii="Cambria" w:hAnsi="Cambria" w:cs="Times New Roman"/>
          <w:b/>
          <w:sz w:val="24"/>
          <w:szCs w:val="24"/>
          <w:u w:val="single"/>
        </w:rPr>
        <w:t xml:space="preserve">tului Data Governance Act </w:t>
      </w:r>
    </w:p>
    <w:p w14:paraId="70CBD71A"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u w:val="single"/>
        </w:rPr>
        <w:t>Grupul de lucru Safer Internet and Better Internet for Kids</w:t>
      </w:r>
      <w:r w:rsidRPr="0083508B">
        <w:rPr>
          <w:rFonts w:ascii="Cambria" w:hAnsi="Cambria" w:cs="Times New Roman"/>
          <w:bCs/>
          <w:sz w:val="24"/>
          <w:szCs w:val="24"/>
        </w:rPr>
        <w:t xml:space="preserve"> - Grupul de experți pentru </w:t>
      </w:r>
      <w:r w:rsidRPr="0083508B">
        <w:rPr>
          <w:rFonts w:ascii="Cambria" w:hAnsi="Cambria" w:cs="Times New Roman"/>
          <w:bCs/>
          <w:i/>
          <w:iCs/>
          <w:sz w:val="24"/>
          <w:szCs w:val="24"/>
        </w:rPr>
        <w:t>Un internet mai sigur pentru copii</w:t>
      </w:r>
      <w:r w:rsidRPr="0083508B">
        <w:rPr>
          <w:rFonts w:ascii="Cambria" w:hAnsi="Cambria" w:cs="Times New Roman"/>
          <w:bCs/>
          <w:sz w:val="24"/>
          <w:szCs w:val="24"/>
        </w:rPr>
        <w:t xml:space="preserve"> ajută la îmbunătățirea coordonării și cooperării între SM în efortul lor de a menține copiii în siguranță atunci când folosesc internetul. Grupul de experți contribuie la îmbunătățirea coordonării și cooperării dintre țările UE și va propune acțiuni concrete pentru a menține copiii în siguranță atunci când folosesc internetul. Subiectele aflate pe agendă: modul de protejare a copiilor de conținutul dăunător, evitarea practicilor comerciale neloiale în publicitatea online adresată copiilor, norme privind solicitarea consimțământului părinților pentru a accesa datele copiilor acoperite de Regulamentul general privind protecția datelor (GDPR).</w:t>
      </w:r>
    </w:p>
    <w:p w14:paraId="5707E4B3"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u w:val="single"/>
        </w:rPr>
        <w:t>Grupul de lucru WADEX</w:t>
      </w:r>
      <w:r w:rsidRPr="0083508B">
        <w:rPr>
          <w:rFonts w:ascii="Cambria" w:hAnsi="Cambria" w:cs="Times New Roman"/>
          <w:bCs/>
          <w:sz w:val="24"/>
          <w:szCs w:val="24"/>
        </w:rPr>
        <w:t xml:space="preserve"> -  Grupul de experți privind Directiva privind accesibilitatea web (WADEX) a fost înființat pentru a oferi sprijin pentru punerea în aplicare a directivei și pentru a face schimb de bune practici în Statele Membre. El oferă consiliere Comisiei cu privire la chestiuni tehnice privind punerea în aplicare a Directivei, inclusiv coordonarea și cooperarea cu statele membre și părțile interesate. Atunci când este necesar, grupul de experți are, de asemenea, mandatul de a consilia Comisia în legătură cu pregătirea actelor delegate și de punere în aplicare.</w:t>
      </w:r>
    </w:p>
    <w:p w14:paraId="64DD825D"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u w:val="single"/>
        </w:rPr>
        <w:t>Grupul de lucru Europe Interoperable Act</w:t>
      </w:r>
      <w:r w:rsidRPr="0083508B">
        <w:rPr>
          <w:rFonts w:ascii="Cambria" w:hAnsi="Cambria" w:cs="Times New Roman"/>
          <w:bCs/>
          <w:sz w:val="24"/>
          <w:szCs w:val="24"/>
        </w:rPr>
        <w:t xml:space="preserve">  creat de Comisie pentru negocierea recentei propuneri, Actul privind Europa interoperabilă, pentru a consolida interoperabilitatea și cooperarea transfrontalieră în sectorul public din UE. Actul va sprijini crearea unei rețele de administrații publice digitale suverane și interconectate și va accelera transformarea digitală a sectorului public european. Acesta va ajuta UE și statele sale membre să ofere servicii publice mai bune cetățenilor și întreprinderilor și, ca atare, este un pas esențial pentru atingerea obiectivelor digitale ale Europei pentru 2030 și pentru a sprijini fluxurile de date de încredere.</w:t>
      </w:r>
    </w:p>
    <w:p w14:paraId="20DF13BC"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cs="Times New Roman"/>
          <w:b/>
          <w:sz w:val="24"/>
          <w:szCs w:val="24"/>
          <w:u w:val="single"/>
        </w:rPr>
        <w:t xml:space="preserve">Grupul de lucru EBP – blockchain are </w:t>
      </w:r>
      <w:r w:rsidRPr="0083508B">
        <w:rPr>
          <w:rFonts w:ascii="Cambria" w:hAnsi="Cambria"/>
          <w:sz w:val="24"/>
          <w:szCs w:val="24"/>
        </w:rPr>
        <w:t>scopul de a dezvolta o infrastructură europeană de servicii blockchain (EBSI) de încredere, sigură și rezistentă, care să îndeplinească cele mai înalte standarde în materie de confidențialitate, securitate cibernetică, interoperabilitate și eficiență energetică, precum și pe deplin conformă cu legile UE.</w:t>
      </w:r>
    </w:p>
    <w:p w14:paraId="3C1E73FE" w14:textId="36C85017" w:rsidR="00BB768F" w:rsidRPr="00524999" w:rsidRDefault="00BB768F" w:rsidP="00524999">
      <w:pPr>
        <w:pStyle w:val="ListParagraph"/>
        <w:spacing w:before="120" w:after="120" w:line="240" w:lineRule="auto"/>
        <w:ind w:left="0" w:right="-450"/>
        <w:contextualSpacing w:val="0"/>
        <w:jc w:val="both"/>
        <w:rPr>
          <w:rFonts w:ascii="Cambria" w:hAnsi="Cambria"/>
          <w:bCs/>
          <w:sz w:val="24"/>
          <w:szCs w:val="24"/>
        </w:rPr>
      </w:pPr>
      <w:r w:rsidRPr="0083508B">
        <w:rPr>
          <w:rFonts w:ascii="Cambria" w:hAnsi="Cambria"/>
          <w:bCs/>
          <w:sz w:val="24"/>
          <w:szCs w:val="24"/>
        </w:rPr>
        <w:t>Sarcina principală a EBP-EBSI-EDIC este stabilirea, operarea și îmbunătățirea unei infrastructuri pentru furnizarea de servicii publice transfrontaliere la nivelul UE și facilitarea punerii în aplicare a politicilor UE. Acesta va permite schimbul transfrontalier de acreditări verificabile și sigure între cetățeni, întreprinderi și organismele publice; cooperarea transfrontalieră între autoritățile publice; facilitarea interoperabilității cu alte soluții blockchain, contracte inteligente și aplicații; contribuirea la crearea unor condiții mai bune pentru inovare, în conformitate cu valorile și reglementările UE.</w:t>
      </w:r>
    </w:p>
    <w:p w14:paraId="7754A951" w14:textId="77777777" w:rsidR="00BB768F" w:rsidRPr="0083508B" w:rsidRDefault="00BB768F" w:rsidP="0083508B">
      <w:pPr>
        <w:spacing w:before="120" w:after="120" w:line="240" w:lineRule="auto"/>
        <w:ind w:right="-450"/>
        <w:jc w:val="both"/>
        <w:rPr>
          <w:rFonts w:ascii="Cambria" w:hAnsi="Cambria" w:cs="Times New Roman"/>
          <w:bCs/>
          <w:sz w:val="24"/>
          <w:szCs w:val="24"/>
        </w:rPr>
      </w:pPr>
      <w:r w:rsidRPr="0083508B">
        <w:rPr>
          <w:rFonts w:ascii="Cambria" w:hAnsi="Cambria" w:cs="Times New Roman"/>
          <w:b/>
          <w:sz w:val="24"/>
          <w:szCs w:val="24"/>
          <w:u w:val="single"/>
        </w:rPr>
        <w:lastRenderedPageBreak/>
        <w:t>Grupul de coordonare Single Digital Gateway</w:t>
      </w:r>
      <w:r w:rsidRPr="0083508B">
        <w:rPr>
          <w:rFonts w:ascii="Cambria" w:hAnsi="Cambria" w:cs="Times New Roman"/>
          <w:bCs/>
          <w:sz w:val="24"/>
          <w:szCs w:val="24"/>
          <w:u w:val="single"/>
        </w:rPr>
        <w:t xml:space="preserve"> - </w:t>
      </w:r>
      <w:r w:rsidRPr="0083508B">
        <w:rPr>
          <w:rFonts w:ascii="Cambria" w:hAnsi="Cambria" w:cs="Times New Roman"/>
          <w:bCs/>
          <w:sz w:val="24"/>
          <w:szCs w:val="24"/>
        </w:rPr>
        <w:t>Grupul de coordonare Single Digital Gateway și subgrupurile de lucru privind implementarea Once Only Technical System</w:t>
      </w:r>
    </w:p>
    <w:p w14:paraId="05F084A9"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În vederea implementării la nivel național a prevederilor Regulamentului (UE) 2018/1724 al Parlamentului european și al Consiliului din 2 octombrie 2018 privind înființarea unui portal unic digital (gateway) pentru a oferi acces la informații, la proceduri și la servicii de asistență și soluționare a problemelor și de modificare a Regulamentului (UE) nr. 1024/2012 (Regulamentul Single Digital Gateway) a fost înființat, în 2018, Grupul de coordonare a implementării Regulamentului Single Digital Gateway.</w:t>
      </w:r>
    </w:p>
    <w:p w14:paraId="771E0129"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Portalul Unic Digital are trei componente:</w:t>
      </w:r>
    </w:p>
    <w:p w14:paraId="551F83D2" w14:textId="77777777" w:rsidR="00BB768F" w:rsidRPr="0083508B" w:rsidRDefault="00BB768F" w:rsidP="0083508B">
      <w:pPr>
        <w:pStyle w:val="ListParagraph"/>
        <w:spacing w:before="120" w:after="120" w:line="240" w:lineRule="auto"/>
        <w:ind w:left="1080" w:right="-450"/>
        <w:contextualSpacing w:val="0"/>
        <w:jc w:val="both"/>
        <w:rPr>
          <w:rFonts w:ascii="Cambria" w:hAnsi="Cambria"/>
          <w:bCs/>
          <w:color w:val="000000" w:themeColor="text1"/>
          <w:sz w:val="24"/>
          <w:szCs w:val="24"/>
        </w:rPr>
      </w:pPr>
      <w:r w:rsidRPr="0083508B">
        <w:rPr>
          <w:rFonts w:ascii="Cambria" w:hAnsi="Cambria"/>
          <w:bCs/>
          <w:color w:val="000000" w:themeColor="text1"/>
          <w:sz w:val="24"/>
          <w:szCs w:val="24"/>
        </w:rPr>
        <w:t>a)</w:t>
      </w:r>
      <w:r w:rsidRPr="0083508B">
        <w:rPr>
          <w:rFonts w:ascii="Cambria" w:hAnsi="Cambria"/>
          <w:bCs/>
          <w:color w:val="000000" w:themeColor="text1"/>
          <w:sz w:val="24"/>
          <w:szCs w:val="24"/>
        </w:rPr>
        <w:tab/>
        <w:t>O componentă de informare a cetățenilor privind legislația și obligațiile aplicabile în domeniile ce se regăsesc în Anexa I a Regulamentului</w:t>
      </w:r>
    </w:p>
    <w:p w14:paraId="3510E7EE" w14:textId="77777777" w:rsidR="00BB768F" w:rsidRPr="0083508B" w:rsidRDefault="00BB768F" w:rsidP="0083508B">
      <w:pPr>
        <w:pStyle w:val="ListParagraph"/>
        <w:spacing w:before="120" w:after="120" w:line="240" w:lineRule="auto"/>
        <w:ind w:left="1080" w:right="-450"/>
        <w:contextualSpacing w:val="0"/>
        <w:jc w:val="both"/>
        <w:rPr>
          <w:rFonts w:ascii="Cambria" w:hAnsi="Cambria"/>
          <w:bCs/>
          <w:color w:val="000000" w:themeColor="text1"/>
          <w:sz w:val="24"/>
          <w:szCs w:val="24"/>
        </w:rPr>
      </w:pPr>
      <w:r w:rsidRPr="0083508B">
        <w:rPr>
          <w:rFonts w:ascii="Cambria" w:hAnsi="Cambria"/>
          <w:bCs/>
          <w:color w:val="000000" w:themeColor="text1"/>
          <w:sz w:val="24"/>
          <w:szCs w:val="24"/>
        </w:rPr>
        <w:t>b)</w:t>
      </w:r>
      <w:r w:rsidRPr="0083508B">
        <w:rPr>
          <w:rFonts w:ascii="Cambria" w:hAnsi="Cambria"/>
          <w:bCs/>
          <w:color w:val="000000" w:themeColor="text1"/>
          <w:sz w:val="24"/>
          <w:szCs w:val="24"/>
        </w:rPr>
        <w:tab/>
        <w:t>O componentă de digitalizare a procedurilor menționate în Anexa II a Regulamentului, proceduri ce trebuie oferite de Statele Membre integral online</w:t>
      </w:r>
    </w:p>
    <w:p w14:paraId="649E6ABA" w14:textId="77777777" w:rsidR="00BB768F" w:rsidRPr="0083508B" w:rsidRDefault="00BB768F" w:rsidP="0083508B">
      <w:pPr>
        <w:pStyle w:val="ListParagraph"/>
        <w:spacing w:before="120" w:after="120" w:line="240" w:lineRule="auto"/>
        <w:ind w:left="1080" w:right="-450"/>
        <w:contextualSpacing w:val="0"/>
        <w:jc w:val="both"/>
        <w:rPr>
          <w:rFonts w:ascii="Cambria" w:hAnsi="Cambria"/>
          <w:bCs/>
          <w:color w:val="000000" w:themeColor="text1"/>
          <w:sz w:val="24"/>
          <w:szCs w:val="24"/>
        </w:rPr>
      </w:pPr>
      <w:r w:rsidRPr="0083508B">
        <w:rPr>
          <w:rFonts w:ascii="Cambria" w:hAnsi="Cambria"/>
          <w:bCs/>
          <w:color w:val="000000" w:themeColor="text1"/>
          <w:sz w:val="24"/>
          <w:szCs w:val="24"/>
        </w:rPr>
        <w:t>c)</w:t>
      </w:r>
      <w:r w:rsidRPr="0083508B">
        <w:rPr>
          <w:rFonts w:ascii="Cambria" w:hAnsi="Cambria"/>
          <w:bCs/>
          <w:color w:val="000000" w:themeColor="text1"/>
          <w:sz w:val="24"/>
          <w:szCs w:val="24"/>
        </w:rPr>
        <w:tab/>
        <w:t>O componentă de implementare a sistemului tehnic „Once-Only” („doar o singură dată”) care va permite schimbul transfrontalier automatizat de elemente justificative (soluție G2G).</w:t>
      </w:r>
    </w:p>
    <w:p w14:paraId="2C715689" w14:textId="658E158A"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În vederea implementării sistemului tehnic „Once Only” prevăzut la articolul 14 al Regulamentului au fost înființate mai multe sub-grupuri de lucru care să asigure dezvoltarea uniformă a sistemului tehnic în toate Statele Membre. Regulamentul identifică în Anexa II o serie de proceduri considerate esențiale care vor fi oferite integral online prin intermediul sistemului tehnic sus-menționat. Sistemul va permite cetățenilor și întreprinderilor să ceară administrației competente eliberarea unu</w:t>
      </w:r>
      <w:r w:rsidR="00085003" w:rsidRPr="0083508B">
        <w:rPr>
          <w:rFonts w:ascii="Cambria" w:hAnsi="Cambria"/>
          <w:bCs/>
          <w:color w:val="000000" w:themeColor="text1"/>
          <w:sz w:val="24"/>
          <w:szCs w:val="24"/>
        </w:rPr>
        <w:t>i</w:t>
      </w:r>
      <w:r w:rsidRPr="0083508B">
        <w:rPr>
          <w:rFonts w:ascii="Cambria" w:hAnsi="Cambria"/>
          <w:bCs/>
          <w:color w:val="000000" w:themeColor="text1"/>
          <w:sz w:val="24"/>
          <w:szCs w:val="24"/>
        </w:rPr>
        <w:t xml:space="preserve"> element justificativ în cadrul unei alte proceduri transfrontaliere. </w:t>
      </w:r>
    </w:p>
    <w:p w14:paraId="13118E01"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ADR asigură participarea la grupurile de lucru, conform Deciziei nr. 25/16.01.2023, iar reprezentantul ADR care asigură participarea la grupul de lucru Evidence Mapping este și raportor al grupului.</w:t>
      </w:r>
    </w:p>
    <w:p w14:paraId="238173BD"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
          <w:sz w:val="24"/>
          <w:szCs w:val="24"/>
          <w:u w:val="single"/>
        </w:rPr>
        <w:t>Grupul de contact OOTS and EUDI Wallet Synergies and Interoperability</w:t>
      </w:r>
      <w:r w:rsidRPr="0083508B">
        <w:rPr>
          <w:rFonts w:ascii="Cambria" w:hAnsi="Cambria"/>
          <w:bCs/>
          <w:sz w:val="24"/>
          <w:szCs w:val="24"/>
          <w:u w:val="single"/>
        </w:rPr>
        <w:t xml:space="preserve"> - </w:t>
      </w:r>
      <w:r w:rsidRPr="0083508B">
        <w:rPr>
          <w:rFonts w:ascii="Cambria" w:hAnsi="Cambria"/>
          <w:bCs/>
          <w:sz w:val="24"/>
          <w:szCs w:val="24"/>
        </w:rPr>
        <w:t>Grupul de contact vizează explorarea sinergiilor dintre sistemul EUDI Wallet și sistemul tehnic Once Only. A fost creat paritar cu 5 dintre membrii grupului de experți pentru implementarea EUDI Wallet și 5 dintre membrii grupului de coordonare Single Digital Gateway. ADR asigură reprezentarea ca membru ales din partea echipei Single Digital Gateway.</w:t>
      </w:r>
    </w:p>
    <w:p w14:paraId="7DA51E59" w14:textId="77777777" w:rsidR="00524999" w:rsidRDefault="00BB768F" w:rsidP="00524999">
      <w:pPr>
        <w:spacing w:before="120" w:after="120" w:line="240" w:lineRule="auto"/>
        <w:ind w:right="-450"/>
        <w:jc w:val="both"/>
        <w:rPr>
          <w:rFonts w:ascii="Cambria" w:hAnsi="Cambria"/>
          <w:bCs/>
          <w:color w:val="C00000"/>
          <w:sz w:val="24"/>
          <w:szCs w:val="24"/>
        </w:rPr>
      </w:pPr>
      <w:r w:rsidRPr="0083508B">
        <w:rPr>
          <w:rFonts w:ascii="Cambria" w:hAnsi="Cambria"/>
          <w:b/>
          <w:sz w:val="24"/>
          <w:szCs w:val="24"/>
          <w:u w:val="single"/>
        </w:rPr>
        <w:t>Grupul de lucru Interoperability of European Public Services</w:t>
      </w:r>
      <w:r w:rsidRPr="0083508B">
        <w:rPr>
          <w:rFonts w:ascii="Cambria" w:hAnsi="Cambria"/>
          <w:bCs/>
          <w:sz w:val="24"/>
          <w:szCs w:val="24"/>
        </w:rPr>
        <w:t xml:space="preserve"> - Grupul de lucru vizează asigurarea aplicării cadrului European de Interoperabilitate și explorarea unor noi soluții de interoperabilitate pentru a asigura accesul cetățenilor europeni la servicii europene trans-sectoriale și tranfrontaliere</w:t>
      </w:r>
      <w:bookmarkStart w:id="16" w:name="_Toc153446844"/>
      <w:r w:rsidR="00524999">
        <w:rPr>
          <w:rFonts w:ascii="Cambria" w:hAnsi="Cambria"/>
          <w:bCs/>
          <w:color w:val="C00000"/>
          <w:sz w:val="24"/>
          <w:szCs w:val="24"/>
        </w:rPr>
        <w:t>.</w:t>
      </w:r>
    </w:p>
    <w:p w14:paraId="50BD99FF" w14:textId="0358B85B" w:rsidR="00BB768F" w:rsidRPr="00524999" w:rsidRDefault="00BB768F" w:rsidP="00524999">
      <w:pPr>
        <w:spacing w:before="120" w:after="120" w:line="240" w:lineRule="auto"/>
        <w:ind w:right="-450"/>
        <w:jc w:val="both"/>
        <w:rPr>
          <w:rFonts w:ascii="Cambria" w:hAnsi="Cambria"/>
          <w:bCs/>
          <w:color w:val="C00000"/>
          <w:sz w:val="24"/>
          <w:szCs w:val="24"/>
        </w:rPr>
      </w:pPr>
      <w:r w:rsidRPr="0083508B">
        <w:rPr>
          <w:rFonts w:ascii="Cambria" w:hAnsi="Cambria"/>
          <w:b/>
          <w:sz w:val="24"/>
          <w:szCs w:val="24"/>
          <w:u w:val="single"/>
        </w:rPr>
        <w:t>Parteneriatului European pentru Blockchain (EBP)</w:t>
      </w:r>
      <w:bookmarkEnd w:id="16"/>
    </w:p>
    <w:p w14:paraId="14C9AD59"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lastRenderedPageBreak/>
        <w:t>Parteneriatului European Blockchain (EBP) a fost creat la inițiativa Comisiei Europene, cu scopul de a valorifica potențialul unei tehnologii emergente, precum blockchain-ul, și care să îndeplinească cele mai înalte standarde în materie de confidențialitate, securitate cibernetică, interoperabilitate și eficiență energetică, în conformitate cu legislația UE.</w:t>
      </w:r>
    </w:p>
    <w:p w14:paraId="180BDD6A" w14:textId="24CEDD2C"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 xml:space="preserve">În cadrul parteneriatului, a fost dezvoltată infrastructura Europeană de Servicii Blockchain (EBSI), care constă dintr-o rețea de noduri interconectate care rulează o infrastructură de servicii bazate pe blockchain.  </w:t>
      </w:r>
      <w:r w:rsidR="00041895" w:rsidRPr="0083508B">
        <w:rPr>
          <w:rFonts w:ascii="Cambria" w:hAnsi="Cambria"/>
          <w:bCs/>
          <w:color w:val="000000" w:themeColor="text1"/>
          <w:sz w:val="24"/>
          <w:szCs w:val="24"/>
        </w:rPr>
        <w:t>Î</w:t>
      </w:r>
      <w:r w:rsidRPr="0083508B">
        <w:rPr>
          <w:rFonts w:ascii="Cambria" w:hAnsi="Cambria"/>
          <w:bCs/>
          <w:color w:val="000000" w:themeColor="text1"/>
          <w:sz w:val="24"/>
          <w:szCs w:val="24"/>
        </w:rPr>
        <w:t>n fiecare membru al EBP – cele 27 de state membre ale UE, Norvegia, Liechtenstein și Comisia Europeană –ruleaz</w:t>
      </w:r>
      <w:r w:rsidR="00041895" w:rsidRPr="0083508B">
        <w:rPr>
          <w:rFonts w:ascii="Cambria" w:hAnsi="Cambria"/>
          <w:bCs/>
          <w:color w:val="000000" w:themeColor="text1"/>
          <w:sz w:val="24"/>
          <w:szCs w:val="24"/>
        </w:rPr>
        <w:t>Ă</w:t>
      </w:r>
      <w:r w:rsidRPr="0083508B">
        <w:rPr>
          <w:rFonts w:ascii="Cambria" w:hAnsi="Cambria"/>
          <w:bCs/>
          <w:color w:val="000000" w:themeColor="text1"/>
          <w:sz w:val="24"/>
          <w:szCs w:val="24"/>
        </w:rPr>
        <w:t xml:space="preserve"> cel puțin un nod.</w:t>
      </w:r>
    </w:p>
    <w:p w14:paraId="1A39FA2F"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Prin EBP, se facilitează schimbul de experiență și expertiză în domeniile tehnice și de reglementare, precum și pregătirea pentru lansarea aplicațiilor pe infrastructura de tip blockchain pe piața unică digitală a UE, cu utilizare atât în sectorul public, cât și în cel privat. EBP ajută la evitarea fragmentării domeniului blockchain prin încurajarea unei colaborări strânse între statele membre UE. Parteneriatul sprijină interoperabilitatea și implementarea pe scară largă a serviciilor bazate pe blockchain și oferă un mediu care respectă reglementările, în deplină conformitate cu legislația europeană și cu structuri și modele de guvernanță clare pentru a ajuta la dezvoltarea tehnologiei blockchain în toată Europa.</w:t>
      </w:r>
    </w:p>
    <w:p w14:paraId="3D3FAC46"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Din 2021, Autoritatea pentru Digitalizarea României a fost nominalizată ca reprezentant al României în grupul de lucru al EBP, atât la nivel politic, cât și tehnic.</w:t>
      </w:r>
    </w:p>
    <w:p w14:paraId="4EC0D30B" w14:textId="0554ED54"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În 2022, au avut loc reuniuni trimestriale ale grupului de lucru, în care au fost elaborate seturi de documentații tehnice privind nodurile bazate pe tehnologia blockchain și au fost validate nodurile naționale operaționale la momentul respectiv. În prezent, EBSI a ajuns în prezent, prin rețeaua de noduri disponibile, la un nivel care poate permite exploatarea operațională.</w:t>
      </w:r>
    </w:p>
    <w:p w14:paraId="566D3020" w14:textId="77777777" w:rsidR="00BB768F" w:rsidRPr="0083508B" w:rsidRDefault="00BB768F" w:rsidP="0083508B">
      <w:pPr>
        <w:spacing w:before="120" w:after="120" w:line="240" w:lineRule="auto"/>
        <w:ind w:right="-450"/>
        <w:jc w:val="both"/>
        <w:rPr>
          <w:rFonts w:ascii="Cambria" w:hAnsi="Cambria"/>
          <w:bCs/>
          <w:color w:val="000000" w:themeColor="text1"/>
          <w:sz w:val="24"/>
          <w:szCs w:val="24"/>
        </w:rPr>
      </w:pPr>
      <w:r w:rsidRPr="0083508B">
        <w:rPr>
          <w:rFonts w:ascii="Cambria" w:hAnsi="Cambria"/>
          <w:bCs/>
          <w:color w:val="000000" w:themeColor="text1"/>
          <w:sz w:val="24"/>
          <w:szCs w:val="24"/>
        </w:rPr>
        <w:t>Pentru perioada următoare, EBP lucrează la o posibilă extindere a EBSI prin formularea unei intenții de participare prin Proiectele Multi-Countries, respectiv un apel dedicat EDIC (Consorțiul pentru Infrastructura Digitală Europeană), prin care să se asigure guvernanța, dezvoltarea, implementarea și funcționarea EBSI, cazurile de utilizare corespunzătoare, serviciile și alte activități orizontale de consolidare a capacităților privind inovarea, competențele și abilitățile.</w:t>
      </w:r>
    </w:p>
    <w:p w14:paraId="35DC2161" w14:textId="69C2BD3C" w:rsidR="00BB768F" w:rsidRPr="0083508B" w:rsidRDefault="00BB768F" w:rsidP="0083508B">
      <w:pPr>
        <w:pStyle w:val="ListParagraph"/>
        <w:spacing w:before="120" w:after="120" w:line="240" w:lineRule="auto"/>
        <w:ind w:left="0" w:right="-450"/>
        <w:contextualSpacing w:val="0"/>
        <w:jc w:val="both"/>
        <w:rPr>
          <w:rFonts w:ascii="Cambria" w:hAnsi="Cambria"/>
          <w:bCs/>
          <w:color w:val="000000" w:themeColor="text1"/>
          <w:sz w:val="24"/>
          <w:szCs w:val="24"/>
        </w:rPr>
      </w:pPr>
      <w:r w:rsidRPr="0083508B">
        <w:rPr>
          <w:rFonts w:ascii="Cambria" w:hAnsi="Cambria"/>
          <w:bCs/>
          <w:color w:val="000000" w:themeColor="text1"/>
          <w:sz w:val="24"/>
          <w:szCs w:val="24"/>
        </w:rPr>
        <w:t>Sarcina</w:t>
      </w:r>
      <w:r w:rsidR="00041895" w:rsidRPr="0083508B">
        <w:rPr>
          <w:rFonts w:ascii="Cambria" w:hAnsi="Cambria"/>
          <w:bCs/>
          <w:color w:val="000000" w:themeColor="text1"/>
          <w:sz w:val="24"/>
          <w:szCs w:val="24"/>
        </w:rPr>
        <w:t xml:space="preserve"> </w:t>
      </w:r>
      <w:r w:rsidRPr="0083508B">
        <w:rPr>
          <w:rFonts w:ascii="Cambria" w:hAnsi="Cambria"/>
          <w:bCs/>
          <w:color w:val="000000" w:themeColor="text1"/>
          <w:sz w:val="24"/>
          <w:szCs w:val="24"/>
        </w:rPr>
        <w:t>principală a EBP-EBSI-EDIC ar putea fi stabilirea, operarea și îmbunătățirea unei infrastructuri pentru furnizarea de servicii publice transfrontaliere la nivelul UE și facilitarea punerii în aplicare a politicilor UE. Acesta va permite schimbul transfrontalier de acreditări verificabile și sigure între cetățeni, întreprinderi și organismele publice; cooperarea transfrontalieră între autoritățile publice; facilitarea interoperabilității cu alte soluții blockchain, contracte inteligente și aplicații; contribuirea la crearea unor condiții mai bune pentru inovare, în conformitate cu valorile și reglementările UE.</w:t>
      </w:r>
    </w:p>
    <w:p w14:paraId="049471B7" w14:textId="77777777" w:rsidR="00524999" w:rsidRDefault="00BB768F" w:rsidP="00524999">
      <w:pPr>
        <w:pStyle w:val="ListParagraph"/>
        <w:spacing w:before="120" w:after="120" w:line="240" w:lineRule="auto"/>
        <w:ind w:left="0" w:right="-450"/>
        <w:contextualSpacing w:val="0"/>
        <w:jc w:val="both"/>
        <w:rPr>
          <w:rFonts w:ascii="Cambria" w:hAnsi="Cambria"/>
          <w:bCs/>
          <w:color w:val="000000" w:themeColor="text1"/>
          <w:sz w:val="24"/>
          <w:szCs w:val="24"/>
        </w:rPr>
      </w:pPr>
      <w:r w:rsidRPr="0083508B">
        <w:rPr>
          <w:rFonts w:ascii="Cambria" w:hAnsi="Cambria"/>
          <w:bCs/>
          <w:color w:val="000000" w:themeColor="text1"/>
          <w:sz w:val="24"/>
          <w:szCs w:val="24"/>
        </w:rPr>
        <w:t>România a decis în 2023 să devină membru cu drepturi depline în cadrul EBP-EBSI-EDIC, redenumit EUROPEUM pentru a putea participa în luarea deciziilor importante în materie de blockchain şi guvernanţa EDIC-ului.</w:t>
      </w:r>
      <w:bookmarkStart w:id="17" w:name="_Toc153446845"/>
    </w:p>
    <w:p w14:paraId="6FFF06EC" w14:textId="27ABCAEB" w:rsidR="00BB768F" w:rsidRPr="00524999" w:rsidRDefault="00BB768F" w:rsidP="00524999">
      <w:pPr>
        <w:pStyle w:val="ListParagraph"/>
        <w:spacing w:before="120" w:after="120" w:line="240" w:lineRule="auto"/>
        <w:ind w:left="0" w:right="-450"/>
        <w:contextualSpacing w:val="0"/>
        <w:jc w:val="both"/>
        <w:rPr>
          <w:rFonts w:ascii="Cambria" w:hAnsi="Cambria"/>
          <w:bCs/>
          <w:color w:val="000000" w:themeColor="text1"/>
          <w:sz w:val="24"/>
          <w:szCs w:val="24"/>
        </w:rPr>
      </w:pPr>
      <w:r w:rsidRPr="0083508B">
        <w:rPr>
          <w:rFonts w:ascii="Cambria" w:hAnsi="Cambria"/>
          <w:b/>
          <w:sz w:val="24"/>
          <w:szCs w:val="24"/>
          <w:u w:val="single"/>
        </w:rPr>
        <w:lastRenderedPageBreak/>
        <w:t>Normele de Referință pentru Realizarea Interoperabilității  (NRRI) – obligativitate ce decurge din adoptarea Legii nr 242/2022 privind schimbul de date între sisteme informatice și crearea Platformei naționale de interoperabilitate</w:t>
      </w:r>
      <w:bookmarkEnd w:id="17"/>
    </w:p>
    <w:p w14:paraId="25B96F2B" w14:textId="75A2020C"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SRIAE a preluat sarcina de a redacta și elabora draftul NRRI, pe baza modelelor legislative europene din Statele Membre. Efortul a fost finalizat prin adoptarea normelor la 20 oct</w:t>
      </w:r>
      <w:r w:rsidR="00041895" w:rsidRPr="0083508B">
        <w:rPr>
          <w:rFonts w:ascii="Cambria" w:hAnsi="Cambria"/>
          <w:bCs/>
          <w:sz w:val="24"/>
          <w:szCs w:val="24"/>
        </w:rPr>
        <w:t>ombrie</w:t>
      </w:r>
      <w:r w:rsidRPr="0083508B">
        <w:rPr>
          <w:rFonts w:ascii="Cambria" w:hAnsi="Cambria"/>
          <w:bCs/>
          <w:sz w:val="24"/>
          <w:szCs w:val="24"/>
        </w:rPr>
        <w:t xml:space="preserve"> 2023 prin ordin de ministru la finalul mai multor runde de con</w:t>
      </w:r>
      <w:r w:rsidR="00041895" w:rsidRPr="0083508B">
        <w:rPr>
          <w:rFonts w:ascii="Cambria" w:hAnsi="Cambria"/>
          <w:bCs/>
          <w:sz w:val="24"/>
          <w:szCs w:val="24"/>
        </w:rPr>
        <w:t>s</w:t>
      </w:r>
      <w:r w:rsidRPr="0083508B">
        <w:rPr>
          <w:rFonts w:ascii="Cambria" w:hAnsi="Cambria"/>
          <w:bCs/>
          <w:sz w:val="24"/>
          <w:szCs w:val="24"/>
        </w:rPr>
        <w:t>ultări și după procesul de consultare publică încheiat prin dezbaterea publică găzduită de MCID la 22 august 2023.</w:t>
      </w:r>
    </w:p>
    <w:p w14:paraId="55EA7998"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NRRI  stabilește condițiile și termenii de conformitate sub forma unui nucleu tehnic și semantic comun, la care autoritățile administrative trebuie să se alinieze, în conformitate cu dispozițiile prevăzute la art.4, capitolul II, al Legii nr 242/2022 privind schimbul de date între sisteme informatice și crearea Platformei naționale de interoperabilitate, cadru legislativ de referință în materie. </w:t>
      </w:r>
    </w:p>
    <w:p w14:paraId="1F47A62B" w14:textId="77777777" w:rsidR="00BB768F"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Un alt obiectiv fundamental al acestor norme este acela de a stabili practici și proceduri de cooperare pentru autoritățile centrale, dar și cele regionale sau locale, în vederea coordonării cooperării privind gestionarea informațiilor în administrația publică și dezvoltarea de servicii ITC interinstituționale.</w:t>
      </w:r>
    </w:p>
    <w:p w14:paraId="1ABE9352" w14:textId="77777777" w:rsidR="00BB768F" w:rsidRPr="0083508B" w:rsidRDefault="00BB768F" w:rsidP="0083508B">
      <w:pPr>
        <w:spacing w:before="120" w:after="120" w:line="240" w:lineRule="auto"/>
        <w:ind w:right="-450"/>
        <w:jc w:val="both"/>
        <w:rPr>
          <w:rFonts w:ascii="Cambria" w:hAnsi="Cambria"/>
          <w:b/>
          <w:sz w:val="24"/>
          <w:szCs w:val="24"/>
          <w:u w:val="single"/>
        </w:rPr>
      </w:pPr>
      <w:r w:rsidRPr="0083508B">
        <w:rPr>
          <w:rFonts w:ascii="Cambria" w:hAnsi="Cambria"/>
          <w:b/>
          <w:sz w:val="24"/>
          <w:szCs w:val="24"/>
          <w:u w:val="single"/>
        </w:rPr>
        <w:t xml:space="preserve">SEMIC ROADSHOW RO </w:t>
      </w:r>
    </w:p>
    <w:p w14:paraId="1C266025" w14:textId="004DB9B4"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Pe data de 9 și 10 martie 2023 au avut loc la Palatul Parlamentului atelierele de lucru din cadrul inițiativei Semantic Interoperability Community (SEMIC) Roadshow, proiect derulat de Comisia Europeană, prin Direcția Generală pentru Informatică (DIGIT). Organizator a fost ADR, care a dedicat acest eveniment administratorilor registrelor de bază dat fiind efortul de elaborare a Normelor de Referință pentru Realizarea Interoperabilității (NRRI).</w:t>
      </w:r>
    </w:p>
    <w:p w14:paraId="07433D7E"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Experții naționali din industria IT&amp;C, din mediul privat, asociativ și academic, precum și din administrația românească au avut ocazia de a discuta direct cu reprezentanții Comisiei Europene despre Propunerea de Regulament Interoperable Europe Act, cât și despre implementarea Platformei Naționale de Interoperabilitate (PNI) la nivel național.</w:t>
      </w:r>
    </w:p>
    <w:p w14:paraId="399ABA47"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Reprezentanții administrației publice din România care au în administrare registre de bază au prezentat propriile activități și modele de organizare și au discutat pe marginea registrelor similare gestionate la nivelul Uniunii Europene. S-a vorbit despre capacitatea lor de interconectare în contextul dezvoltării catalogului serviciilor privind registrele de bază existent la nivelul comunității SEMIC și despre Data Governance Act, cu accent pe descentralizarea spațiilor de date și pe automatizarea schimbului dintre acestea.</w:t>
      </w:r>
    </w:p>
    <w:p w14:paraId="7FE915C6" w14:textId="77777777" w:rsidR="00BB768F" w:rsidRPr="0083508B" w:rsidRDefault="00BB768F" w:rsidP="0083508B">
      <w:pPr>
        <w:spacing w:before="120" w:after="120" w:line="240" w:lineRule="auto"/>
        <w:jc w:val="both"/>
        <w:rPr>
          <w:rFonts w:ascii="Cambria" w:hAnsi="Cambria"/>
          <w:b/>
          <w:bCs/>
          <w:sz w:val="24"/>
          <w:szCs w:val="24"/>
          <w:u w:val="single"/>
        </w:rPr>
      </w:pPr>
      <w:r w:rsidRPr="0083508B">
        <w:rPr>
          <w:rFonts w:ascii="Cambria" w:hAnsi="Cambria"/>
          <w:b/>
          <w:bCs/>
          <w:sz w:val="24"/>
          <w:szCs w:val="24"/>
          <w:u w:val="single"/>
        </w:rPr>
        <w:t xml:space="preserve">Participarea Ro în Pilotul European Pe Scară Largă – European Wallet Consortium </w:t>
      </w:r>
    </w:p>
    <w:p w14:paraId="2BF540EC" w14:textId="22E3145B"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 xml:space="preserve">Pentru urgentarea adoptării propunerii de Regulament în vederea atingerii țintei europene conform căreia 80% din cetățenii europeni să aibă acces la o identitate digitală sigură și de încredere până în 2030, Comisia a decis, în paralel cu circuitul de negociere și adoptare al eIDAS 2, demararea unor proiecte-pilot pe scară largă (Large Scale Pilots – LSP), care își propun să  testeze anumite studii de caz pentru emiterea și folosirea atributelor încărcate </w:t>
      </w:r>
      <w:r w:rsidRPr="0083508B">
        <w:rPr>
          <w:rFonts w:ascii="Cambria" w:hAnsi="Cambria" w:cs="Arial"/>
          <w:sz w:val="24"/>
          <w:szCs w:val="24"/>
        </w:rPr>
        <w:lastRenderedPageBreak/>
        <w:t>în eWallet. Potrivit propunerii de Regulamentul, există minim zece ”atribute” care se vor regăsi în eWalletul cetățenilor europeni și care vor conferi identitate deplină acestora:</w:t>
      </w:r>
    </w:p>
    <w:p w14:paraId="7AC8581A" w14:textId="77777777"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 xml:space="preserve">1.adresa; 2.vârsta; 3.genul; 4.starea civilă; 5.componența familiei; 6.cetățenia; 7.calificări educaționale, titluri și licențe; 8.calificări profesionale, titluri și licențe; 9.autorizații publice și licențe; 10.date financiare și date privind societatea comercială. </w:t>
      </w:r>
    </w:p>
    <w:p w14:paraId="72E8CA63" w14:textId="77777777"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 xml:space="preserve">Licitația la nivel european demarată în vederea furnizării arhitecturii digitale  a fost câștigată de Consorțiul greco-suedez NiScy (Netcompany-Intrasoft și partnerul Scytales AB), care va furniza soluția digitală (bazată pe Cadrul Arhitecturii de Referință – ARF) a prototipului eWALLET-ului la nivel european, în funcție de rezultatul studiilor de caz abordate de LSP-uri în Statele Membre care au modele de guvernanță diferite și particularități proprii.    </w:t>
      </w:r>
    </w:p>
    <w:p w14:paraId="67A93C5C" w14:textId="23F05F92"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 xml:space="preserve">În acest moment, Comisia a selectat 4 LSP-uri: POTENTIAL, NOBID și DC4EU și Consorțiul EUDI Wallet (EWC pentru a participa la testarea de soluții pentru a asigura interoperabilitatea și adoptarea portofelului european pentru identitatea digitală (eWALLET). </w:t>
      </w:r>
    </w:p>
    <w:p w14:paraId="627D9420" w14:textId="578F1784"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Dintre acestea, EWC va pilota scenariile complete de utilizare a identității digitale pentru călătorii: de ex</w:t>
      </w:r>
      <w:r w:rsidR="006E073E" w:rsidRPr="0083508B">
        <w:rPr>
          <w:rFonts w:ascii="Cambria" w:hAnsi="Cambria" w:cs="Arial"/>
          <w:sz w:val="24"/>
          <w:szCs w:val="24"/>
        </w:rPr>
        <w:t>.</w:t>
      </w:r>
      <w:r w:rsidRPr="0083508B">
        <w:rPr>
          <w:rFonts w:ascii="Cambria" w:hAnsi="Cambria" w:cs="Arial"/>
          <w:sz w:val="24"/>
          <w:szCs w:val="24"/>
        </w:rPr>
        <w:t xml:space="preserve"> rezervarea zborurilor, hotelurilor, CheckIns, cumpărături și plăți pentru călătorii la nivelul UE. </w:t>
      </w:r>
    </w:p>
    <w:p w14:paraId="06A86F63" w14:textId="77777777"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 xml:space="preserve">În acest context, ADR participă la Consorțiu în calitate de partener-asociat, considerând acest demers ca un exercițiu util pentru guvernanța viitoare a soluției de identitate digitală. </w:t>
      </w:r>
    </w:p>
    <w:p w14:paraId="06C5E1B0" w14:textId="77777777" w:rsidR="00BB768F" w:rsidRPr="0083508B" w:rsidRDefault="00BB768F" w:rsidP="0083508B">
      <w:pPr>
        <w:spacing w:before="120" w:after="120" w:line="240" w:lineRule="auto"/>
        <w:jc w:val="both"/>
        <w:rPr>
          <w:rFonts w:ascii="Cambria" w:hAnsi="Cambria" w:cs="Arial"/>
          <w:sz w:val="24"/>
          <w:szCs w:val="24"/>
        </w:rPr>
      </w:pPr>
      <w:r w:rsidRPr="0083508B">
        <w:rPr>
          <w:rFonts w:ascii="Cambria" w:hAnsi="Cambria" w:cs="Arial"/>
          <w:sz w:val="24"/>
          <w:szCs w:val="24"/>
        </w:rPr>
        <w:t>În același timp, participarea în Consortiu reprezintă o fereastră de oportunitate pentru complementaritatea eWallet-ului european cu soluția națională privind autentificarea electronică – Platforma Softwear Centralizată de Identitate Digitală (ROeID), în contextul notificării schemei naționale de identitate la CE și a demarării procesului de testare.</w:t>
      </w:r>
    </w:p>
    <w:p w14:paraId="706FE3AB" w14:textId="77777777" w:rsidR="00BB768F" w:rsidRPr="0083508B" w:rsidRDefault="00BB768F" w:rsidP="0083508B">
      <w:pPr>
        <w:spacing w:before="120" w:after="120" w:line="240" w:lineRule="auto"/>
        <w:ind w:right="-450"/>
        <w:jc w:val="both"/>
        <w:rPr>
          <w:rFonts w:ascii="Cambria" w:hAnsi="Cambria"/>
          <w:bCs/>
          <w:sz w:val="24"/>
          <w:szCs w:val="24"/>
          <w:u w:val="single"/>
        </w:rPr>
      </w:pPr>
      <w:r w:rsidRPr="0083508B">
        <w:rPr>
          <w:rFonts w:ascii="Cambria" w:hAnsi="Cambria"/>
          <w:b/>
          <w:bCs/>
          <w:sz w:val="24"/>
          <w:szCs w:val="24"/>
          <w:u w:val="single"/>
        </w:rPr>
        <w:t xml:space="preserve">Contribuția ADR cu privire la Cadrul de referință pentru e-guvernare </w:t>
      </w:r>
    </w:p>
    <w:p w14:paraId="0F7E02F2"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Cadrul de referință pentru e-guvernare corespunde priorităților cheie de politică din Planul de acțiune pentru e-guvernare și din Declarația de la Tallinn și oferă perspective asupra stadiului actual al e-guvernării în Europa: lista țărilor este formată din statele membre ale UE.</w:t>
      </w:r>
    </w:p>
    <w:p w14:paraId="7043C013" w14:textId="01D1AA36"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Măsurarea evaluează maturitatea serviciilor publice online în ceea ce privește centrarea pe utilizator, transparența și utilizarea factorilor cheie. De asemenea, aduce și dimensiunea furnizării de servicii transfrontaliere, care este o măsură cu adevărat europeană. Noua metodă prezintă diverse schimbări, de exemplu, evenimente de viață simplificate prin măsurarea mai puțin</w:t>
      </w:r>
      <w:r w:rsidR="006E073E" w:rsidRPr="0083508B">
        <w:rPr>
          <w:rFonts w:ascii="Cambria" w:hAnsi="Cambria"/>
          <w:sz w:val="24"/>
          <w:szCs w:val="24"/>
        </w:rPr>
        <w:t>or</w:t>
      </w:r>
      <w:r w:rsidRPr="0083508B">
        <w:rPr>
          <w:rFonts w:ascii="Cambria" w:hAnsi="Cambria"/>
          <w:sz w:val="24"/>
          <w:szCs w:val="24"/>
        </w:rPr>
        <w:t xml:space="preserve"> servicii pentru utilizatorii naționali, creșterea substanțială a numărului de servicii care sunt măsurate t</w:t>
      </w:r>
      <w:r w:rsidR="006E073E" w:rsidRPr="0083508B">
        <w:rPr>
          <w:rFonts w:ascii="Cambria" w:hAnsi="Cambria"/>
          <w:sz w:val="24"/>
          <w:szCs w:val="24"/>
        </w:rPr>
        <w:t>r</w:t>
      </w:r>
      <w:r w:rsidRPr="0083508B">
        <w:rPr>
          <w:rFonts w:ascii="Cambria" w:hAnsi="Cambria"/>
          <w:sz w:val="24"/>
          <w:szCs w:val="24"/>
        </w:rPr>
        <w:t>ansfrontalier, inclusiv evenimentele legate de carieră și viața de familie și adăugarea de evenimente de viață de sănătate pentru ani impari. împreună cu reetichetarea unor indicatori.</w:t>
      </w:r>
    </w:p>
    <w:p w14:paraId="722C81A6"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lastRenderedPageBreak/>
        <w:t>SRIAE face exercițiul de mapare a indicatorilor eGOV în administrația publică românescă, astfel încât fișa informativă de țară să fie inclusă în raportarea anuală.</w:t>
      </w:r>
    </w:p>
    <w:p w14:paraId="3076BB1C" w14:textId="77777777" w:rsidR="00BB768F" w:rsidRPr="0083508B" w:rsidRDefault="00BB768F" w:rsidP="0083508B">
      <w:pPr>
        <w:spacing w:before="120" w:after="120" w:line="240" w:lineRule="auto"/>
        <w:jc w:val="both"/>
        <w:rPr>
          <w:rFonts w:ascii="Cambria" w:hAnsi="Cambria"/>
          <w:b/>
          <w:bCs/>
          <w:sz w:val="24"/>
          <w:szCs w:val="24"/>
        </w:rPr>
      </w:pPr>
      <w:r w:rsidRPr="0083508B">
        <w:rPr>
          <w:rFonts w:ascii="Cambria" w:hAnsi="Cambria"/>
          <w:b/>
          <w:bCs/>
          <w:sz w:val="24"/>
          <w:szCs w:val="24"/>
        </w:rPr>
        <w:t>Contribuția ADR la mecanismul de monitorizare a Cadrului European de Interoperabilitate (NIFO)</w:t>
      </w:r>
    </w:p>
    <w:p w14:paraId="55F4FA1C"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 xml:space="preserve">Observatorul cadrului național de interoperabilitate (National Interoperability Framework Observatory - NIFO) este unul dintre mecanismele instituite de Comisia Europeană ca instrument de monitorizare, pentru a colecta în mod regulat informații cu privire la situația actuală a administrației publice digitale și a activităților de interoperabilitate în statele membre ale UE și în țările asociate. </w:t>
      </w:r>
    </w:p>
    <w:p w14:paraId="322BF551"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SRIAE contribuie la completarea fișei informative de țară, cu următoarele coordonate: Repere ale administrației publice digitale, Politici pentru instituire administrației publice digitale, Legislația dedicată digitalizării administrației, Elemente de guvernanță pentru digitalizarea administrației publice, Infrastructura digitală a administrației publice, Servicii digitale transfrontaliere pentru cetățeni și întreprinderi.</w:t>
      </w:r>
    </w:p>
    <w:p w14:paraId="5B6EE28A" w14:textId="77777777" w:rsidR="00BB768F" w:rsidRPr="0083508B" w:rsidRDefault="00BB768F" w:rsidP="0083508B">
      <w:pPr>
        <w:spacing w:before="120" w:after="120" w:line="240" w:lineRule="auto"/>
        <w:jc w:val="both"/>
        <w:rPr>
          <w:rFonts w:ascii="Cambria" w:hAnsi="Cambria"/>
          <w:b/>
          <w:bCs/>
          <w:sz w:val="24"/>
          <w:szCs w:val="24"/>
          <w:u w:val="single"/>
        </w:rPr>
      </w:pPr>
      <w:r w:rsidRPr="0083508B">
        <w:rPr>
          <w:rFonts w:ascii="Cambria" w:hAnsi="Cambria"/>
          <w:b/>
          <w:bCs/>
          <w:sz w:val="24"/>
          <w:szCs w:val="24"/>
          <w:u w:val="single"/>
        </w:rPr>
        <w:t xml:space="preserve">Twinning Exercise cu Spania – tool-urile de interoperabilitate </w:t>
      </w:r>
    </w:p>
    <w:p w14:paraId="47F5B83A"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Cu sprijinul Unității de Interoperabilitate din cadrul Directoratului General IT al Comisiei, ADR a participat la reuniunea online ”twinning exercise” cu autoritatea omologă a Guvernului spaniol, organizată în data de 7 iunie. În cadrul acesteia au fost prezentate și analizate modelele de interoperabilitate din cele două state cu accent pe tool-urile puse la dispoziție de DIGIT (Catalogul serviciilor publice, CPV-AP – Core Public Service Vocabularies, BReg etc) și specificul administrației spaniole (•</w:t>
      </w:r>
      <w:r w:rsidRPr="0083508B">
        <w:rPr>
          <w:rFonts w:ascii="Cambria" w:hAnsi="Cambria"/>
          <w:sz w:val="24"/>
          <w:szCs w:val="24"/>
        </w:rPr>
        <w:tab/>
        <w:t>SIA – catalogul procedurilor administrative, Datos.gob.es – portalul Open Data, Ghithub – 38 de repertoire/repository, Catalog de standarde, Catalogul serviciilor publice)</w:t>
      </w:r>
    </w:p>
    <w:p w14:paraId="38A958B8" w14:textId="77777777" w:rsidR="00BB768F" w:rsidRPr="0083508B" w:rsidRDefault="00BB768F" w:rsidP="0083508B">
      <w:pPr>
        <w:spacing w:before="120" w:after="120" w:line="240" w:lineRule="auto"/>
        <w:jc w:val="both"/>
        <w:rPr>
          <w:rFonts w:ascii="Cambria" w:hAnsi="Cambria"/>
          <w:b/>
          <w:bCs/>
          <w:sz w:val="24"/>
          <w:szCs w:val="24"/>
          <w:u w:val="single"/>
        </w:rPr>
      </w:pPr>
      <w:r w:rsidRPr="0083508B">
        <w:rPr>
          <w:rFonts w:ascii="Cambria" w:hAnsi="Cambria"/>
          <w:b/>
          <w:bCs/>
          <w:sz w:val="24"/>
          <w:szCs w:val="24"/>
          <w:u w:val="single"/>
        </w:rPr>
        <w:t xml:space="preserve">Participarea la primul Projectathon european – sesiunea de testare a sistemului once-only </w:t>
      </w:r>
    </w:p>
    <w:p w14:paraId="53BD67E7"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 xml:space="preserve">În perioada 19-21 aprilie 2023, SRIAE a asigurat participarea la primul Projectathon european care a adus împreună 16 din cele 27 de State Membre ale Uniunii Europene în Bruxelles pentru o sesiune maraton de testare peer-to-peer a componentelor sistemului tehnic Once-Only OOTS care va permite schimbul transfrontalier automatizat de documente administrative între insitutițiile Statelor Membre. </w:t>
      </w:r>
    </w:p>
    <w:p w14:paraId="2447F9B0"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Cetățenii vor putea cere documente administrative de la o autoritate competentă dintr-un alt SM când parcurg o procedură administrativă online. Solicitarea cetățenilor va genera dovada administrativă necesară de la autoritățile competente din mai multe sectoare diferite – educație, evidența vehiculelor și a populației, registrul comerțului etc. -, prin intermediul sistemului Once-only tehnical system (OOTS) prevăzut în Regulamentul Single Digital Gateway.</w:t>
      </w:r>
    </w:p>
    <w:p w14:paraId="78429692" w14:textId="63C40571"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lastRenderedPageBreak/>
        <w:t>Projectathon #1 a oferit țărilor UE o oportunitate excelentă de a verifica dacă sistemele sau soluțiil</w:t>
      </w:r>
      <w:r w:rsidR="006E073E" w:rsidRPr="0083508B">
        <w:rPr>
          <w:rFonts w:ascii="Cambria" w:hAnsi="Cambria"/>
          <w:sz w:val="24"/>
          <w:szCs w:val="24"/>
        </w:rPr>
        <w:t>e</w:t>
      </w:r>
      <w:r w:rsidRPr="0083508B">
        <w:rPr>
          <w:rFonts w:ascii="Cambria" w:hAnsi="Cambria"/>
          <w:sz w:val="24"/>
          <w:szCs w:val="24"/>
        </w:rPr>
        <w:t xml:space="preserve"> lor naționale Once-Only respectă specificațiile tehnice prevăzute de Regulamentul de implementare al sistemului tehnic.</w:t>
      </w:r>
    </w:p>
    <w:p w14:paraId="2D9763BD"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Echipa ADR este responsabilă pentru implementarea sistemului tehnic Once-Only în România, iar în cadrul proiectului-pilot a realizat primul set de testări stabilite la nivel european: componenta de punct de acces eDelivery; capacitatea de a realiza cereri către serviciile comune ale Comisiei (intermediarul de elemente justificative și registrul serviciilor de date); capacitatea de a primi un răspuns privind locația elementelor justificative solicitate în celălalt SM; transmiterea unei cereri direct către SM, conform informațiilor furnizate de serviciilor comune; primirea unui răspuns de accept pentru transmiterea elementului justificativ.</w:t>
      </w:r>
    </w:p>
    <w:p w14:paraId="23DA1783" w14:textId="77777777" w:rsidR="00BB768F" w:rsidRPr="0083508B" w:rsidRDefault="00BB768F" w:rsidP="0083508B">
      <w:pPr>
        <w:spacing w:before="120" w:after="120" w:line="240" w:lineRule="auto"/>
        <w:jc w:val="both"/>
        <w:rPr>
          <w:rFonts w:ascii="Cambria" w:hAnsi="Cambria"/>
          <w:sz w:val="24"/>
          <w:szCs w:val="24"/>
        </w:rPr>
      </w:pPr>
      <w:r w:rsidRPr="0083508B">
        <w:rPr>
          <w:rFonts w:ascii="Cambria" w:hAnsi="Cambria"/>
          <w:sz w:val="24"/>
          <w:szCs w:val="24"/>
        </w:rPr>
        <w:t>Sistemul tehnic este conceput să utilizeze soluții digitale europene deja consacrate pentru a oferi acces la servicii publice transfrontaliere de calitate tuturor cetățenilor Uniunii care își activează pe piața unică europeană, soluții precum: punctele de acces eDelivery, sistemul electronic de identificare eIDAS împreună cu sistemul de noduri prevăzut de Regulamentul 910/2014 din 23 iulie 2014.</w:t>
      </w:r>
    </w:p>
    <w:p w14:paraId="00C4CBDE" w14:textId="184D8B6B" w:rsidR="00BB768F" w:rsidRPr="00524999" w:rsidRDefault="008110AD" w:rsidP="00524999">
      <w:pPr>
        <w:pStyle w:val="Heading2"/>
        <w:rPr>
          <w:b/>
          <w:bCs/>
          <w:sz w:val="28"/>
          <w:szCs w:val="28"/>
        </w:rPr>
      </w:pPr>
      <w:bookmarkStart w:id="18" w:name="_Toc153446846"/>
      <w:r>
        <w:rPr>
          <w:b/>
          <w:bCs/>
          <w:sz w:val="28"/>
          <w:szCs w:val="28"/>
        </w:rPr>
        <w:t>2</w:t>
      </w:r>
      <w:r w:rsidR="00BB768F" w:rsidRPr="00524999">
        <w:rPr>
          <w:b/>
          <w:bCs/>
          <w:sz w:val="28"/>
          <w:szCs w:val="28"/>
        </w:rPr>
        <w:t>. Relații internaționale</w:t>
      </w:r>
      <w:bookmarkEnd w:id="18"/>
    </w:p>
    <w:p w14:paraId="18CDBDDF" w14:textId="4274F12F" w:rsidR="00BB768F" w:rsidRPr="00524999" w:rsidRDefault="008110AD" w:rsidP="00524999">
      <w:pPr>
        <w:pStyle w:val="Heading3"/>
        <w:rPr>
          <w:b/>
          <w:bCs/>
        </w:rPr>
      </w:pPr>
      <w:bookmarkStart w:id="19" w:name="_Toc153446847"/>
      <w:r>
        <w:rPr>
          <w:b/>
          <w:bCs/>
        </w:rPr>
        <w:t>2.</w:t>
      </w:r>
      <w:r w:rsidR="00BB768F" w:rsidRPr="00524999">
        <w:rPr>
          <w:b/>
          <w:bCs/>
        </w:rPr>
        <w:t>1.</w:t>
      </w:r>
      <w:r w:rsidR="00524999" w:rsidRPr="00524999">
        <w:rPr>
          <w:b/>
          <w:bCs/>
        </w:rPr>
        <w:t xml:space="preserve"> </w:t>
      </w:r>
      <w:r w:rsidR="00BB768F" w:rsidRPr="00524999">
        <w:rPr>
          <w:b/>
          <w:bCs/>
        </w:rPr>
        <w:t>Contribuție pentru aderarea României la Organizația pentru Cooperare și Dezvoltare Economică (OCDE)</w:t>
      </w:r>
      <w:bookmarkEnd w:id="19"/>
      <w:r w:rsidR="00BB768F" w:rsidRPr="00524999">
        <w:rPr>
          <w:b/>
          <w:bCs/>
        </w:rPr>
        <w:t xml:space="preserve"> </w:t>
      </w:r>
    </w:p>
    <w:p w14:paraId="27F9CCA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OCDE este un for interguvernamental care are ca obiect de activitate identificarea, diseminarea şi evaluarea aplicării politicilor publice optime pentru asigurarea creşterii economice, prosperității şi dezvoltării sustenabile în rândul statelor membre, precum şi la nivel global.</w:t>
      </w:r>
    </w:p>
    <w:p w14:paraId="352D3AA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Cei 38 de membri ai OCDE (din care majoritatea europeni - 23) sunt state dezvoltate, deţinând cca. 70% din producţia şi comerţul globale şi 90% din nivelul mondial al investiţiilor străine directe.</w:t>
      </w:r>
    </w:p>
    <w:p w14:paraId="23303DA0"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Aderarea României la OCDE reprezintă un obiectiv major al politicii externe române. România şi-a depus oficial candidatura pentru aderarea la OCDE cu ocazia exercițiilor anterioare de extindere, respectiv în aprilie 2004 şi noiembrie 2012, şi a reînnoit-o anual începând cu 2016.</w:t>
      </w:r>
    </w:p>
    <w:p w14:paraId="0CB8E541" w14:textId="3ABBF3AE"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La 1 septembrie 2016, prin Decizie a prim-ministrului a fost creat Comitetul Interministerial pentru coordonarea relaţiilor României cu OCDE, alcătuit din reprezentanți ai tuturor instituţiilor care participă la activitatea structurilor OCDE sau gestionează programe de colaborare cu organizaţia. În prezent</w:t>
      </w:r>
      <w:r w:rsidR="006E073E" w:rsidRPr="0083508B">
        <w:rPr>
          <w:rFonts w:ascii="Cambria" w:hAnsi="Cambria"/>
          <w:bCs/>
          <w:sz w:val="24"/>
          <w:szCs w:val="24"/>
        </w:rPr>
        <w:t xml:space="preserve">, </w:t>
      </w:r>
      <w:r w:rsidRPr="0083508B">
        <w:rPr>
          <w:rFonts w:ascii="Cambria" w:hAnsi="Cambria"/>
          <w:bCs/>
          <w:sz w:val="24"/>
          <w:szCs w:val="24"/>
        </w:rPr>
        <w:t>Comitetul este coordonat de prim-ministrul României, iar Secretariatul General al Guvernului asigură secretariatul tehnic.</w:t>
      </w:r>
    </w:p>
    <w:p w14:paraId="2C3F9A56"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La 25 ianuarie 2022, Consiliul OCDE a decis demararea discuțiilor de aderare cu toate cele 6 țări aspirante – (în ordine alfabetică) Argentina, Brazilia, Bulgaria, Croația, Peru și România. Candidații au fost informați asupra deciziei printr-o scrisoare a SG OCDE care a solicitat, totodată, confirmarea atașamentului față de valorile, principiile și standardele organizației menționate în documentele relevante ale organizației.</w:t>
      </w:r>
    </w:p>
    <w:p w14:paraId="1F109B6A"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lastRenderedPageBreak/>
        <w:t>Pe parcursul anului 2023, SRIAE a participat la lucrările Comitetului Interministerial pentru Coordonarea relațiilor României cu OCDE și, de asemenea, a participat la elaborarea documentelor tehnice de autoevaluare, conținute în Memorandumul Inițial, în vederea pregătirii aderării României la Organizației pentru Cooperare și Dezvoltare Economică (OCDE).</w:t>
      </w:r>
    </w:p>
    <w:p w14:paraId="5B26FC3F"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Recomandări/Declarații aflate în competența ADR, </w:t>
      </w:r>
    </w:p>
    <w:p w14:paraId="01A7F111"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OECD/LEGAL/0216 - Declaration on Transborder Data Flows</w:t>
      </w:r>
    </w:p>
    <w:p w14:paraId="22D7D1D3"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 xml:space="preserve">OECD/LEGAL/0353 - Recommendation of the Council on Electronic Authentication. </w:t>
      </w:r>
    </w:p>
    <w:p w14:paraId="4C994B6B"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OECD/LEGAL/0362 - Recommendation of the Council for Enhanced Access and More Effective Use of Public Sector Information</w:t>
      </w:r>
    </w:p>
    <w:p w14:paraId="2FEF1CF4"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OECD/LEGAL/0449 - Recommendation of the Council on Artificial Intelligence</w:t>
      </w:r>
    </w:p>
    <w:p w14:paraId="03368CF8"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OECD/LEGAL/0463 - Recommendation of the Council on Enhancing Access to and Sharing of Data</w:t>
      </w:r>
    </w:p>
    <w:p w14:paraId="5ECAAEC7"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 xml:space="preserve">OECD/LEGAL/0491 Recommendation of the Council on the Governance of Digital Identity </w:t>
      </w:r>
    </w:p>
    <w:p w14:paraId="209FFA57" w14:textId="77777777" w:rsidR="00BB768F" w:rsidRPr="0083508B" w:rsidRDefault="00BB768F" w:rsidP="0083508B">
      <w:pPr>
        <w:spacing w:before="120" w:after="120" w:line="240" w:lineRule="auto"/>
        <w:ind w:right="-450"/>
        <w:jc w:val="both"/>
        <w:rPr>
          <w:rFonts w:ascii="Cambria" w:hAnsi="Cambria"/>
          <w:bCs/>
          <w:sz w:val="24"/>
          <w:szCs w:val="24"/>
          <w:lang w:val="en-US"/>
        </w:rPr>
      </w:pPr>
      <w:r w:rsidRPr="0083508B">
        <w:rPr>
          <w:rFonts w:ascii="Cambria" w:hAnsi="Cambria"/>
          <w:bCs/>
          <w:sz w:val="24"/>
          <w:szCs w:val="24"/>
        </w:rPr>
        <w:t>- Recomandări/Declarații la care ADR a contribuit punctual</w:t>
      </w:r>
      <w:r w:rsidRPr="0083508B">
        <w:rPr>
          <w:rFonts w:ascii="Cambria" w:hAnsi="Cambria"/>
          <w:bCs/>
          <w:sz w:val="24"/>
          <w:szCs w:val="24"/>
          <w:lang w:val="en-US"/>
        </w:rPr>
        <w:t>:</w:t>
      </w:r>
    </w:p>
    <w:p w14:paraId="34539141"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OECD/LEGAL/0289 - Recommendation of the Council concerning Guidelines for Cryptography Policy</w:t>
      </w:r>
    </w:p>
    <w:p w14:paraId="04F8468E"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OECD/LEGAL/0366 - Declaration for the Future of the Internet Economy (The Seoul Declaration)</w:t>
      </w:r>
    </w:p>
    <w:p w14:paraId="43B76431"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OECD/LEGAL/0380 - Recommendation of the Council on Information and Communication Technologies and the Environment</w:t>
      </w:r>
    </w:p>
    <w:p w14:paraId="6D8B84E3"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OECD/LEGAL/0387 - Recommendation of the Council on Principles for Internet Policy Making</w:t>
      </w:r>
    </w:p>
    <w:p w14:paraId="1C75F78C"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OECD/LEGAL/0416 - Daejeon Declaration on Science, Technology and Innovation Policies for the Global and Digital Age</w:t>
      </w:r>
    </w:p>
    <w:p w14:paraId="74A66BBB"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OECD/LEGAL/0426 - Declaration on the Digital Economy: Innovation, Growth and Social Prosperity (Cancún Declaration)</w:t>
      </w:r>
    </w:p>
    <w:p w14:paraId="2F7FD5C7" w14:textId="77777777" w:rsidR="00BB768F" w:rsidRPr="0083508B" w:rsidRDefault="00BB768F" w:rsidP="0083508B">
      <w:pPr>
        <w:numPr>
          <w:ilvl w:val="0"/>
          <w:numId w:val="2"/>
        </w:numPr>
        <w:spacing w:before="120" w:after="120" w:line="240" w:lineRule="auto"/>
        <w:ind w:right="-450"/>
        <w:jc w:val="both"/>
        <w:rPr>
          <w:rFonts w:ascii="Cambria" w:hAnsi="Cambria"/>
          <w:bCs/>
          <w:sz w:val="24"/>
          <w:szCs w:val="24"/>
        </w:rPr>
      </w:pPr>
      <w:r w:rsidRPr="0083508B">
        <w:rPr>
          <w:rFonts w:ascii="Cambria" w:hAnsi="Cambria"/>
          <w:bCs/>
          <w:sz w:val="24"/>
          <w:szCs w:val="24"/>
        </w:rPr>
        <w:t>OECD/LEGAL/0456 - Recommendation of the Council on Digital Security of Critical Activities</w:t>
      </w:r>
    </w:p>
    <w:p w14:paraId="5638FC0C" w14:textId="77777777" w:rsidR="00BB768F" w:rsidRPr="0083508B" w:rsidRDefault="00BB768F" w:rsidP="0083508B">
      <w:pPr>
        <w:spacing w:before="120" w:after="120" w:line="240" w:lineRule="auto"/>
        <w:ind w:right="-450"/>
        <w:jc w:val="both"/>
        <w:rPr>
          <w:rFonts w:ascii="Cambria" w:hAnsi="Cambria"/>
          <w:b/>
          <w:sz w:val="24"/>
          <w:szCs w:val="24"/>
        </w:rPr>
      </w:pPr>
    </w:p>
    <w:p w14:paraId="632A4082" w14:textId="1B5577E9" w:rsidR="00BB768F" w:rsidRPr="00524999" w:rsidRDefault="00BB768F" w:rsidP="00524999">
      <w:pPr>
        <w:pStyle w:val="Heading3"/>
        <w:rPr>
          <w:b/>
          <w:bCs/>
        </w:rPr>
      </w:pPr>
      <w:bookmarkStart w:id="20" w:name="_Toc153446848"/>
      <w:r w:rsidRPr="00524999">
        <w:rPr>
          <w:b/>
          <w:bCs/>
        </w:rPr>
        <w:lastRenderedPageBreak/>
        <w:t>2.</w:t>
      </w:r>
      <w:r w:rsidR="008110AD">
        <w:rPr>
          <w:b/>
          <w:bCs/>
        </w:rPr>
        <w:t>2</w:t>
      </w:r>
      <w:r w:rsidRPr="00524999">
        <w:rPr>
          <w:b/>
          <w:bCs/>
        </w:rPr>
        <w:t xml:space="preserve"> Proiectul “Dezvoltarea capacității administrative în domeniul guvernării publice – o abordare coordonată a Centrului Guvernului României”</w:t>
      </w:r>
      <w:bookmarkEnd w:id="20"/>
    </w:p>
    <w:p w14:paraId="66F9A77F"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ADR derulează, în parteneriat cu Secretariatul General al Guvernului și Ministerul Justiției, proiectul </w:t>
      </w:r>
      <w:r w:rsidRPr="0083508B">
        <w:rPr>
          <w:rFonts w:ascii="Cambria" w:hAnsi="Cambria"/>
          <w:bCs/>
          <w:i/>
          <w:iCs/>
          <w:sz w:val="24"/>
          <w:szCs w:val="24"/>
          <w:u w:val="single"/>
        </w:rPr>
        <w:t>„</w:t>
      </w:r>
      <w:bookmarkStart w:id="21" w:name="_Hlk125984207"/>
      <w:r w:rsidRPr="0083508B">
        <w:rPr>
          <w:rFonts w:ascii="Cambria" w:hAnsi="Cambria"/>
          <w:bCs/>
          <w:i/>
          <w:iCs/>
          <w:sz w:val="24"/>
          <w:szCs w:val="24"/>
          <w:u w:val="single"/>
        </w:rPr>
        <w:t>Dezvoltarea capacității administrative în domeniul guvernării publice – o abordare coordonată a Centrului Guvernului României”</w:t>
      </w:r>
      <w:r w:rsidRPr="0083508B">
        <w:rPr>
          <w:rFonts w:ascii="Cambria" w:hAnsi="Cambria"/>
          <w:bCs/>
          <w:sz w:val="24"/>
          <w:szCs w:val="24"/>
        </w:rPr>
        <w:t xml:space="preserve">, </w:t>
      </w:r>
      <w:bookmarkEnd w:id="21"/>
      <w:r w:rsidRPr="0083508B">
        <w:rPr>
          <w:rFonts w:ascii="Cambria" w:hAnsi="Cambria"/>
          <w:bCs/>
          <w:sz w:val="24"/>
          <w:szCs w:val="24"/>
        </w:rPr>
        <w:t xml:space="preserve">vector al implementării Componentei 3, Guvernarea digitală, componentă ce cuprinde o serie de analize-cheie, care vor fundamenta viitoarele măsuri de eficientizare în domeniul digital. Proiectul este finanțat cu Granturile SEE și Norvegiene 2014-2021. </w:t>
      </w:r>
    </w:p>
    <w:p w14:paraId="129B9F09"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 xml:space="preserve">Proiectul “Dezvoltarea capacității administrative în domeniul guvernării publice este la acest moment în stadiul de finalizare a Componentei 3 – Digitalizarea, componentă aferentă Autorității pentru Digitalizarea României, aceasta fiind o componentă esențială pentru succesul întregului proiect, iar Autoritatea pentru Digitalizarea României, cu sprijinul OCDE, își utilizează cele mai bune resurse pentru a realiza cel mai precis proces de transformare digitală din administrația publică din România. Această misiune are, de asemenea, ca obiectiv principal elaborarea de analize-cheie, fundamentale pentru eforturile viitoare și măsuri de raționalizare a procesului de transformare digitală. </w:t>
      </w:r>
    </w:p>
    <w:p w14:paraId="7730E552" w14:textId="77777777" w:rsidR="00BB768F" w:rsidRPr="0083508B" w:rsidRDefault="00BB768F" w:rsidP="0083508B">
      <w:pPr>
        <w:spacing w:before="120" w:after="120" w:line="240" w:lineRule="auto"/>
        <w:ind w:right="-450"/>
        <w:jc w:val="both"/>
        <w:rPr>
          <w:rFonts w:ascii="Cambria" w:hAnsi="Cambria"/>
          <w:bCs/>
          <w:sz w:val="24"/>
          <w:szCs w:val="24"/>
        </w:rPr>
      </w:pPr>
      <w:r w:rsidRPr="0083508B">
        <w:rPr>
          <w:rFonts w:ascii="Cambria" w:hAnsi="Cambria"/>
          <w:bCs/>
          <w:sz w:val="24"/>
          <w:szCs w:val="24"/>
        </w:rPr>
        <w:t>Rezultatele componentei privind Guvernarea digitală vor fi utilizate direct de guvernul României pentru proiecte finanțate de UE în următoarea perioadă pentru digitalizarea eficientă a serviciilor publice. Prin activitățile desfășurate până acum, Autoritatea pentru Digitalizarea României a dobândit o înțelegere clară și o cunoaștere aprofundată cu privire la provocările și barierele din calea digitalizării activității guvernamentale. Acest lucru permite Autorității pentru Digitalizarea României să ia în considerare necesitatea elaborării unei noi strategii în domeniul digitalizării sectorului public românesc pentru perioada următoare, pe baza orientărilor primite de la partenerii noștri OCDE în ceea ce privește alegerea sectorului public. În cei doi ani de proiect, ADR împreună cu experții OECD au elaborat în cadrul componentei o serie de livrabile care propun de la recomandării pentru dezvoltarea serviciilor digitale ale aparatului de stat, până la recomandări pentru digitalizarea sectoarelor economice importante ale României cum ar fi sectorul agricol sau sectorul IT. Cele două sectoare menționate anterior sunt printre cei mai importanți contribuabili la PIB-ul României.</w:t>
      </w:r>
    </w:p>
    <w:p w14:paraId="29DA7ED0" w14:textId="77777777" w:rsidR="00BB768F" w:rsidRPr="0083508B" w:rsidRDefault="00BB768F" w:rsidP="0083508B">
      <w:pPr>
        <w:spacing w:before="120" w:after="120" w:line="240" w:lineRule="auto"/>
        <w:ind w:right="-450"/>
        <w:jc w:val="both"/>
        <w:rPr>
          <w:rFonts w:ascii="Cambria" w:hAnsi="Cambria"/>
          <w:bCs/>
          <w:sz w:val="24"/>
          <w:szCs w:val="24"/>
        </w:rPr>
      </w:pPr>
    </w:p>
    <w:p w14:paraId="3E3FCD80" w14:textId="038E5565" w:rsidR="00BB768F" w:rsidRPr="00524999" w:rsidRDefault="008110AD" w:rsidP="00524999">
      <w:pPr>
        <w:pStyle w:val="Heading3"/>
        <w:rPr>
          <w:b/>
          <w:bCs/>
          <w:i/>
          <w:iCs/>
          <w:color w:val="000000"/>
          <w:bdr w:val="none" w:sz="0" w:space="0" w:color="auto" w:frame="1"/>
        </w:rPr>
      </w:pPr>
      <w:bookmarkStart w:id="22" w:name="_Toc153446849"/>
      <w:r>
        <w:rPr>
          <w:b/>
          <w:bCs/>
        </w:rPr>
        <w:t>2.</w:t>
      </w:r>
      <w:r w:rsidR="00BB768F" w:rsidRPr="00524999">
        <w:rPr>
          <w:b/>
          <w:bCs/>
        </w:rPr>
        <w:t>3</w:t>
      </w:r>
      <w:r w:rsidR="00524999" w:rsidRPr="00524999">
        <w:rPr>
          <w:b/>
          <w:bCs/>
        </w:rPr>
        <w:t xml:space="preserve"> </w:t>
      </w:r>
      <w:r w:rsidR="00BB768F" w:rsidRPr="00524999">
        <w:rPr>
          <w:b/>
          <w:bCs/>
        </w:rPr>
        <w:t>Comitetul pentru inteligență artificială din cadrul Consiliului Europei</w:t>
      </w:r>
      <w:bookmarkEnd w:id="22"/>
      <w:r w:rsidR="00BB768F" w:rsidRPr="00524999">
        <w:rPr>
          <w:b/>
          <w:bCs/>
        </w:rPr>
        <w:t xml:space="preserve"> </w:t>
      </w:r>
    </w:p>
    <w:p w14:paraId="30BB7C78" w14:textId="77777777" w:rsidR="00BB768F" w:rsidRPr="0083508B" w:rsidRDefault="00BB768F" w:rsidP="0083508B">
      <w:pPr>
        <w:spacing w:before="120" w:after="120" w:line="240" w:lineRule="auto"/>
        <w:ind w:right="-450"/>
        <w:jc w:val="both"/>
        <w:rPr>
          <w:rFonts w:ascii="Cambria" w:hAnsi="Cambria"/>
          <w:color w:val="000000"/>
          <w:sz w:val="24"/>
          <w:szCs w:val="24"/>
          <w:bdr w:val="none" w:sz="0" w:space="0" w:color="auto" w:frame="1"/>
        </w:rPr>
      </w:pPr>
      <w:r w:rsidRPr="0083508B">
        <w:rPr>
          <w:rFonts w:ascii="Cambria" w:hAnsi="Cambria"/>
          <w:color w:val="000000"/>
          <w:sz w:val="24"/>
          <w:szCs w:val="24"/>
          <w:bdr w:val="none" w:sz="0" w:space="0" w:color="auto" w:frame="1"/>
        </w:rPr>
        <w:t>La 11 septembrie 2019, Comitetul de Miniștri al Consiliului Europei a decis să instituie un Comitet ad-hoc pentru inteligența artificială (CAHAI).</w:t>
      </w:r>
      <w:r w:rsidRPr="0083508B">
        <w:rPr>
          <w:rStyle w:val="FootnoteReference"/>
          <w:rFonts w:ascii="Cambria" w:hAnsi="Cambria"/>
          <w:color w:val="000000"/>
          <w:sz w:val="24"/>
          <w:szCs w:val="24"/>
          <w:bdr w:val="none" w:sz="0" w:space="0" w:color="auto" w:frame="1"/>
        </w:rPr>
        <w:footnoteReference w:id="1"/>
      </w:r>
      <w:r w:rsidRPr="0083508B">
        <w:rPr>
          <w:rFonts w:ascii="Cambria" w:hAnsi="Cambria"/>
          <w:color w:val="000000"/>
          <w:sz w:val="24"/>
          <w:szCs w:val="24"/>
          <w:bdr w:val="none" w:sz="0" w:space="0" w:color="auto" w:frame="1"/>
        </w:rPr>
        <w:t xml:space="preserve"> Sarcina sa a fost de a examina fezabilitatea și elementele potențiale ale unui cadru juridic privind dezvoltarea, proiectarea și aplicarea AI, ținând seama, în același timp, de standardele Consiliului Europei privind drepturile omului, democrația și statul de drept, precum și de instrumentele juridice relevante </w:t>
      </w:r>
      <w:r w:rsidRPr="0083508B">
        <w:rPr>
          <w:rFonts w:ascii="Cambria" w:hAnsi="Cambria"/>
          <w:color w:val="000000"/>
          <w:sz w:val="24"/>
          <w:szCs w:val="24"/>
          <w:bdr w:val="none" w:sz="0" w:space="0" w:color="auto" w:frame="1"/>
        </w:rPr>
        <w:lastRenderedPageBreak/>
        <w:t>existente la nivel internațional.</w:t>
      </w:r>
      <w:r w:rsidRPr="0083508B">
        <w:rPr>
          <w:rStyle w:val="FootnoteReference"/>
          <w:rFonts w:ascii="Cambria" w:hAnsi="Cambria"/>
          <w:color w:val="000000"/>
          <w:sz w:val="24"/>
          <w:szCs w:val="24"/>
          <w:bdr w:val="none" w:sz="0" w:space="0" w:color="auto" w:frame="1"/>
        </w:rPr>
        <w:footnoteReference w:id="2"/>
      </w:r>
      <w:r w:rsidRPr="0083508B">
        <w:rPr>
          <w:rFonts w:ascii="Cambria" w:hAnsi="Cambria"/>
          <w:color w:val="000000"/>
          <w:sz w:val="24"/>
          <w:szCs w:val="24"/>
          <w:bdr w:val="none" w:sz="0" w:space="0" w:color="auto" w:frame="1"/>
        </w:rPr>
        <w:t xml:space="preserve"> Activitatea CAHAI s-a bazat pe un studiu de fezabilitate</w:t>
      </w:r>
      <w:r w:rsidRPr="0083508B">
        <w:rPr>
          <w:rStyle w:val="FootnoteReference"/>
          <w:rFonts w:ascii="Cambria" w:hAnsi="Cambria"/>
          <w:color w:val="000000"/>
          <w:sz w:val="24"/>
          <w:szCs w:val="24"/>
          <w:bdr w:val="none" w:sz="0" w:space="0" w:color="auto" w:frame="1"/>
        </w:rPr>
        <w:footnoteReference w:id="3"/>
      </w:r>
      <w:r w:rsidRPr="0083508B">
        <w:rPr>
          <w:rStyle w:val="footnotereference0"/>
          <w:rFonts w:ascii="Cambria" w:hAnsi="Cambria"/>
          <w:color w:val="000000"/>
          <w:sz w:val="24"/>
          <w:szCs w:val="24"/>
          <w:bdr w:val="none" w:sz="0" w:space="0" w:color="auto" w:frame="1"/>
        </w:rPr>
        <w:t> </w:t>
      </w:r>
      <w:r w:rsidRPr="0083508B">
        <w:rPr>
          <w:rFonts w:ascii="Cambria" w:hAnsi="Cambria"/>
          <w:color w:val="000000"/>
          <w:sz w:val="24"/>
          <w:szCs w:val="24"/>
          <w:bdr w:val="none" w:sz="0" w:space="0" w:color="auto" w:frame="1"/>
        </w:rPr>
        <w:t>și pe o consultare implicând diverse părți interesate, desfășurată în primăvara anului 2021.</w:t>
      </w:r>
      <w:r w:rsidRPr="0083508B">
        <w:rPr>
          <w:rStyle w:val="FootnoteReference"/>
          <w:rFonts w:ascii="Cambria" w:hAnsi="Cambria"/>
          <w:color w:val="000000"/>
          <w:sz w:val="24"/>
          <w:szCs w:val="24"/>
          <w:bdr w:val="none" w:sz="0" w:space="0" w:color="auto" w:frame="1"/>
        </w:rPr>
        <w:footnoteReference w:id="4"/>
      </w:r>
      <w:r w:rsidRPr="0083508B">
        <w:rPr>
          <w:rFonts w:ascii="Cambria" w:hAnsi="Cambria"/>
          <w:color w:val="000000"/>
          <w:sz w:val="24"/>
          <w:szCs w:val="24"/>
          <w:bdr w:val="none" w:sz="0" w:space="0" w:color="auto" w:frame="1"/>
        </w:rPr>
        <w:t xml:space="preserve"> La 3 decembrie 2021, CAHAI și-a finalizat sarcina și a prezentat un document final în care a identificat posibilele elemente ale unui astfel de cadru juridic.</w:t>
      </w:r>
      <w:r w:rsidRPr="0083508B">
        <w:rPr>
          <w:rStyle w:val="FootnoteReference"/>
          <w:rFonts w:ascii="Cambria" w:hAnsi="Cambria"/>
          <w:color w:val="000000"/>
          <w:sz w:val="24"/>
          <w:szCs w:val="24"/>
          <w:bdr w:val="none" w:sz="0" w:space="0" w:color="auto" w:frame="1"/>
        </w:rPr>
        <w:footnoteReference w:id="5"/>
      </w:r>
      <w:r w:rsidRPr="0083508B">
        <w:rPr>
          <w:rFonts w:ascii="Cambria" w:hAnsi="Cambria"/>
          <w:color w:val="000000"/>
          <w:sz w:val="24"/>
          <w:szCs w:val="24"/>
          <w:bdr w:val="none" w:sz="0" w:space="0" w:color="auto" w:frame="1"/>
        </w:rPr>
        <w:t xml:space="preserve"> </w:t>
      </w:r>
    </w:p>
    <w:p w14:paraId="23A2E0AF" w14:textId="77777777" w:rsidR="00BB768F" w:rsidRPr="0083508B" w:rsidRDefault="00BB768F" w:rsidP="0083508B">
      <w:pPr>
        <w:pStyle w:val="Normal1"/>
        <w:shd w:val="clear" w:color="auto" w:fill="FFFFFF"/>
        <w:spacing w:before="120" w:beforeAutospacing="0" w:after="120" w:afterAutospacing="0"/>
        <w:ind w:right="-450"/>
        <w:jc w:val="both"/>
        <w:textAlignment w:val="baseline"/>
        <w:rPr>
          <w:rFonts w:ascii="Cambria" w:hAnsi="Cambria"/>
          <w:color w:val="000000"/>
          <w:bdr w:val="none" w:sz="0" w:space="0" w:color="auto" w:frame="1"/>
          <w:lang w:val="ro-RO"/>
        </w:rPr>
      </w:pPr>
      <w:r w:rsidRPr="0083508B">
        <w:rPr>
          <w:rFonts w:ascii="Cambria" w:hAnsi="Cambria"/>
          <w:color w:val="000000"/>
          <w:bdr w:val="none" w:sz="0" w:space="0" w:color="auto" w:frame="1"/>
          <w:lang w:val="ro-RO"/>
        </w:rPr>
        <w:t>Pentru perioada 2022-2024 a fost înființat un succesor al CAHAI – Comitetul pentru inteligență artificială (CAI). În conformitate cu mandatul său</w:t>
      </w:r>
      <w:r w:rsidRPr="0083508B">
        <w:rPr>
          <w:rStyle w:val="FootnoteReference"/>
          <w:rFonts w:ascii="Cambria" w:hAnsi="Cambria"/>
          <w:color w:val="000000"/>
          <w:bdr w:val="none" w:sz="0" w:space="0" w:color="auto" w:frame="1"/>
          <w:lang w:val="ro-RO"/>
        </w:rPr>
        <w:footnoteReference w:id="6"/>
      </w:r>
      <w:r w:rsidRPr="0083508B">
        <w:rPr>
          <w:rFonts w:ascii="Cambria" w:hAnsi="Cambria"/>
          <w:color w:val="000000"/>
          <w:bdr w:val="none" w:sz="0" w:space="0" w:color="auto" w:frame="1"/>
          <w:lang w:val="ro-RO"/>
        </w:rPr>
        <w:t>, CAI are misiunea specifică să instituie un proces internațional de negociere în scopul elaborării unui cadru juridic privind dezvoltarea, proiectarea și aplicarea AI. Cadrul trebuie să se bazeze pe standardele Consiliului Europei privind drepturile omului, democrația și statul de drept și să favorizeze inovarea. </w:t>
      </w:r>
      <w:r w:rsidRPr="0083508B">
        <w:rPr>
          <w:rFonts w:ascii="Cambria" w:hAnsi="Cambria"/>
          <w:color w:val="000000"/>
          <w:u w:val="single"/>
          <w:bdr w:val="none" w:sz="0" w:space="0" w:color="auto" w:frame="1"/>
          <w:lang w:val="ro-RO"/>
        </w:rPr>
        <w:t>Cadrul urmează să fie elaborat până la 15 noiembrie 2023</w:t>
      </w:r>
      <w:r w:rsidRPr="0083508B">
        <w:rPr>
          <w:rFonts w:ascii="Cambria" w:hAnsi="Cambria"/>
          <w:color w:val="000000"/>
          <w:bdr w:val="none" w:sz="0" w:space="0" w:color="auto" w:frame="1"/>
          <w:lang w:val="ro-RO"/>
        </w:rPr>
        <w:t xml:space="preserve"> și finalizat până la încheierea mandatului CAI în 2024.</w:t>
      </w:r>
    </w:p>
    <w:p w14:paraId="3A92724A"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color w:val="000000"/>
          <w:sz w:val="24"/>
          <w:szCs w:val="24"/>
          <w:bdr w:val="none" w:sz="0" w:space="0" w:color="auto" w:frame="1"/>
        </w:rPr>
        <w:t xml:space="preserve">În perioada 4-6 aprilie 2022, CAI a organizat reuniunea sa inaugurală, în cadrul căreia au fost aleși un președinte, un vicepreședinte și un birou. Ulterior, președintele CAI a distribuit un proiect preliminar (“proiectul zero”) al viitoarei Convenții (Convenții-cadru) în care se stabilesc principii și norme fundamentale menite să asigure coerența proiectării, dezvoltării și aplicării sistemelor de AI cu respectarea drepturilor omului, a funcționării democrației și a statului de drept. Domeniul de aplicare vizează atât furnizorii publici și privați, cât și utilizatorii sistemelor de AI, dar exclude sistemele de AI legate de apărarea națională. </w:t>
      </w:r>
      <w:r w:rsidRPr="0083508B">
        <w:rPr>
          <w:rFonts w:ascii="Cambria" w:hAnsi="Cambria"/>
          <w:sz w:val="24"/>
          <w:szCs w:val="24"/>
        </w:rPr>
        <w:t>În cadrul celei de-a doua reuniuni plenare a CAI, ce a avut loc în perioada 21- 23 septembrie 2022, au început negocierile pe marginea “proiectului zero”, urmând a continua în cadrul sesiunilor următoare.</w:t>
      </w:r>
      <w:r w:rsidRPr="0083508B">
        <w:rPr>
          <w:rStyle w:val="FootnoteReference"/>
          <w:rFonts w:ascii="Cambria" w:hAnsi="Cambria"/>
          <w:sz w:val="24"/>
          <w:szCs w:val="24"/>
        </w:rPr>
        <w:footnoteReference w:id="7"/>
      </w:r>
      <w:r w:rsidRPr="0083508B">
        <w:rPr>
          <w:rFonts w:ascii="Cambria" w:hAnsi="Cambria"/>
          <w:sz w:val="24"/>
          <w:szCs w:val="24"/>
        </w:rPr>
        <w:t xml:space="preserve"> </w:t>
      </w:r>
    </w:p>
    <w:p w14:paraId="1F375D1F"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La data de 21 noiembrie 2022 a fost adoptată Decizia Consiliului Uniunii Europene care autorizează deschiderea negocierilor în numele UE pentru viitoarea Convenție [cadru] a Consiliului Europei. Prin intermediul acestei decizii au fost adoptate și direcțiile de negociere, iar Comisia Europeană a fost desemnată ca negociator al Uniunii. Decizia Consiliului autorizează Comisia Europeană să negocieze în numele statelor membre ale UE toate problemele care intră în competența exclusivă a UE.</w:t>
      </w:r>
    </w:p>
    <w:p w14:paraId="29FC38BE"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Negocierile asupra “proiectului zero” au continuat în cadrul celei de-a treia reuniuni plenare a CAI, care s-a desfășurat în perioada 11-13 ianuarie 2023, continuarea acestor negocieri urmând a continua în cadrul celei de-a 4-a reuniuni plenare a CAI, ce va avea loc în perioada 1 – 3 februarie 2023.</w:t>
      </w:r>
    </w:p>
    <w:p w14:paraId="4C1999A1"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Din februarie 2023, au avut loc alte patru reuniuni plenare ale CAI, respectiv în perioada 19-21 aprilie 2023, 31 mai-2 iunie 2023, 24-26 octombrie 2023 și 5-8 decembrie 2023. Având în vedere dificultatea și complexitatea negocierilor asupra textului Convenției-cadru, s-a luat </w:t>
      </w:r>
      <w:r w:rsidRPr="0083508B">
        <w:rPr>
          <w:rFonts w:ascii="Cambria" w:hAnsi="Cambria"/>
          <w:sz w:val="24"/>
          <w:szCs w:val="24"/>
        </w:rPr>
        <w:lastRenderedPageBreak/>
        <w:t>decizia de prelungire a termenului de finalizare a elaborării acesteia pentru luna martie 2024, iar adoptarea Convenției-cadru a fost planificată pentru prima săptămână din luna mai 2024.</w:t>
      </w:r>
    </w:p>
    <w:p w14:paraId="0D278FB5"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Cele mai importante subiecte care s-au dezbătut în cadrul reuniunilor plenare CAI și asupra cărora nu s-a ajuns încă la un consens sunt reprezentate de: gestionarea aspectelor referitoare la domeniul de aplicabilitate a Convenției (mediul public și/sau privat); gestionarea aspectelor privind domeniile de apărare și securitate națională; asumarea responsabilității și răspunderii pentru activitățile din întreg ciclul de viață al tehnologiilor de IA.</w:t>
      </w:r>
    </w:p>
    <w:p w14:paraId="41C0BA8B"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În cadrul reuniunii plenare din 5-8 decembrie 2023 au fost reexaminate și discutate Capitolele I - VIII ale Convenției-cadru, fiind astfel finalizată cea de-a doua lectură completă. Secretariatul CAI a primit sarcina de a pregăti un nou draft al Convenției-cadru pe baza negocierilor din cadrul reuniunii plenare din decembrie 2023, pe care să-l transmită ulterior tuturor delegațiilor.</w:t>
      </w:r>
    </w:p>
    <w:p w14:paraId="19C12B48"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Obiectivul reuniunii plenare din 5-8 decembrie 2023 a fost acela de a avea un proiect de Convenție-cadru pregătit de către CAI care să servească drept bază pentru cea de-a treia lectură, care va începe în ianuarie 2024 și se va încheia la data de 14 martie 2024. De asemenea, au fost programate alte două reuniuni plenare formale - în ianuarie, respectiv martie 2024, precum și o serie de reuniuni informale ale grupului de redactare.</w:t>
      </w:r>
    </w:p>
    <w:p w14:paraId="22A63942"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Următoarea reuniune plenară a CAI, cea de-a 9-a, va avea loc la Strasbourg, în perioada 23 – 26 ianuarie 2024.</w:t>
      </w:r>
    </w:p>
    <w:p w14:paraId="5DEF531F" w14:textId="77777777" w:rsidR="00BB768F" w:rsidRPr="0083508B" w:rsidRDefault="00BB768F" w:rsidP="0083508B">
      <w:pPr>
        <w:spacing w:before="120" w:after="120" w:line="240" w:lineRule="auto"/>
        <w:ind w:right="-450"/>
        <w:jc w:val="both"/>
        <w:rPr>
          <w:rFonts w:ascii="Cambria" w:hAnsi="Cambria"/>
          <w:b/>
          <w:bCs/>
          <w:color w:val="FF0000"/>
          <w:sz w:val="24"/>
          <w:szCs w:val="24"/>
        </w:rPr>
      </w:pPr>
    </w:p>
    <w:p w14:paraId="4154A44D" w14:textId="60C75474" w:rsidR="00BB768F" w:rsidRPr="00524999" w:rsidRDefault="008110AD" w:rsidP="00524999">
      <w:pPr>
        <w:pStyle w:val="Heading3"/>
        <w:rPr>
          <w:b/>
          <w:bCs/>
        </w:rPr>
      </w:pPr>
      <w:bookmarkStart w:id="23" w:name="_Toc153446850"/>
      <w:r>
        <w:rPr>
          <w:b/>
          <w:bCs/>
        </w:rPr>
        <w:t>2.</w:t>
      </w:r>
      <w:r w:rsidR="00BB768F" w:rsidRPr="00524999">
        <w:rPr>
          <w:b/>
          <w:bCs/>
        </w:rPr>
        <w:t>4</w:t>
      </w:r>
      <w:r w:rsidR="00524999" w:rsidRPr="00524999">
        <w:rPr>
          <w:b/>
          <w:bCs/>
        </w:rPr>
        <w:t xml:space="preserve"> </w:t>
      </w:r>
      <w:r w:rsidR="00BB768F" w:rsidRPr="00524999">
        <w:rPr>
          <w:b/>
          <w:bCs/>
        </w:rPr>
        <w:t>Comisia interguvernamental</w:t>
      </w:r>
      <w:r w:rsidR="00A11DF3" w:rsidRPr="00524999">
        <w:rPr>
          <w:b/>
          <w:bCs/>
        </w:rPr>
        <w:t>ă</w:t>
      </w:r>
      <w:r w:rsidR="00BB768F" w:rsidRPr="00524999">
        <w:rPr>
          <w:b/>
          <w:bCs/>
        </w:rPr>
        <w:t xml:space="preserve"> și demararea implementării spațiului digital comun România-Republica Moldova</w:t>
      </w:r>
      <w:bookmarkEnd w:id="23"/>
    </w:p>
    <w:p w14:paraId="67300838"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În cadrul reuniunii comune a Guvernului României și Guvernului Republicii Moldova din luna februarie 2022, a fost semnat un Memorandum de Înțelegere, în care au fost trasate direcții de activitate prioritare și de mutual interes în domeniul dezvoltării digitale și a asigurării securității cibernetice. De asemenea, în cadrul memorandumului se mai regăsesc dezvoltarea serviciilor publice electronice, automatizarea proceselor administrative, interoperabilitatea sistemelor informatice între Republica Moldova și România, recunoașterea mutuală a semnăturilor electronice, implementarea platformelor și infrastructurilor digitale și securitatea cibernetică și altele. </w:t>
      </w:r>
    </w:p>
    <w:p w14:paraId="38B83BEA"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Romania confirmă interesul comun în vederea transformării digitale a societăți din cele doua țări, ia în considerare capacitățile din acest sector aflate la dispoziția instituțiilor publice, recunoaște existența potențialului de colaborare pentru efectuarea de schimburi de experiență, precum și dezvoltarea investițiilor în sectorul tehnologiei informației și implementarea de proiecte și inițiative comune.</w:t>
      </w:r>
    </w:p>
    <w:p w14:paraId="0EDF453F"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Din punct de vedere instituțional, Autoritatea pentru Digitalizarea României implementează, operează și promovează adoptarea de tehnologii specifice și modele de exploatare partajată a resurselor informatice, pentru susținerea implementării și furnizării serviciilor publice </w:t>
      </w:r>
      <w:r w:rsidRPr="0083508B">
        <w:rPr>
          <w:rFonts w:ascii="Cambria" w:hAnsi="Cambria"/>
          <w:sz w:val="24"/>
          <w:szCs w:val="24"/>
        </w:rPr>
        <w:lastRenderedPageBreak/>
        <w:t>electronice, inclusiv pe baza platformelor de tip cloud. Totodată, ADR salută accentul pus pe îmbunătățirea conectivității și a securității cibernetice.</w:t>
      </w:r>
    </w:p>
    <w:p w14:paraId="26702F12"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Pe parcursul anului 2023, ADR a participat la evenimentul Moldova Digital Summit 2023 și reuniunea Comisiei mixte pentru implementarea Memorandumului de înțelegere în domeniul transformării digitale dintre Republica Moldova și România, din perioada 14-18 iunie 2023 la Chișinău, Republica Moldova. Vizita de lucru a avut ca obiectiv principal continuarea activităților desfășurate ca parte a agendei digitale comune.</w:t>
      </w:r>
    </w:p>
    <w:p w14:paraId="38CA8D52"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În cadrul evenimentelor Moldova Digital Summit și reuniunea Comisiei mixte pentru implementarea Memorandumului de înțelegere în domeniul transformării digitale dintre Republica Moldova și România, au fost dezbătute teme precum: dezvoltarea serviciilor publice electronice la toate nivelurile de guvernare; schimbul de date și interoperabilitatea sistemelor informatice între cele două țări, automatizarea proceselor administrative, securitate cibernetică, facilitarea investițiilor și antreprenorialului; participarea în comun la programe și inițiative desfășurate la nivelul Uniunii Europene; schimb de experiență și bune practici, instruirea specialiștilor și dezvoltarea de politici sectoriale.</w:t>
      </w:r>
    </w:p>
    <w:p w14:paraId="02AB9D63" w14:textId="52B268F0" w:rsidR="00BB768F" w:rsidRPr="008110AD" w:rsidRDefault="008110AD" w:rsidP="00524999">
      <w:pPr>
        <w:pStyle w:val="Heading2"/>
        <w:jc w:val="both"/>
        <w:rPr>
          <w:b/>
          <w:bCs/>
        </w:rPr>
      </w:pPr>
      <w:r>
        <w:rPr>
          <w:b/>
          <w:bCs/>
        </w:rPr>
        <w:t>3</w:t>
      </w:r>
      <w:r w:rsidR="00BB768F" w:rsidRPr="00524999">
        <w:rPr>
          <w:b/>
          <w:bCs/>
        </w:rPr>
        <w:t xml:space="preserve">. Proiecte finanțate din planul național de redresare și reziliență, Componenta 7 </w:t>
      </w:r>
      <w:r w:rsidR="00BB768F" w:rsidRPr="00524999">
        <w:rPr>
          <w:b/>
          <w:bCs/>
          <w:lang w:val="en-US"/>
        </w:rPr>
        <w:t>“</w:t>
      </w:r>
      <w:proofErr w:type="spellStart"/>
      <w:r w:rsidR="00BB768F" w:rsidRPr="00524999">
        <w:rPr>
          <w:b/>
          <w:bCs/>
          <w:lang w:val="en-US"/>
        </w:rPr>
        <w:t>Transformare</w:t>
      </w:r>
      <w:proofErr w:type="spellEnd"/>
      <w:r w:rsidR="00BB768F" w:rsidRPr="00524999">
        <w:rPr>
          <w:b/>
          <w:bCs/>
          <w:lang w:val="en-US"/>
        </w:rPr>
        <w:t xml:space="preserve"> Digital</w:t>
      </w:r>
      <w:r w:rsidR="00BB768F" w:rsidRPr="00524999">
        <w:rPr>
          <w:b/>
          <w:bCs/>
        </w:rPr>
        <w:t xml:space="preserve">ă, Operațiunea D </w:t>
      </w:r>
      <w:r w:rsidR="00BB768F" w:rsidRPr="00524999">
        <w:rPr>
          <w:b/>
          <w:bCs/>
          <w:lang w:val="en-US"/>
        </w:rPr>
        <w:t>“</w:t>
      </w:r>
      <w:proofErr w:type="spellStart"/>
      <w:r w:rsidR="00BB768F" w:rsidRPr="00524999">
        <w:rPr>
          <w:b/>
          <w:bCs/>
          <w:lang w:val="en-US"/>
        </w:rPr>
        <w:t>Competen</w:t>
      </w:r>
      <w:proofErr w:type="spellEnd"/>
      <w:r w:rsidR="00BB768F" w:rsidRPr="00524999">
        <w:rPr>
          <w:b/>
          <w:bCs/>
        </w:rPr>
        <w:t>ț</w:t>
      </w:r>
      <w:r w:rsidR="00BB768F" w:rsidRPr="00524999">
        <w:rPr>
          <w:b/>
          <w:bCs/>
          <w:lang w:val="en-US"/>
        </w:rPr>
        <w:t xml:space="preserve">e </w:t>
      </w:r>
      <w:proofErr w:type="spellStart"/>
      <w:r w:rsidR="00BB768F" w:rsidRPr="00524999">
        <w:rPr>
          <w:b/>
          <w:bCs/>
          <w:lang w:val="en-US"/>
        </w:rPr>
        <w:t>Digitale</w:t>
      </w:r>
      <w:proofErr w:type="spellEnd"/>
      <w:r w:rsidR="00BB768F" w:rsidRPr="00524999">
        <w:rPr>
          <w:b/>
          <w:bCs/>
          <w:lang w:val="en-US"/>
        </w:rPr>
        <w:t xml:space="preserve">, Capital Uman </w:t>
      </w:r>
      <w:proofErr w:type="spellStart"/>
      <w:r w:rsidR="00BB768F" w:rsidRPr="00524999">
        <w:rPr>
          <w:b/>
          <w:bCs/>
          <w:lang w:val="en-US"/>
        </w:rPr>
        <w:t>și</w:t>
      </w:r>
      <w:proofErr w:type="spellEnd"/>
      <w:r w:rsidR="00BB768F" w:rsidRPr="00524999">
        <w:rPr>
          <w:b/>
          <w:bCs/>
          <w:lang w:val="en-US"/>
        </w:rPr>
        <w:t xml:space="preserve"> </w:t>
      </w:r>
      <w:proofErr w:type="spellStart"/>
      <w:r w:rsidR="00BB768F" w:rsidRPr="00524999">
        <w:rPr>
          <w:b/>
          <w:bCs/>
          <w:lang w:val="en-US"/>
        </w:rPr>
        <w:t>Utilizarea</w:t>
      </w:r>
      <w:proofErr w:type="spellEnd"/>
      <w:r w:rsidR="00BB768F" w:rsidRPr="00524999">
        <w:rPr>
          <w:b/>
          <w:bCs/>
          <w:lang w:val="en-US"/>
        </w:rPr>
        <w:t xml:space="preserve"> </w:t>
      </w:r>
      <w:proofErr w:type="spellStart"/>
      <w:r w:rsidR="00BB768F" w:rsidRPr="00524999">
        <w:rPr>
          <w:b/>
          <w:bCs/>
          <w:lang w:val="en-US"/>
        </w:rPr>
        <w:t>Internetului</w:t>
      </w:r>
      <w:proofErr w:type="spellEnd"/>
      <w:r w:rsidR="00BB768F" w:rsidRPr="00524999">
        <w:rPr>
          <w:b/>
          <w:bCs/>
          <w:lang w:val="en-US"/>
        </w:rPr>
        <w:t xml:space="preserve">, </w:t>
      </w:r>
      <w:proofErr w:type="spellStart"/>
      <w:r w:rsidR="00BB768F" w:rsidRPr="00524999">
        <w:rPr>
          <w:b/>
          <w:bCs/>
          <w:lang w:val="en-US"/>
        </w:rPr>
        <w:t>Investitia</w:t>
      </w:r>
      <w:proofErr w:type="spellEnd"/>
      <w:r w:rsidR="00BB768F" w:rsidRPr="00524999">
        <w:rPr>
          <w:b/>
          <w:bCs/>
          <w:lang w:val="en-US"/>
        </w:rPr>
        <w:t xml:space="preserve"> I19</w:t>
      </w:r>
      <w:r w:rsidR="00BB768F" w:rsidRPr="00524999">
        <w:rPr>
          <w:b/>
          <w:bCs/>
        </w:rPr>
        <w:t xml:space="preserve"> în care SRIAE este implicat</w:t>
      </w:r>
      <w:r>
        <w:rPr>
          <w:b/>
          <w:bCs/>
        </w:rPr>
        <w:t xml:space="preserve"> </w:t>
      </w:r>
      <w:proofErr w:type="spellStart"/>
      <w:r w:rsidR="00BB768F" w:rsidRPr="00524999">
        <w:rPr>
          <w:b/>
          <w:bCs/>
          <w:lang w:val="en-US"/>
        </w:rPr>
        <w:t>Proiectul</w:t>
      </w:r>
      <w:proofErr w:type="spellEnd"/>
      <w:r w:rsidR="00BB768F" w:rsidRPr="00524999">
        <w:rPr>
          <w:b/>
          <w:bCs/>
          <w:lang w:val="en-US"/>
        </w:rPr>
        <w:t xml:space="preserve"> “</w:t>
      </w:r>
      <w:proofErr w:type="spellStart"/>
      <w:r w:rsidR="00BB768F" w:rsidRPr="00524999">
        <w:rPr>
          <w:b/>
          <w:bCs/>
          <w:lang w:val="en-US"/>
        </w:rPr>
        <w:t>Competențe</w:t>
      </w:r>
      <w:proofErr w:type="spellEnd"/>
      <w:r w:rsidR="00BB768F" w:rsidRPr="00524999">
        <w:rPr>
          <w:b/>
          <w:bCs/>
          <w:lang w:val="en-US"/>
        </w:rPr>
        <w:t xml:space="preserve"> </w:t>
      </w:r>
      <w:proofErr w:type="spellStart"/>
      <w:r w:rsidR="00BB768F" w:rsidRPr="00524999">
        <w:rPr>
          <w:b/>
          <w:bCs/>
          <w:lang w:val="en-US"/>
        </w:rPr>
        <w:t>în</w:t>
      </w:r>
      <w:proofErr w:type="spellEnd"/>
      <w:r w:rsidR="00BB768F" w:rsidRPr="00524999">
        <w:rPr>
          <w:b/>
          <w:bCs/>
          <w:lang w:val="en-US"/>
        </w:rPr>
        <w:t xml:space="preserve"> </w:t>
      </w:r>
      <w:proofErr w:type="spellStart"/>
      <w:r w:rsidR="00BB768F" w:rsidRPr="00524999">
        <w:rPr>
          <w:b/>
          <w:bCs/>
          <w:lang w:val="en-US"/>
        </w:rPr>
        <w:t>tehnologii</w:t>
      </w:r>
      <w:proofErr w:type="spellEnd"/>
      <w:r w:rsidR="00BB768F" w:rsidRPr="00524999">
        <w:rPr>
          <w:b/>
          <w:bCs/>
          <w:lang w:val="en-US"/>
        </w:rPr>
        <w:t xml:space="preserve"> </w:t>
      </w:r>
      <w:proofErr w:type="spellStart"/>
      <w:r w:rsidR="00BB768F" w:rsidRPr="00524999">
        <w:rPr>
          <w:b/>
          <w:bCs/>
          <w:lang w:val="en-US"/>
        </w:rPr>
        <w:t>avansate</w:t>
      </w:r>
      <w:proofErr w:type="spellEnd"/>
      <w:r w:rsidR="00BB768F" w:rsidRPr="00524999">
        <w:rPr>
          <w:b/>
          <w:bCs/>
          <w:lang w:val="en-US"/>
        </w:rPr>
        <w:t xml:space="preserve"> </w:t>
      </w:r>
      <w:proofErr w:type="spellStart"/>
      <w:r w:rsidR="00BB768F" w:rsidRPr="00524999">
        <w:rPr>
          <w:b/>
          <w:bCs/>
          <w:lang w:val="en-US"/>
        </w:rPr>
        <w:t>pentru</w:t>
      </w:r>
      <w:proofErr w:type="spellEnd"/>
      <w:r w:rsidR="00BB768F" w:rsidRPr="00524999">
        <w:rPr>
          <w:b/>
          <w:bCs/>
          <w:lang w:val="en-US"/>
        </w:rPr>
        <w:t xml:space="preserve"> IMM-</w:t>
      </w:r>
      <w:proofErr w:type="spellStart"/>
      <w:r w:rsidR="00BB768F" w:rsidRPr="00524999">
        <w:rPr>
          <w:b/>
          <w:bCs/>
          <w:lang w:val="en-US"/>
        </w:rPr>
        <w:t>uri</w:t>
      </w:r>
      <w:proofErr w:type="spellEnd"/>
      <w:r w:rsidR="00BB768F" w:rsidRPr="00524999">
        <w:rPr>
          <w:b/>
          <w:bCs/>
          <w:lang w:val="en-US"/>
        </w:rPr>
        <w:t>”</w:t>
      </w:r>
    </w:p>
    <w:p w14:paraId="0CC19FA2"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Analize recente au arătat că transformarea digitală a economiei și tranziția către paradigma 4.0 este condiționată de o transformare a competențelor forței de muncă, inclusiv a modelului actualizare a acestora și o generalizare a programelor de formare pe parcursul vieții, precum și de o plajă amplă de noi competențe atât de tip soft skills cât, mai ales, tehnice, printre care competențele digitale precum programarea, securitatea cibernetică, analiza datelor devin necesare și pentru lucrătorii slab calificați. Studiul citat menționează, de asemenea, dificultatea mai ridicată a obținerii competențelor tehnice, comparativ cu alte tipuri de competențe necesare unei tranziții către paradigma 4.0.</w:t>
      </w:r>
    </w:p>
    <w:p w14:paraId="7B15B3F6"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ADR a încheiat contractul de finanțare nr. 4241/2022 pentru implementarea proiectului „Competențe în tehnologii avansate pentru IMM-uri”, finanțat din PNRR, aferent Investiției 19 - „Scheme dedicate perfecționării/recalificării angajaților din firme”, Componenta C7 - Transformare digitală, Operațiunea D. Competențe digitale, Capital Uman și utilizarea Internetului. </w:t>
      </w:r>
    </w:p>
    <w:p w14:paraId="0AA5D85A"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 xml:space="preserve">Obiectivul specific al proiectului menționat este îmbunătățirea nivelului de cunoștințe / competențe / aptitudini sau recalificarea angajaților din IMM-urile din România în nouă domenii tehnice cheie: Internet of things, Cloud technologies, Big data, Învățarea automată, Inteligența artificială, Automatizarea proceselor robotice, Blockchain, Cyber-Physical Systems, Additive manufacturing. </w:t>
      </w:r>
    </w:p>
    <w:p w14:paraId="17699FEF"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lastRenderedPageBreak/>
        <w:t>În vederea atingerii obiectivului propus prin proiect, ADR implementează investiția propusă în mai multe etape, astfel:</w:t>
      </w:r>
    </w:p>
    <w:p w14:paraId="4A293FE2"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dezvoltarea unei platforme pentru schema dedicată perfecționării angajaților din IMM-uri;</w:t>
      </w:r>
    </w:p>
    <w:p w14:paraId="2B849373"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selecția unor parteneri cu experiență în formare profesională care vor elabora curricula de formare, în domeniile tehnice prevăzute în ghidul solicitantului la punctul 1.3 și pe care o vor face disponibilă în platforma de mai sus;</w:t>
      </w:r>
    </w:p>
    <w:p w14:paraId="18196E28"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desfășurarea unor campanii de identificare IMM-uri și promovare a programelor de formare la nivel național în rândul IMM-urilor și a stakeholderilor relevanți;</w:t>
      </w:r>
    </w:p>
    <w:p w14:paraId="22A3C408"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lansarea unui call pentru IMM-uri pentru selectarea acestora în vederea formării angajaților lor în tehnologiile avansate specificate;</w:t>
      </w:r>
    </w:p>
    <w:p w14:paraId="7FA43607"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realizarea formării și evaluării competențelor profesionale obținute pentru angajații IMM-urilor, în cadrul platformei ADR, de către partenerii de formare profesională selectați;</w:t>
      </w:r>
    </w:p>
    <w:p w14:paraId="59B9A38D" w14:textId="77777777" w:rsidR="00BB768F" w:rsidRPr="0083508B" w:rsidRDefault="00BB768F" w:rsidP="0083508B">
      <w:pPr>
        <w:spacing w:before="120" w:after="120" w:line="240" w:lineRule="auto"/>
        <w:ind w:right="-450"/>
        <w:jc w:val="both"/>
        <w:rPr>
          <w:rFonts w:ascii="Cambria" w:hAnsi="Cambria"/>
          <w:sz w:val="24"/>
          <w:szCs w:val="24"/>
        </w:rPr>
      </w:pPr>
      <w:r w:rsidRPr="0083508B">
        <w:rPr>
          <w:rFonts w:ascii="Cambria" w:hAnsi="Cambria"/>
          <w:sz w:val="24"/>
          <w:szCs w:val="24"/>
        </w:rPr>
        <w:t>-</w:t>
      </w:r>
      <w:r w:rsidRPr="0083508B">
        <w:rPr>
          <w:rFonts w:ascii="Cambria" w:hAnsi="Cambria"/>
          <w:sz w:val="24"/>
          <w:szCs w:val="24"/>
        </w:rPr>
        <w:tab/>
        <w:t>efectuarea plăților aferente schemei de ajutor de minimis de către ADR, către parteneri, în baza dovezii absolvirii programelor de formare profesională.</w:t>
      </w:r>
    </w:p>
    <w:p w14:paraId="60AF65B8" w14:textId="05C608C4" w:rsidR="00D43A31" w:rsidRPr="0083508B" w:rsidRDefault="00F71F5D" w:rsidP="00524999">
      <w:pPr>
        <w:pStyle w:val="Heading1"/>
      </w:pPr>
      <w:r>
        <w:t>VIII</w:t>
      </w:r>
      <w:r w:rsidR="00593B19">
        <w:t xml:space="preserve">. </w:t>
      </w:r>
      <w:r w:rsidR="00D43A31" w:rsidRPr="0083508B">
        <w:t>Serviciul</w:t>
      </w:r>
      <w:r w:rsidR="001D7A15" w:rsidRPr="0083508B">
        <w:t xml:space="preserve"> </w:t>
      </w:r>
      <w:r w:rsidR="00D43A31" w:rsidRPr="0083508B">
        <w:t xml:space="preserve">PCUe </w:t>
      </w:r>
    </w:p>
    <w:p w14:paraId="43DE2ED7" w14:textId="77777777" w:rsidR="00D43A31" w:rsidRPr="0083508B" w:rsidRDefault="00D43A31" w:rsidP="0083508B">
      <w:pPr>
        <w:spacing w:before="120" w:after="120" w:line="240" w:lineRule="auto"/>
        <w:jc w:val="both"/>
        <w:rPr>
          <w:rFonts w:ascii="Cambria" w:hAnsi="Cambria"/>
          <w:sz w:val="24"/>
          <w:szCs w:val="24"/>
          <w:u w:val="single"/>
        </w:rPr>
      </w:pPr>
      <w:r w:rsidRPr="0083508B">
        <w:rPr>
          <w:rFonts w:ascii="Cambria" w:hAnsi="Cambria"/>
          <w:sz w:val="24"/>
          <w:szCs w:val="24"/>
          <w:u w:val="single"/>
        </w:rPr>
        <w:t xml:space="preserve">Obiective </w:t>
      </w:r>
    </w:p>
    <w:p w14:paraId="3DB7D6A2" w14:textId="77777777" w:rsidR="00D43A31" w:rsidRPr="0083508B" w:rsidRDefault="00D43A31" w:rsidP="0083508B">
      <w:pPr>
        <w:pStyle w:val="ListParagraph"/>
        <w:numPr>
          <w:ilvl w:val="0"/>
          <w:numId w:val="7"/>
        </w:numPr>
        <w:spacing w:before="120" w:after="120" w:line="240" w:lineRule="auto"/>
        <w:jc w:val="both"/>
        <w:rPr>
          <w:rFonts w:ascii="Cambria" w:eastAsia="Times New Roman" w:hAnsi="Cambria" w:cs="Verdana"/>
          <w:sz w:val="24"/>
          <w:szCs w:val="24"/>
          <w:lang w:eastAsia="ro-RO"/>
        </w:rPr>
      </w:pPr>
      <w:r w:rsidRPr="0083508B">
        <w:rPr>
          <w:rFonts w:ascii="Cambria" w:eastAsia="Times New Roman" w:hAnsi="Cambria" w:cs="Verdana"/>
          <w:sz w:val="24"/>
          <w:szCs w:val="24"/>
          <w:lang w:eastAsia="ro-RO"/>
        </w:rPr>
        <w:t xml:space="preserve">Contribuie la simplificarea și debirocratizarea administrației publice prin implementarea actelor normative europene și naționale care guvernează funcționarea Punctului de Contact Unic electronic (PCUe) și Sistemului Electronic Național </w:t>
      </w:r>
    </w:p>
    <w:p w14:paraId="50B1C73D" w14:textId="77777777" w:rsidR="00D43A31" w:rsidRPr="0083508B" w:rsidRDefault="00D43A31" w:rsidP="0083508B">
      <w:pPr>
        <w:pStyle w:val="ListParagraph"/>
        <w:numPr>
          <w:ilvl w:val="0"/>
          <w:numId w:val="7"/>
        </w:numPr>
        <w:spacing w:before="120" w:after="120" w:line="240" w:lineRule="auto"/>
        <w:jc w:val="both"/>
        <w:rPr>
          <w:rFonts w:ascii="Cambria" w:eastAsia="Times New Roman" w:hAnsi="Cambria" w:cs="Times New Roman"/>
          <w:sz w:val="24"/>
          <w:szCs w:val="24"/>
        </w:rPr>
      </w:pPr>
      <w:r w:rsidRPr="0083508B">
        <w:rPr>
          <w:rFonts w:ascii="Cambria" w:eastAsia="Times New Roman" w:hAnsi="Cambria" w:cs="Times New Roman"/>
          <w:sz w:val="24"/>
          <w:szCs w:val="24"/>
        </w:rPr>
        <w:t>Participă proactiv la îmbunatățirea și digitalizarea serviciilor electronice destinate cetățenilor și mediului de afaceri</w:t>
      </w:r>
    </w:p>
    <w:p w14:paraId="4F354673" w14:textId="77777777" w:rsidR="00D43A31" w:rsidRPr="0083508B" w:rsidRDefault="00D43A31" w:rsidP="0083508B">
      <w:pPr>
        <w:pStyle w:val="ListParagraph"/>
        <w:numPr>
          <w:ilvl w:val="0"/>
          <w:numId w:val="7"/>
        </w:numPr>
        <w:spacing w:before="120" w:after="120" w:line="240" w:lineRule="auto"/>
        <w:jc w:val="both"/>
        <w:rPr>
          <w:rFonts w:ascii="Cambria" w:hAnsi="Cambria" w:cstheme="minorHAnsi"/>
          <w:sz w:val="24"/>
          <w:szCs w:val="24"/>
        </w:rPr>
      </w:pPr>
      <w:r w:rsidRPr="0083508B">
        <w:rPr>
          <w:rFonts w:ascii="Cambria" w:hAnsi="Cambria" w:cstheme="minorHAnsi"/>
          <w:sz w:val="24"/>
          <w:szCs w:val="24"/>
        </w:rPr>
        <w:t>Validează sau respinge cererea de creare a identității cetățenilor români pe platforma ROeID</w:t>
      </w:r>
    </w:p>
    <w:p w14:paraId="49DC9B12" w14:textId="77777777" w:rsidR="00D43A31" w:rsidRPr="0083508B" w:rsidRDefault="00D43A31" w:rsidP="0083508B">
      <w:pPr>
        <w:pStyle w:val="ListParagraph"/>
        <w:numPr>
          <w:ilvl w:val="0"/>
          <w:numId w:val="7"/>
        </w:numPr>
        <w:spacing w:before="120" w:after="120" w:line="240" w:lineRule="auto"/>
        <w:jc w:val="both"/>
        <w:rPr>
          <w:rFonts w:ascii="Cambria" w:eastAsia="Times New Roman" w:hAnsi="Cambria" w:cs="Times New Roman"/>
          <w:sz w:val="24"/>
          <w:szCs w:val="24"/>
        </w:rPr>
      </w:pPr>
      <w:r w:rsidRPr="0083508B">
        <w:rPr>
          <w:rFonts w:ascii="Cambria" w:hAnsi="Cambria" w:cs="Verdana"/>
          <w:color w:val="000000"/>
          <w:sz w:val="24"/>
          <w:szCs w:val="24"/>
          <w:lang w:eastAsia="ro-RO"/>
        </w:rPr>
        <w:t xml:space="preserve">Asigură consultanță de specialitate beneficiarilor finali pentru utilizarea sistemelor informatice : PCUe, SEN și ROeID </w:t>
      </w:r>
    </w:p>
    <w:p w14:paraId="2F35CD98" w14:textId="77777777" w:rsidR="00D43A31" w:rsidRPr="0083508B" w:rsidRDefault="00D43A31" w:rsidP="0083508B">
      <w:pPr>
        <w:pStyle w:val="ListParagraph"/>
        <w:numPr>
          <w:ilvl w:val="0"/>
          <w:numId w:val="7"/>
        </w:numPr>
        <w:spacing w:before="120" w:after="120" w:line="240" w:lineRule="auto"/>
        <w:jc w:val="both"/>
        <w:rPr>
          <w:rFonts w:ascii="Cambria" w:eastAsia="Times New Roman" w:hAnsi="Cambria" w:cs="Times New Roman"/>
          <w:sz w:val="24"/>
          <w:szCs w:val="24"/>
        </w:rPr>
      </w:pPr>
      <w:r w:rsidRPr="0083508B">
        <w:rPr>
          <w:rFonts w:ascii="Cambria" w:eastAsia="Times New Roman" w:hAnsi="Cambria" w:cs="Times New Roman"/>
          <w:sz w:val="24"/>
          <w:szCs w:val="24"/>
        </w:rPr>
        <w:t>Se implică proactiv la punerea în aplicare a prevederilor Legii nr.9/2023 prin consultanță și înrolarea instituțiilor la care face referire actul normativ în PCUe</w:t>
      </w:r>
    </w:p>
    <w:p w14:paraId="3E1D01B5" w14:textId="77777777" w:rsidR="00D43A31" w:rsidRPr="0083508B" w:rsidRDefault="00D43A31" w:rsidP="0083508B">
      <w:pPr>
        <w:pStyle w:val="ListParagraph"/>
        <w:tabs>
          <w:tab w:val="left" w:pos="1122"/>
          <w:tab w:val="left" w:pos="2244"/>
        </w:tabs>
        <w:spacing w:before="120" w:after="120" w:line="240" w:lineRule="auto"/>
        <w:ind w:left="1440"/>
        <w:rPr>
          <w:rFonts w:ascii="Cambria" w:eastAsia="Times New Roman" w:hAnsi="Cambria" w:cs="Times New Roman"/>
          <w:sz w:val="24"/>
          <w:szCs w:val="24"/>
          <w:u w:val="single"/>
        </w:rPr>
      </w:pPr>
    </w:p>
    <w:p w14:paraId="53B7A72F" w14:textId="3288C38B" w:rsidR="00D43A31" w:rsidRPr="00593B19" w:rsidRDefault="00D43A31" w:rsidP="00593B19">
      <w:pPr>
        <w:tabs>
          <w:tab w:val="left" w:pos="1122"/>
          <w:tab w:val="left" w:pos="2244"/>
        </w:tabs>
        <w:spacing w:before="120" w:after="120" w:line="240" w:lineRule="auto"/>
        <w:rPr>
          <w:rFonts w:ascii="Cambria" w:eastAsia="Times New Roman" w:hAnsi="Cambria" w:cs="Times New Roman"/>
          <w:sz w:val="24"/>
          <w:szCs w:val="24"/>
          <w:u w:val="single"/>
        </w:rPr>
      </w:pPr>
      <w:r w:rsidRPr="0083508B">
        <w:rPr>
          <w:rFonts w:ascii="Cambria" w:eastAsia="Times New Roman" w:hAnsi="Cambria" w:cs="Times New Roman"/>
          <w:sz w:val="24"/>
          <w:szCs w:val="24"/>
          <w:u w:val="single"/>
        </w:rPr>
        <w:t xml:space="preserve"> Atribuții specifice</w:t>
      </w:r>
    </w:p>
    <w:p w14:paraId="4795A3FE"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cs="Verdana"/>
          <w:color w:val="000000"/>
          <w:sz w:val="24"/>
          <w:szCs w:val="24"/>
          <w:lang w:eastAsia="ro-RO"/>
        </w:rPr>
        <w:t>Implementarea politicilor publice aferente derulării programelor în domeniul transformării digitale, al societății informaționale și al interoperabilității sistemelor informatice</w:t>
      </w:r>
    </w:p>
    <w:p w14:paraId="52C13305"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 xml:space="preserve">Participă la activitatea de elaborare a protocoalelor de colaborare cu autoritățile competente </w:t>
      </w:r>
    </w:p>
    <w:p w14:paraId="58CF284C"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lastRenderedPageBreak/>
        <w:t xml:space="preserve">Oferă suport pentru configurarea procedurile administrative asociate autorităților competente </w:t>
      </w:r>
    </w:p>
    <w:p w14:paraId="1E49D184"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 xml:space="preserve">Acordă drepturi de administrator solicitanților desemnați de către autoritățile compete </w:t>
      </w:r>
    </w:p>
    <w:p w14:paraId="10F769A2"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Validează cererile de înrolare a autorităților competente în PCUe</w:t>
      </w:r>
    </w:p>
    <w:p w14:paraId="7E9C138F"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Testează functionalitățile sistemelor informatice PCUe/SEN/ROeID</w:t>
      </w:r>
    </w:p>
    <w:p w14:paraId="44A75F7E"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 xml:space="preserve">Răspunde în timp util la sesizările/solicitările ce intră în sfera de competență a serviciului din care face parte </w:t>
      </w:r>
    </w:p>
    <w:p w14:paraId="64073911"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Realizează studii, analize, sinteze și activități de proiectare privind domeniul său de activitate</w:t>
      </w:r>
    </w:p>
    <w:p w14:paraId="04252848"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Direcționează utilizatorii către instituțiile publice care pot oferi soluții la sesizările efectuate</w:t>
      </w:r>
    </w:p>
    <w:p w14:paraId="2087033D"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Asigură continuitatea fluxurilor informaționale în relația PCUe/SEN/ROeID cu instituțiile publice</w:t>
      </w:r>
    </w:p>
    <w:p w14:paraId="7693EDA9"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Identifică, analizează și documentează cazurile de bună practică în interoperabilitatea serviciilor de guvernare electronică la nivel european și național</w:t>
      </w:r>
    </w:p>
    <w:p w14:paraId="24115692"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Efectuează deplasări în străinătate în vederea reprezentării instituției, participă la evenimente naționale și internaționale prin raportare la specificul activității</w:t>
      </w:r>
    </w:p>
    <w:p w14:paraId="4832E15A"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Elaborează rapoarte consolidate solicitate de conducere și pentru alte autorități</w:t>
      </w:r>
    </w:p>
    <w:p w14:paraId="62FC0A04"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Monitorizează permanent legislația și inițiativele europene în domeniul interoperabilității sistemelor de guvernare electronică, în colaborare cu alte departamente de specialitate din cadrul ADR, pentru a identifica posibile nișe pe care instuția ar putea să le valorifice</w:t>
      </w:r>
    </w:p>
    <w:p w14:paraId="7A1930DD" w14:textId="77777777" w:rsidR="00D43A31" w:rsidRPr="0083508B" w:rsidRDefault="00D43A31" w:rsidP="0083508B">
      <w:pPr>
        <w:pStyle w:val="ListParagraph"/>
        <w:numPr>
          <w:ilvl w:val="0"/>
          <w:numId w:val="8"/>
        </w:numPr>
        <w:spacing w:before="120" w:after="120" w:line="240" w:lineRule="auto"/>
        <w:jc w:val="both"/>
        <w:rPr>
          <w:rFonts w:ascii="Cambria" w:hAnsi="Cambria" w:cs="Verdana"/>
          <w:color w:val="000000" w:themeColor="text1"/>
          <w:sz w:val="24"/>
          <w:szCs w:val="24"/>
          <w:lang w:eastAsia="ro-RO"/>
        </w:rPr>
      </w:pPr>
      <w:r w:rsidRPr="0083508B">
        <w:rPr>
          <w:rFonts w:ascii="Cambria" w:hAnsi="Cambria" w:cs="Verdana"/>
          <w:color w:val="000000" w:themeColor="text1"/>
          <w:sz w:val="24"/>
          <w:szCs w:val="24"/>
          <w:lang w:eastAsia="ro-RO"/>
        </w:rPr>
        <w:t>Însușirea temeinică a legislației europene și naționale care guvernează PCUe, SEN și ROeID</w:t>
      </w:r>
    </w:p>
    <w:p w14:paraId="33748054"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Participă proactiv la implementarea Regulamentului (UE) 2018/1724 al PE și CE privind înființarea unui portal digital unic (gateway)</w:t>
      </w:r>
    </w:p>
    <w:p w14:paraId="176BDBAD"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Asigură activitatea de tip suport în implementarea și derularea operațională a proiectului PSCID/ROeID</w:t>
      </w:r>
    </w:p>
    <w:p w14:paraId="1FD7486D"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Participă la întocmirea raportului periodic de activitate al instituției</w:t>
      </w:r>
    </w:p>
    <w:p w14:paraId="21024981"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 xml:space="preserve">Păstrează secretul de serviciu, precum și asupra datelor și al informațiilor cu caracter confidențial deținute sau la care are acces ca urmare a exercitării atribuțiilor de serviciu </w:t>
      </w:r>
    </w:p>
    <w:p w14:paraId="6FCA8D69"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Asigură arhivarea documentelor elaborate în cadrul serviciului, păstrarea acestora în condiții optime și trimiterea la arhiva instituției a documentelor clasate, conform normelor în vigoare</w:t>
      </w:r>
    </w:p>
    <w:p w14:paraId="489FF426" w14:textId="77777777" w:rsidR="00D43A31" w:rsidRPr="0083508B" w:rsidRDefault="00D43A31" w:rsidP="0083508B">
      <w:pPr>
        <w:pStyle w:val="ListParagraph"/>
        <w:numPr>
          <w:ilvl w:val="0"/>
          <w:numId w:val="8"/>
        </w:numPr>
        <w:spacing w:before="120" w:after="120" w:line="240" w:lineRule="auto"/>
        <w:jc w:val="both"/>
        <w:rPr>
          <w:rFonts w:ascii="Cambria" w:eastAsiaTheme="minorEastAsia" w:hAnsi="Cambria"/>
          <w:sz w:val="24"/>
          <w:szCs w:val="24"/>
          <w:lang w:val="it-IT"/>
        </w:rPr>
      </w:pPr>
      <w:r w:rsidRPr="0083508B">
        <w:rPr>
          <w:rFonts w:ascii="Cambria" w:eastAsiaTheme="minorEastAsia" w:hAnsi="Cambria"/>
          <w:sz w:val="24"/>
          <w:szCs w:val="24"/>
          <w:lang w:val="it-IT"/>
        </w:rPr>
        <w:t>În îndeplinirea sarcinilor/atribuțiilor de serviciu aplică/respectă procedurile emise/aprobate în cadrul instituției</w:t>
      </w:r>
    </w:p>
    <w:p w14:paraId="3B662B26"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 xml:space="preserve">Întocmește, reactualizează procedurile operaționale specifice serviciului din care face parte </w:t>
      </w:r>
    </w:p>
    <w:p w14:paraId="5992265F" w14:textId="77777777" w:rsidR="00D43A31" w:rsidRPr="0083508B" w:rsidRDefault="00D43A31" w:rsidP="0083508B">
      <w:pPr>
        <w:pStyle w:val="ListParagraph"/>
        <w:numPr>
          <w:ilvl w:val="0"/>
          <w:numId w:val="8"/>
        </w:numPr>
        <w:spacing w:before="120" w:after="120" w:line="240" w:lineRule="auto"/>
        <w:jc w:val="both"/>
        <w:rPr>
          <w:rFonts w:ascii="Cambria" w:hAnsi="Cambria"/>
          <w:sz w:val="24"/>
          <w:szCs w:val="24"/>
          <w:lang w:val="it-IT"/>
        </w:rPr>
      </w:pPr>
      <w:r w:rsidRPr="0083508B">
        <w:rPr>
          <w:rFonts w:ascii="Cambria" w:hAnsi="Cambria"/>
          <w:sz w:val="24"/>
          <w:szCs w:val="24"/>
          <w:lang w:val="it-IT"/>
        </w:rPr>
        <w:t>Asigură consultanță și suport de tip callcenter pentru utilizatorii Punctului de Contact Unic electronic, Sistemului Electronic Național și aplicației ROeID</w:t>
      </w:r>
    </w:p>
    <w:p w14:paraId="0F8145A9" w14:textId="6CF7C268" w:rsidR="00D43A31" w:rsidRPr="0083508B" w:rsidRDefault="00D43A31" w:rsidP="0083508B">
      <w:pPr>
        <w:spacing w:before="120" w:after="120" w:line="240" w:lineRule="auto"/>
        <w:jc w:val="both"/>
        <w:rPr>
          <w:rFonts w:ascii="Cambria" w:hAnsi="Cambria"/>
          <w:b/>
          <w:color w:val="000000" w:themeColor="text1"/>
          <w:sz w:val="24"/>
          <w:szCs w:val="24"/>
          <w:lang w:val="fr-FR"/>
        </w:rPr>
      </w:pPr>
      <w:r w:rsidRPr="0083508B">
        <w:rPr>
          <w:rFonts w:ascii="Cambria" w:hAnsi="Cambria"/>
          <w:color w:val="000000" w:themeColor="text1"/>
          <w:sz w:val="24"/>
          <w:szCs w:val="24"/>
          <w:lang w:val="fr-FR"/>
        </w:rPr>
        <w:lastRenderedPageBreak/>
        <w:t xml:space="preserve">                                                           </w:t>
      </w:r>
      <w:r w:rsidRPr="0083508B">
        <w:rPr>
          <w:rFonts w:ascii="Cambria" w:hAnsi="Cambria"/>
          <w:b/>
          <w:color w:val="000000" w:themeColor="text1"/>
          <w:sz w:val="24"/>
          <w:szCs w:val="24"/>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3329"/>
        <w:gridCol w:w="1827"/>
        <w:gridCol w:w="356"/>
        <w:gridCol w:w="1249"/>
        <w:gridCol w:w="1934"/>
      </w:tblGrid>
      <w:tr w:rsidR="00D43A31" w:rsidRPr="00593B19" w14:paraId="33A5EB1B" w14:textId="77777777" w:rsidTr="00593B19">
        <w:trPr>
          <w:trHeight w:val="495"/>
        </w:trPr>
        <w:tc>
          <w:tcPr>
            <w:tcW w:w="460" w:type="pct"/>
            <w:tcBorders>
              <w:top w:val="single" w:sz="4" w:space="0" w:color="auto"/>
              <w:left w:val="single" w:sz="4" w:space="0" w:color="auto"/>
              <w:bottom w:val="single" w:sz="4" w:space="0" w:color="auto"/>
              <w:right w:val="single" w:sz="4" w:space="0" w:color="auto"/>
            </w:tcBorders>
            <w:vAlign w:val="center"/>
            <w:hideMark/>
          </w:tcPr>
          <w:p w14:paraId="6D5A1D43" w14:textId="77777777" w:rsidR="00D43A31" w:rsidRPr="00593B19" w:rsidRDefault="00D43A31" w:rsidP="00593B19">
            <w:pPr>
              <w:spacing w:before="120" w:after="120" w:line="240" w:lineRule="auto"/>
              <w:jc w:val="center"/>
              <w:rPr>
                <w:rFonts w:ascii="Cambria" w:eastAsia="Calibri" w:hAnsi="Cambria" w:cs="Miriam"/>
                <w:b/>
                <w:bCs/>
                <w:sz w:val="24"/>
                <w:szCs w:val="24"/>
              </w:rPr>
            </w:pPr>
            <w:r w:rsidRPr="00593B19">
              <w:rPr>
                <w:rFonts w:ascii="Cambria" w:eastAsia="Calibri" w:hAnsi="Cambria" w:cs="Miriam"/>
                <w:b/>
                <w:bCs/>
                <w:sz w:val="24"/>
                <w:szCs w:val="24"/>
              </w:rPr>
              <w:t>Nr.crt</w:t>
            </w:r>
          </w:p>
        </w:tc>
        <w:tc>
          <w:tcPr>
            <w:tcW w:w="1738" w:type="pct"/>
            <w:tcBorders>
              <w:top w:val="single" w:sz="4" w:space="0" w:color="auto"/>
              <w:left w:val="single" w:sz="4" w:space="0" w:color="auto"/>
              <w:bottom w:val="single" w:sz="4" w:space="0" w:color="auto"/>
              <w:right w:val="single" w:sz="4" w:space="0" w:color="auto"/>
            </w:tcBorders>
            <w:vAlign w:val="center"/>
          </w:tcPr>
          <w:p w14:paraId="635FB63D" w14:textId="6E54C571" w:rsidR="00D43A31" w:rsidRPr="00593B19" w:rsidRDefault="00D43A31" w:rsidP="00593B19">
            <w:pPr>
              <w:spacing w:before="120" w:after="120" w:line="240" w:lineRule="auto"/>
              <w:jc w:val="center"/>
              <w:rPr>
                <w:rFonts w:ascii="Cambria" w:eastAsia="Calibri" w:hAnsi="Cambria" w:cs="Miriam"/>
                <w:b/>
                <w:bCs/>
                <w:sz w:val="24"/>
                <w:szCs w:val="24"/>
              </w:rPr>
            </w:pPr>
            <w:r w:rsidRPr="00593B19">
              <w:rPr>
                <w:rFonts w:ascii="Cambria" w:eastAsia="Calibri" w:hAnsi="Cambria" w:cs="Miriam"/>
                <w:b/>
                <w:bCs/>
                <w:sz w:val="24"/>
                <w:szCs w:val="24"/>
              </w:rPr>
              <w:t>Activitatea desfășurată</w:t>
            </w:r>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69DF394B" w14:textId="77777777" w:rsidR="00D43A31" w:rsidRPr="00593B19" w:rsidRDefault="00D43A31" w:rsidP="00593B19">
            <w:pPr>
              <w:spacing w:before="120" w:after="120" w:line="240" w:lineRule="auto"/>
              <w:jc w:val="center"/>
              <w:rPr>
                <w:rFonts w:ascii="Cambria" w:eastAsia="Calibri" w:hAnsi="Cambria" w:cs="Miriam"/>
                <w:b/>
                <w:bCs/>
                <w:sz w:val="24"/>
                <w:szCs w:val="24"/>
              </w:rPr>
            </w:pPr>
            <w:r w:rsidRPr="00593B19">
              <w:rPr>
                <w:rFonts w:ascii="Cambria" w:eastAsia="Calibri" w:hAnsi="Cambria" w:cs="Miriam"/>
                <w:b/>
                <w:bCs/>
                <w:sz w:val="24"/>
                <w:szCs w:val="24"/>
              </w:rPr>
              <w:t>Descriere</w:t>
            </w:r>
          </w:p>
        </w:tc>
      </w:tr>
      <w:tr w:rsidR="00D43A31" w:rsidRPr="0083508B" w14:paraId="4054AAAE" w14:textId="77777777" w:rsidTr="00593B19">
        <w:trPr>
          <w:trHeight w:val="276"/>
        </w:trPr>
        <w:tc>
          <w:tcPr>
            <w:tcW w:w="460" w:type="pct"/>
            <w:tcBorders>
              <w:top w:val="single" w:sz="4" w:space="0" w:color="auto"/>
              <w:left w:val="single" w:sz="4" w:space="0" w:color="auto"/>
              <w:bottom w:val="single" w:sz="4" w:space="0" w:color="auto"/>
              <w:right w:val="single" w:sz="4" w:space="0" w:color="auto"/>
            </w:tcBorders>
            <w:vAlign w:val="center"/>
            <w:hideMark/>
          </w:tcPr>
          <w:p w14:paraId="7F39441F" w14:textId="45276EF2"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1.</w:t>
            </w:r>
          </w:p>
        </w:tc>
        <w:tc>
          <w:tcPr>
            <w:tcW w:w="1738" w:type="pct"/>
            <w:tcBorders>
              <w:top w:val="single" w:sz="4" w:space="0" w:color="auto"/>
              <w:left w:val="single" w:sz="4" w:space="0" w:color="auto"/>
              <w:bottom w:val="single" w:sz="4" w:space="0" w:color="auto"/>
              <w:right w:val="single" w:sz="4" w:space="0" w:color="auto"/>
            </w:tcBorders>
            <w:vAlign w:val="center"/>
          </w:tcPr>
          <w:p w14:paraId="52F746E2"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Înrolarea</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noi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instituții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p>
          <w:p w14:paraId="73671C0C" w14:textId="77777777" w:rsidR="00D43A31" w:rsidRPr="0083508B" w:rsidRDefault="00D43A31" w:rsidP="00593B19">
            <w:pPr>
              <w:spacing w:before="120" w:after="120" w:line="240" w:lineRule="auto"/>
              <w:rPr>
                <w:rFonts w:ascii="Cambria" w:eastAsia="Calibri" w:hAnsi="Cambria" w:cs="Miriam"/>
                <w:sz w:val="24"/>
                <w:szCs w:val="24"/>
                <w:lang w:val="fr-FR"/>
              </w:rPr>
            </w:pPr>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55ABF14B" w14:textId="5F234105" w:rsidR="00D43A31" w:rsidRPr="0083508B" w:rsidRDefault="00EF34BB"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r w:rsidR="00D43A31" w:rsidRPr="0083508B">
              <w:rPr>
                <w:rFonts w:ascii="Cambria" w:eastAsia="Calibri" w:hAnsi="Cambria" w:cs="Miriam"/>
                <w:sz w:val="24"/>
                <w:szCs w:val="24"/>
                <w:lang w:val="fr-FR"/>
              </w:rPr>
              <w:t xml:space="preserve">2023 s-au </w:t>
            </w:r>
            <w:proofErr w:type="spellStart"/>
            <w:r w:rsidR="00D43A31" w:rsidRPr="0083508B">
              <w:rPr>
                <w:rFonts w:ascii="Cambria" w:eastAsia="Calibri" w:hAnsi="Cambria" w:cs="Miriam"/>
                <w:sz w:val="24"/>
                <w:szCs w:val="24"/>
                <w:lang w:val="fr-FR"/>
              </w:rPr>
              <w:t>înscris</w:t>
            </w:r>
            <w:proofErr w:type="spellEnd"/>
            <w:r w:rsidR="00D43A31" w:rsidRPr="0083508B">
              <w:rPr>
                <w:rFonts w:ascii="Cambria" w:eastAsia="Calibri" w:hAnsi="Cambria" w:cs="Miriam"/>
                <w:sz w:val="24"/>
                <w:szCs w:val="24"/>
                <w:lang w:val="fr-FR"/>
              </w:rPr>
              <w:t xml:space="preserve"> </w:t>
            </w:r>
            <w:r w:rsidR="00D43A31" w:rsidRPr="0083508B">
              <w:rPr>
                <w:rFonts w:ascii="Cambria" w:eastAsia="Calibri" w:hAnsi="Cambria" w:cs="Miriam"/>
                <w:b/>
                <w:sz w:val="24"/>
                <w:szCs w:val="24"/>
                <w:lang w:val="fr-FR"/>
              </w:rPr>
              <w:t>140 de</w:t>
            </w:r>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instituții</w:t>
            </w:r>
            <w:proofErr w:type="spellEnd"/>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din</w:t>
            </w:r>
            <w:proofErr w:type="spellEnd"/>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administrația</w:t>
            </w:r>
            <w:proofErr w:type="spellEnd"/>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publică</w:t>
            </w:r>
            <w:proofErr w:type="spellEnd"/>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centrală</w:t>
            </w:r>
            <w:proofErr w:type="spellEnd"/>
            <w:r w:rsidR="00D43A31" w:rsidRPr="0083508B">
              <w:rPr>
                <w:rFonts w:ascii="Cambria" w:eastAsia="Calibri" w:hAnsi="Cambria" w:cs="Miriam"/>
                <w:sz w:val="24"/>
                <w:szCs w:val="24"/>
                <w:lang w:val="fr-FR"/>
              </w:rPr>
              <w:t> </w:t>
            </w:r>
            <w:proofErr w:type="spellStart"/>
            <w:r w:rsidR="00D43A31" w:rsidRPr="0083508B">
              <w:rPr>
                <w:rFonts w:ascii="Cambria" w:eastAsia="Calibri" w:hAnsi="Cambria" w:cs="Miriam"/>
                <w:sz w:val="24"/>
                <w:szCs w:val="24"/>
                <w:lang w:val="fr-FR"/>
              </w:rPr>
              <w:t>și</w:t>
            </w:r>
            <w:proofErr w:type="spellEnd"/>
            <w:r w:rsidR="00D43A31" w:rsidRPr="0083508B">
              <w:rPr>
                <w:rFonts w:ascii="Cambria" w:eastAsia="Calibri" w:hAnsi="Cambria" w:cs="Miriam"/>
                <w:sz w:val="24"/>
                <w:szCs w:val="24"/>
                <w:lang w:val="fr-FR"/>
              </w:rPr>
              <w:t xml:space="preserve"> </w:t>
            </w:r>
            <w:proofErr w:type="spellStart"/>
            <w:r w:rsidR="00D43A31" w:rsidRPr="0083508B">
              <w:rPr>
                <w:rFonts w:ascii="Cambria" w:eastAsia="Calibri" w:hAnsi="Cambria" w:cs="Miriam"/>
                <w:sz w:val="24"/>
                <w:szCs w:val="24"/>
                <w:lang w:val="fr-FR"/>
              </w:rPr>
              <w:t>locală</w:t>
            </w:r>
            <w:proofErr w:type="spellEnd"/>
            <w:r w:rsidR="00D43A31" w:rsidRPr="0083508B">
              <w:rPr>
                <w:rFonts w:ascii="Cambria" w:eastAsia="Calibri" w:hAnsi="Cambria" w:cs="Miriam"/>
                <w:sz w:val="24"/>
                <w:szCs w:val="24"/>
                <w:lang w:val="fr-FR"/>
              </w:rPr>
              <w:t xml:space="preserve">  </w:t>
            </w:r>
          </w:p>
        </w:tc>
      </w:tr>
      <w:tr w:rsidR="00D43A31" w:rsidRPr="0083508B" w14:paraId="14530524" w14:textId="77777777" w:rsidTr="00593B19">
        <w:trPr>
          <w:trHeight w:val="288"/>
        </w:trPr>
        <w:tc>
          <w:tcPr>
            <w:tcW w:w="460" w:type="pct"/>
            <w:vMerge w:val="restart"/>
            <w:tcBorders>
              <w:top w:val="single" w:sz="4" w:space="0" w:color="auto"/>
              <w:left w:val="single" w:sz="4" w:space="0" w:color="auto"/>
              <w:right w:val="single" w:sz="4" w:space="0" w:color="auto"/>
            </w:tcBorders>
            <w:vAlign w:val="center"/>
            <w:hideMark/>
          </w:tcPr>
          <w:p w14:paraId="0B24A649"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2.</w:t>
            </w:r>
          </w:p>
        </w:tc>
        <w:tc>
          <w:tcPr>
            <w:tcW w:w="1738" w:type="pct"/>
            <w:vMerge w:val="restart"/>
            <w:tcBorders>
              <w:top w:val="single" w:sz="4" w:space="0" w:color="auto"/>
              <w:left w:val="single" w:sz="4" w:space="0" w:color="auto"/>
              <w:right w:val="single" w:sz="4" w:space="0" w:color="auto"/>
            </w:tcBorders>
            <w:vAlign w:val="center"/>
            <w:hideMark/>
          </w:tcPr>
          <w:p w14:paraId="180C0687"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Proceduri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configurate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206331E0"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lang w:val="fr-FR"/>
              </w:rPr>
              <w:t xml:space="preserve">Total- </w:t>
            </w:r>
            <w:r w:rsidRPr="0083508B">
              <w:rPr>
                <w:rFonts w:ascii="Cambria" w:eastAsia="Calibri" w:hAnsi="Cambria" w:cs="Miriam"/>
                <w:b/>
                <w:sz w:val="24"/>
                <w:szCs w:val="24"/>
                <w:lang w:val="fr-FR"/>
              </w:rPr>
              <w:t>770</w:t>
            </w:r>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proceduri</w:t>
            </w:r>
            <w:proofErr w:type="spellEnd"/>
            <w:r w:rsidRPr="0083508B">
              <w:rPr>
                <w:rFonts w:ascii="Cambria" w:eastAsia="Calibri" w:hAnsi="Cambria" w:cs="Miriam"/>
                <w:sz w:val="24"/>
                <w:szCs w:val="24"/>
                <w:lang w:val="fr-FR"/>
              </w:rPr>
              <w:t xml:space="preserve"> administrative</w:t>
            </w:r>
          </w:p>
          <w:p w14:paraId="187D2722" w14:textId="0B7EBD8D" w:rsidR="00D43A31" w:rsidRPr="0083508B" w:rsidRDefault="00465247"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C</w:t>
            </w:r>
            <w:r w:rsidR="00D43A31" w:rsidRPr="0083508B">
              <w:rPr>
                <w:rFonts w:ascii="Cambria" w:eastAsia="Calibri" w:hAnsi="Cambria" w:cs="Miriam"/>
                <w:sz w:val="24"/>
                <w:szCs w:val="24"/>
                <w:lang w:val="fr-FR"/>
              </w:rPr>
              <w:t>onfigurate</w:t>
            </w:r>
            <w:proofErr w:type="spellEnd"/>
          </w:p>
        </w:tc>
      </w:tr>
      <w:tr w:rsidR="00D43A31" w:rsidRPr="0083508B" w14:paraId="7D9BDD1B" w14:textId="77777777" w:rsidTr="00593B19">
        <w:trPr>
          <w:trHeight w:val="626"/>
        </w:trPr>
        <w:tc>
          <w:tcPr>
            <w:tcW w:w="0" w:type="auto"/>
            <w:vMerge/>
            <w:tcBorders>
              <w:left w:val="single" w:sz="4" w:space="0" w:color="auto"/>
              <w:right w:val="single" w:sz="4" w:space="0" w:color="auto"/>
            </w:tcBorders>
            <w:vAlign w:val="center"/>
            <w:hideMark/>
          </w:tcPr>
          <w:p w14:paraId="4FF8FBFC" w14:textId="77777777" w:rsidR="00D43A31" w:rsidRPr="0083508B" w:rsidRDefault="00D43A31" w:rsidP="00593B19">
            <w:pPr>
              <w:spacing w:before="120" w:after="120" w:line="240" w:lineRule="auto"/>
              <w:jc w:val="center"/>
              <w:rPr>
                <w:rFonts w:ascii="Cambria" w:eastAsia="Calibri" w:hAnsi="Cambria" w:cs="Miriam"/>
                <w:sz w:val="24"/>
                <w:szCs w:val="24"/>
                <w:lang w:val="fr-FR"/>
              </w:rPr>
            </w:pPr>
          </w:p>
        </w:tc>
        <w:tc>
          <w:tcPr>
            <w:tcW w:w="0" w:type="auto"/>
            <w:vMerge/>
            <w:tcBorders>
              <w:left w:val="single" w:sz="4" w:space="0" w:color="auto"/>
              <w:right w:val="single" w:sz="4" w:space="0" w:color="auto"/>
            </w:tcBorders>
            <w:vAlign w:val="center"/>
            <w:hideMark/>
          </w:tcPr>
          <w:p w14:paraId="1DE7DE72" w14:textId="77777777" w:rsidR="00D43A31" w:rsidRPr="0083508B" w:rsidRDefault="00D43A31" w:rsidP="00593B19">
            <w:pPr>
              <w:spacing w:before="120" w:after="120" w:line="240" w:lineRule="auto"/>
              <w:rPr>
                <w:rFonts w:ascii="Cambria" w:eastAsia="Calibri" w:hAnsi="Cambria" w:cs="Miriam"/>
                <w:sz w:val="24"/>
                <w:szCs w:val="24"/>
                <w:lang w:val="fr-FR"/>
              </w:rPr>
            </w:pPr>
          </w:p>
        </w:tc>
        <w:tc>
          <w:tcPr>
            <w:tcW w:w="954" w:type="pct"/>
            <w:tcBorders>
              <w:top w:val="single" w:sz="4" w:space="0" w:color="auto"/>
              <w:left w:val="single" w:sz="4" w:space="0" w:color="auto"/>
              <w:bottom w:val="single" w:sz="4" w:space="0" w:color="auto"/>
              <w:right w:val="single" w:sz="4" w:space="0" w:color="auto"/>
            </w:tcBorders>
            <w:vAlign w:val="center"/>
            <w:hideMark/>
          </w:tcPr>
          <w:p w14:paraId="634D8478" w14:textId="77777777" w:rsidR="00D43A31" w:rsidRPr="0083508B" w:rsidRDefault="00D43A31" w:rsidP="00593B19">
            <w:pPr>
              <w:spacing w:before="120" w:after="120" w:line="240" w:lineRule="auto"/>
              <w:rPr>
                <w:rFonts w:ascii="Cambria" w:eastAsia="Calibri" w:hAnsi="Cambria" w:cs="Miriam"/>
                <w:b/>
                <w:sz w:val="24"/>
                <w:szCs w:val="24"/>
                <w:lang w:val="fr-FR"/>
              </w:rPr>
            </w:pPr>
            <w:proofErr w:type="spellStart"/>
            <w:r w:rsidRPr="0083508B">
              <w:rPr>
                <w:rFonts w:ascii="Cambria" w:eastAsia="Calibri" w:hAnsi="Cambria" w:cs="Miriam"/>
                <w:sz w:val="24"/>
                <w:szCs w:val="24"/>
                <w:lang w:val="fr-FR"/>
              </w:rPr>
              <w:t>Proceduri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informaționale</w:t>
            </w:r>
            <w:proofErr w:type="spellEnd"/>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14:paraId="2FDFCD41" w14:textId="77777777" w:rsidR="00D43A31" w:rsidRPr="0083508B" w:rsidRDefault="00D43A31" w:rsidP="00593B19">
            <w:pPr>
              <w:spacing w:before="120" w:after="120" w:line="240" w:lineRule="auto"/>
              <w:rPr>
                <w:rFonts w:ascii="Cambria" w:eastAsia="Calibri" w:hAnsi="Cambria" w:cs="Miriam"/>
                <w:b/>
                <w:sz w:val="24"/>
                <w:szCs w:val="24"/>
                <w:lang w:val="fr-FR"/>
              </w:rPr>
            </w:pPr>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Proceduri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operaționale</w:t>
            </w:r>
            <w:proofErr w:type="spellEnd"/>
          </w:p>
        </w:tc>
        <w:tc>
          <w:tcPr>
            <w:tcW w:w="1010" w:type="pct"/>
            <w:tcBorders>
              <w:top w:val="single" w:sz="4" w:space="0" w:color="auto"/>
              <w:left w:val="single" w:sz="4" w:space="0" w:color="auto"/>
              <w:bottom w:val="single" w:sz="4" w:space="0" w:color="auto"/>
              <w:right w:val="single" w:sz="4" w:space="0" w:color="auto"/>
            </w:tcBorders>
            <w:vAlign w:val="center"/>
          </w:tcPr>
          <w:p w14:paraId="37D21267"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Petiții</w:t>
            </w:r>
            <w:proofErr w:type="spellEnd"/>
          </w:p>
          <w:p w14:paraId="1118C074" w14:textId="77777777" w:rsidR="00D43A31" w:rsidRPr="0083508B" w:rsidRDefault="00D43A31" w:rsidP="00593B19">
            <w:pPr>
              <w:spacing w:before="120" w:after="120" w:line="240" w:lineRule="auto"/>
              <w:rPr>
                <w:rFonts w:ascii="Cambria" w:eastAsia="Calibri" w:hAnsi="Cambria" w:cs="Miriam"/>
                <w:b/>
                <w:sz w:val="24"/>
                <w:szCs w:val="24"/>
                <w:lang w:val="fr-FR"/>
              </w:rPr>
            </w:pPr>
          </w:p>
        </w:tc>
      </w:tr>
      <w:tr w:rsidR="00D43A31" w:rsidRPr="0083508B" w14:paraId="120E02DD" w14:textId="77777777" w:rsidTr="00593B19">
        <w:trPr>
          <w:trHeight w:val="739"/>
        </w:trPr>
        <w:tc>
          <w:tcPr>
            <w:tcW w:w="0" w:type="auto"/>
            <w:vMerge/>
            <w:tcBorders>
              <w:left w:val="single" w:sz="4" w:space="0" w:color="auto"/>
              <w:bottom w:val="single" w:sz="4" w:space="0" w:color="auto"/>
              <w:right w:val="single" w:sz="4" w:space="0" w:color="auto"/>
            </w:tcBorders>
            <w:vAlign w:val="center"/>
          </w:tcPr>
          <w:p w14:paraId="5F7E5323" w14:textId="77777777" w:rsidR="00D43A31" w:rsidRPr="0083508B" w:rsidRDefault="00D43A31" w:rsidP="00593B19">
            <w:pPr>
              <w:spacing w:before="120" w:after="120" w:line="240" w:lineRule="auto"/>
              <w:jc w:val="center"/>
              <w:rPr>
                <w:rFonts w:ascii="Cambria" w:eastAsia="Calibri" w:hAnsi="Cambria" w:cs="Miriam"/>
                <w:sz w:val="24"/>
                <w:szCs w:val="24"/>
                <w:lang w:val="fr-FR"/>
              </w:rPr>
            </w:pPr>
          </w:p>
        </w:tc>
        <w:tc>
          <w:tcPr>
            <w:tcW w:w="0" w:type="auto"/>
            <w:vMerge/>
            <w:tcBorders>
              <w:left w:val="single" w:sz="4" w:space="0" w:color="auto"/>
              <w:bottom w:val="single" w:sz="4" w:space="0" w:color="auto"/>
              <w:right w:val="single" w:sz="4" w:space="0" w:color="auto"/>
            </w:tcBorders>
            <w:vAlign w:val="center"/>
          </w:tcPr>
          <w:p w14:paraId="0C484926" w14:textId="77777777" w:rsidR="00D43A31" w:rsidRPr="0083508B" w:rsidRDefault="00D43A31" w:rsidP="00593B19">
            <w:pPr>
              <w:spacing w:before="120" w:after="120" w:line="240" w:lineRule="auto"/>
              <w:rPr>
                <w:rFonts w:ascii="Cambria" w:eastAsia="Calibri" w:hAnsi="Cambria" w:cs="Miriam"/>
                <w:sz w:val="24"/>
                <w:szCs w:val="24"/>
                <w:lang w:val="fr-FR"/>
              </w:rPr>
            </w:pPr>
          </w:p>
        </w:tc>
        <w:tc>
          <w:tcPr>
            <w:tcW w:w="954" w:type="pct"/>
            <w:tcBorders>
              <w:top w:val="single" w:sz="4" w:space="0" w:color="auto"/>
              <w:left w:val="single" w:sz="4" w:space="0" w:color="auto"/>
              <w:bottom w:val="single" w:sz="4" w:space="0" w:color="auto"/>
              <w:right w:val="single" w:sz="4" w:space="0" w:color="auto"/>
            </w:tcBorders>
            <w:vAlign w:val="center"/>
          </w:tcPr>
          <w:p w14:paraId="4C2AEBB4"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lang w:val="fr-FR"/>
              </w:rPr>
              <w:t xml:space="preserve"> </w:t>
            </w:r>
            <w:r w:rsidRPr="0083508B">
              <w:rPr>
                <w:rFonts w:ascii="Cambria" w:eastAsia="Calibri" w:hAnsi="Cambria" w:cs="Miriam"/>
                <w:b/>
                <w:sz w:val="24"/>
                <w:szCs w:val="24"/>
                <w:lang w:val="fr-FR"/>
              </w:rPr>
              <w:t>575</w:t>
            </w:r>
          </w:p>
        </w:tc>
        <w:tc>
          <w:tcPr>
            <w:tcW w:w="838" w:type="pct"/>
            <w:gridSpan w:val="2"/>
            <w:tcBorders>
              <w:top w:val="single" w:sz="4" w:space="0" w:color="auto"/>
              <w:left w:val="single" w:sz="4" w:space="0" w:color="auto"/>
              <w:bottom w:val="single" w:sz="4" w:space="0" w:color="auto"/>
              <w:right w:val="single" w:sz="4" w:space="0" w:color="auto"/>
            </w:tcBorders>
            <w:vAlign w:val="center"/>
          </w:tcPr>
          <w:p w14:paraId="25A13B5F"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b/>
                <w:sz w:val="24"/>
                <w:szCs w:val="24"/>
                <w:lang w:val="fr-FR"/>
              </w:rPr>
              <w:t>193</w:t>
            </w:r>
          </w:p>
        </w:tc>
        <w:tc>
          <w:tcPr>
            <w:tcW w:w="1010" w:type="pct"/>
            <w:tcBorders>
              <w:top w:val="single" w:sz="4" w:space="0" w:color="auto"/>
              <w:left w:val="single" w:sz="4" w:space="0" w:color="auto"/>
              <w:bottom w:val="single" w:sz="4" w:space="0" w:color="auto"/>
              <w:right w:val="single" w:sz="4" w:space="0" w:color="auto"/>
            </w:tcBorders>
            <w:vAlign w:val="center"/>
          </w:tcPr>
          <w:p w14:paraId="356F8354" w14:textId="77777777" w:rsidR="00D43A31" w:rsidRPr="0083508B" w:rsidRDefault="00D43A31" w:rsidP="00593B19">
            <w:pPr>
              <w:spacing w:before="120" w:after="120" w:line="240" w:lineRule="auto"/>
              <w:rPr>
                <w:rFonts w:ascii="Cambria" w:eastAsia="Calibri" w:hAnsi="Cambria" w:cs="Miriam"/>
                <w:b/>
                <w:sz w:val="24"/>
                <w:szCs w:val="24"/>
                <w:lang w:val="fr-FR"/>
              </w:rPr>
            </w:pPr>
            <w:r w:rsidRPr="0083508B">
              <w:rPr>
                <w:rFonts w:ascii="Cambria" w:eastAsia="Calibri" w:hAnsi="Cambria" w:cs="Miriam"/>
                <w:b/>
                <w:sz w:val="24"/>
                <w:szCs w:val="24"/>
                <w:lang w:val="fr-FR"/>
              </w:rPr>
              <w:t>2</w:t>
            </w:r>
          </w:p>
        </w:tc>
      </w:tr>
      <w:tr w:rsidR="00D43A31" w:rsidRPr="0083508B" w14:paraId="15EB72DB" w14:textId="77777777" w:rsidTr="00593B19">
        <w:trPr>
          <w:trHeight w:val="363"/>
        </w:trPr>
        <w:tc>
          <w:tcPr>
            <w:tcW w:w="460" w:type="pct"/>
            <w:vMerge w:val="restart"/>
            <w:tcBorders>
              <w:top w:val="single" w:sz="4" w:space="0" w:color="auto"/>
              <w:left w:val="single" w:sz="4" w:space="0" w:color="auto"/>
              <w:bottom w:val="single" w:sz="4" w:space="0" w:color="auto"/>
              <w:right w:val="single" w:sz="4" w:space="0" w:color="auto"/>
            </w:tcBorders>
            <w:vAlign w:val="center"/>
            <w:hideMark/>
          </w:tcPr>
          <w:p w14:paraId="3E90877E" w14:textId="14D80D2A"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3.</w:t>
            </w:r>
          </w:p>
        </w:tc>
        <w:tc>
          <w:tcPr>
            <w:tcW w:w="1738" w:type="pct"/>
            <w:vMerge w:val="restart"/>
            <w:tcBorders>
              <w:top w:val="single" w:sz="4" w:space="0" w:color="auto"/>
              <w:left w:val="single" w:sz="4" w:space="0" w:color="auto"/>
              <w:bottom w:val="single" w:sz="4" w:space="0" w:color="auto"/>
              <w:right w:val="single" w:sz="4" w:space="0" w:color="auto"/>
            </w:tcBorders>
            <w:vAlign w:val="center"/>
            <w:hideMark/>
          </w:tcPr>
          <w:p w14:paraId="49AAB0E2"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Solicitări</w:t>
            </w:r>
            <w:proofErr w:type="spellEnd"/>
            <w:r w:rsidRPr="0083508B">
              <w:rPr>
                <w:rFonts w:ascii="Cambria" w:eastAsia="Calibri" w:hAnsi="Cambria" w:cs="Miriam"/>
                <w:sz w:val="24"/>
                <w:szCs w:val="24"/>
                <w:lang w:val="fr-FR"/>
              </w:rPr>
              <w:t xml:space="preserve"> transmise </w:t>
            </w:r>
            <w:proofErr w:type="spellStart"/>
            <w:r w:rsidRPr="0083508B">
              <w:rPr>
                <w:rFonts w:ascii="Cambria" w:eastAsia="Calibri" w:hAnsi="Cambria" w:cs="Miriam"/>
                <w:sz w:val="24"/>
                <w:szCs w:val="24"/>
                <w:lang w:val="fr-FR"/>
              </w:rPr>
              <w:t>prin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intermediul</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3450AC36"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lang w:val="fr-FR"/>
              </w:rPr>
              <w:t xml:space="preserve">Total-98.278 </w:t>
            </w:r>
            <w:proofErr w:type="spellStart"/>
            <w:r w:rsidRPr="0083508B">
              <w:rPr>
                <w:rFonts w:ascii="Cambria" w:eastAsia="Calibri" w:hAnsi="Cambria" w:cs="Miriam"/>
                <w:b/>
                <w:sz w:val="24"/>
                <w:szCs w:val="24"/>
                <w:lang w:val="fr-FR"/>
              </w:rPr>
              <w:t>solicitări</w:t>
            </w:r>
            <w:proofErr w:type="spellEnd"/>
            <w:r w:rsidRPr="0083508B">
              <w:rPr>
                <w:rFonts w:ascii="Cambria" w:eastAsia="Calibri" w:hAnsi="Cambria" w:cs="Miriam"/>
                <w:b/>
                <w:sz w:val="24"/>
                <w:szCs w:val="24"/>
                <w:lang w:val="fr-FR"/>
              </w:rPr>
              <w:t xml:space="preserve"> </w:t>
            </w:r>
          </w:p>
        </w:tc>
      </w:tr>
      <w:tr w:rsidR="00D43A31" w:rsidRPr="0083508B" w14:paraId="60F5A535" w14:textId="77777777" w:rsidTr="00593B19">
        <w:trPr>
          <w:trHeight w:val="4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1E9DE" w14:textId="77777777" w:rsidR="00D43A31" w:rsidRPr="0083508B" w:rsidRDefault="00D43A31" w:rsidP="00593B19">
            <w:pPr>
              <w:spacing w:before="120" w:after="120" w:line="240" w:lineRule="auto"/>
              <w:jc w:val="center"/>
              <w:rPr>
                <w:rFonts w:ascii="Cambria" w:eastAsia="Calibri" w:hAnsi="Cambria" w:cs="Miriam"/>
                <w:sz w:val="24"/>
                <w:szCs w:val="24"/>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95A6DD" w14:textId="77777777" w:rsidR="00D43A31" w:rsidRPr="0083508B" w:rsidRDefault="00D43A31" w:rsidP="00593B19">
            <w:pPr>
              <w:spacing w:before="120" w:after="120" w:line="240" w:lineRule="auto"/>
              <w:rPr>
                <w:rFonts w:ascii="Cambria" w:eastAsia="Calibri" w:hAnsi="Cambria" w:cs="Miriam"/>
                <w:sz w:val="24"/>
                <w:szCs w:val="24"/>
                <w:lang w:val="fr-FR"/>
              </w:rPr>
            </w:pPr>
          </w:p>
        </w:tc>
        <w:tc>
          <w:tcPr>
            <w:tcW w:w="1140" w:type="pct"/>
            <w:gridSpan w:val="2"/>
            <w:tcBorders>
              <w:top w:val="single" w:sz="4" w:space="0" w:color="auto"/>
              <w:left w:val="single" w:sz="4" w:space="0" w:color="auto"/>
              <w:bottom w:val="single" w:sz="4" w:space="0" w:color="auto"/>
              <w:right w:val="single" w:sz="4" w:space="0" w:color="auto"/>
            </w:tcBorders>
            <w:vAlign w:val="center"/>
            <w:hideMark/>
          </w:tcPr>
          <w:p w14:paraId="522F557C"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solicitări</w:t>
            </w:r>
            <w:proofErr w:type="spellEnd"/>
            <w:r w:rsidRPr="0083508B">
              <w:rPr>
                <w:rFonts w:ascii="Cambria" w:eastAsia="Calibri" w:hAnsi="Cambria" w:cs="Miriam"/>
                <w:sz w:val="24"/>
                <w:szCs w:val="24"/>
                <w:lang w:val="fr-FR"/>
              </w:rPr>
              <w:t xml:space="preserve"> transmise de </w:t>
            </w:r>
            <w:proofErr w:type="spellStart"/>
            <w:r w:rsidRPr="0083508B">
              <w:rPr>
                <w:rFonts w:ascii="Cambria" w:eastAsia="Calibri" w:hAnsi="Cambria" w:cs="Miriam"/>
                <w:sz w:val="24"/>
                <w:szCs w:val="24"/>
                <w:lang w:val="fr-FR"/>
              </w:rPr>
              <w:t>către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persoane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fizice</w:t>
            </w:r>
            <w:proofErr w:type="spellEnd"/>
          </w:p>
          <w:p w14:paraId="7CEF50C8"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lang w:val="fr-FR"/>
              </w:rPr>
              <w:t>68.518</w:t>
            </w:r>
          </w:p>
        </w:tc>
        <w:tc>
          <w:tcPr>
            <w:tcW w:w="1662" w:type="pct"/>
            <w:gridSpan w:val="2"/>
            <w:tcBorders>
              <w:top w:val="single" w:sz="4" w:space="0" w:color="auto"/>
              <w:left w:val="single" w:sz="4" w:space="0" w:color="auto"/>
              <w:bottom w:val="single" w:sz="4" w:space="0" w:color="auto"/>
              <w:right w:val="single" w:sz="4" w:space="0" w:color="auto"/>
            </w:tcBorders>
            <w:vAlign w:val="center"/>
            <w:hideMark/>
          </w:tcPr>
          <w:p w14:paraId="03FB0797"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solicitări</w:t>
            </w:r>
            <w:proofErr w:type="spellEnd"/>
            <w:r w:rsidRPr="0083508B">
              <w:rPr>
                <w:rFonts w:ascii="Cambria" w:eastAsia="Calibri" w:hAnsi="Cambria" w:cs="Miriam"/>
                <w:sz w:val="24"/>
                <w:szCs w:val="24"/>
                <w:lang w:val="fr-FR"/>
              </w:rPr>
              <w:t xml:space="preserve"> transmise de </w:t>
            </w:r>
            <w:proofErr w:type="spellStart"/>
            <w:r w:rsidRPr="0083508B">
              <w:rPr>
                <w:rFonts w:ascii="Cambria" w:eastAsia="Calibri" w:hAnsi="Cambria" w:cs="Miriam"/>
                <w:sz w:val="24"/>
                <w:szCs w:val="24"/>
                <w:lang w:val="fr-FR"/>
              </w:rPr>
              <w:t>către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persoane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juridice</w:t>
            </w:r>
            <w:proofErr w:type="spellEnd"/>
          </w:p>
          <w:p w14:paraId="505ED3F1" w14:textId="77777777"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lang w:val="fr-FR"/>
              </w:rPr>
              <w:t>29.760</w:t>
            </w:r>
          </w:p>
        </w:tc>
      </w:tr>
      <w:tr w:rsidR="00D43A31" w:rsidRPr="0083508B" w14:paraId="6ED50E10" w14:textId="77777777" w:rsidTr="00593B19">
        <w:trPr>
          <w:trHeight w:val="276"/>
        </w:trPr>
        <w:tc>
          <w:tcPr>
            <w:tcW w:w="460" w:type="pct"/>
            <w:tcBorders>
              <w:top w:val="single" w:sz="4" w:space="0" w:color="auto"/>
              <w:left w:val="single" w:sz="4" w:space="0" w:color="auto"/>
              <w:bottom w:val="single" w:sz="4" w:space="0" w:color="auto"/>
              <w:right w:val="single" w:sz="4" w:space="0" w:color="auto"/>
            </w:tcBorders>
            <w:vAlign w:val="center"/>
            <w:hideMark/>
          </w:tcPr>
          <w:p w14:paraId="4ACFC83B"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4.</w:t>
            </w:r>
          </w:p>
        </w:tc>
        <w:tc>
          <w:tcPr>
            <w:tcW w:w="1738" w:type="pct"/>
            <w:tcBorders>
              <w:top w:val="single" w:sz="4" w:space="0" w:color="auto"/>
              <w:left w:val="single" w:sz="4" w:space="0" w:color="auto"/>
              <w:bottom w:val="single" w:sz="4" w:space="0" w:color="auto"/>
              <w:right w:val="single" w:sz="4" w:space="0" w:color="auto"/>
            </w:tcBorders>
            <w:vAlign w:val="center"/>
            <w:hideMark/>
          </w:tcPr>
          <w:p w14:paraId="20416171"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Participarea</w:t>
            </w:r>
            <w:proofErr w:type="spellEnd"/>
            <w:r w:rsidRPr="0083508B">
              <w:rPr>
                <w:rFonts w:ascii="Cambria" w:eastAsia="Calibri" w:hAnsi="Cambria" w:cs="Miriam"/>
                <w:sz w:val="24"/>
                <w:szCs w:val="24"/>
                <w:lang w:val="fr-FR"/>
              </w:rPr>
              <w:t xml:space="preserve"> la </w:t>
            </w:r>
            <w:proofErr w:type="spellStart"/>
            <w:r w:rsidRPr="0083508B">
              <w:rPr>
                <w:rFonts w:ascii="Cambria" w:eastAsia="Calibri" w:hAnsi="Cambria" w:cs="Miriam"/>
                <w:sz w:val="24"/>
                <w:szCs w:val="24"/>
                <w:lang w:val="fr-FR"/>
              </w:rPr>
              <w:t>reuniunile</w:t>
            </w:r>
            <w:proofErr w:type="spellEnd"/>
            <w:r w:rsidRPr="0083508B">
              <w:rPr>
                <w:rFonts w:ascii="Cambria" w:eastAsia="Calibri" w:hAnsi="Cambria" w:cs="Miriam"/>
                <w:sz w:val="24"/>
                <w:szCs w:val="24"/>
                <w:lang w:val="fr-FR"/>
              </w:rPr>
              <w:t xml:space="preserve"> on-line </w:t>
            </w:r>
            <w:proofErr w:type="spellStart"/>
            <w:r w:rsidRPr="0083508B">
              <w:rPr>
                <w:rFonts w:ascii="Cambria" w:eastAsia="Calibri" w:hAnsi="Cambria" w:cs="Miriam"/>
                <w:sz w:val="24"/>
                <w:szCs w:val="24"/>
                <w:lang w:val="fr-FR"/>
              </w:rPr>
              <w:t>organizate</w:t>
            </w:r>
            <w:proofErr w:type="spellEnd"/>
            <w:r w:rsidRPr="0083508B">
              <w:rPr>
                <w:rFonts w:ascii="Cambria" w:eastAsia="Calibri" w:hAnsi="Cambria" w:cs="Miriam"/>
                <w:sz w:val="24"/>
                <w:szCs w:val="24"/>
                <w:lang w:val="fr-FR"/>
              </w:rPr>
              <w:t xml:space="preserve"> de Comisia </w:t>
            </w:r>
            <w:proofErr w:type="spellStart"/>
            <w:r w:rsidRPr="0083508B">
              <w:rPr>
                <w:rFonts w:ascii="Cambria" w:eastAsia="Calibri" w:hAnsi="Cambria" w:cs="Miriam"/>
                <w:sz w:val="24"/>
                <w:szCs w:val="24"/>
                <w:lang w:val="fr-FR"/>
              </w:rPr>
              <w:t>Europeană</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pentru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implementarea</w:t>
            </w:r>
            <w:proofErr w:type="spellEnd"/>
            <w:r w:rsidRPr="0083508B">
              <w:rPr>
                <w:rFonts w:ascii="Cambria" w:eastAsia="Calibri" w:hAnsi="Cambria" w:cs="Miriam"/>
                <w:sz w:val="24"/>
                <w:szCs w:val="24"/>
                <w:lang w:val="fr-FR"/>
              </w:rPr>
              <w:t xml:space="preserve"> </w:t>
            </w:r>
            <w:proofErr w:type="spellStart"/>
            <w:r w:rsidRPr="0083508B">
              <w:rPr>
                <w:rFonts w:ascii="Cambria" w:hAnsi="Cambria" w:cs="Times New Roman"/>
                <w:sz w:val="24"/>
                <w:szCs w:val="24"/>
                <w:lang w:val="fr-FR"/>
              </w:rPr>
              <w:t>Regulamentului</w:t>
            </w:r>
            <w:proofErr w:type="spellEnd"/>
            <w:r w:rsidRPr="0083508B">
              <w:rPr>
                <w:rFonts w:ascii="Cambria" w:hAnsi="Cambria" w:cs="Times New Roman"/>
                <w:sz w:val="24"/>
                <w:szCs w:val="24"/>
                <w:lang w:val="fr-FR"/>
              </w:rPr>
              <w:t xml:space="preserve"> (UE) 2018/1724 </w:t>
            </w:r>
            <w:proofErr w:type="spellStart"/>
            <w:r w:rsidRPr="0083508B">
              <w:rPr>
                <w:rFonts w:ascii="Cambria" w:hAnsi="Cambria" w:cs="Times New Roman"/>
                <w:sz w:val="24"/>
                <w:szCs w:val="24"/>
                <w:lang w:val="fr-FR"/>
              </w:rPr>
              <w:t>privind</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înființarea</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unui</w:t>
            </w:r>
            <w:proofErr w:type="spellEnd"/>
            <w:r w:rsidRPr="0083508B">
              <w:rPr>
                <w:rFonts w:ascii="Cambria" w:hAnsi="Cambria" w:cs="Times New Roman"/>
                <w:sz w:val="24"/>
                <w:szCs w:val="24"/>
                <w:lang w:val="fr-FR"/>
              </w:rPr>
              <w:t xml:space="preserve"> portal digital </w:t>
            </w:r>
            <w:proofErr w:type="spellStart"/>
            <w:r w:rsidRPr="0083508B">
              <w:rPr>
                <w:rFonts w:ascii="Cambria" w:hAnsi="Cambria" w:cs="Times New Roman"/>
                <w:sz w:val="24"/>
                <w:szCs w:val="24"/>
                <w:lang w:val="fr-FR"/>
              </w:rPr>
              <w:t>unic</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gateway</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pentru</w:t>
            </w:r>
            <w:proofErr w:type="spellEnd"/>
            <w:r w:rsidRPr="0083508B">
              <w:rPr>
                <w:rFonts w:ascii="Cambria" w:hAnsi="Cambria" w:cs="Times New Roman"/>
                <w:sz w:val="24"/>
                <w:szCs w:val="24"/>
                <w:lang w:val="fr-FR"/>
              </w:rPr>
              <w:t xml:space="preserve"> a </w:t>
            </w:r>
            <w:proofErr w:type="spellStart"/>
            <w:r w:rsidRPr="0083508B">
              <w:rPr>
                <w:rFonts w:ascii="Cambria" w:hAnsi="Cambria" w:cs="Times New Roman"/>
                <w:sz w:val="24"/>
                <w:szCs w:val="24"/>
                <w:lang w:val="fr-FR"/>
              </w:rPr>
              <w:t>oferi</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acces</w:t>
            </w:r>
            <w:proofErr w:type="spellEnd"/>
            <w:r w:rsidRPr="0083508B">
              <w:rPr>
                <w:rFonts w:ascii="Cambria" w:hAnsi="Cambria" w:cs="Times New Roman"/>
                <w:sz w:val="24"/>
                <w:szCs w:val="24"/>
                <w:lang w:val="fr-FR"/>
              </w:rPr>
              <w:t xml:space="preserve"> la </w:t>
            </w:r>
            <w:proofErr w:type="spellStart"/>
            <w:r w:rsidRPr="0083508B">
              <w:rPr>
                <w:rFonts w:ascii="Cambria" w:hAnsi="Cambria" w:cs="Times New Roman"/>
                <w:sz w:val="24"/>
                <w:szCs w:val="24"/>
                <w:lang w:val="fr-FR"/>
              </w:rPr>
              <w:t>informații</w:t>
            </w:r>
            <w:proofErr w:type="spellEnd"/>
            <w:r w:rsidRPr="0083508B">
              <w:rPr>
                <w:rFonts w:ascii="Cambria" w:hAnsi="Cambria" w:cs="Times New Roman"/>
                <w:sz w:val="24"/>
                <w:szCs w:val="24"/>
                <w:lang w:val="fr-FR"/>
              </w:rPr>
              <w:t xml:space="preserve">, la </w:t>
            </w:r>
            <w:proofErr w:type="spellStart"/>
            <w:r w:rsidRPr="0083508B">
              <w:rPr>
                <w:rFonts w:ascii="Cambria" w:hAnsi="Cambria" w:cs="Times New Roman"/>
                <w:sz w:val="24"/>
                <w:szCs w:val="24"/>
                <w:lang w:val="fr-FR"/>
              </w:rPr>
              <w:t>proceduri</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și</w:t>
            </w:r>
            <w:proofErr w:type="spellEnd"/>
            <w:r w:rsidRPr="0083508B">
              <w:rPr>
                <w:rFonts w:ascii="Cambria" w:hAnsi="Cambria" w:cs="Times New Roman"/>
                <w:sz w:val="24"/>
                <w:szCs w:val="24"/>
                <w:lang w:val="fr-FR"/>
              </w:rPr>
              <w:t xml:space="preserve"> la </w:t>
            </w:r>
            <w:proofErr w:type="spellStart"/>
            <w:r w:rsidRPr="0083508B">
              <w:rPr>
                <w:rFonts w:ascii="Cambria" w:hAnsi="Cambria" w:cs="Times New Roman"/>
                <w:sz w:val="24"/>
                <w:szCs w:val="24"/>
                <w:lang w:val="fr-FR"/>
              </w:rPr>
              <w:t>servicii</w:t>
            </w:r>
            <w:proofErr w:type="spellEnd"/>
            <w:r w:rsidRPr="0083508B">
              <w:rPr>
                <w:rFonts w:ascii="Cambria" w:hAnsi="Cambria" w:cs="Times New Roman"/>
                <w:sz w:val="24"/>
                <w:szCs w:val="24"/>
                <w:lang w:val="fr-FR"/>
              </w:rPr>
              <w:t xml:space="preserve"> de </w:t>
            </w:r>
            <w:proofErr w:type="spellStart"/>
            <w:r w:rsidRPr="0083508B">
              <w:rPr>
                <w:rFonts w:ascii="Cambria" w:hAnsi="Cambria" w:cs="Times New Roman"/>
                <w:sz w:val="24"/>
                <w:szCs w:val="24"/>
                <w:lang w:val="fr-FR"/>
              </w:rPr>
              <w:t>asistență</w:t>
            </w:r>
            <w:proofErr w:type="spellEnd"/>
            <w:r w:rsidRPr="0083508B">
              <w:rPr>
                <w:rFonts w:ascii="Cambria" w:hAnsi="Cambria" w:cs="Times New Roman"/>
                <w:sz w:val="24"/>
                <w:szCs w:val="24"/>
                <w:lang w:val="fr-FR"/>
              </w:rPr>
              <w:t xml:space="preserve"> </w:t>
            </w:r>
            <w:proofErr w:type="spellStart"/>
            <w:r w:rsidRPr="0083508B">
              <w:rPr>
                <w:rFonts w:ascii="Cambria" w:hAnsi="Cambria" w:cs="Times New Roman"/>
                <w:sz w:val="24"/>
                <w:szCs w:val="24"/>
                <w:lang w:val="fr-FR"/>
              </w:rPr>
              <w:t>și</w:t>
            </w:r>
            <w:proofErr w:type="spellEnd"/>
            <w:r w:rsidRPr="0083508B">
              <w:rPr>
                <w:rFonts w:ascii="Cambria" w:hAnsi="Cambria" w:cs="Times New Roman"/>
                <w:sz w:val="24"/>
                <w:szCs w:val="24"/>
                <w:lang w:val="fr-FR"/>
              </w:rPr>
              <w:t xml:space="preserve"> de </w:t>
            </w:r>
            <w:proofErr w:type="spellStart"/>
            <w:r w:rsidRPr="0083508B">
              <w:rPr>
                <w:rFonts w:ascii="Cambria" w:hAnsi="Cambria" w:cs="Times New Roman"/>
                <w:sz w:val="24"/>
                <w:szCs w:val="24"/>
                <w:lang w:val="fr-FR"/>
              </w:rPr>
              <w:t>soluționare</w:t>
            </w:r>
            <w:proofErr w:type="spellEnd"/>
            <w:r w:rsidRPr="0083508B">
              <w:rPr>
                <w:rFonts w:ascii="Cambria" w:hAnsi="Cambria" w:cs="Times New Roman"/>
                <w:sz w:val="24"/>
                <w:szCs w:val="24"/>
                <w:lang w:val="fr-FR"/>
              </w:rPr>
              <w:t xml:space="preserve"> a </w:t>
            </w:r>
            <w:proofErr w:type="spellStart"/>
            <w:r w:rsidRPr="0083508B">
              <w:rPr>
                <w:rFonts w:ascii="Cambria" w:hAnsi="Cambria" w:cs="Times New Roman"/>
                <w:sz w:val="24"/>
                <w:szCs w:val="24"/>
                <w:lang w:val="fr-FR"/>
              </w:rPr>
              <w:t>problemelor</w:t>
            </w:r>
            <w:proofErr w:type="spellEnd"/>
            <w:r w:rsidRPr="0083508B">
              <w:rPr>
                <w:rFonts w:ascii="Cambria" w:hAnsi="Cambria" w:cs="Times New Roman"/>
                <w:sz w:val="24"/>
                <w:szCs w:val="24"/>
                <w:lang w:val="fr-FR"/>
              </w:rPr>
              <w:t xml:space="preserve"> (</w:t>
            </w:r>
            <w:proofErr w:type="spellStart"/>
            <w:r w:rsidRPr="0083508B">
              <w:rPr>
                <w:rFonts w:ascii="Cambria" w:eastAsia="Calibri" w:hAnsi="Cambria" w:cs="Miriam"/>
                <w:sz w:val="24"/>
                <w:szCs w:val="24"/>
                <w:lang w:val="fr-FR"/>
              </w:rPr>
              <w:t>Anexa</w:t>
            </w:r>
            <w:proofErr w:type="spellEnd"/>
            <w:r w:rsidRPr="0083508B">
              <w:rPr>
                <w:rFonts w:ascii="Cambria" w:eastAsia="Calibri" w:hAnsi="Cambria" w:cs="Miriam"/>
                <w:sz w:val="24"/>
                <w:szCs w:val="24"/>
                <w:lang w:val="fr-FR"/>
              </w:rPr>
              <w:t xml:space="preserve"> II) </w:t>
            </w:r>
            <w:proofErr w:type="spellStart"/>
            <w:r w:rsidRPr="0083508B">
              <w:rPr>
                <w:rFonts w:ascii="Cambria" w:eastAsia="Calibri" w:hAnsi="Cambria" w:cs="Miriam"/>
                <w:sz w:val="24"/>
                <w:szCs w:val="24"/>
                <w:lang w:val="fr-FR"/>
              </w:rPr>
              <w:t>și</w:t>
            </w:r>
            <w:proofErr w:type="spellEnd"/>
            <w:r w:rsidRPr="0083508B">
              <w:rPr>
                <w:rFonts w:ascii="Cambria" w:eastAsia="Calibri" w:hAnsi="Cambria" w:cs="Miriam"/>
                <w:sz w:val="24"/>
                <w:szCs w:val="24"/>
                <w:lang w:val="fr-FR"/>
              </w:rPr>
              <w:t xml:space="preserve"> a </w:t>
            </w:r>
            <w:proofErr w:type="spellStart"/>
            <w:r w:rsidRPr="0083508B">
              <w:rPr>
                <w:rFonts w:ascii="Cambria" w:eastAsia="Calibri" w:hAnsi="Cambria" w:cs="Miriam"/>
                <w:sz w:val="24"/>
                <w:szCs w:val="24"/>
                <w:lang w:val="fr-FR"/>
              </w:rPr>
              <w:t>sistemului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tehnic</w:t>
            </w:r>
            <w:proofErr w:type="spellEnd"/>
            <w:r w:rsidRPr="0083508B">
              <w:rPr>
                <w:rFonts w:ascii="Cambria" w:eastAsia="Calibri" w:hAnsi="Cambria" w:cs="Miriam"/>
                <w:sz w:val="24"/>
                <w:szCs w:val="24"/>
                <w:lang w:val="fr-FR"/>
              </w:rPr>
              <w:t xml:space="preserve"> once-</w:t>
            </w:r>
            <w:proofErr w:type="spellStart"/>
            <w:r w:rsidRPr="0083508B">
              <w:rPr>
                <w:rFonts w:ascii="Cambria" w:eastAsia="Calibri" w:hAnsi="Cambria" w:cs="Miriam"/>
                <w:sz w:val="24"/>
                <w:szCs w:val="24"/>
                <w:lang w:val="fr-FR"/>
              </w:rPr>
              <w:t>only</w:t>
            </w:r>
            <w:proofErr w:type="spellEnd"/>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0743F602" w14:textId="77777777" w:rsidR="00D43A31" w:rsidRPr="0083508B" w:rsidRDefault="00D43A31" w:rsidP="00593B19">
            <w:pPr>
              <w:spacing w:before="120" w:after="120" w:line="240" w:lineRule="auto"/>
              <w:rPr>
                <w:rFonts w:ascii="Cambria" w:eastAsia="Calibri" w:hAnsi="Cambria" w:cs="Miriam"/>
                <w:sz w:val="24"/>
                <w:szCs w:val="24"/>
              </w:rPr>
            </w:pPr>
            <w:r w:rsidRPr="0083508B">
              <w:rPr>
                <w:rFonts w:ascii="Cambria" w:eastAsia="Calibri" w:hAnsi="Cambria" w:cs="Miriam"/>
                <w:sz w:val="24"/>
                <w:szCs w:val="24"/>
              </w:rPr>
              <w:t>SDG- 2 reuniuni online pentru implementarea sistemului tehnic once-only</w:t>
            </w:r>
          </w:p>
          <w:p w14:paraId="554168EB" w14:textId="77777777" w:rsidR="00D43A31" w:rsidRPr="0083508B" w:rsidRDefault="00D43A31" w:rsidP="00593B19">
            <w:pPr>
              <w:spacing w:before="120" w:after="120" w:line="240" w:lineRule="auto"/>
              <w:rPr>
                <w:rFonts w:ascii="Cambria" w:eastAsia="Calibri" w:hAnsi="Cambria" w:cs="Miriam"/>
                <w:sz w:val="24"/>
                <w:szCs w:val="24"/>
              </w:rPr>
            </w:pPr>
            <w:r w:rsidRPr="0083508B">
              <w:rPr>
                <w:rFonts w:ascii="Cambria" w:eastAsia="Calibri" w:hAnsi="Cambria" w:cs="Miriam"/>
                <w:sz w:val="24"/>
                <w:szCs w:val="24"/>
              </w:rPr>
              <w:t>Participarea la 2 reuniuni în format fizic la Bruxelles</w:t>
            </w:r>
          </w:p>
          <w:p w14:paraId="4962D012" w14:textId="77777777" w:rsidR="00D43A31" w:rsidRPr="0083508B" w:rsidRDefault="00D43A31" w:rsidP="00593B19">
            <w:pPr>
              <w:spacing w:before="120" w:after="120" w:line="240" w:lineRule="auto"/>
              <w:rPr>
                <w:rFonts w:ascii="Cambria" w:eastAsia="Calibri" w:hAnsi="Cambria" w:cs="Miriam"/>
                <w:sz w:val="24"/>
                <w:szCs w:val="24"/>
              </w:rPr>
            </w:pPr>
            <w:r w:rsidRPr="0083508B">
              <w:rPr>
                <w:rFonts w:ascii="Cambria" w:eastAsia="Calibri" w:hAnsi="Cambria" w:cs="Miriam"/>
                <w:sz w:val="24"/>
                <w:szCs w:val="24"/>
              </w:rPr>
              <w:t>5 reuniuni on-line pentru implementarea modului IMI-SDG</w:t>
            </w:r>
          </w:p>
        </w:tc>
      </w:tr>
      <w:tr w:rsidR="00D43A31" w:rsidRPr="0083508B" w14:paraId="2ED52CAD" w14:textId="77777777" w:rsidTr="00593B19">
        <w:trPr>
          <w:trHeight w:val="976"/>
        </w:trPr>
        <w:tc>
          <w:tcPr>
            <w:tcW w:w="0" w:type="auto"/>
            <w:tcBorders>
              <w:top w:val="single" w:sz="4" w:space="0" w:color="auto"/>
              <w:left w:val="single" w:sz="4" w:space="0" w:color="auto"/>
              <w:bottom w:val="single" w:sz="4" w:space="0" w:color="auto"/>
              <w:right w:val="single" w:sz="4" w:space="0" w:color="auto"/>
            </w:tcBorders>
            <w:vAlign w:val="center"/>
            <w:hideMark/>
          </w:tcPr>
          <w:p w14:paraId="7E897F9C"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F170FD"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 xml:space="preserve">Relaționarea  cu autoritățile competente pentru Anexa I și Anexa III la </w:t>
            </w:r>
            <w:r w:rsidRPr="0083508B">
              <w:rPr>
                <w:rFonts w:ascii="Cambria" w:hAnsi="Cambria"/>
                <w:sz w:val="24"/>
                <w:szCs w:val="24"/>
              </w:rPr>
              <w:lastRenderedPageBreak/>
              <w:t xml:space="preserve">Regulamentul(UE) 2018/1724 în vederea publicării și reactualizării informațiilor pe </w:t>
            </w:r>
            <w:r>
              <w:fldChar w:fldCharType="begin"/>
            </w:r>
            <w:r>
              <w:instrText>HYPERLINK "http://www.e-guvernare.ro"</w:instrText>
            </w:r>
            <w:r>
              <w:fldChar w:fldCharType="separate"/>
            </w:r>
            <w:r w:rsidRPr="0083508B">
              <w:rPr>
                <w:rStyle w:val="Hyperlink"/>
                <w:rFonts w:ascii="Cambria" w:hAnsi="Cambria"/>
                <w:sz w:val="24"/>
                <w:szCs w:val="24"/>
              </w:rPr>
              <w:t>www.e-guvernare.ro</w:t>
            </w:r>
            <w:r>
              <w:rPr>
                <w:rStyle w:val="Hyperlink"/>
                <w:rFonts w:ascii="Cambria" w:hAnsi="Cambria"/>
                <w:sz w:val="24"/>
                <w:szCs w:val="24"/>
              </w:rPr>
              <w:fldChar w:fldCharType="end"/>
            </w:r>
            <w:r w:rsidRPr="0083508B">
              <w:rPr>
                <w:rFonts w:ascii="Cambria" w:hAnsi="Cambria"/>
                <w:sz w:val="24"/>
                <w:szCs w:val="24"/>
              </w:rPr>
              <w:t xml:space="preserve">  privind drepturile și obligațiile care decurg din dreptul Uniunii și dreptul național </w:t>
            </w:r>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78889AB5"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lastRenderedPageBreak/>
              <w:t>Relaționare cu următoarele instituții:</w:t>
            </w:r>
          </w:p>
          <w:p w14:paraId="2BA41B40"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Inspecția Muncii</w:t>
            </w:r>
          </w:p>
          <w:p w14:paraId="51B625B7"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lastRenderedPageBreak/>
              <w:t>Centrul European al Consumatorilor din România</w:t>
            </w:r>
          </w:p>
          <w:p w14:paraId="53D1B18D"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 xml:space="preserve">Punctul de informare despre produs </w:t>
            </w:r>
          </w:p>
          <w:p w14:paraId="2E95406C" w14:textId="77777777" w:rsidR="00D43A31" w:rsidRPr="0083508B" w:rsidRDefault="00D43A31" w:rsidP="00593B19">
            <w:pPr>
              <w:spacing w:before="120" w:after="120" w:line="240" w:lineRule="auto"/>
              <w:rPr>
                <w:rFonts w:ascii="Cambria" w:hAnsi="Cambria"/>
                <w:sz w:val="24"/>
                <w:szCs w:val="24"/>
                <w:lang w:val="fr-FR"/>
              </w:rPr>
            </w:pPr>
          </w:p>
        </w:tc>
      </w:tr>
      <w:tr w:rsidR="00D43A31" w:rsidRPr="0083508B" w14:paraId="60B1B35E" w14:textId="77777777" w:rsidTr="00593B19">
        <w:trPr>
          <w:trHeight w:val="313"/>
        </w:trPr>
        <w:tc>
          <w:tcPr>
            <w:tcW w:w="460" w:type="pct"/>
            <w:tcBorders>
              <w:top w:val="single" w:sz="4" w:space="0" w:color="auto"/>
              <w:left w:val="single" w:sz="4" w:space="0" w:color="auto"/>
              <w:bottom w:val="single" w:sz="4" w:space="0" w:color="auto"/>
              <w:right w:val="single" w:sz="4" w:space="0" w:color="auto"/>
            </w:tcBorders>
            <w:vAlign w:val="center"/>
            <w:hideMark/>
          </w:tcPr>
          <w:p w14:paraId="431FC097" w14:textId="77777777" w:rsidR="00D43A31" w:rsidRPr="0083508B" w:rsidRDefault="00D43A31" w:rsidP="00593B19">
            <w:pPr>
              <w:spacing w:before="120" w:after="120" w:line="240" w:lineRule="auto"/>
              <w:jc w:val="center"/>
              <w:rPr>
                <w:rFonts w:ascii="Cambria" w:eastAsia="Calibri" w:hAnsi="Cambria" w:cs="Miriam"/>
                <w:sz w:val="24"/>
                <w:szCs w:val="24"/>
              </w:rPr>
            </w:pPr>
            <w:r w:rsidRPr="0083508B">
              <w:rPr>
                <w:rFonts w:ascii="Cambria" w:eastAsia="Calibri" w:hAnsi="Cambria" w:cs="Miriam"/>
                <w:sz w:val="24"/>
                <w:szCs w:val="24"/>
              </w:rPr>
              <w:lastRenderedPageBreak/>
              <w:t>6.</w:t>
            </w:r>
          </w:p>
        </w:tc>
        <w:tc>
          <w:tcPr>
            <w:tcW w:w="1738" w:type="pct"/>
            <w:tcBorders>
              <w:top w:val="single" w:sz="4" w:space="0" w:color="auto"/>
              <w:left w:val="single" w:sz="4" w:space="0" w:color="auto"/>
              <w:bottom w:val="single" w:sz="4" w:space="0" w:color="auto"/>
              <w:right w:val="single" w:sz="4" w:space="0" w:color="auto"/>
            </w:tcBorders>
            <w:vAlign w:val="center"/>
          </w:tcPr>
          <w:p w14:paraId="342C2F3B" w14:textId="77777777" w:rsidR="00D43A31" w:rsidRPr="0083508B" w:rsidRDefault="00D43A31" w:rsidP="00593B19">
            <w:pPr>
              <w:spacing w:before="120" w:after="120" w:line="240" w:lineRule="auto"/>
              <w:rPr>
                <w:rFonts w:ascii="Cambria" w:eastAsia="Calibri" w:hAnsi="Cambria" w:cs="Miriam"/>
                <w:sz w:val="24"/>
                <w:szCs w:val="24"/>
              </w:rPr>
            </w:pPr>
            <w:r w:rsidRPr="0083508B">
              <w:rPr>
                <w:rFonts w:ascii="Cambria" w:eastAsia="Calibri" w:hAnsi="Cambria" w:cs="Miriam"/>
                <w:sz w:val="24"/>
                <w:szCs w:val="24"/>
              </w:rPr>
              <w:t xml:space="preserve">Organizarea unor grupuri de lucru cu autoritățile competente pentru evenimentele de viață cuprinse în Anexa II la Regulamentul (UE) 2018/1724 </w:t>
            </w:r>
          </w:p>
        </w:tc>
        <w:tc>
          <w:tcPr>
            <w:tcW w:w="2803" w:type="pct"/>
            <w:gridSpan w:val="4"/>
            <w:tcBorders>
              <w:top w:val="single" w:sz="4" w:space="0" w:color="auto"/>
              <w:left w:val="single" w:sz="4" w:space="0" w:color="auto"/>
              <w:bottom w:val="single" w:sz="4" w:space="0" w:color="auto"/>
              <w:right w:val="single" w:sz="4" w:space="0" w:color="auto"/>
            </w:tcBorders>
            <w:vAlign w:val="center"/>
          </w:tcPr>
          <w:p w14:paraId="1E1CC420"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Au fost organizate întâlniri în format fizic cu următoarele autorități competente:</w:t>
            </w:r>
          </w:p>
          <w:p w14:paraId="509CC35C" w14:textId="16B8B06B"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Agenția Naționala de Administrare Fiscal</w:t>
            </w:r>
            <w:r w:rsidR="00465247" w:rsidRPr="0083508B">
              <w:rPr>
                <w:rFonts w:ascii="Cambria" w:hAnsi="Cambria"/>
                <w:sz w:val="24"/>
                <w:szCs w:val="24"/>
              </w:rPr>
              <w:t>ă</w:t>
            </w:r>
          </w:p>
          <w:p w14:paraId="28FF820E" w14:textId="3ACBF3D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Centrul Na</w:t>
            </w:r>
            <w:r w:rsidR="00465247" w:rsidRPr="0083508B">
              <w:rPr>
                <w:rFonts w:ascii="Cambria" w:hAnsi="Cambria"/>
                <w:sz w:val="24"/>
                <w:szCs w:val="24"/>
              </w:rPr>
              <w:t>ț</w:t>
            </w:r>
            <w:r w:rsidRPr="0083508B">
              <w:rPr>
                <w:rFonts w:ascii="Cambria" w:hAnsi="Cambria"/>
                <w:sz w:val="24"/>
                <w:szCs w:val="24"/>
              </w:rPr>
              <w:t>ional de Recunoaștere și Echivalare a Diplomelor</w:t>
            </w:r>
          </w:p>
          <w:p w14:paraId="6D2D208F"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Ministerul Educației</w:t>
            </w:r>
          </w:p>
          <w:p w14:paraId="7747071B" w14:textId="32184AAF"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Ministerul Muncii și Solidarită</w:t>
            </w:r>
            <w:r w:rsidR="00465247" w:rsidRPr="0083508B">
              <w:rPr>
                <w:rFonts w:ascii="Cambria" w:hAnsi="Cambria"/>
                <w:sz w:val="24"/>
                <w:szCs w:val="24"/>
              </w:rPr>
              <w:t>ț</w:t>
            </w:r>
            <w:r w:rsidRPr="0083508B">
              <w:rPr>
                <w:rFonts w:ascii="Cambria" w:hAnsi="Cambria"/>
                <w:sz w:val="24"/>
                <w:szCs w:val="24"/>
              </w:rPr>
              <w:t>ii Sociale</w:t>
            </w:r>
          </w:p>
          <w:p w14:paraId="7AE88C11"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Oficiul Național al Registrului Comerțului</w:t>
            </w:r>
          </w:p>
          <w:p w14:paraId="465272B8"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Direcția Generală Permise de Conducere și Înmatriculări</w:t>
            </w:r>
          </w:p>
          <w:p w14:paraId="6407D123" w14:textId="3FBD8AB4"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Casa Național</w:t>
            </w:r>
            <w:r w:rsidR="00465247" w:rsidRPr="0083508B">
              <w:rPr>
                <w:rFonts w:ascii="Cambria" w:hAnsi="Cambria"/>
                <w:sz w:val="24"/>
                <w:szCs w:val="24"/>
              </w:rPr>
              <w:t>ă</w:t>
            </w:r>
            <w:r w:rsidRPr="0083508B">
              <w:rPr>
                <w:rFonts w:ascii="Cambria" w:hAnsi="Cambria"/>
                <w:sz w:val="24"/>
                <w:szCs w:val="24"/>
              </w:rPr>
              <w:t xml:space="preserve"> de Pensii Publice</w:t>
            </w:r>
          </w:p>
          <w:p w14:paraId="1AEF12D2" w14:textId="4EB6845F"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C</w:t>
            </w:r>
            <w:r w:rsidR="00465247" w:rsidRPr="0083508B">
              <w:rPr>
                <w:rFonts w:ascii="Cambria" w:hAnsi="Cambria"/>
                <w:sz w:val="24"/>
                <w:szCs w:val="24"/>
              </w:rPr>
              <w:t>o</w:t>
            </w:r>
            <w:r w:rsidRPr="0083508B">
              <w:rPr>
                <w:rFonts w:ascii="Cambria" w:hAnsi="Cambria"/>
                <w:sz w:val="24"/>
                <w:szCs w:val="24"/>
              </w:rPr>
              <w:t>mpania Naționa</w:t>
            </w:r>
            <w:r w:rsidR="00465247" w:rsidRPr="0083508B">
              <w:rPr>
                <w:rFonts w:ascii="Cambria" w:hAnsi="Cambria"/>
                <w:sz w:val="24"/>
                <w:szCs w:val="24"/>
              </w:rPr>
              <w:t>lă</w:t>
            </w:r>
            <w:r w:rsidRPr="0083508B">
              <w:rPr>
                <w:rFonts w:ascii="Cambria" w:hAnsi="Cambria"/>
                <w:sz w:val="24"/>
                <w:szCs w:val="24"/>
              </w:rPr>
              <w:t xml:space="preserve"> de Administrare a Infrastructurii Rutiere </w:t>
            </w:r>
          </w:p>
        </w:tc>
      </w:tr>
      <w:tr w:rsidR="00D43A31" w:rsidRPr="0083508B" w14:paraId="37F0A3E8" w14:textId="77777777" w:rsidTr="00593B19">
        <w:trPr>
          <w:trHeight w:val="197"/>
        </w:trPr>
        <w:tc>
          <w:tcPr>
            <w:tcW w:w="460" w:type="pct"/>
            <w:tcBorders>
              <w:top w:val="single" w:sz="4" w:space="0" w:color="auto"/>
              <w:left w:val="single" w:sz="4" w:space="0" w:color="auto"/>
              <w:bottom w:val="single" w:sz="4" w:space="0" w:color="auto"/>
              <w:right w:val="single" w:sz="4" w:space="0" w:color="auto"/>
            </w:tcBorders>
            <w:vAlign w:val="center"/>
            <w:hideMark/>
          </w:tcPr>
          <w:p w14:paraId="1C3AF604"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7.</w:t>
            </w:r>
          </w:p>
        </w:tc>
        <w:tc>
          <w:tcPr>
            <w:tcW w:w="1738" w:type="pct"/>
            <w:tcBorders>
              <w:top w:val="single" w:sz="4" w:space="0" w:color="auto"/>
              <w:left w:val="single" w:sz="4" w:space="0" w:color="auto"/>
              <w:bottom w:val="single" w:sz="4" w:space="0" w:color="auto"/>
              <w:right w:val="single" w:sz="4" w:space="0" w:color="auto"/>
            </w:tcBorders>
            <w:vAlign w:val="center"/>
            <w:hideMark/>
          </w:tcPr>
          <w:p w14:paraId="1CFCBB44"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Implicare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acțiunile</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modificare</w:t>
            </w:r>
            <w:proofErr w:type="spellEnd"/>
            <w:r w:rsidRPr="0083508B">
              <w:rPr>
                <w:rFonts w:ascii="Cambria" w:eastAsia="Calibri" w:hAnsi="Cambria" w:cs="Miriam"/>
                <w:sz w:val="24"/>
                <w:szCs w:val="24"/>
                <w:lang w:val="fr-FR"/>
              </w:rPr>
              <w:t xml:space="preserve"> a </w:t>
            </w:r>
            <w:proofErr w:type="spellStart"/>
            <w:r w:rsidRPr="0083508B">
              <w:rPr>
                <w:rFonts w:ascii="Cambria" w:eastAsia="Calibri" w:hAnsi="Cambria" w:cs="Miriam"/>
                <w:sz w:val="24"/>
                <w:szCs w:val="24"/>
                <w:lang w:val="fr-FR"/>
              </w:rPr>
              <w:t>unor</w:t>
            </w:r>
            <w:proofErr w:type="spellEnd"/>
            <w:r w:rsidRPr="0083508B">
              <w:rPr>
                <w:rFonts w:ascii="Cambria" w:eastAsia="Calibri" w:hAnsi="Cambria" w:cs="Miriam"/>
                <w:sz w:val="24"/>
                <w:szCs w:val="24"/>
                <w:lang w:val="fr-FR"/>
              </w:rPr>
              <w:t xml:space="preserve"> acte </w:t>
            </w:r>
            <w:proofErr w:type="spellStart"/>
            <w:r w:rsidRPr="0083508B">
              <w:rPr>
                <w:rFonts w:ascii="Cambria" w:eastAsia="Calibri" w:hAnsi="Cambria" w:cs="Miriam"/>
                <w:sz w:val="24"/>
                <w:szCs w:val="24"/>
                <w:lang w:val="fr-FR"/>
              </w:rPr>
              <w:t>legislative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sau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redactarea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unor</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puncte</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vedere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privind</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proiecte</w:t>
            </w:r>
            <w:proofErr w:type="spellEnd"/>
            <w:r w:rsidRPr="0083508B">
              <w:rPr>
                <w:rFonts w:ascii="Cambria" w:eastAsia="Calibri" w:hAnsi="Cambria" w:cs="Miriam"/>
                <w:sz w:val="24"/>
                <w:szCs w:val="24"/>
                <w:lang w:val="fr-FR"/>
              </w:rPr>
              <w:t xml:space="preserve"> de acte normative</w:t>
            </w:r>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26A8E1F1" w14:textId="142825FD"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Modificare</w:t>
            </w:r>
            <w:proofErr w:type="spellEnd"/>
            <w:r w:rsidRPr="0083508B">
              <w:rPr>
                <w:rFonts w:ascii="Cambria" w:eastAsia="Calibri" w:hAnsi="Cambria" w:cs="Miriam"/>
                <w:sz w:val="24"/>
                <w:szCs w:val="24"/>
                <w:lang w:val="fr-FR"/>
              </w:rPr>
              <w:t>/</w:t>
            </w:r>
            <w:proofErr w:type="spellStart"/>
            <w:r w:rsidRPr="0083508B">
              <w:rPr>
                <w:rFonts w:ascii="Cambria" w:eastAsia="Calibri" w:hAnsi="Cambria" w:cs="Miriam"/>
                <w:sz w:val="24"/>
                <w:szCs w:val="24"/>
                <w:lang w:val="fr-FR"/>
              </w:rPr>
              <w:t>puncte</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vedere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pentru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proiecte</w:t>
            </w:r>
            <w:proofErr w:type="spellEnd"/>
            <w:r w:rsidRPr="0083508B">
              <w:rPr>
                <w:rFonts w:ascii="Cambria" w:eastAsia="Calibri" w:hAnsi="Cambria" w:cs="Miriam"/>
                <w:sz w:val="24"/>
                <w:szCs w:val="24"/>
                <w:lang w:val="fr-FR"/>
              </w:rPr>
              <w:t xml:space="preserve"> de acte</w:t>
            </w:r>
            <w:r w:rsidR="00465247" w:rsidRPr="0083508B">
              <w:rPr>
                <w:rFonts w:ascii="Cambria" w:eastAsia="Calibri" w:hAnsi="Cambria" w:cs="Miriam"/>
                <w:sz w:val="24"/>
                <w:szCs w:val="24"/>
                <w:lang w:val="fr-FR"/>
              </w:rPr>
              <w:t xml:space="preserve"> </w:t>
            </w:r>
            <w:r w:rsidRPr="0083508B">
              <w:rPr>
                <w:rFonts w:ascii="Cambria" w:eastAsia="Calibri" w:hAnsi="Cambria" w:cs="Miriam"/>
                <w:sz w:val="24"/>
                <w:szCs w:val="24"/>
                <w:lang w:val="fr-FR"/>
              </w:rPr>
              <w:t>normative/</w:t>
            </w:r>
            <w:proofErr w:type="spellStart"/>
            <w:r w:rsidRPr="0083508B">
              <w:rPr>
                <w:rFonts w:ascii="Cambria" w:eastAsia="Calibri" w:hAnsi="Cambria" w:cs="Miriam"/>
                <w:sz w:val="24"/>
                <w:szCs w:val="24"/>
                <w:lang w:val="fr-FR"/>
              </w:rPr>
              <w:t>strategii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solicitate</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reprezentantul</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legal</w:t>
            </w:r>
            <w:proofErr w:type="spellEnd"/>
            <w:r w:rsidRPr="0083508B">
              <w:rPr>
                <w:rFonts w:ascii="Cambria" w:eastAsia="Calibri" w:hAnsi="Cambria" w:cs="Miriam"/>
                <w:sz w:val="24"/>
                <w:szCs w:val="24"/>
                <w:lang w:val="fr-FR"/>
              </w:rPr>
              <w:t xml:space="preserve"> al ADR </w:t>
            </w:r>
            <w:proofErr w:type="spellStart"/>
            <w:r w:rsidRPr="0083508B">
              <w:rPr>
                <w:rFonts w:ascii="Cambria" w:eastAsia="Calibri" w:hAnsi="Cambria" w:cs="Miriam"/>
                <w:sz w:val="24"/>
                <w:szCs w:val="24"/>
                <w:lang w:val="fr-FR"/>
              </w:rPr>
              <w:t>sau</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către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Serviciul</w:t>
            </w:r>
            <w:proofErr w:type="spellEnd"/>
            <w:r w:rsidRPr="0083508B">
              <w:rPr>
                <w:rFonts w:ascii="Cambria" w:eastAsia="Calibri" w:hAnsi="Cambria" w:cs="Miriam"/>
                <w:sz w:val="24"/>
                <w:szCs w:val="24"/>
                <w:lang w:val="fr-FR"/>
              </w:rPr>
              <w:t xml:space="preserve"> Juridic </w:t>
            </w:r>
            <w:proofErr w:type="spellStart"/>
            <w:r w:rsidRPr="0083508B">
              <w:rPr>
                <w:rFonts w:ascii="Cambria" w:eastAsia="Calibri" w:hAnsi="Cambria" w:cs="Miriam"/>
                <w:sz w:val="24"/>
                <w:szCs w:val="24"/>
                <w:lang w:val="fr-FR"/>
              </w:rPr>
              <w:t>și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contencios</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administrativ</w:t>
            </w:r>
            <w:proofErr w:type="spellEnd"/>
          </w:p>
        </w:tc>
      </w:tr>
      <w:tr w:rsidR="00D43A31" w:rsidRPr="0083508B" w14:paraId="5704C408" w14:textId="77777777" w:rsidTr="00593B19">
        <w:trPr>
          <w:trHeight w:val="1657"/>
        </w:trPr>
        <w:tc>
          <w:tcPr>
            <w:tcW w:w="0" w:type="auto"/>
            <w:tcBorders>
              <w:top w:val="single" w:sz="4" w:space="0" w:color="auto"/>
              <w:left w:val="single" w:sz="4" w:space="0" w:color="auto"/>
              <w:bottom w:val="single" w:sz="4" w:space="0" w:color="auto"/>
              <w:right w:val="single" w:sz="4" w:space="0" w:color="auto"/>
            </w:tcBorders>
            <w:vAlign w:val="center"/>
            <w:hideMark/>
          </w:tcPr>
          <w:p w14:paraId="25CCCE74"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5F4F3" w14:textId="28385091" w:rsidR="00D43A31" w:rsidRPr="0083508B" w:rsidRDefault="00D43A31" w:rsidP="008D0B0A">
            <w:pPr>
              <w:spacing w:before="120" w:after="120" w:line="240" w:lineRule="auto"/>
              <w:rPr>
                <w:rFonts w:ascii="Cambria" w:eastAsia="Calibri" w:hAnsi="Cambria" w:cs="Miriam"/>
                <w:sz w:val="24"/>
                <w:szCs w:val="24"/>
              </w:rPr>
            </w:pPr>
            <w:proofErr w:type="spellStart"/>
            <w:r w:rsidRPr="0083508B">
              <w:rPr>
                <w:rFonts w:ascii="Cambria" w:eastAsia="Calibri" w:hAnsi="Cambria" w:cs="Miriam"/>
                <w:sz w:val="24"/>
                <w:szCs w:val="24"/>
                <w:lang w:val="fr-FR"/>
              </w:rPr>
              <w:t>Implicarea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Serviciului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în</w:t>
            </w:r>
            <w:proofErr w:type="spellEnd"/>
            <w:r w:rsidRPr="0083508B">
              <w:rPr>
                <w:rFonts w:ascii="Cambria" w:eastAsia="Calibri" w:hAnsi="Cambria" w:cs="Miriam"/>
                <w:sz w:val="24"/>
                <w:szCs w:val="24"/>
                <w:lang w:val="fr-FR"/>
              </w:rPr>
              <w:t xml:space="preserve"> </w:t>
            </w:r>
            <w:r w:rsidRPr="0083508B">
              <w:rPr>
                <w:rFonts w:ascii="Cambria" w:eastAsia="Calibri" w:hAnsi="Cambria" w:cs="Miriam"/>
                <w:sz w:val="24"/>
                <w:szCs w:val="24"/>
              </w:rPr>
              <w:t xml:space="preserve">elaborarea documentelor necesare pentru încheierea cadrului contractual pentru asigurarea serviciilor de servicii suport, asistență tehnică și mentenanță software pentru sistemul </w:t>
            </w:r>
            <w:r w:rsidRPr="0083508B">
              <w:rPr>
                <w:rFonts w:ascii="Cambria" w:eastAsia="Calibri" w:hAnsi="Cambria" w:cs="Miriam"/>
                <w:sz w:val="24"/>
                <w:szCs w:val="24"/>
              </w:rPr>
              <w:lastRenderedPageBreak/>
              <w:t>electronic P</w:t>
            </w:r>
            <w:r w:rsidR="008D0B0A">
              <w:rPr>
                <w:rFonts w:ascii="Cambria" w:eastAsia="Calibri" w:hAnsi="Cambria" w:cs="Miriam"/>
                <w:sz w:val="24"/>
                <w:szCs w:val="24"/>
              </w:rPr>
              <w:t>C</w:t>
            </w:r>
            <w:r w:rsidRPr="0083508B">
              <w:rPr>
                <w:rFonts w:ascii="Cambria" w:eastAsia="Calibri" w:hAnsi="Cambria" w:cs="Miriam"/>
                <w:sz w:val="24"/>
                <w:szCs w:val="24"/>
              </w:rPr>
              <w:t>Ue</w:t>
            </w:r>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10B2BB2A" w14:textId="6040327D"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lastRenderedPageBreak/>
              <w:t>Încheierea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unui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acord</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cadru</w:t>
            </w:r>
            <w:proofErr w:type="spellEnd"/>
            <w:r w:rsidRPr="0083508B">
              <w:rPr>
                <w:rFonts w:ascii="Cambria" w:eastAsia="Calibri" w:hAnsi="Cambria" w:cs="Miriam"/>
                <w:sz w:val="24"/>
                <w:szCs w:val="24"/>
                <w:lang w:val="fr-FR"/>
              </w:rPr>
              <w:t xml:space="preserve"> </w:t>
            </w:r>
            <w:proofErr w:type="spellStart"/>
            <w:r w:rsidR="00D146D3" w:rsidRPr="0083508B">
              <w:rPr>
                <w:rFonts w:ascii="Cambria" w:eastAsia="Calibri" w:hAnsi="Cambria" w:cs="Miriam"/>
                <w:sz w:val="24"/>
                <w:szCs w:val="24"/>
                <w:lang w:val="fr-FR"/>
              </w:rPr>
              <w:t>ș</w:t>
            </w:r>
            <w:r w:rsidRPr="0083508B">
              <w:rPr>
                <w:rFonts w:ascii="Cambria" w:eastAsia="Calibri" w:hAnsi="Cambria" w:cs="Miriam"/>
                <w:sz w:val="24"/>
                <w:szCs w:val="24"/>
                <w:lang w:val="fr-FR"/>
              </w:rPr>
              <w:t>i</w:t>
            </w:r>
            <w:proofErr w:type="spellEnd"/>
            <w:r w:rsidRPr="0083508B">
              <w:rPr>
                <w:rFonts w:ascii="Cambria" w:eastAsia="Calibri" w:hAnsi="Cambria" w:cs="Miriam"/>
                <w:sz w:val="24"/>
                <w:szCs w:val="24"/>
                <w:lang w:val="fr-FR"/>
              </w:rPr>
              <w:t xml:space="preserve"> contracte de contracte </w:t>
            </w:r>
            <w:proofErr w:type="spellStart"/>
            <w:r w:rsidRPr="0083508B">
              <w:rPr>
                <w:rFonts w:ascii="Cambria" w:eastAsia="Calibri" w:hAnsi="Cambria" w:cs="Miriam"/>
                <w:sz w:val="24"/>
                <w:szCs w:val="24"/>
                <w:lang w:val="fr-FR"/>
              </w:rPr>
              <w:t>subsecvente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pentru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prestarea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serviciilor</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mentenanță</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preventivă</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corectivă</w:t>
            </w:r>
            <w:proofErr w:type="spellEnd"/>
            <w:r w:rsidRPr="0083508B">
              <w:rPr>
                <w:rFonts w:ascii="Cambria" w:eastAsia="Calibri" w:hAnsi="Cambria" w:cs="Miriam"/>
                <w:sz w:val="24"/>
                <w:szCs w:val="24"/>
                <w:lang w:val="fr-FR"/>
              </w:rPr>
              <w:t xml:space="preserve"> si </w:t>
            </w:r>
            <w:proofErr w:type="spellStart"/>
            <w:r w:rsidRPr="0083508B">
              <w:rPr>
                <w:rFonts w:ascii="Cambria" w:eastAsia="Calibri" w:hAnsi="Cambria" w:cs="Miriam"/>
                <w:sz w:val="24"/>
                <w:szCs w:val="24"/>
                <w:lang w:val="fr-FR"/>
              </w:rPr>
              <w:t>evolutiva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pentru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sistemul</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informatic</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p>
          <w:p w14:paraId="33C2E62B" w14:textId="7FF46783" w:rsidR="00D43A31" w:rsidRPr="0083508B" w:rsidRDefault="00D43A31" w:rsidP="00593B19">
            <w:pPr>
              <w:spacing w:before="120" w:after="120" w:line="240" w:lineRule="auto"/>
              <w:rPr>
                <w:rFonts w:ascii="Cambria" w:eastAsia="Calibri" w:hAnsi="Cambria" w:cs="Miriam"/>
                <w:sz w:val="24"/>
                <w:szCs w:val="24"/>
                <w:lang w:val="fr-FR"/>
              </w:rPr>
            </w:pPr>
            <w:r w:rsidRPr="0083508B">
              <w:rPr>
                <w:rFonts w:ascii="Cambria" w:eastAsia="Calibri" w:hAnsi="Cambria" w:cs="Miriam"/>
                <w:sz w:val="24"/>
                <w:szCs w:val="24"/>
              </w:rPr>
              <w:t>Implementarea în PCUe a unor noi func</w:t>
            </w:r>
            <w:r w:rsidR="00465247" w:rsidRPr="0083508B">
              <w:rPr>
                <w:rFonts w:ascii="Cambria" w:eastAsia="Calibri" w:hAnsi="Cambria" w:cs="Miriam"/>
                <w:sz w:val="24"/>
                <w:szCs w:val="24"/>
              </w:rPr>
              <w:t>ț</w:t>
            </w:r>
            <w:r w:rsidRPr="0083508B">
              <w:rPr>
                <w:rFonts w:ascii="Cambria" w:eastAsia="Calibri" w:hAnsi="Cambria" w:cs="Miriam"/>
                <w:sz w:val="24"/>
                <w:szCs w:val="24"/>
              </w:rPr>
              <w:t>ionalități în acord cu condiționalitățile impuse de Comisia Europeană prin Scrisoarea de punere în Întârziere-Încălcarea nr.2018/2393</w:t>
            </w:r>
          </w:p>
        </w:tc>
      </w:tr>
      <w:tr w:rsidR="00D43A31" w:rsidRPr="0083508B" w14:paraId="4CC799E5" w14:textId="77777777" w:rsidTr="00593B19">
        <w:trPr>
          <w:trHeight w:val="876"/>
        </w:trPr>
        <w:tc>
          <w:tcPr>
            <w:tcW w:w="460" w:type="pct"/>
            <w:tcBorders>
              <w:top w:val="single" w:sz="4" w:space="0" w:color="auto"/>
              <w:left w:val="single" w:sz="4" w:space="0" w:color="auto"/>
              <w:bottom w:val="single" w:sz="4" w:space="0" w:color="auto"/>
              <w:right w:val="single" w:sz="4" w:space="0" w:color="auto"/>
            </w:tcBorders>
            <w:vAlign w:val="center"/>
            <w:hideMark/>
          </w:tcPr>
          <w:p w14:paraId="6CE13A86"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9.</w:t>
            </w:r>
          </w:p>
        </w:tc>
        <w:tc>
          <w:tcPr>
            <w:tcW w:w="1738" w:type="pct"/>
            <w:tcBorders>
              <w:top w:val="single" w:sz="4" w:space="0" w:color="auto"/>
              <w:left w:val="single" w:sz="4" w:space="0" w:color="auto"/>
              <w:bottom w:val="single" w:sz="4" w:space="0" w:color="auto"/>
              <w:right w:val="single" w:sz="4" w:space="0" w:color="auto"/>
            </w:tcBorders>
            <w:vAlign w:val="center"/>
            <w:hideMark/>
          </w:tcPr>
          <w:p w14:paraId="178F1BCC" w14:textId="77777777" w:rsidR="00D43A31" w:rsidRPr="0083508B" w:rsidRDefault="00D43A31" w:rsidP="00593B19">
            <w:pPr>
              <w:spacing w:before="120" w:after="120" w:line="240" w:lineRule="auto"/>
              <w:rPr>
                <w:rFonts w:ascii="Cambria" w:eastAsia="Calibri" w:hAnsi="Cambria" w:cs="Miriam"/>
                <w:sz w:val="24"/>
                <w:szCs w:val="24"/>
                <w:lang w:val="fr-FR"/>
              </w:rPr>
            </w:pPr>
            <w:proofErr w:type="spellStart"/>
            <w:r w:rsidRPr="0083508B">
              <w:rPr>
                <w:rFonts w:ascii="Cambria" w:eastAsia="Calibri" w:hAnsi="Cambria" w:cs="Miriam"/>
                <w:sz w:val="24"/>
                <w:szCs w:val="24"/>
                <w:lang w:val="fr-FR"/>
              </w:rPr>
              <w:t>Activități</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suport</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pentru</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utilizatorii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finali</w:t>
            </w:r>
            <w:proofErr w:type="spellEnd"/>
            <w:r w:rsidRPr="0083508B">
              <w:rPr>
                <w:rFonts w:ascii="Cambria" w:eastAsia="Calibri" w:hAnsi="Cambria" w:cs="Miriam"/>
                <w:sz w:val="24"/>
                <w:szCs w:val="24"/>
                <w:lang w:val="fr-FR"/>
              </w:rPr>
              <w:t xml:space="preserve"> ai </w:t>
            </w:r>
            <w:proofErr w:type="spellStart"/>
            <w:r w:rsidRPr="0083508B">
              <w:rPr>
                <w:rFonts w:ascii="Cambria" w:eastAsia="Calibri" w:hAnsi="Cambria" w:cs="Miriam"/>
                <w:sz w:val="24"/>
                <w:szCs w:val="24"/>
                <w:lang w:val="fr-FR"/>
              </w:rPr>
              <w:t>celor</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două</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sisteme</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PCUe</w:t>
            </w:r>
            <w:proofErr w:type="spellEnd"/>
            <w:r w:rsidRPr="0083508B">
              <w:rPr>
                <w:rFonts w:ascii="Cambria" w:eastAsia="Calibri" w:hAnsi="Cambria" w:cs="Miriam"/>
                <w:sz w:val="24"/>
                <w:szCs w:val="24"/>
                <w:lang w:val="fr-FR"/>
              </w:rPr>
              <w:t xml:space="preserve">, SEN/ SDG si </w:t>
            </w:r>
            <w:proofErr w:type="spellStart"/>
            <w:r w:rsidRPr="0083508B">
              <w:rPr>
                <w:rFonts w:ascii="Cambria" w:eastAsia="Calibri" w:hAnsi="Cambria" w:cs="Miriam"/>
                <w:sz w:val="24"/>
                <w:szCs w:val="24"/>
                <w:lang w:val="fr-FR"/>
              </w:rPr>
              <w:t>ROeID</w:t>
            </w:r>
            <w:proofErr w:type="spellEnd"/>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682A10FD" w14:textId="77777777"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Activități curente de tip suport telefonic/email/adrese utilizatorilor PCUe și SEN/SDG</w:t>
            </w:r>
          </w:p>
          <w:p w14:paraId="30DA965F" w14:textId="77777777" w:rsidR="00D43A31" w:rsidRPr="0083508B" w:rsidRDefault="00D43A31" w:rsidP="00593B19">
            <w:pPr>
              <w:spacing w:before="120" w:after="120" w:line="240" w:lineRule="auto"/>
              <w:rPr>
                <w:rFonts w:ascii="Cambria" w:eastAsia="Calibri" w:hAnsi="Cambria" w:cs="Miriam"/>
                <w:sz w:val="24"/>
                <w:szCs w:val="24"/>
                <w:lang w:val="fr-FR"/>
              </w:rPr>
            </w:pPr>
          </w:p>
        </w:tc>
      </w:tr>
      <w:tr w:rsidR="00D43A31" w:rsidRPr="0083508B" w14:paraId="2EB2E37B" w14:textId="77777777" w:rsidTr="00593B19">
        <w:trPr>
          <w:trHeight w:val="983"/>
        </w:trPr>
        <w:tc>
          <w:tcPr>
            <w:tcW w:w="0" w:type="auto"/>
            <w:tcBorders>
              <w:top w:val="single" w:sz="4" w:space="0" w:color="auto"/>
              <w:left w:val="single" w:sz="4" w:space="0" w:color="auto"/>
              <w:bottom w:val="single" w:sz="4" w:space="0" w:color="auto"/>
              <w:right w:val="single" w:sz="4" w:space="0" w:color="auto"/>
            </w:tcBorders>
            <w:vAlign w:val="center"/>
            <w:hideMark/>
          </w:tcPr>
          <w:p w14:paraId="2067C8CD"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8F1572" w14:textId="77777777" w:rsidR="00D43A31" w:rsidRPr="0083508B" w:rsidRDefault="00D43A31" w:rsidP="00593B19">
            <w:pPr>
              <w:spacing w:before="120" w:after="120" w:line="240" w:lineRule="auto"/>
              <w:rPr>
                <w:rFonts w:ascii="Cambria" w:eastAsia="Calibri" w:hAnsi="Cambria" w:cs="Miriam"/>
                <w:sz w:val="24"/>
                <w:szCs w:val="24"/>
              </w:rPr>
            </w:pPr>
            <w:proofErr w:type="spellStart"/>
            <w:r w:rsidRPr="0083508B">
              <w:rPr>
                <w:rFonts w:ascii="Cambria" w:eastAsia="Calibri" w:hAnsi="Cambria" w:cs="Miriam"/>
                <w:sz w:val="24"/>
                <w:szCs w:val="24"/>
                <w:lang w:val="fr-FR"/>
              </w:rPr>
              <w:t>Validarea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identitătii</w:t>
            </w:r>
            <w:proofErr w:type="spellEnd"/>
            <w:r w:rsidRPr="0083508B">
              <w:rPr>
                <w:rFonts w:ascii="Cambria" w:eastAsia="Calibri" w:hAnsi="Cambria" w:cs="Miriam"/>
                <w:sz w:val="24"/>
                <w:szCs w:val="24"/>
                <w:lang w:val="fr-FR"/>
              </w:rPr>
              <w:t xml:space="preserve"> digitale </w:t>
            </w:r>
            <w:proofErr w:type="spellStart"/>
            <w:r w:rsidRPr="0083508B">
              <w:rPr>
                <w:rFonts w:ascii="Cambria" w:eastAsia="Calibri" w:hAnsi="Cambria" w:cs="Miriam"/>
                <w:sz w:val="24"/>
                <w:szCs w:val="24"/>
                <w:lang w:val="fr-FR"/>
              </w:rPr>
              <w:t>solicitată</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cetățenii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români</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prin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sistemul</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ROeID</w:t>
            </w:r>
            <w:proofErr w:type="spellEnd"/>
          </w:p>
        </w:tc>
        <w:tc>
          <w:tcPr>
            <w:tcW w:w="2803" w:type="pct"/>
            <w:gridSpan w:val="4"/>
            <w:tcBorders>
              <w:top w:val="single" w:sz="4" w:space="0" w:color="auto"/>
              <w:left w:val="single" w:sz="4" w:space="0" w:color="auto"/>
              <w:bottom w:val="single" w:sz="4" w:space="0" w:color="auto"/>
              <w:right w:val="single" w:sz="4" w:space="0" w:color="auto"/>
            </w:tcBorders>
            <w:vAlign w:val="center"/>
            <w:hideMark/>
          </w:tcPr>
          <w:p w14:paraId="3436A05D" w14:textId="3124ADDB" w:rsidR="00D43A31" w:rsidRPr="0083508B" w:rsidRDefault="00D43A31" w:rsidP="00593B19">
            <w:pPr>
              <w:spacing w:before="120" w:after="120" w:line="240" w:lineRule="auto"/>
              <w:rPr>
                <w:rFonts w:ascii="Cambria" w:eastAsia="Calibri" w:hAnsi="Cambria" w:cs="Miriam"/>
                <w:sz w:val="24"/>
                <w:szCs w:val="24"/>
              </w:rPr>
            </w:pPr>
            <w:r w:rsidRPr="0083508B">
              <w:rPr>
                <w:rFonts w:ascii="Cambria" w:hAnsi="Cambria"/>
                <w:sz w:val="24"/>
                <w:szCs w:val="24"/>
              </w:rPr>
              <w:t>Începând cu luna mai 2023, Serviciul PCUe a primit noi atribuții privind validarea identității digitale prin R</w:t>
            </w:r>
            <w:r w:rsidR="00465247" w:rsidRPr="0083508B">
              <w:rPr>
                <w:rFonts w:ascii="Cambria" w:hAnsi="Cambria"/>
                <w:sz w:val="24"/>
                <w:szCs w:val="24"/>
              </w:rPr>
              <w:t>O</w:t>
            </w:r>
            <w:r w:rsidRPr="0083508B">
              <w:rPr>
                <w:rFonts w:ascii="Cambria" w:hAnsi="Cambria"/>
                <w:sz w:val="24"/>
                <w:szCs w:val="24"/>
              </w:rPr>
              <w:t>eID</w:t>
            </w:r>
          </w:p>
        </w:tc>
      </w:tr>
      <w:tr w:rsidR="00D43A31" w:rsidRPr="0083508B" w14:paraId="0C984C35" w14:textId="77777777" w:rsidTr="00593B19">
        <w:trPr>
          <w:trHeight w:val="1014"/>
        </w:trPr>
        <w:tc>
          <w:tcPr>
            <w:tcW w:w="460" w:type="pct"/>
            <w:tcBorders>
              <w:top w:val="single" w:sz="4" w:space="0" w:color="auto"/>
              <w:left w:val="single" w:sz="4" w:space="0" w:color="auto"/>
              <w:bottom w:val="single" w:sz="4" w:space="0" w:color="auto"/>
              <w:right w:val="single" w:sz="4" w:space="0" w:color="auto"/>
            </w:tcBorders>
            <w:vAlign w:val="center"/>
            <w:hideMark/>
          </w:tcPr>
          <w:p w14:paraId="1FCDBB67"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11.</w:t>
            </w:r>
          </w:p>
        </w:tc>
        <w:tc>
          <w:tcPr>
            <w:tcW w:w="1738" w:type="pct"/>
            <w:tcBorders>
              <w:top w:val="single" w:sz="4" w:space="0" w:color="auto"/>
              <w:left w:val="single" w:sz="4" w:space="0" w:color="auto"/>
              <w:bottom w:val="single" w:sz="4" w:space="0" w:color="auto"/>
              <w:right w:val="single" w:sz="4" w:space="0" w:color="auto"/>
            </w:tcBorders>
            <w:vAlign w:val="center"/>
            <w:hideMark/>
          </w:tcPr>
          <w:p w14:paraId="329B3077" w14:textId="7B83924A"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Contribuții la asigurarea cadrului interinstituţional necesar interconectării portalurilor unor instituții  publice cu  Platforma software centralizată</w:t>
            </w:r>
            <w:r w:rsidR="00465247" w:rsidRPr="0083508B">
              <w:rPr>
                <w:rFonts w:ascii="Cambria" w:hAnsi="Cambria"/>
                <w:sz w:val="24"/>
                <w:szCs w:val="24"/>
              </w:rPr>
              <w:t xml:space="preserve"> </w:t>
            </w:r>
            <w:r w:rsidRPr="0083508B">
              <w:rPr>
                <w:rFonts w:ascii="Cambria" w:hAnsi="Cambria"/>
                <w:sz w:val="24"/>
                <w:szCs w:val="24"/>
              </w:rPr>
              <w:t xml:space="preserve">pentru identificare digitală PSCID </w:t>
            </w:r>
          </w:p>
          <w:p w14:paraId="069F1B1A" w14:textId="77777777" w:rsidR="00D43A31" w:rsidRPr="0083508B" w:rsidRDefault="00D43A31" w:rsidP="00593B19">
            <w:pPr>
              <w:spacing w:before="120" w:after="120" w:line="240" w:lineRule="auto"/>
              <w:rPr>
                <w:rFonts w:ascii="Cambria" w:eastAsia="Calibri" w:hAnsi="Cambria" w:cs="Miriam"/>
                <w:sz w:val="24"/>
                <w:szCs w:val="24"/>
              </w:rPr>
            </w:pPr>
          </w:p>
        </w:tc>
        <w:tc>
          <w:tcPr>
            <w:tcW w:w="2803" w:type="pct"/>
            <w:gridSpan w:val="4"/>
            <w:tcBorders>
              <w:top w:val="single" w:sz="4" w:space="0" w:color="auto"/>
              <w:left w:val="single" w:sz="4" w:space="0" w:color="auto"/>
              <w:bottom w:val="single" w:sz="4" w:space="0" w:color="auto"/>
              <w:right w:val="single" w:sz="4" w:space="0" w:color="auto"/>
            </w:tcBorders>
            <w:vAlign w:val="center"/>
          </w:tcPr>
          <w:p w14:paraId="20DF6E11" w14:textId="77777777" w:rsidR="00D43A31" w:rsidRPr="0083508B" w:rsidRDefault="00D43A31" w:rsidP="00593B19">
            <w:pPr>
              <w:spacing w:before="120" w:after="120" w:line="240" w:lineRule="auto"/>
              <w:rPr>
                <w:rFonts w:ascii="Cambria" w:eastAsia="Calibri" w:hAnsi="Cambria" w:cs="Miriam"/>
                <w:sz w:val="24"/>
                <w:szCs w:val="24"/>
              </w:rPr>
            </w:pPr>
            <w:r w:rsidRPr="0083508B">
              <w:rPr>
                <w:rFonts w:ascii="Cambria" w:hAnsi="Cambria"/>
                <w:sz w:val="24"/>
                <w:szCs w:val="24"/>
              </w:rPr>
              <w:t>Au fost semnate 24 de protocoale de colaborare cu instituțiile din administrația publică centrală și locală</w:t>
            </w:r>
          </w:p>
          <w:p w14:paraId="368E4FCD" w14:textId="77777777" w:rsidR="00D43A31" w:rsidRPr="0083508B" w:rsidRDefault="00D43A31" w:rsidP="00593B19">
            <w:pPr>
              <w:spacing w:before="120" w:after="120" w:line="240" w:lineRule="auto"/>
              <w:rPr>
                <w:rFonts w:ascii="Cambria" w:eastAsia="Calibri" w:hAnsi="Cambria" w:cs="Miriam"/>
                <w:sz w:val="24"/>
                <w:szCs w:val="24"/>
                <w:lang w:val="fr-FR"/>
              </w:rPr>
            </w:pPr>
          </w:p>
        </w:tc>
      </w:tr>
      <w:tr w:rsidR="00D43A31" w:rsidRPr="0083508B" w14:paraId="1D07DB45" w14:textId="77777777" w:rsidTr="00593B19">
        <w:trPr>
          <w:trHeight w:val="167"/>
        </w:trPr>
        <w:tc>
          <w:tcPr>
            <w:tcW w:w="460" w:type="pct"/>
            <w:tcBorders>
              <w:top w:val="single" w:sz="4" w:space="0" w:color="auto"/>
              <w:left w:val="single" w:sz="4" w:space="0" w:color="auto"/>
              <w:bottom w:val="single" w:sz="4" w:space="0" w:color="auto"/>
              <w:right w:val="single" w:sz="4" w:space="0" w:color="auto"/>
            </w:tcBorders>
            <w:vAlign w:val="center"/>
          </w:tcPr>
          <w:p w14:paraId="49B053D6" w14:textId="77777777" w:rsidR="00D43A31" w:rsidRPr="0083508B" w:rsidRDefault="00D43A31" w:rsidP="00593B19">
            <w:pPr>
              <w:spacing w:before="120" w:after="120" w:line="240" w:lineRule="auto"/>
              <w:jc w:val="center"/>
              <w:rPr>
                <w:rFonts w:ascii="Cambria" w:eastAsia="Calibri" w:hAnsi="Cambria" w:cs="Miriam"/>
                <w:sz w:val="24"/>
                <w:szCs w:val="24"/>
                <w:lang w:val="fr-FR"/>
              </w:rPr>
            </w:pPr>
            <w:r w:rsidRPr="0083508B">
              <w:rPr>
                <w:rFonts w:ascii="Cambria" w:eastAsia="Calibri" w:hAnsi="Cambria" w:cs="Miriam"/>
                <w:sz w:val="24"/>
                <w:szCs w:val="24"/>
                <w:lang w:val="fr-FR"/>
              </w:rPr>
              <w:t>12.</w:t>
            </w:r>
          </w:p>
        </w:tc>
        <w:tc>
          <w:tcPr>
            <w:tcW w:w="1738" w:type="pct"/>
            <w:tcBorders>
              <w:top w:val="single" w:sz="4" w:space="0" w:color="auto"/>
              <w:left w:val="single" w:sz="4" w:space="0" w:color="auto"/>
              <w:bottom w:val="single" w:sz="4" w:space="0" w:color="auto"/>
              <w:right w:val="single" w:sz="4" w:space="0" w:color="auto"/>
            </w:tcBorders>
            <w:vAlign w:val="center"/>
          </w:tcPr>
          <w:p w14:paraId="0C8D16A1" w14:textId="77777777" w:rsidR="00D43A31" w:rsidRPr="0083508B" w:rsidRDefault="00D43A31" w:rsidP="00593B19">
            <w:pPr>
              <w:spacing w:before="120" w:after="120" w:line="240" w:lineRule="auto"/>
              <w:rPr>
                <w:rFonts w:ascii="Cambria" w:eastAsia="Times New Roman" w:hAnsi="Cambria" w:cs="Calibri"/>
                <w:sz w:val="24"/>
                <w:szCs w:val="24"/>
                <w:lang w:val="fr-FR" w:eastAsia="zh-CN"/>
              </w:rPr>
            </w:pPr>
            <w:proofErr w:type="spellStart"/>
            <w:r w:rsidRPr="0083508B">
              <w:rPr>
                <w:rFonts w:ascii="Cambria" w:eastAsia="Calibri" w:hAnsi="Cambria" w:cs="Miriam"/>
                <w:sz w:val="24"/>
                <w:szCs w:val="24"/>
                <w:lang w:val="fr-FR"/>
              </w:rPr>
              <w:t>Participarea</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angajatilor</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din</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cadrul</w:t>
            </w:r>
            <w:proofErr w:type="spellEnd"/>
            <w:r w:rsidRPr="0083508B">
              <w:rPr>
                <w:rFonts w:ascii="Cambria" w:eastAsia="Calibri" w:hAnsi="Cambria" w:cs="Miriam"/>
                <w:sz w:val="24"/>
                <w:szCs w:val="24"/>
                <w:lang w:val="fr-FR"/>
              </w:rPr>
              <w:t xml:space="preserve"> </w:t>
            </w:r>
            <w:proofErr w:type="spellStart"/>
            <w:r w:rsidRPr="0083508B">
              <w:rPr>
                <w:rFonts w:ascii="Cambria" w:eastAsia="Calibri" w:hAnsi="Cambria" w:cs="Miriam"/>
                <w:sz w:val="24"/>
                <w:szCs w:val="24"/>
                <w:lang w:val="fr-FR"/>
              </w:rPr>
              <w:t>serviciului</w:t>
            </w:r>
            <w:proofErr w:type="spellEnd"/>
            <w:r w:rsidRPr="0083508B">
              <w:rPr>
                <w:rFonts w:ascii="Cambria" w:eastAsia="Calibri" w:hAnsi="Cambria" w:cs="Miriam"/>
                <w:sz w:val="24"/>
                <w:szCs w:val="24"/>
                <w:lang w:val="fr-FR"/>
              </w:rPr>
              <w:t xml:space="preserve"> la </w:t>
            </w:r>
            <w:proofErr w:type="spellStart"/>
            <w:r w:rsidRPr="0083508B">
              <w:rPr>
                <w:rFonts w:ascii="Cambria" w:eastAsia="Calibri" w:hAnsi="Cambria" w:cs="Miriam"/>
                <w:sz w:val="24"/>
                <w:szCs w:val="24"/>
                <w:lang w:val="fr-FR"/>
              </w:rPr>
              <w:t>cursurile</w:t>
            </w:r>
            <w:proofErr w:type="spellEnd"/>
            <w:r w:rsidRPr="0083508B">
              <w:rPr>
                <w:rFonts w:ascii="Cambria" w:eastAsia="Calibri" w:hAnsi="Cambria" w:cs="Miriam"/>
                <w:sz w:val="24"/>
                <w:szCs w:val="24"/>
                <w:lang w:val="fr-FR"/>
              </w:rPr>
              <w:t xml:space="preserve"> de </w:t>
            </w:r>
            <w:proofErr w:type="spellStart"/>
            <w:r w:rsidRPr="0083508B">
              <w:rPr>
                <w:rFonts w:ascii="Cambria" w:eastAsia="Calibri" w:hAnsi="Cambria" w:cs="Miriam"/>
                <w:sz w:val="24"/>
                <w:szCs w:val="24"/>
                <w:lang w:val="fr-FR"/>
              </w:rPr>
              <w:t>perfecționare</w:t>
            </w:r>
            <w:proofErr w:type="spellEnd"/>
          </w:p>
          <w:p w14:paraId="1BA9E8D2" w14:textId="77777777" w:rsidR="00D43A31" w:rsidRPr="0083508B" w:rsidRDefault="00D43A31" w:rsidP="00593B19">
            <w:pPr>
              <w:spacing w:before="120" w:after="120" w:line="240" w:lineRule="auto"/>
              <w:rPr>
                <w:rFonts w:ascii="Cambria" w:eastAsia="Calibri" w:hAnsi="Cambria" w:cs="Miriam"/>
                <w:sz w:val="24"/>
                <w:szCs w:val="24"/>
              </w:rPr>
            </w:pPr>
          </w:p>
        </w:tc>
        <w:tc>
          <w:tcPr>
            <w:tcW w:w="2803" w:type="pct"/>
            <w:gridSpan w:val="4"/>
            <w:tcBorders>
              <w:top w:val="single" w:sz="4" w:space="0" w:color="auto"/>
              <w:left w:val="single" w:sz="4" w:space="0" w:color="auto"/>
              <w:bottom w:val="single" w:sz="4" w:space="0" w:color="auto"/>
              <w:right w:val="single" w:sz="4" w:space="0" w:color="auto"/>
            </w:tcBorders>
            <w:vAlign w:val="center"/>
          </w:tcPr>
          <w:p w14:paraId="60557AF5" w14:textId="5180052A" w:rsidR="00D43A31" w:rsidRPr="0083508B" w:rsidRDefault="00D43A31" w:rsidP="00593B19">
            <w:pPr>
              <w:spacing w:before="120" w:after="120" w:line="240" w:lineRule="auto"/>
              <w:rPr>
                <w:rFonts w:ascii="Cambria" w:hAnsi="Cambria"/>
                <w:sz w:val="24"/>
                <w:szCs w:val="24"/>
              </w:rPr>
            </w:pPr>
            <w:r w:rsidRPr="0083508B">
              <w:rPr>
                <w:rFonts w:ascii="Cambria" w:hAnsi="Cambria"/>
                <w:sz w:val="24"/>
                <w:szCs w:val="24"/>
              </w:rPr>
              <w:t>Asimilarea noțiunilor privind</w:t>
            </w:r>
            <w:r w:rsidR="00DE760A" w:rsidRPr="0083508B">
              <w:rPr>
                <w:rFonts w:ascii="Cambria" w:hAnsi="Cambria"/>
                <w:sz w:val="24"/>
                <w:szCs w:val="24"/>
              </w:rPr>
              <w:t xml:space="preserve"> </w:t>
            </w:r>
            <w:r w:rsidRPr="0083508B">
              <w:rPr>
                <w:rFonts w:ascii="Cambria" w:hAnsi="Cambria"/>
                <w:sz w:val="24"/>
                <w:szCs w:val="24"/>
              </w:rPr>
              <w:t xml:space="preserve">definirea unei politici publice, monitorizare și evaluare, securitatea informațiilor, raportare asistență oficială pentru dezvoltare </w:t>
            </w:r>
          </w:p>
          <w:p w14:paraId="4A5AEB76" w14:textId="77777777" w:rsidR="00D43A31" w:rsidRPr="0083508B" w:rsidRDefault="00D43A31" w:rsidP="00593B19">
            <w:pPr>
              <w:spacing w:before="120" w:after="120" w:line="240" w:lineRule="auto"/>
              <w:rPr>
                <w:rFonts w:ascii="Cambria" w:hAnsi="Cambria"/>
                <w:sz w:val="24"/>
                <w:szCs w:val="24"/>
              </w:rPr>
            </w:pPr>
          </w:p>
        </w:tc>
      </w:tr>
    </w:tbl>
    <w:p w14:paraId="16F62AA9" w14:textId="77777777" w:rsidR="006D1A00" w:rsidRDefault="006D1A00" w:rsidP="0083508B">
      <w:pPr>
        <w:tabs>
          <w:tab w:val="left" w:pos="1635"/>
        </w:tabs>
        <w:spacing w:before="120" w:after="120" w:line="240" w:lineRule="auto"/>
        <w:jc w:val="right"/>
        <w:rPr>
          <w:rFonts w:ascii="Cambria" w:hAnsi="Cambria"/>
          <w:sz w:val="24"/>
          <w:szCs w:val="24"/>
        </w:rPr>
      </w:pPr>
    </w:p>
    <w:p w14:paraId="3A44C0FE" w14:textId="77777777" w:rsidR="006D1A00" w:rsidRDefault="006D1A00" w:rsidP="0083508B">
      <w:pPr>
        <w:tabs>
          <w:tab w:val="left" w:pos="1635"/>
        </w:tabs>
        <w:spacing w:before="120" w:after="120" w:line="240" w:lineRule="auto"/>
        <w:jc w:val="right"/>
        <w:rPr>
          <w:rFonts w:ascii="Cambria" w:hAnsi="Cambria"/>
          <w:sz w:val="24"/>
          <w:szCs w:val="24"/>
        </w:rPr>
      </w:pPr>
    </w:p>
    <w:p w14:paraId="6F7952ED" w14:textId="77777777" w:rsidR="008D0B0A" w:rsidRDefault="008D0B0A" w:rsidP="0083508B">
      <w:pPr>
        <w:tabs>
          <w:tab w:val="left" w:pos="1635"/>
        </w:tabs>
        <w:spacing w:before="120" w:after="120" w:line="240" w:lineRule="auto"/>
        <w:jc w:val="right"/>
        <w:rPr>
          <w:rFonts w:ascii="Cambria" w:hAnsi="Cambria"/>
          <w:sz w:val="24"/>
          <w:szCs w:val="24"/>
        </w:rPr>
      </w:pPr>
    </w:p>
    <w:p w14:paraId="719DB9DD" w14:textId="77777777" w:rsidR="008D0B0A" w:rsidRDefault="008D0B0A" w:rsidP="0083508B">
      <w:pPr>
        <w:tabs>
          <w:tab w:val="left" w:pos="1635"/>
        </w:tabs>
        <w:spacing w:before="120" w:after="120" w:line="240" w:lineRule="auto"/>
        <w:jc w:val="right"/>
        <w:rPr>
          <w:rFonts w:ascii="Cambria" w:hAnsi="Cambria"/>
          <w:sz w:val="24"/>
          <w:szCs w:val="24"/>
        </w:rPr>
      </w:pPr>
    </w:p>
    <w:p w14:paraId="6CBA2DE0" w14:textId="77777777" w:rsidR="008D0B0A" w:rsidRPr="0083508B" w:rsidRDefault="008D0B0A" w:rsidP="0083508B">
      <w:pPr>
        <w:tabs>
          <w:tab w:val="left" w:pos="1635"/>
        </w:tabs>
        <w:spacing w:before="120" w:after="120" w:line="240" w:lineRule="auto"/>
        <w:jc w:val="right"/>
        <w:rPr>
          <w:rFonts w:ascii="Cambria" w:hAnsi="Cambria"/>
          <w:sz w:val="24"/>
          <w:szCs w:val="24"/>
        </w:rPr>
      </w:pPr>
    </w:p>
    <w:p w14:paraId="232AFF55" w14:textId="110B3E96" w:rsidR="00ED7497" w:rsidRDefault="00F71F5D" w:rsidP="00593B19">
      <w:pPr>
        <w:pStyle w:val="Heading1"/>
        <w:rPr>
          <w:rFonts w:eastAsia="Times New Roman"/>
          <w:lang w:val="fr-FR"/>
        </w:rPr>
      </w:pPr>
      <w:bookmarkStart w:id="24" w:name="OLE_LINK8"/>
      <w:bookmarkStart w:id="25" w:name="OLE_LINK7"/>
      <w:r>
        <w:rPr>
          <w:rFonts w:eastAsia="Times New Roman"/>
          <w:lang w:val="fr-FR"/>
        </w:rPr>
        <w:lastRenderedPageBreak/>
        <w:t>I</w:t>
      </w:r>
      <w:r w:rsidR="00593B19">
        <w:rPr>
          <w:rFonts w:eastAsia="Times New Roman"/>
          <w:lang w:val="fr-FR"/>
        </w:rPr>
        <w:t xml:space="preserve">X. </w:t>
      </w:r>
      <w:proofErr w:type="spellStart"/>
      <w:r w:rsidR="00ED7497">
        <w:rPr>
          <w:rFonts w:eastAsia="Times New Roman"/>
          <w:lang w:val="fr-FR"/>
        </w:rPr>
        <w:t>Serviciul</w:t>
      </w:r>
      <w:proofErr w:type="spellEnd"/>
      <w:r w:rsidR="00ED7497">
        <w:rPr>
          <w:rFonts w:eastAsia="Times New Roman"/>
          <w:lang w:val="fr-FR"/>
        </w:rPr>
        <w:t xml:space="preserve"> </w:t>
      </w:r>
      <w:proofErr w:type="spellStart"/>
      <w:r w:rsidR="00ED7497">
        <w:rPr>
          <w:rFonts w:eastAsia="Times New Roman"/>
          <w:lang w:val="fr-FR"/>
        </w:rPr>
        <w:t>Economic</w:t>
      </w:r>
      <w:proofErr w:type="spellEnd"/>
      <w:r w:rsidR="00ED7497">
        <w:rPr>
          <w:rFonts w:eastAsia="Times New Roman"/>
          <w:lang w:val="fr-FR"/>
        </w:rPr>
        <w:t xml:space="preserve"> </w:t>
      </w:r>
      <w:proofErr w:type="spellStart"/>
      <w:r w:rsidR="00ED7497">
        <w:rPr>
          <w:rFonts w:eastAsia="Times New Roman"/>
          <w:lang w:val="fr-FR"/>
        </w:rPr>
        <w:t>și</w:t>
      </w:r>
      <w:proofErr w:type="spellEnd"/>
      <w:r w:rsidR="00ED7497">
        <w:rPr>
          <w:rFonts w:eastAsia="Times New Roman"/>
          <w:lang w:val="fr-FR"/>
        </w:rPr>
        <w:t xml:space="preserve"> </w:t>
      </w:r>
      <w:proofErr w:type="spellStart"/>
      <w:r w:rsidR="00ED7497">
        <w:rPr>
          <w:rFonts w:eastAsia="Times New Roman"/>
          <w:lang w:val="fr-FR"/>
        </w:rPr>
        <w:t>Administrativ</w:t>
      </w:r>
      <w:proofErr w:type="spellEnd"/>
    </w:p>
    <w:p w14:paraId="532322B3" w14:textId="0B38F566" w:rsidR="00827FA0" w:rsidRPr="0083508B" w:rsidRDefault="00827FA0" w:rsidP="00593B19">
      <w:pPr>
        <w:pStyle w:val="Heading1"/>
        <w:rPr>
          <w:rFonts w:eastAsia="Times New Roman"/>
          <w:lang w:val="fr-FR"/>
        </w:rPr>
      </w:pPr>
      <w:r w:rsidRPr="0083508B">
        <w:rPr>
          <w:rFonts w:eastAsia="Times New Roman"/>
          <w:lang w:val="fr-FR"/>
        </w:rPr>
        <w:t>SINTEZA</w:t>
      </w:r>
      <w:r w:rsidR="00593B19">
        <w:rPr>
          <w:rFonts w:eastAsia="Times New Roman"/>
          <w:lang w:val="fr-FR"/>
        </w:rPr>
        <w:t xml:space="preserve"> - </w:t>
      </w:r>
      <w:proofErr w:type="spellStart"/>
      <w:r w:rsidRPr="0083508B">
        <w:rPr>
          <w:rFonts w:eastAsia="Times New Roman"/>
          <w:lang w:val="fr-FR"/>
        </w:rPr>
        <w:t>privind</w:t>
      </w:r>
      <w:proofErr w:type="spellEnd"/>
      <w:r w:rsidRPr="0083508B">
        <w:rPr>
          <w:rFonts w:eastAsia="Times New Roman"/>
          <w:lang w:val="fr-FR"/>
        </w:rPr>
        <w:t xml:space="preserve"> </w:t>
      </w:r>
      <w:proofErr w:type="spellStart"/>
      <w:r w:rsidRPr="0083508B">
        <w:rPr>
          <w:rFonts w:eastAsia="Times New Roman"/>
          <w:lang w:val="fr-FR"/>
        </w:rPr>
        <w:t>bugetul</w:t>
      </w:r>
      <w:proofErr w:type="spellEnd"/>
      <w:r w:rsidRPr="0083508B">
        <w:rPr>
          <w:rFonts w:eastAsia="Times New Roman"/>
          <w:lang w:val="fr-FR"/>
        </w:rPr>
        <w:t xml:space="preserve"> </w:t>
      </w:r>
      <w:proofErr w:type="spellStart"/>
      <w:r w:rsidRPr="0083508B">
        <w:rPr>
          <w:rFonts w:eastAsia="Times New Roman"/>
          <w:lang w:val="fr-FR"/>
        </w:rPr>
        <w:t>Autorității</w:t>
      </w:r>
      <w:proofErr w:type="spellEnd"/>
      <w:r w:rsidRPr="0083508B">
        <w:rPr>
          <w:rFonts w:eastAsia="Times New Roman"/>
          <w:lang w:val="fr-FR"/>
        </w:rPr>
        <w:t xml:space="preserve"> </w:t>
      </w:r>
      <w:proofErr w:type="spellStart"/>
      <w:r w:rsidRPr="0083508B">
        <w:rPr>
          <w:rFonts w:eastAsia="Times New Roman"/>
          <w:lang w:val="fr-FR"/>
        </w:rPr>
        <w:t>pentru</w:t>
      </w:r>
      <w:proofErr w:type="spellEnd"/>
      <w:r w:rsidRPr="0083508B">
        <w:rPr>
          <w:rFonts w:eastAsia="Times New Roman"/>
          <w:lang w:val="fr-FR"/>
        </w:rPr>
        <w:t xml:space="preserve"> </w:t>
      </w:r>
      <w:proofErr w:type="spellStart"/>
      <w:r w:rsidRPr="0083508B">
        <w:rPr>
          <w:rFonts w:eastAsia="Times New Roman"/>
          <w:lang w:val="fr-FR"/>
        </w:rPr>
        <w:t>Digitalizarea</w:t>
      </w:r>
      <w:proofErr w:type="spellEnd"/>
      <w:r w:rsidRPr="0083508B">
        <w:rPr>
          <w:rFonts w:eastAsia="Times New Roman"/>
          <w:lang w:val="fr-FR"/>
        </w:rPr>
        <w:t xml:space="preserve"> </w:t>
      </w:r>
      <w:proofErr w:type="spellStart"/>
      <w:r w:rsidRPr="0083508B">
        <w:rPr>
          <w:rFonts w:eastAsia="Times New Roman"/>
          <w:lang w:val="fr-FR"/>
        </w:rPr>
        <w:t>României</w:t>
      </w:r>
      <w:proofErr w:type="spellEnd"/>
      <w:r w:rsidRPr="0083508B">
        <w:rPr>
          <w:rFonts w:eastAsia="Times New Roman"/>
          <w:lang w:val="fr-FR"/>
        </w:rPr>
        <w:t xml:space="preserve"> </w:t>
      </w:r>
      <w:proofErr w:type="spellStart"/>
      <w:r w:rsidRPr="0083508B">
        <w:rPr>
          <w:rFonts w:eastAsia="Times New Roman"/>
          <w:lang w:val="fr-FR"/>
        </w:rPr>
        <w:t>pe</w:t>
      </w:r>
      <w:proofErr w:type="spellEnd"/>
      <w:r w:rsidR="00593B19">
        <w:rPr>
          <w:rFonts w:eastAsia="Times New Roman"/>
          <w:lang w:val="fr-FR"/>
        </w:rPr>
        <w:t xml:space="preserve"> </w:t>
      </w:r>
      <w:proofErr w:type="spellStart"/>
      <w:r w:rsidRPr="0083508B">
        <w:rPr>
          <w:rFonts w:eastAsia="Times New Roman"/>
          <w:lang w:val="fr-FR"/>
        </w:rPr>
        <w:t>anul</w:t>
      </w:r>
      <w:proofErr w:type="spellEnd"/>
      <w:r w:rsidRPr="0083508B">
        <w:rPr>
          <w:rFonts w:eastAsia="Times New Roman"/>
          <w:lang w:val="fr-FR"/>
        </w:rPr>
        <w:t xml:space="preserve"> 2023,</w:t>
      </w:r>
      <w:r w:rsidR="00593B19">
        <w:rPr>
          <w:rFonts w:eastAsia="Times New Roman"/>
          <w:lang w:val="fr-FR"/>
        </w:rPr>
        <w:t xml:space="preserve"> </w:t>
      </w:r>
      <w:proofErr w:type="spellStart"/>
      <w:r w:rsidRPr="0083508B">
        <w:rPr>
          <w:rFonts w:eastAsia="Times New Roman"/>
          <w:lang w:val="fr-FR"/>
        </w:rPr>
        <w:t>pe</w:t>
      </w:r>
      <w:proofErr w:type="spellEnd"/>
      <w:r w:rsidRPr="0083508B">
        <w:rPr>
          <w:rFonts w:eastAsia="Times New Roman"/>
          <w:lang w:val="fr-FR"/>
        </w:rPr>
        <w:t xml:space="preserve"> </w:t>
      </w:r>
      <w:proofErr w:type="spellStart"/>
      <w:r w:rsidRPr="0083508B">
        <w:rPr>
          <w:rFonts w:eastAsia="Times New Roman"/>
          <w:lang w:val="fr-FR"/>
        </w:rPr>
        <w:t>surse</w:t>
      </w:r>
      <w:proofErr w:type="spellEnd"/>
      <w:r w:rsidRPr="0083508B">
        <w:rPr>
          <w:rFonts w:eastAsia="Times New Roman"/>
          <w:lang w:val="fr-FR"/>
        </w:rPr>
        <w:t xml:space="preserve"> de </w:t>
      </w:r>
      <w:proofErr w:type="spellStart"/>
      <w:r w:rsidRPr="0083508B">
        <w:rPr>
          <w:rFonts w:eastAsia="Times New Roman"/>
          <w:lang w:val="fr-FR"/>
        </w:rPr>
        <w:t>finanțare</w:t>
      </w:r>
      <w:proofErr w:type="spellEnd"/>
    </w:p>
    <w:p w14:paraId="05F70EAA" w14:textId="77777777" w:rsidR="00827FA0" w:rsidRPr="0083508B" w:rsidRDefault="00827FA0" w:rsidP="0083508B">
      <w:pPr>
        <w:spacing w:before="120" w:after="120" w:line="240" w:lineRule="auto"/>
        <w:jc w:val="both"/>
        <w:rPr>
          <w:rFonts w:ascii="Cambria" w:eastAsia="Times New Roman" w:hAnsi="Cambria" w:cs="Arial"/>
          <w:color w:val="000000"/>
          <w:sz w:val="20"/>
          <w:szCs w:val="20"/>
          <w:lang w:val="fr-FR"/>
        </w:rPr>
      </w:pPr>
    </w:p>
    <w:tbl>
      <w:tblPr>
        <w:tblW w:w="9966" w:type="dxa"/>
        <w:tblInd w:w="93" w:type="dxa"/>
        <w:tblLook w:val="04A0" w:firstRow="1" w:lastRow="0" w:firstColumn="1" w:lastColumn="0" w:noHBand="0" w:noVBand="1"/>
      </w:tblPr>
      <w:tblGrid>
        <w:gridCol w:w="5118"/>
        <w:gridCol w:w="1228"/>
        <w:gridCol w:w="1919"/>
        <w:gridCol w:w="1701"/>
      </w:tblGrid>
      <w:tr w:rsidR="00827FA0" w:rsidRPr="0083508B" w14:paraId="2CCDF0B1" w14:textId="77777777" w:rsidTr="00593B19">
        <w:trPr>
          <w:trHeight w:val="1081"/>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A36DE" w14:textId="77777777" w:rsidR="00827FA0" w:rsidRPr="0083508B" w:rsidRDefault="00827FA0" w:rsidP="00593B19">
            <w:pPr>
              <w:spacing w:before="120" w:after="120" w:line="240" w:lineRule="auto"/>
              <w:jc w:val="center"/>
              <w:rPr>
                <w:rFonts w:ascii="Cambria" w:hAnsi="Cambria" w:cs="Arial"/>
                <w:b/>
                <w:color w:val="000000"/>
                <w:sz w:val="20"/>
                <w:szCs w:val="20"/>
                <w:lang w:val="en-US"/>
              </w:rPr>
            </w:pPr>
            <w:proofErr w:type="spellStart"/>
            <w:r w:rsidRPr="0083508B">
              <w:rPr>
                <w:rFonts w:ascii="Cambria" w:hAnsi="Cambria" w:cs="Arial"/>
                <w:b/>
                <w:color w:val="000000"/>
                <w:sz w:val="20"/>
                <w:szCs w:val="20"/>
                <w:lang w:val="en-US"/>
              </w:rPr>
              <w:t>Denumire</w:t>
            </w:r>
            <w:proofErr w:type="spellEnd"/>
            <w:r w:rsidRPr="0083508B">
              <w:rPr>
                <w:rFonts w:ascii="Cambria" w:hAnsi="Cambria" w:cs="Arial"/>
                <w:b/>
                <w:color w:val="000000"/>
                <w:sz w:val="20"/>
                <w:szCs w:val="20"/>
                <w:lang w:val="en-US"/>
              </w:rPr>
              <w:t xml:space="preserve"> Indicator Economic</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2717DBCF" w14:textId="77777777" w:rsidR="00827FA0" w:rsidRPr="0083508B" w:rsidRDefault="00827FA0" w:rsidP="00593B19">
            <w:pPr>
              <w:spacing w:before="120" w:after="120" w:line="240" w:lineRule="auto"/>
              <w:jc w:val="center"/>
              <w:rPr>
                <w:rFonts w:ascii="Cambria" w:hAnsi="Cambria" w:cs="Arial"/>
                <w:b/>
                <w:color w:val="000000"/>
                <w:sz w:val="20"/>
                <w:szCs w:val="20"/>
                <w:lang w:val="en-US"/>
              </w:rPr>
            </w:pPr>
            <w:r w:rsidRPr="0083508B">
              <w:rPr>
                <w:rFonts w:ascii="Cambria" w:hAnsi="Cambria" w:cs="Arial"/>
                <w:b/>
                <w:color w:val="000000"/>
                <w:sz w:val="20"/>
                <w:szCs w:val="20"/>
                <w:lang w:val="en-US"/>
              </w:rPr>
              <w:t>Cod Economic</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14:paraId="59586319" w14:textId="77777777" w:rsidR="00827FA0" w:rsidRPr="0083508B" w:rsidRDefault="00827FA0" w:rsidP="00593B19">
            <w:pPr>
              <w:spacing w:before="120" w:after="120" w:line="240" w:lineRule="auto"/>
              <w:jc w:val="center"/>
              <w:rPr>
                <w:rFonts w:ascii="Cambria" w:hAnsi="Cambria" w:cs="Arial"/>
                <w:b/>
                <w:color w:val="000000"/>
                <w:sz w:val="20"/>
                <w:szCs w:val="20"/>
                <w:lang w:val="en-US"/>
              </w:rPr>
            </w:pPr>
            <w:proofErr w:type="spellStart"/>
            <w:r w:rsidRPr="0083508B">
              <w:rPr>
                <w:rFonts w:ascii="Cambria" w:hAnsi="Cambria" w:cs="Arial"/>
                <w:b/>
                <w:color w:val="000000"/>
                <w:sz w:val="20"/>
                <w:szCs w:val="20"/>
                <w:lang w:val="en-US"/>
              </w:rPr>
              <w:t>Credite</w:t>
            </w:r>
            <w:proofErr w:type="spellEnd"/>
            <w:r w:rsidRPr="0083508B">
              <w:rPr>
                <w:rFonts w:ascii="Cambria" w:hAnsi="Cambria" w:cs="Arial"/>
                <w:b/>
                <w:color w:val="000000"/>
                <w:sz w:val="20"/>
                <w:szCs w:val="20"/>
                <w:lang w:val="en-US"/>
              </w:rPr>
              <w:t xml:space="preserve"> </w:t>
            </w:r>
            <w:proofErr w:type="spellStart"/>
            <w:r w:rsidRPr="0083508B">
              <w:rPr>
                <w:rFonts w:ascii="Cambria" w:hAnsi="Cambria" w:cs="Arial"/>
                <w:b/>
                <w:color w:val="000000"/>
                <w:sz w:val="20"/>
                <w:szCs w:val="20"/>
                <w:lang w:val="en-US"/>
              </w:rPr>
              <w:t>bugetare</w:t>
            </w:r>
            <w:proofErr w:type="spellEnd"/>
            <w:r w:rsidRPr="0083508B">
              <w:rPr>
                <w:rFonts w:ascii="Cambria" w:hAnsi="Cambria" w:cs="Arial"/>
                <w:b/>
                <w:color w:val="000000"/>
                <w:sz w:val="20"/>
                <w:szCs w:val="20"/>
                <w:lang w:val="en-US"/>
              </w:rPr>
              <w:t xml:space="preserve"> </w:t>
            </w:r>
            <w:proofErr w:type="spellStart"/>
            <w:r w:rsidRPr="0083508B">
              <w:rPr>
                <w:rFonts w:ascii="Cambria" w:hAnsi="Cambria" w:cs="Arial"/>
                <w:b/>
                <w:color w:val="000000"/>
                <w:sz w:val="20"/>
                <w:szCs w:val="20"/>
                <w:lang w:val="en-US"/>
              </w:rPr>
              <w:t>anuale</w:t>
            </w:r>
            <w:proofErr w:type="spellEnd"/>
            <w:r w:rsidRPr="0083508B">
              <w:rPr>
                <w:rFonts w:ascii="Cambria" w:hAnsi="Cambria" w:cs="Arial"/>
                <w:b/>
                <w:color w:val="000000"/>
                <w:sz w:val="20"/>
                <w:szCs w:val="20"/>
                <w:lang w:val="en-US"/>
              </w:rPr>
              <w:t xml:space="preserve"> </w:t>
            </w:r>
            <w:proofErr w:type="spellStart"/>
            <w:r w:rsidRPr="0083508B">
              <w:rPr>
                <w:rFonts w:ascii="Cambria" w:hAnsi="Cambria" w:cs="Arial"/>
                <w:b/>
                <w:color w:val="000000"/>
                <w:sz w:val="20"/>
                <w:szCs w:val="20"/>
                <w:lang w:val="en-US"/>
              </w:rPr>
              <w:t>aprobate</w:t>
            </w:r>
            <w:proofErr w:type="spellEnd"/>
            <w:r w:rsidRPr="0083508B">
              <w:rPr>
                <w:rFonts w:ascii="Cambria" w:hAnsi="Cambria" w:cs="Arial"/>
                <w:b/>
                <w:color w:val="000000"/>
                <w:sz w:val="20"/>
                <w:szCs w:val="20"/>
                <w:lang w:val="en-US"/>
              </w:rPr>
              <w:t xml:space="preserve"> la </w:t>
            </w:r>
            <w:proofErr w:type="spellStart"/>
            <w:r w:rsidRPr="0083508B">
              <w:rPr>
                <w:rFonts w:ascii="Cambria" w:hAnsi="Cambria" w:cs="Arial"/>
                <w:b/>
                <w:color w:val="000000"/>
                <w:sz w:val="20"/>
                <w:szCs w:val="20"/>
                <w:lang w:val="en-US"/>
              </w:rPr>
              <w:t>finele</w:t>
            </w:r>
            <w:proofErr w:type="spellEnd"/>
            <w:r w:rsidRPr="0083508B">
              <w:rPr>
                <w:rFonts w:ascii="Cambria" w:hAnsi="Cambria" w:cs="Arial"/>
                <w:b/>
                <w:color w:val="000000"/>
                <w:sz w:val="20"/>
                <w:szCs w:val="20"/>
                <w:lang w:val="en-US"/>
              </w:rPr>
              <w:t xml:space="preserve"> </w:t>
            </w:r>
            <w:proofErr w:type="spellStart"/>
            <w:r w:rsidRPr="0083508B">
              <w:rPr>
                <w:rFonts w:ascii="Cambria" w:hAnsi="Cambria" w:cs="Arial"/>
                <w:b/>
                <w:color w:val="000000"/>
                <w:sz w:val="20"/>
                <w:szCs w:val="20"/>
                <w:lang w:val="en-US"/>
              </w:rPr>
              <w:t>perioadei</w:t>
            </w:r>
            <w:proofErr w:type="spellEnd"/>
            <w:r w:rsidRPr="0083508B">
              <w:rPr>
                <w:rFonts w:ascii="Cambria" w:hAnsi="Cambria" w:cs="Arial"/>
                <w:b/>
                <w:color w:val="000000"/>
                <w:sz w:val="20"/>
                <w:szCs w:val="20"/>
                <w:lang w:val="en-US"/>
              </w:rPr>
              <w:t xml:space="preserve"> de </w:t>
            </w:r>
            <w:proofErr w:type="spellStart"/>
            <w:r w:rsidRPr="0083508B">
              <w:rPr>
                <w:rFonts w:ascii="Cambria" w:hAnsi="Cambria" w:cs="Arial"/>
                <w:b/>
                <w:color w:val="000000"/>
                <w:sz w:val="20"/>
                <w:szCs w:val="20"/>
                <w:lang w:val="en-US"/>
              </w:rPr>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DE9A30" w14:textId="77777777" w:rsidR="00827FA0" w:rsidRPr="0083508B" w:rsidRDefault="00827FA0" w:rsidP="00593B19">
            <w:pPr>
              <w:spacing w:before="120" w:after="120" w:line="240" w:lineRule="auto"/>
              <w:jc w:val="center"/>
              <w:rPr>
                <w:rFonts w:ascii="Cambria" w:hAnsi="Cambria" w:cs="Arial"/>
                <w:b/>
                <w:color w:val="000000"/>
                <w:sz w:val="20"/>
                <w:szCs w:val="20"/>
                <w:lang w:val="en-US"/>
              </w:rPr>
            </w:pPr>
            <w:proofErr w:type="spellStart"/>
            <w:r w:rsidRPr="0083508B">
              <w:rPr>
                <w:rFonts w:ascii="Cambria" w:hAnsi="Cambria" w:cs="Arial"/>
                <w:b/>
                <w:color w:val="000000"/>
                <w:sz w:val="20"/>
                <w:szCs w:val="20"/>
                <w:lang w:val="en-US"/>
              </w:rPr>
              <w:t>Executie</w:t>
            </w:r>
            <w:proofErr w:type="spellEnd"/>
            <w:r w:rsidRPr="0083508B">
              <w:rPr>
                <w:rFonts w:ascii="Cambria" w:hAnsi="Cambria" w:cs="Arial"/>
                <w:b/>
                <w:color w:val="000000"/>
                <w:sz w:val="20"/>
                <w:szCs w:val="20"/>
                <w:lang w:val="en-US"/>
              </w:rPr>
              <w:t xml:space="preserve"> la 31.12.2023</w:t>
            </w:r>
          </w:p>
        </w:tc>
      </w:tr>
      <w:tr w:rsidR="00827FA0" w:rsidRPr="0083508B" w14:paraId="367C1558" w14:textId="77777777" w:rsidTr="00593B19">
        <w:trPr>
          <w:trHeight w:val="57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3977430"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Venituri din </w:t>
            </w:r>
            <w:proofErr w:type="spellStart"/>
            <w:r w:rsidRPr="0083508B">
              <w:rPr>
                <w:rFonts w:ascii="Cambria" w:hAnsi="Cambria" w:cs="Arial"/>
                <w:color w:val="000000"/>
                <w:lang w:val="en-US"/>
              </w:rPr>
              <w:t>prestari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servicii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alte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activitati</w:t>
            </w:r>
            <w:proofErr w:type="spellEnd"/>
          </w:p>
        </w:tc>
        <w:tc>
          <w:tcPr>
            <w:tcW w:w="1228" w:type="dxa"/>
            <w:tcBorders>
              <w:top w:val="nil"/>
              <w:left w:val="nil"/>
              <w:bottom w:val="single" w:sz="4" w:space="0" w:color="auto"/>
              <w:right w:val="single" w:sz="4" w:space="0" w:color="auto"/>
            </w:tcBorders>
            <w:shd w:val="clear" w:color="auto" w:fill="auto"/>
            <w:noWrap/>
            <w:vAlign w:val="center"/>
            <w:hideMark/>
          </w:tcPr>
          <w:p w14:paraId="145156FE"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33.10</w:t>
            </w:r>
          </w:p>
        </w:tc>
        <w:tc>
          <w:tcPr>
            <w:tcW w:w="1919" w:type="dxa"/>
            <w:tcBorders>
              <w:top w:val="nil"/>
              <w:left w:val="nil"/>
              <w:bottom w:val="single" w:sz="4" w:space="0" w:color="auto"/>
              <w:right w:val="single" w:sz="4" w:space="0" w:color="auto"/>
            </w:tcBorders>
            <w:shd w:val="clear" w:color="auto" w:fill="auto"/>
            <w:vAlign w:val="center"/>
          </w:tcPr>
          <w:p w14:paraId="0F83040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8.000.000,00</w:t>
            </w:r>
          </w:p>
        </w:tc>
        <w:tc>
          <w:tcPr>
            <w:tcW w:w="1701" w:type="dxa"/>
            <w:tcBorders>
              <w:top w:val="nil"/>
              <w:left w:val="nil"/>
              <w:bottom w:val="single" w:sz="4" w:space="0" w:color="auto"/>
              <w:right w:val="single" w:sz="4" w:space="0" w:color="auto"/>
            </w:tcBorders>
            <w:shd w:val="clear" w:color="auto" w:fill="auto"/>
            <w:noWrap/>
            <w:vAlign w:val="center"/>
          </w:tcPr>
          <w:p w14:paraId="303D308B"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13.686.273,68</w:t>
            </w:r>
          </w:p>
        </w:tc>
      </w:tr>
      <w:tr w:rsidR="00827FA0" w:rsidRPr="0083508B" w14:paraId="790FD5D9"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514BAA6F" w14:textId="346A116E"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venituri</w:t>
            </w:r>
            <w:proofErr w:type="spellEnd"/>
          </w:p>
        </w:tc>
        <w:tc>
          <w:tcPr>
            <w:tcW w:w="1228" w:type="dxa"/>
            <w:tcBorders>
              <w:top w:val="nil"/>
              <w:left w:val="nil"/>
              <w:bottom w:val="single" w:sz="4" w:space="0" w:color="auto"/>
              <w:right w:val="single" w:sz="4" w:space="0" w:color="auto"/>
            </w:tcBorders>
            <w:shd w:val="clear" w:color="auto" w:fill="auto"/>
            <w:noWrap/>
            <w:vAlign w:val="center"/>
            <w:hideMark/>
          </w:tcPr>
          <w:p w14:paraId="5ED63984"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36.10</w:t>
            </w:r>
          </w:p>
        </w:tc>
        <w:tc>
          <w:tcPr>
            <w:tcW w:w="1919" w:type="dxa"/>
            <w:tcBorders>
              <w:top w:val="nil"/>
              <w:left w:val="nil"/>
              <w:bottom w:val="single" w:sz="4" w:space="0" w:color="auto"/>
              <w:right w:val="single" w:sz="4" w:space="0" w:color="auto"/>
            </w:tcBorders>
            <w:shd w:val="clear" w:color="auto" w:fill="auto"/>
            <w:noWrap/>
            <w:vAlign w:val="center"/>
          </w:tcPr>
          <w:p w14:paraId="5B696AF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200.000,00</w:t>
            </w:r>
          </w:p>
        </w:tc>
        <w:tc>
          <w:tcPr>
            <w:tcW w:w="1701" w:type="dxa"/>
            <w:tcBorders>
              <w:top w:val="nil"/>
              <w:left w:val="nil"/>
              <w:bottom w:val="single" w:sz="4" w:space="0" w:color="auto"/>
              <w:right w:val="single" w:sz="4" w:space="0" w:color="auto"/>
            </w:tcBorders>
            <w:shd w:val="clear" w:color="auto" w:fill="auto"/>
            <w:noWrap/>
            <w:vAlign w:val="center"/>
          </w:tcPr>
          <w:p w14:paraId="7638B8A0"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725,64</w:t>
            </w:r>
          </w:p>
        </w:tc>
      </w:tr>
      <w:tr w:rsidR="00827FA0" w:rsidRPr="0083508B" w14:paraId="222A0E35" w14:textId="77777777" w:rsidTr="00593B19">
        <w:trPr>
          <w:trHeight w:val="57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F8BCC42" w14:textId="642B66DA"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Încasări</w:t>
            </w:r>
            <w:proofErr w:type="spellEnd"/>
            <w:r w:rsidRPr="0083508B">
              <w:rPr>
                <w:rFonts w:ascii="Cambria" w:hAnsi="Cambria" w:cs="Arial"/>
                <w:lang w:val="en-US"/>
              </w:rPr>
              <w:t xml:space="preserve"> din </w:t>
            </w:r>
            <w:proofErr w:type="spellStart"/>
            <w:r w:rsidRPr="0083508B">
              <w:rPr>
                <w:rFonts w:ascii="Cambria" w:hAnsi="Cambria" w:cs="Arial"/>
                <w:lang w:val="en-US"/>
              </w:rPr>
              <w:t>rambursarea</w:t>
            </w:r>
            <w:proofErr w:type="spellEnd"/>
            <w:r w:rsidRPr="0083508B">
              <w:rPr>
                <w:rFonts w:ascii="Cambria" w:hAnsi="Cambria" w:cs="Arial"/>
                <w:lang w:val="en-US"/>
              </w:rPr>
              <w:t xml:space="preserve"> </w:t>
            </w:r>
            <w:proofErr w:type="spellStart"/>
            <w:r w:rsidRPr="0083508B">
              <w:rPr>
                <w:rFonts w:ascii="Cambria" w:hAnsi="Cambria" w:cs="Arial"/>
                <w:lang w:val="en-US"/>
              </w:rPr>
              <w:t>împrumuturilor</w:t>
            </w:r>
            <w:proofErr w:type="spellEnd"/>
            <w:r w:rsidRPr="0083508B">
              <w:rPr>
                <w:rFonts w:ascii="Cambria" w:hAnsi="Cambria" w:cs="Arial"/>
                <w:lang w:val="en-US"/>
              </w:rPr>
              <w:t xml:space="preserve"> </w:t>
            </w:r>
            <w:proofErr w:type="spellStart"/>
            <w:r w:rsidRPr="0083508B">
              <w:rPr>
                <w:rFonts w:ascii="Cambria" w:hAnsi="Cambria" w:cs="Arial"/>
                <w:lang w:val="en-US"/>
              </w:rPr>
              <w:t>acordate</w:t>
            </w:r>
            <w:proofErr w:type="spellEnd"/>
          </w:p>
        </w:tc>
        <w:tc>
          <w:tcPr>
            <w:tcW w:w="1228" w:type="dxa"/>
            <w:tcBorders>
              <w:top w:val="nil"/>
              <w:left w:val="nil"/>
              <w:bottom w:val="single" w:sz="4" w:space="0" w:color="auto"/>
              <w:right w:val="single" w:sz="4" w:space="0" w:color="auto"/>
            </w:tcBorders>
            <w:shd w:val="clear" w:color="auto" w:fill="auto"/>
            <w:vAlign w:val="center"/>
            <w:hideMark/>
          </w:tcPr>
          <w:p w14:paraId="6127E581"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40.10</w:t>
            </w:r>
          </w:p>
        </w:tc>
        <w:tc>
          <w:tcPr>
            <w:tcW w:w="1919" w:type="dxa"/>
            <w:tcBorders>
              <w:top w:val="nil"/>
              <w:left w:val="nil"/>
              <w:bottom w:val="single" w:sz="4" w:space="0" w:color="auto"/>
              <w:right w:val="single" w:sz="4" w:space="0" w:color="auto"/>
            </w:tcBorders>
            <w:shd w:val="clear" w:color="auto" w:fill="auto"/>
            <w:noWrap/>
            <w:vAlign w:val="center"/>
          </w:tcPr>
          <w:p w14:paraId="529C647F"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c>
          <w:tcPr>
            <w:tcW w:w="1701" w:type="dxa"/>
            <w:tcBorders>
              <w:top w:val="nil"/>
              <w:left w:val="nil"/>
              <w:bottom w:val="single" w:sz="4" w:space="0" w:color="auto"/>
              <w:right w:val="single" w:sz="4" w:space="0" w:color="auto"/>
            </w:tcBorders>
            <w:shd w:val="clear" w:color="auto" w:fill="auto"/>
            <w:noWrap/>
            <w:vAlign w:val="center"/>
          </w:tcPr>
          <w:p w14:paraId="54C845C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5437CE40"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426FC718" w14:textId="70159461"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Subventii</w:t>
            </w:r>
            <w:proofErr w:type="spellEnd"/>
            <w:r w:rsidRPr="0083508B">
              <w:rPr>
                <w:rFonts w:ascii="Cambria" w:hAnsi="Cambria" w:cs="Arial"/>
                <w:lang w:val="en-US"/>
              </w:rPr>
              <w:t xml:space="preserve"> de la </w:t>
            </w:r>
            <w:proofErr w:type="spellStart"/>
            <w:r w:rsidRPr="0083508B">
              <w:rPr>
                <w:rFonts w:ascii="Cambria" w:hAnsi="Cambria" w:cs="Arial"/>
                <w:lang w:val="en-US"/>
              </w:rPr>
              <w:t>bugetul</w:t>
            </w:r>
            <w:proofErr w:type="spellEnd"/>
            <w:r w:rsidRPr="0083508B">
              <w:rPr>
                <w:rFonts w:ascii="Cambria" w:hAnsi="Cambria" w:cs="Arial"/>
                <w:lang w:val="en-US"/>
              </w:rPr>
              <w:t xml:space="preserve"> de stat</w:t>
            </w:r>
          </w:p>
        </w:tc>
        <w:tc>
          <w:tcPr>
            <w:tcW w:w="1228" w:type="dxa"/>
            <w:tcBorders>
              <w:top w:val="nil"/>
              <w:left w:val="nil"/>
              <w:bottom w:val="single" w:sz="4" w:space="0" w:color="auto"/>
              <w:right w:val="single" w:sz="4" w:space="0" w:color="auto"/>
            </w:tcBorders>
            <w:shd w:val="clear" w:color="auto" w:fill="auto"/>
            <w:vAlign w:val="center"/>
            <w:hideMark/>
          </w:tcPr>
          <w:p w14:paraId="5535B44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42.10</w:t>
            </w:r>
          </w:p>
        </w:tc>
        <w:tc>
          <w:tcPr>
            <w:tcW w:w="1919" w:type="dxa"/>
            <w:tcBorders>
              <w:top w:val="nil"/>
              <w:left w:val="nil"/>
              <w:bottom w:val="single" w:sz="4" w:space="0" w:color="auto"/>
              <w:right w:val="single" w:sz="4" w:space="0" w:color="auto"/>
            </w:tcBorders>
            <w:shd w:val="clear" w:color="auto" w:fill="auto"/>
            <w:noWrap/>
            <w:vAlign w:val="center"/>
          </w:tcPr>
          <w:p w14:paraId="085178A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165.262.000,00</w:t>
            </w:r>
          </w:p>
        </w:tc>
        <w:tc>
          <w:tcPr>
            <w:tcW w:w="1701" w:type="dxa"/>
            <w:tcBorders>
              <w:top w:val="nil"/>
              <w:left w:val="nil"/>
              <w:bottom w:val="single" w:sz="4" w:space="0" w:color="auto"/>
              <w:right w:val="single" w:sz="4" w:space="0" w:color="auto"/>
            </w:tcBorders>
            <w:shd w:val="clear" w:color="auto" w:fill="auto"/>
            <w:noWrap/>
            <w:vAlign w:val="center"/>
          </w:tcPr>
          <w:p w14:paraId="388EAAB6"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6.726.607,00</w:t>
            </w:r>
          </w:p>
        </w:tc>
      </w:tr>
      <w:tr w:rsidR="00827FA0" w:rsidRPr="0083508B" w14:paraId="240C285C"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7BF047AF" w14:textId="65FD15F8"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Subvenţii</w:t>
            </w:r>
            <w:proofErr w:type="spellEnd"/>
            <w:r w:rsidRPr="0083508B">
              <w:rPr>
                <w:rFonts w:ascii="Cambria" w:hAnsi="Cambria" w:cs="Arial"/>
                <w:lang w:val="en-US"/>
              </w:rPr>
              <w:t xml:space="preserve"> de la </w:t>
            </w:r>
            <w:proofErr w:type="spellStart"/>
            <w:r w:rsidRPr="0083508B">
              <w:rPr>
                <w:rFonts w:ascii="Cambria" w:hAnsi="Cambria" w:cs="Arial"/>
                <w:lang w:val="en-US"/>
              </w:rPr>
              <w:t>alte</w:t>
            </w:r>
            <w:proofErr w:type="spellEnd"/>
            <w:r w:rsidRPr="0083508B">
              <w:rPr>
                <w:rFonts w:ascii="Cambria" w:hAnsi="Cambria" w:cs="Arial"/>
                <w:lang w:val="en-US"/>
              </w:rPr>
              <w:t xml:space="preserve"> </w:t>
            </w:r>
            <w:proofErr w:type="spellStart"/>
            <w:r w:rsidRPr="0083508B">
              <w:rPr>
                <w:rFonts w:ascii="Cambria" w:hAnsi="Cambria" w:cs="Arial"/>
                <w:lang w:val="en-US"/>
              </w:rPr>
              <w:t>administraţii</w:t>
            </w:r>
            <w:proofErr w:type="spellEnd"/>
          </w:p>
        </w:tc>
        <w:tc>
          <w:tcPr>
            <w:tcW w:w="1228" w:type="dxa"/>
            <w:tcBorders>
              <w:top w:val="nil"/>
              <w:left w:val="nil"/>
              <w:bottom w:val="single" w:sz="4" w:space="0" w:color="auto"/>
              <w:right w:val="single" w:sz="4" w:space="0" w:color="auto"/>
            </w:tcBorders>
            <w:shd w:val="clear" w:color="auto" w:fill="auto"/>
            <w:vAlign w:val="center"/>
            <w:hideMark/>
          </w:tcPr>
          <w:p w14:paraId="4BFB0DF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43.10</w:t>
            </w:r>
          </w:p>
        </w:tc>
        <w:tc>
          <w:tcPr>
            <w:tcW w:w="1919" w:type="dxa"/>
            <w:tcBorders>
              <w:top w:val="nil"/>
              <w:left w:val="nil"/>
              <w:bottom w:val="single" w:sz="4" w:space="0" w:color="auto"/>
              <w:right w:val="single" w:sz="4" w:space="0" w:color="auto"/>
            </w:tcBorders>
            <w:shd w:val="clear" w:color="auto" w:fill="auto"/>
            <w:vAlign w:val="center"/>
          </w:tcPr>
          <w:p w14:paraId="7954A83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70.691.000,00</w:t>
            </w:r>
          </w:p>
        </w:tc>
        <w:tc>
          <w:tcPr>
            <w:tcW w:w="1701" w:type="dxa"/>
            <w:tcBorders>
              <w:top w:val="nil"/>
              <w:left w:val="nil"/>
              <w:bottom w:val="single" w:sz="4" w:space="0" w:color="auto"/>
              <w:right w:val="single" w:sz="4" w:space="0" w:color="auto"/>
            </w:tcBorders>
            <w:shd w:val="clear" w:color="auto" w:fill="auto"/>
            <w:noWrap/>
            <w:vAlign w:val="center"/>
          </w:tcPr>
          <w:p w14:paraId="3FC5D86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61.647.434,00</w:t>
            </w:r>
          </w:p>
        </w:tc>
      </w:tr>
      <w:tr w:rsidR="00827FA0" w:rsidRPr="0083508B" w14:paraId="2267048D"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vAlign w:val="center"/>
          </w:tcPr>
          <w:p w14:paraId="017520B3" w14:textId="77777777"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de la UE /alti </w:t>
            </w:r>
            <w:proofErr w:type="spellStart"/>
            <w:r w:rsidRPr="0083508B">
              <w:rPr>
                <w:rFonts w:ascii="Cambria" w:hAnsi="Cambria" w:cs="Arial"/>
                <w:lang w:val="en-US"/>
              </w:rPr>
              <w:t>donatori</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w:t>
            </w:r>
            <w:proofErr w:type="spellStart"/>
            <w:r w:rsidRPr="0083508B">
              <w:rPr>
                <w:rFonts w:ascii="Cambria" w:hAnsi="Cambria" w:cs="Arial"/>
                <w:lang w:val="en-US"/>
              </w:rPr>
              <w:t>si</w:t>
            </w:r>
            <w:proofErr w:type="spellEnd"/>
            <w:r w:rsidRPr="0083508B">
              <w:rPr>
                <w:rFonts w:ascii="Cambria" w:hAnsi="Cambria" w:cs="Arial"/>
                <w:lang w:val="en-US"/>
              </w:rPr>
              <w:t xml:space="preserve"> </w:t>
            </w:r>
            <w:proofErr w:type="spellStart"/>
            <w:r w:rsidRPr="0083508B">
              <w:rPr>
                <w:rFonts w:ascii="Cambria" w:hAnsi="Cambria" w:cs="Arial"/>
                <w:lang w:val="en-US"/>
              </w:rPr>
              <w:t>prefinantari</w:t>
            </w:r>
            <w:proofErr w:type="spellEnd"/>
          </w:p>
        </w:tc>
        <w:tc>
          <w:tcPr>
            <w:tcW w:w="1228" w:type="dxa"/>
            <w:tcBorders>
              <w:top w:val="nil"/>
              <w:left w:val="nil"/>
              <w:bottom w:val="single" w:sz="4" w:space="0" w:color="auto"/>
              <w:right w:val="single" w:sz="4" w:space="0" w:color="auto"/>
            </w:tcBorders>
            <w:shd w:val="clear" w:color="auto" w:fill="auto"/>
            <w:vAlign w:val="center"/>
          </w:tcPr>
          <w:p w14:paraId="05742D4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45.01</w:t>
            </w:r>
          </w:p>
        </w:tc>
        <w:tc>
          <w:tcPr>
            <w:tcW w:w="1919" w:type="dxa"/>
            <w:tcBorders>
              <w:top w:val="nil"/>
              <w:left w:val="nil"/>
              <w:bottom w:val="single" w:sz="4" w:space="0" w:color="auto"/>
              <w:right w:val="single" w:sz="4" w:space="0" w:color="auto"/>
            </w:tcBorders>
            <w:shd w:val="clear" w:color="auto" w:fill="auto"/>
            <w:vAlign w:val="center"/>
          </w:tcPr>
          <w:p w14:paraId="54F8A8E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15.974.000,00</w:t>
            </w:r>
          </w:p>
        </w:tc>
        <w:tc>
          <w:tcPr>
            <w:tcW w:w="1701" w:type="dxa"/>
            <w:tcBorders>
              <w:top w:val="nil"/>
              <w:left w:val="nil"/>
              <w:bottom w:val="single" w:sz="4" w:space="0" w:color="auto"/>
              <w:right w:val="single" w:sz="4" w:space="0" w:color="auto"/>
            </w:tcBorders>
            <w:shd w:val="clear" w:color="auto" w:fill="auto"/>
            <w:noWrap/>
            <w:vAlign w:val="center"/>
          </w:tcPr>
          <w:p w14:paraId="62744AD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r>
      <w:tr w:rsidR="00827FA0" w:rsidRPr="0083508B" w14:paraId="3AF57DF7" w14:textId="77777777" w:rsidTr="00593B19">
        <w:trPr>
          <w:trHeight w:val="855"/>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52659C8"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Sume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primite</w:t>
            </w:r>
            <w:proofErr w:type="spellEnd"/>
            <w:r w:rsidRPr="0083508B">
              <w:rPr>
                <w:rFonts w:ascii="Cambria" w:hAnsi="Cambria" w:cs="Arial"/>
                <w:color w:val="000000"/>
                <w:lang w:val="en-US"/>
              </w:rPr>
              <w:t xml:space="preserve"> de la UE/alti </w:t>
            </w:r>
            <w:proofErr w:type="spellStart"/>
            <w:r w:rsidRPr="0083508B">
              <w:rPr>
                <w:rFonts w:ascii="Cambria" w:hAnsi="Cambria" w:cs="Arial"/>
                <w:color w:val="000000"/>
                <w:lang w:val="en-US"/>
              </w:rPr>
              <w:t>donatori</w:t>
            </w:r>
            <w:proofErr w:type="spellEnd"/>
            <w:r w:rsidRPr="0083508B">
              <w:rPr>
                <w:rFonts w:ascii="Cambria" w:hAnsi="Cambria" w:cs="Arial"/>
                <w:color w:val="000000"/>
                <w:lang w:val="en-US"/>
              </w:rPr>
              <w:t xml:space="preserve"> in </w:t>
            </w:r>
            <w:proofErr w:type="spellStart"/>
            <w:r w:rsidRPr="0083508B">
              <w:rPr>
                <w:rFonts w:ascii="Cambria" w:hAnsi="Cambria" w:cs="Arial"/>
                <w:color w:val="000000"/>
                <w:lang w:val="en-US"/>
              </w:rPr>
              <w:t>contul</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platilor</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efectuate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prefinantari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aferente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cadrului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financiar</w:t>
            </w:r>
            <w:proofErr w:type="spellEnd"/>
            <w:r w:rsidRPr="0083508B">
              <w:rPr>
                <w:rFonts w:ascii="Cambria" w:hAnsi="Cambria" w:cs="Arial"/>
                <w:color w:val="000000"/>
                <w:lang w:val="en-US"/>
              </w:rPr>
              <w:t xml:space="preserve"> 2014-2020</w:t>
            </w:r>
          </w:p>
        </w:tc>
        <w:tc>
          <w:tcPr>
            <w:tcW w:w="1228" w:type="dxa"/>
            <w:tcBorders>
              <w:top w:val="nil"/>
              <w:left w:val="nil"/>
              <w:bottom w:val="single" w:sz="4" w:space="0" w:color="auto"/>
              <w:right w:val="single" w:sz="4" w:space="0" w:color="auto"/>
            </w:tcBorders>
            <w:shd w:val="clear" w:color="auto" w:fill="auto"/>
            <w:noWrap/>
            <w:vAlign w:val="center"/>
            <w:hideMark/>
          </w:tcPr>
          <w:p w14:paraId="0B4F2F37"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48.10</w:t>
            </w:r>
          </w:p>
        </w:tc>
        <w:tc>
          <w:tcPr>
            <w:tcW w:w="1919" w:type="dxa"/>
            <w:tcBorders>
              <w:top w:val="nil"/>
              <w:left w:val="nil"/>
              <w:bottom w:val="single" w:sz="4" w:space="0" w:color="auto"/>
              <w:right w:val="single" w:sz="4" w:space="0" w:color="auto"/>
            </w:tcBorders>
            <w:shd w:val="clear" w:color="auto" w:fill="auto"/>
            <w:noWrap/>
            <w:vAlign w:val="center"/>
          </w:tcPr>
          <w:p w14:paraId="77D3177C"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34.359.000,00</w:t>
            </w:r>
          </w:p>
        </w:tc>
        <w:tc>
          <w:tcPr>
            <w:tcW w:w="1701" w:type="dxa"/>
            <w:tcBorders>
              <w:top w:val="nil"/>
              <w:left w:val="nil"/>
              <w:bottom w:val="single" w:sz="4" w:space="0" w:color="auto"/>
              <w:right w:val="single" w:sz="4" w:space="0" w:color="auto"/>
            </w:tcBorders>
            <w:shd w:val="clear" w:color="auto" w:fill="auto"/>
            <w:noWrap/>
            <w:vAlign w:val="center"/>
          </w:tcPr>
          <w:p w14:paraId="7838ED5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17.172.877,92</w:t>
            </w:r>
          </w:p>
        </w:tc>
      </w:tr>
      <w:tr w:rsidR="00827FA0" w:rsidRPr="0083508B" w14:paraId="20DAE3A0" w14:textId="77777777" w:rsidTr="00593B19">
        <w:trPr>
          <w:trHeight w:val="300"/>
        </w:trPr>
        <w:tc>
          <w:tcPr>
            <w:tcW w:w="5118" w:type="dxa"/>
            <w:tcBorders>
              <w:top w:val="nil"/>
              <w:left w:val="single" w:sz="4" w:space="0" w:color="auto"/>
              <w:bottom w:val="single" w:sz="4" w:space="0" w:color="auto"/>
              <w:right w:val="single" w:sz="4" w:space="0" w:color="auto"/>
            </w:tcBorders>
            <w:shd w:val="clear" w:color="000000" w:fill="D9D9D9"/>
            <w:noWrap/>
            <w:vAlign w:val="center"/>
            <w:hideMark/>
          </w:tcPr>
          <w:p w14:paraId="76EE4D76"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TOTAL VENITURI</w:t>
            </w:r>
          </w:p>
        </w:tc>
        <w:tc>
          <w:tcPr>
            <w:tcW w:w="1228" w:type="dxa"/>
            <w:tcBorders>
              <w:top w:val="nil"/>
              <w:left w:val="nil"/>
              <w:bottom w:val="single" w:sz="4" w:space="0" w:color="auto"/>
              <w:right w:val="single" w:sz="4" w:space="0" w:color="auto"/>
            </w:tcBorders>
            <w:shd w:val="clear" w:color="000000" w:fill="D9D9D9"/>
            <w:noWrap/>
            <w:vAlign w:val="center"/>
            <w:hideMark/>
          </w:tcPr>
          <w:p w14:paraId="2F1E94D0" w14:textId="3940C66D" w:rsidR="00827FA0" w:rsidRPr="00593B19" w:rsidRDefault="00827FA0" w:rsidP="00593B19">
            <w:pPr>
              <w:spacing w:before="120" w:after="120" w:line="240" w:lineRule="auto"/>
              <w:jc w:val="center"/>
              <w:rPr>
                <w:rFonts w:ascii="Cambria" w:hAnsi="Cambria" w:cs="Arial"/>
                <w:b/>
                <w:bCs/>
                <w:color w:val="000000"/>
                <w:lang w:val="en-US"/>
              </w:rPr>
            </w:pPr>
          </w:p>
        </w:tc>
        <w:tc>
          <w:tcPr>
            <w:tcW w:w="1919" w:type="dxa"/>
            <w:tcBorders>
              <w:top w:val="nil"/>
              <w:left w:val="nil"/>
              <w:bottom w:val="single" w:sz="4" w:space="0" w:color="auto"/>
              <w:right w:val="single" w:sz="4" w:space="0" w:color="auto"/>
            </w:tcBorders>
            <w:shd w:val="clear" w:color="000000" w:fill="D9D9D9"/>
            <w:noWrap/>
            <w:vAlign w:val="center"/>
          </w:tcPr>
          <w:p w14:paraId="433FCD99"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294.486.000,00</w:t>
            </w:r>
          </w:p>
        </w:tc>
        <w:tc>
          <w:tcPr>
            <w:tcW w:w="1701" w:type="dxa"/>
            <w:tcBorders>
              <w:top w:val="nil"/>
              <w:left w:val="nil"/>
              <w:bottom w:val="single" w:sz="4" w:space="0" w:color="auto"/>
              <w:right w:val="single" w:sz="4" w:space="0" w:color="auto"/>
            </w:tcBorders>
            <w:shd w:val="clear" w:color="000000" w:fill="D9D9D9"/>
            <w:noWrap/>
            <w:vAlign w:val="center"/>
          </w:tcPr>
          <w:p w14:paraId="01BF3EDA"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99.233.919,00</w:t>
            </w:r>
          </w:p>
        </w:tc>
      </w:tr>
      <w:tr w:rsidR="00827FA0" w:rsidRPr="0083508B" w14:paraId="1FC47DCD"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085B2DF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CHELTUIELI DE PERSONAL</w:t>
            </w:r>
          </w:p>
        </w:tc>
        <w:tc>
          <w:tcPr>
            <w:tcW w:w="1228" w:type="dxa"/>
            <w:tcBorders>
              <w:top w:val="nil"/>
              <w:left w:val="nil"/>
              <w:bottom w:val="single" w:sz="4" w:space="0" w:color="auto"/>
              <w:right w:val="single" w:sz="4" w:space="0" w:color="auto"/>
            </w:tcBorders>
            <w:shd w:val="clear" w:color="auto" w:fill="auto"/>
            <w:noWrap/>
            <w:vAlign w:val="center"/>
            <w:hideMark/>
          </w:tcPr>
          <w:p w14:paraId="2CFF6075"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w:t>
            </w:r>
          </w:p>
        </w:tc>
        <w:tc>
          <w:tcPr>
            <w:tcW w:w="1919" w:type="dxa"/>
            <w:tcBorders>
              <w:top w:val="nil"/>
              <w:left w:val="nil"/>
              <w:bottom w:val="single" w:sz="4" w:space="0" w:color="auto"/>
              <w:right w:val="single" w:sz="4" w:space="0" w:color="auto"/>
            </w:tcBorders>
            <w:shd w:val="clear" w:color="auto" w:fill="auto"/>
            <w:noWrap/>
            <w:vAlign w:val="center"/>
          </w:tcPr>
          <w:p w14:paraId="5C24286B"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31.202.000</w:t>
            </w:r>
          </w:p>
        </w:tc>
        <w:tc>
          <w:tcPr>
            <w:tcW w:w="1701" w:type="dxa"/>
            <w:tcBorders>
              <w:top w:val="nil"/>
              <w:left w:val="nil"/>
              <w:bottom w:val="single" w:sz="4" w:space="0" w:color="auto"/>
              <w:right w:val="single" w:sz="4" w:space="0" w:color="auto"/>
            </w:tcBorders>
            <w:shd w:val="clear" w:color="auto" w:fill="auto"/>
            <w:noWrap/>
            <w:vAlign w:val="center"/>
          </w:tcPr>
          <w:p w14:paraId="722F686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22.469.493,80</w:t>
            </w:r>
          </w:p>
        </w:tc>
      </w:tr>
      <w:tr w:rsidR="00827FA0" w:rsidRPr="0083508B" w14:paraId="70D3E699"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501AE13C"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TITLUL II BUNURI ŞI SERVICII</w:t>
            </w:r>
          </w:p>
        </w:tc>
        <w:tc>
          <w:tcPr>
            <w:tcW w:w="1228" w:type="dxa"/>
            <w:tcBorders>
              <w:top w:val="nil"/>
              <w:left w:val="nil"/>
              <w:bottom w:val="single" w:sz="4" w:space="0" w:color="auto"/>
              <w:right w:val="single" w:sz="4" w:space="0" w:color="auto"/>
            </w:tcBorders>
            <w:shd w:val="clear" w:color="auto" w:fill="auto"/>
            <w:noWrap/>
            <w:vAlign w:val="center"/>
            <w:hideMark/>
          </w:tcPr>
          <w:p w14:paraId="323FAABE"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20</w:t>
            </w:r>
          </w:p>
        </w:tc>
        <w:tc>
          <w:tcPr>
            <w:tcW w:w="1919" w:type="dxa"/>
            <w:tcBorders>
              <w:top w:val="nil"/>
              <w:left w:val="nil"/>
              <w:bottom w:val="single" w:sz="4" w:space="0" w:color="auto"/>
              <w:right w:val="single" w:sz="4" w:space="0" w:color="auto"/>
            </w:tcBorders>
            <w:shd w:val="clear" w:color="auto" w:fill="auto"/>
            <w:noWrap/>
            <w:vAlign w:val="center"/>
          </w:tcPr>
          <w:p w14:paraId="4F85FCBC"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11.181.000,00</w:t>
            </w:r>
          </w:p>
        </w:tc>
        <w:tc>
          <w:tcPr>
            <w:tcW w:w="1701" w:type="dxa"/>
            <w:tcBorders>
              <w:top w:val="nil"/>
              <w:left w:val="nil"/>
              <w:bottom w:val="single" w:sz="4" w:space="0" w:color="auto"/>
              <w:right w:val="single" w:sz="4" w:space="0" w:color="auto"/>
            </w:tcBorders>
            <w:shd w:val="clear" w:color="auto" w:fill="auto"/>
            <w:noWrap/>
            <w:vAlign w:val="center"/>
          </w:tcPr>
          <w:p w14:paraId="623D9D9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7.946.567,54</w:t>
            </w:r>
          </w:p>
        </w:tc>
      </w:tr>
      <w:tr w:rsidR="00827FA0" w:rsidRPr="0083508B" w14:paraId="30C6F572"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0C426AA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TITLUL VIII PROIECTE CU FINANŢARE DIN FONDURI EXTERNE NERAMBURSABILE POSTADERARE</w:t>
            </w:r>
          </w:p>
        </w:tc>
        <w:tc>
          <w:tcPr>
            <w:tcW w:w="1228" w:type="dxa"/>
            <w:tcBorders>
              <w:top w:val="nil"/>
              <w:left w:val="nil"/>
              <w:bottom w:val="single" w:sz="4" w:space="0" w:color="auto"/>
              <w:right w:val="single" w:sz="4" w:space="0" w:color="auto"/>
            </w:tcBorders>
            <w:shd w:val="clear" w:color="auto" w:fill="auto"/>
            <w:noWrap/>
            <w:vAlign w:val="center"/>
          </w:tcPr>
          <w:p w14:paraId="6B015D74"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56</w:t>
            </w:r>
          </w:p>
        </w:tc>
        <w:tc>
          <w:tcPr>
            <w:tcW w:w="1919" w:type="dxa"/>
            <w:tcBorders>
              <w:top w:val="nil"/>
              <w:left w:val="nil"/>
              <w:bottom w:val="single" w:sz="4" w:space="0" w:color="auto"/>
              <w:right w:val="single" w:sz="4" w:space="0" w:color="auto"/>
            </w:tcBorders>
            <w:shd w:val="clear" w:color="auto" w:fill="auto"/>
            <w:noWrap/>
            <w:vAlign w:val="center"/>
          </w:tcPr>
          <w:p w14:paraId="2E6B297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15.974.000,00</w:t>
            </w:r>
          </w:p>
        </w:tc>
        <w:tc>
          <w:tcPr>
            <w:tcW w:w="1701" w:type="dxa"/>
            <w:tcBorders>
              <w:top w:val="nil"/>
              <w:left w:val="nil"/>
              <w:bottom w:val="single" w:sz="4" w:space="0" w:color="auto"/>
              <w:right w:val="single" w:sz="4" w:space="0" w:color="auto"/>
            </w:tcBorders>
            <w:shd w:val="clear" w:color="auto" w:fill="auto"/>
            <w:noWrap/>
            <w:vAlign w:val="center"/>
          </w:tcPr>
          <w:p w14:paraId="6022C406"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20BC80DC" w14:textId="77777777" w:rsidTr="00593B19">
        <w:trPr>
          <w:trHeight w:val="114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5BC2D30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TITLUL X PROIECTE CU FINANŢARE DIN FONDURI EXTERNE NERAMBURSABILE AFERENTE CADRULUI FINANCIAR 2014-2020</w:t>
            </w:r>
          </w:p>
        </w:tc>
        <w:tc>
          <w:tcPr>
            <w:tcW w:w="1228" w:type="dxa"/>
            <w:tcBorders>
              <w:top w:val="nil"/>
              <w:left w:val="nil"/>
              <w:bottom w:val="single" w:sz="4" w:space="0" w:color="auto"/>
              <w:right w:val="single" w:sz="4" w:space="0" w:color="auto"/>
            </w:tcBorders>
            <w:shd w:val="clear" w:color="auto" w:fill="auto"/>
            <w:noWrap/>
            <w:vAlign w:val="center"/>
            <w:hideMark/>
          </w:tcPr>
          <w:p w14:paraId="5C26B1B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58</w:t>
            </w:r>
          </w:p>
        </w:tc>
        <w:tc>
          <w:tcPr>
            <w:tcW w:w="1919" w:type="dxa"/>
            <w:tcBorders>
              <w:top w:val="nil"/>
              <w:left w:val="nil"/>
              <w:bottom w:val="single" w:sz="4" w:space="0" w:color="auto"/>
              <w:right w:val="single" w:sz="4" w:space="0" w:color="auto"/>
            </w:tcBorders>
            <w:shd w:val="clear" w:color="auto" w:fill="auto"/>
            <w:noWrap/>
            <w:vAlign w:val="center"/>
          </w:tcPr>
          <w:p w14:paraId="537CDB8D"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34.938.000,00</w:t>
            </w:r>
          </w:p>
        </w:tc>
        <w:tc>
          <w:tcPr>
            <w:tcW w:w="1701" w:type="dxa"/>
            <w:tcBorders>
              <w:top w:val="nil"/>
              <w:left w:val="nil"/>
              <w:bottom w:val="single" w:sz="4" w:space="0" w:color="auto"/>
              <w:right w:val="single" w:sz="4" w:space="0" w:color="auto"/>
            </w:tcBorders>
            <w:shd w:val="clear" w:color="auto" w:fill="auto"/>
            <w:noWrap/>
            <w:vAlign w:val="center"/>
          </w:tcPr>
          <w:p w14:paraId="77FF85C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30.557.106,74</w:t>
            </w:r>
          </w:p>
        </w:tc>
      </w:tr>
      <w:tr w:rsidR="00827FA0" w:rsidRPr="0083508B" w14:paraId="1D469260"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7AA82FBD" w14:textId="05091CB1"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TITLUL XI ALTE CHELTUIELI</w:t>
            </w:r>
          </w:p>
        </w:tc>
        <w:tc>
          <w:tcPr>
            <w:tcW w:w="1228" w:type="dxa"/>
            <w:tcBorders>
              <w:top w:val="nil"/>
              <w:left w:val="nil"/>
              <w:bottom w:val="single" w:sz="4" w:space="0" w:color="auto"/>
              <w:right w:val="single" w:sz="4" w:space="0" w:color="auto"/>
            </w:tcBorders>
            <w:shd w:val="clear" w:color="auto" w:fill="auto"/>
            <w:noWrap/>
            <w:vAlign w:val="center"/>
            <w:hideMark/>
          </w:tcPr>
          <w:p w14:paraId="213C723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59</w:t>
            </w:r>
          </w:p>
        </w:tc>
        <w:tc>
          <w:tcPr>
            <w:tcW w:w="1919" w:type="dxa"/>
            <w:tcBorders>
              <w:top w:val="nil"/>
              <w:left w:val="nil"/>
              <w:bottom w:val="single" w:sz="4" w:space="0" w:color="auto"/>
              <w:right w:val="single" w:sz="4" w:space="0" w:color="auto"/>
            </w:tcBorders>
            <w:shd w:val="clear" w:color="auto" w:fill="auto"/>
            <w:noWrap/>
            <w:vAlign w:val="center"/>
          </w:tcPr>
          <w:p w14:paraId="26F6EB9F"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35.592.000,00</w:t>
            </w:r>
          </w:p>
        </w:tc>
        <w:tc>
          <w:tcPr>
            <w:tcW w:w="1701" w:type="dxa"/>
            <w:tcBorders>
              <w:top w:val="nil"/>
              <w:left w:val="nil"/>
              <w:bottom w:val="single" w:sz="4" w:space="0" w:color="auto"/>
              <w:right w:val="single" w:sz="4" w:space="0" w:color="auto"/>
            </w:tcBorders>
            <w:shd w:val="clear" w:color="auto" w:fill="auto"/>
            <w:noWrap/>
            <w:vAlign w:val="center"/>
          </w:tcPr>
          <w:p w14:paraId="69B9F05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35.408.759,00</w:t>
            </w:r>
          </w:p>
        </w:tc>
      </w:tr>
      <w:tr w:rsidR="00827FA0" w:rsidRPr="0083508B" w14:paraId="2BAE7771"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tcPr>
          <w:p w14:paraId="376A330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lastRenderedPageBreak/>
              <w:t>TITLUL XII „PROIECTE CU FINANȚARE DIN SUMELE REPREZENTAND ASISTENTA FINANCIARA NERAMBURSABILA AFERENTA PNRR”</w:t>
            </w:r>
          </w:p>
        </w:tc>
        <w:tc>
          <w:tcPr>
            <w:tcW w:w="1228" w:type="dxa"/>
            <w:tcBorders>
              <w:top w:val="nil"/>
              <w:left w:val="nil"/>
              <w:bottom w:val="single" w:sz="4" w:space="0" w:color="auto"/>
              <w:right w:val="single" w:sz="4" w:space="0" w:color="auto"/>
            </w:tcBorders>
            <w:shd w:val="clear" w:color="auto" w:fill="auto"/>
            <w:noWrap/>
            <w:vAlign w:val="center"/>
          </w:tcPr>
          <w:p w14:paraId="0033AE2B"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60</w:t>
            </w:r>
          </w:p>
        </w:tc>
        <w:tc>
          <w:tcPr>
            <w:tcW w:w="1919" w:type="dxa"/>
            <w:tcBorders>
              <w:top w:val="nil"/>
              <w:left w:val="nil"/>
              <w:bottom w:val="single" w:sz="4" w:space="0" w:color="auto"/>
              <w:right w:val="single" w:sz="4" w:space="0" w:color="auto"/>
            </w:tcBorders>
            <w:shd w:val="clear" w:color="auto" w:fill="auto"/>
            <w:noWrap/>
            <w:vAlign w:val="center"/>
          </w:tcPr>
          <w:p w14:paraId="59AD6450"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162.300.000,00</w:t>
            </w:r>
          </w:p>
        </w:tc>
        <w:tc>
          <w:tcPr>
            <w:tcW w:w="1701" w:type="dxa"/>
            <w:tcBorders>
              <w:top w:val="nil"/>
              <w:left w:val="nil"/>
              <w:bottom w:val="single" w:sz="4" w:space="0" w:color="auto"/>
              <w:right w:val="single" w:sz="4" w:space="0" w:color="auto"/>
            </w:tcBorders>
            <w:shd w:val="clear" w:color="auto" w:fill="auto"/>
            <w:noWrap/>
            <w:vAlign w:val="center"/>
          </w:tcPr>
          <w:p w14:paraId="6BEE2FD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3.762.985,01</w:t>
            </w:r>
          </w:p>
        </w:tc>
      </w:tr>
      <w:tr w:rsidR="00827FA0" w:rsidRPr="0083508B" w14:paraId="1EFFA10A" w14:textId="77777777" w:rsidTr="00593B19">
        <w:trPr>
          <w:trHeight w:val="285"/>
        </w:trPr>
        <w:tc>
          <w:tcPr>
            <w:tcW w:w="5118" w:type="dxa"/>
            <w:tcBorders>
              <w:top w:val="nil"/>
              <w:left w:val="single" w:sz="4" w:space="0" w:color="auto"/>
              <w:bottom w:val="single" w:sz="4" w:space="0" w:color="auto"/>
              <w:right w:val="single" w:sz="4" w:space="0" w:color="auto"/>
            </w:tcBorders>
            <w:shd w:val="clear" w:color="auto" w:fill="auto"/>
            <w:noWrap/>
            <w:vAlign w:val="center"/>
            <w:hideMark/>
          </w:tcPr>
          <w:p w14:paraId="5F28FB3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CHELTUIELI DE CAPITAL</w:t>
            </w:r>
          </w:p>
        </w:tc>
        <w:tc>
          <w:tcPr>
            <w:tcW w:w="1228" w:type="dxa"/>
            <w:tcBorders>
              <w:top w:val="nil"/>
              <w:left w:val="nil"/>
              <w:bottom w:val="single" w:sz="4" w:space="0" w:color="auto"/>
              <w:right w:val="single" w:sz="4" w:space="0" w:color="auto"/>
            </w:tcBorders>
            <w:shd w:val="clear" w:color="auto" w:fill="auto"/>
            <w:noWrap/>
            <w:vAlign w:val="center"/>
            <w:hideMark/>
          </w:tcPr>
          <w:p w14:paraId="4239A28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70</w:t>
            </w:r>
          </w:p>
        </w:tc>
        <w:tc>
          <w:tcPr>
            <w:tcW w:w="1919" w:type="dxa"/>
            <w:tcBorders>
              <w:top w:val="nil"/>
              <w:left w:val="nil"/>
              <w:bottom w:val="single" w:sz="4" w:space="0" w:color="auto"/>
              <w:right w:val="single" w:sz="4" w:space="0" w:color="auto"/>
            </w:tcBorders>
            <w:shd w:val="clear" w:color="auto" w:fill="auto"/>
            <w:noWrap/>
            <w:vAlign w:val="center"/>
          </w:tcPr>
          <w:p w14:paraId="381BF39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3.299.000,00</w:t>
            </w:r>
          </w:p>
        </w:tc>
        <w:tc>
          <w:tcPr>
            <w:tcW w:w="1701" w:type="dxa"/>
            <w:tcBorders>
              <w:top w:val="nil"/>
              <w:left w:val="nil"/>
              <w:bottom w:val="single" w:sz="4" w:space="0" w:color="auto"/>
              <w:right w:val="single" w:sz="4" w:space="0" w:color="auto"/>
            </w:tcBorders>
            <w:shd w:val="clear" w:color="auto" w:fill="auto"/>
            <w:noWrap/>
            <w:vAlign w:val="center"/>
          </w:tcPr>
          <w:p w14:paraId="235C178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904.366,26</w:t>
            </w:r>
          </w:p>
        </w:tc>
      </w:tr>
      <w:tr w:rsidR="00827FA0" w:rsidRPr="0083508B" w14:paraId="19A7F3DC" w14:textId="77777777" w:rsidTr="00593B19">
        <w:trPr>
          <w:trHeight w:val="300"/>
        </w:trPr>
        <w:tc>
          <w:tcPr>
            <w:tcW w:w="5118" w:type="dxa"/>
            <w:tcBorders>
              <w:top w:val="nil"/>
              <w:left w:val="single" w:sz="4" w:space="0" w:color="auto"/>
              <w:bottom w:val="single" w:sz="4" w:space="0" w:color="auto"/>
              <w:right w:val="single" w:sz="4" w:space="0" w:color="auto"/>
            </w:tcBorders>
            <w:shd w:val="clear" w:color="000000" w:fill="D9D9D9"/>
            <w:noWrap/>
            <w:vAlign w:val="center"/>
            <w:hideMark/>
          </w:tcPr>
          <w:p w14:paraId="4FD1ADEF" w14:textId="77777777" w:rsidR="00827FA0" w:rsidRPr="0083508B" w:rsidRDefault="00827FA0" w:rsidP="00593B19">
            <w:pPr>
              <w:spacing w:before="120" w:after="120" w:line="240" w:lineRule="auto"/>
              <w:jc w:val="center"/>
              <w:rPr>
                <w:rFonts w:ascii="Cambria" w:hAnsi="Cambria" w:cs="Arial"/>
                <w:b/>
                <w:bCs/>
                <w:color w:val="000000"/>
                <w:lang w:val="en-US"/>
              </w:rPr>
            </w:pPr>
            <w:r w:rsidRPr="0083508B">
              <w:rPr>
                <w:rFonts w:ascii="Cambria" w:hAnsi="Cambria" w:cs="Arial"/>
                <w:b/>
                <w:bCs/>
                <w:color w:val="000000"/>
                <w:lang w:val="en-US"/>
              </w:rPr>
              <w:t>TOTAL CHELTUIELI</w:t>
            </w:r>
          </w:p>
        </w:tc>
        <w:tc>
          <w:tcPr>
            <w:tcW w:w="1228" w:type="dxa"/>
            <w:tcBorders>
              <w:top w:val="nil"/>
              <w:left w:val="nil"/>
              <w:bottom w:val="single" w:sz="4" w:space="0" w:color="auto"/>
              <w:right w:val="single" w:sz="4" w:space="0" w:color="auto"/>
            </w:tcBorders>
            <w:shd w:val="clear" w:color="000000" w:fill="D9D9D9"/>
            <w:noWrap/>
            <w:vAlign w:val="center"/>
            <w:hideMark/>
          </w:tcPr>
          <w:p w14:paraId="3A0A9798" w14:textId="499E64A7" w:rsidR="00827FA0" w:rsidRPr="0083508B" w:rsidRDefault="00827FA0" w:rsidP="00593B19">
            <w:pPr>
              <w:spacing w:before="120" w:after="120" w:line="240" w:lineRule="auto"/>
              <w:jc w:val="center"/>
              <w:rPr>
                <w:rFonts w:ascii="Cambria" w:hAnsi="Cambria" w:cs="Arial"/>
                <w:b/>
                <w:bCs/>
                <w:color w:val="000000"/>
                <w:lang w:val="en-US"/>
              </w:rPr>
            </w:pPr>
          </w:p>
        </w:tc>
        <w:tc>
          <w:tcPr>
            <w:tcW w:w="1919" w:type="dxa"/>
            <w:tcBorders>
              <w:top w:val="nil"/>
              <w:left w:val="nil"/>
              <w:bottom w:val="single" w:sz="4" w:space="0" w:color="auto"/>
              <w:right w:val="single" w:sz="4" w:space="0" w:color="auto"/>
            </w:tcBorders>
            <w:shd w:val="clear" w:color="000000" w:fill="D9D9D9"/>
            <w:noWrap/>
            <w:vAlign w:val="center"/>
          </w:tcPr>
          <w:p w14:paraId="43668007" w14:textId="77777777" w:rsidR="00827FA0" w:rsidRPr="0083508B" w:rsidRDefault="00827FA0" w:rsidP="00593B19">
            <w:pPr>
              <w:spacing w:before="120" w:after="120" w:line="240" w:lineRule="auto"/>
              <w:jc w:val="center"/>
              <w:rPr>
                <w:rFonts w:ascii="Cambria" w:hAnsi="Cambria" w:cs="Arial"/>
                <w:color w:val="000000"/>
                <w:lang w:val="en-US"/>
              </w:rPr>
            </w:pPr>
          </w:p>
        </w:tc>
        <w:tc>
          <w:tcPr>
            <w:tcW w:w="1701" w:type="dxa"/>
            <w:tcBorders>
              <w:top w:val="nil"/>
              <w:left w:val="nil"/>
              <w:bottom w:val="single" w:sz="4" w:space="0" w:color="auto"/>
              <w:right w:val="single" w:sz="4" w:space="0" w:color="auto"/>
            </w:tcBorders>
            <w:shd w:val="clear" w:color="000000" w:fill="D9D9D9"/>
            <w:noWrap/>
            <w:vAlign w:val="center"/>
          </w:tcPr>
          <w:p w14:paraId="4E4A7644" w14:textId="77777777" w:rsidR="00827FA0" w:rsidRPr="0083508B" w:rsidRDefault="00827FA0" w:rsidP="00593B19">
            <w:pPr>
              <w:spacing w:before="120" w:after="120" w:line="240" w:lineRule="auto"/>
              <w:jc w:val="center"/>
              <w:rPr>
                <w:rFonts w:ascii="Cambria" w:hAnsi="Cambria" w:cs="Arial"/>
                <w:color w:val="000000"/>
                <w:lang w:val="en-US"/>
              </w:rPr>
            </w:pPr>
          </w:p>
        </w:tc>
      </w:tr>
    </w:tbl>
    <w:p w14:paraId="5B42FAA3" w14:textId="77777777" w:rsidR="00827FA0" w:rsidRPr="0083508B" w:rsidRDefault="00827FA0" w:rsidP="0083508B">
      <w:pPr>
        <w:spacing w:before="120" w:after="120" w:line="240" w:lineRule="auto"/>
        <w:jc w:val="both"/>
        <w:rPr>
          <w:rFonts w:ascii="Cambria" w:eastAsia="Times New Roman" w:hAnsi="Cambria" w:cs="Arial"/>
          <w:color w:val="000000"/>
          <w:sz w:val="20"/>
          <w:szCs w:val="20"/>
          <w:lang w:val="fr-FR"/>
        </w:rPr>
      </w:pPr>
    </w:p>
    <w:tbl>
      <w:tblPr>
        <w:tblW w:w="9940" w:type="dxa"/>
        <w:tblInd w:w="93" w:type="dxa"/>
        <w:tblLook w:val="04A0" w:firstRow="1" w:lastRow="0" w:firstColumn="1" w:lastColumn="0" w:noHBand="0" w:noVBand="1"/>
      </w:tblPr>
      <w:tblGrid>
        <w:gridCol w:w="4744"/>
        <w:gridCol w:w="1379"/>
        <w:gridCol w:w="1997"/>
        <w:gridCol w:w="1820"/>
      </w:tblGrid>
      <w:tr w:rsidR="00827FA0" w:rsidRPr="0083508B" w14:paraId="479E0525" w14:textId="77777777" w:rsidTr="00593B19">
        <w:trPr>
          <w:trHeight w:val="1425"/>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63680" w14:textId="77777777" w:rsidR="00827FA0" w:rsidRPr="00593B19" w:rsidRDefault="00827FA0" w:rsidP="00593B19">
            <w:pPr>
              <w:spacing w:before="120" w:after="120" w:line="240" w:lineRule="auto"/>
              <w:jc w:val="center"/>
              <w:rPr>
                <w:rFonts w:ascii="Cambria" w:hAnsi="Cambria" w:cs="Arial"/>
                <w:b/>
                <w:bCs/>
                <w:lang w:val="en-US"/>
              </w:rPr>
            </w:pPr>
            <w:proofErr w:type="spellStart"/>
            <w:r w:rsidRPr="00593B19">
              <w:rPr>
                <w:rFonts w:ascii="Cambria" w:hAnsi="Cambria" w:cs="Arial"/>
                <w:b/>
                <w:bCs/>
                <w:lang w:val="en-US"/>
              </w:rPr>
              <w:t>Denumire</w:t>
            </w:r>
            <w:proofErr w:type="spellEnd"/>
            <w:r w:rsidRPr="00593B19">
              <w:rPr>
                <w:rFonts w:ascii="Cambria" w:hAnsi="Cambria" w:cs="Arial"/>
                <w:b/>
                <w:bCs/>
                <w:lang w:val="en-US"/>
              </w:rPr>
              <w:t xml:space="preserve"> Indicator Economic</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14:paraId="24B5ACEF" w14:textId="77777777" w:rsidR="00827FA0" w:rsidRPr="00593B19" w:rsidRDefault="00827FA0" w:rsidP="00593B19">
            <w:pPr>
              <w:spacing w:before="120" w:after="120" w:line="240" w:lineRule="auto"/>
              <w:jc w:val="center"/>
              <w:rPr>
                <w:rFonts w:ascii="Cambria" w:hAnsi="Cambria" w:cs="Arial"/>
                <w:b/>
                <w:bCs/>
                <w:lang w:val="en-US"/>
              </w:rPr>
            </w:pPr>
            <w:r w:rsidRPr="00593B19">
              <w:rPr>
                <w:rFonts w:ascii="Cambria" w:hAnsi="Cambria" w:cs="Arial"/>
                <w:b/>
                <w:bCs/>
                <w:lang w:val="en-US"/>
              </w:rPr>
              <w:t>Cod Economic</w:t>
            </w:r>
          </w:p>
        </w:tc>
        <w:tc>
          <w:tcPr>
            <w:tcW w:w="1997" w:type="dxa"/>
            <w:tcBorders>
              <w:top w:val="single" w:sz="4" w:space="0" w:color="auto"/>
              <w:left w:val="nil"/>
              <w:bottom w:val="single" w:sz="4" w:space="0" w:color="auto"/>
              <w:right w:val="single" w:sz="4" w:space="0" w:color="auto"/>
            </w:tcBorders>
            <w:shd w:val="clear" w:color="auto" w:fill="auto"/>
            <w:vAlign w:val="center"/>
          </w:tcPr>
          <w:p w14:paraId="68B81DE5" w14:textId="77777777" w:rsidR="00827FA0" w:rsidRPr="00593B19" w:rsidRDefault="00827FA0" w:rsidP="00593B19">
            <w:pPr>
              <w:spacing w:before="120" w:after="120" w:line="240" w:lineRule="auto"/>
              <w:jc w:val="center"/>
              <w:rPr>
                <w:rFonts w:ascii="Cambria" w:hAnsi="Cambria" w:cs="Arial"/>
                <w:b/>
                <w:bCs/>
                <w:lang w:val="en-US"/>
              </w:rPr>
            </w:pPr>
            <w:proofErr w:type="spellStart"/>
            <w:r w:rsidRPr="00593B19">
              <w:rPr>
                <w:rFonts w:ascii="Cambria" w:hAnsi="Cambria" w:cs="Arial"/>
                <w:b/>
                <w:bCs/>
                <w:color w:val="000000"/>
                <w:lang w:val="en-US"/>
              </w:rPr>
              <w:t>Credite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bugetare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anuale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aprobate</w:t>
            </w:r>
            <w:proofErr w:type="spellEnd"/>
            <w:r w:rsidRPr="00593B19">
              <w:rPr>
                <w:rFonts w:ascii="Cambria" w:hAnsi="Cambria" w:cs="Arial"/>
                <w:b/>
                <w:bCs/>
                <w:color w:val="000000"/>
                <w:lang w:val="en-US"/>
              </w:rPr>
              <w:t xml:space="preserve"> la </w:t>
            </w:r>
            <w:proofErr w:type="spellStart"/>
            <w:r w:rsidRPr="00593B19">
              <w:rPr>
                <w:rFonts w:ascii="Cambria" w:hAnsi="Cambria" w:cs="Arial"/>
                <w:b/>
                <w:bCs/>
                <w:color w:val="000000"/>
                <w:lang w:val="en-US"/>
              </w:rPr>
              <w:t>finele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perioadei</w:t>
            </w:r>
            <w:proofErr w:type="spellEnd"/>
            <w:r w:rsidRPr="00593B19">
              <w:rPr>
                <w:rFonts w:ascii="Cambria" w:hAnsi="Cambria" w:cs="Arial"/>
                <w:b/>
                <w:bCs/>
                <w:color w:val="000000"/>
                <w:lang w:val="en-US"/>
              </w:rPr>
              <w:t xml:space="preserve"> de </w:t>
            </w:r>
            <w:proofErr w:type="spellStart"/>
            <w:r w:rsidRPr="00593B19">
              <w:rPr>
                <w:rFonts w:ascii="Cambria" w:hAnsi="Cambria" w:cs="Arial"/>
                <w:b/>
                <w:bCs/>
                <w:color w:val="000000"/>
                <w:lang w:val="en-US"/>
              </w:rPr>
              <w:t>raportare</w:t>
            </w:r>
            <w:proofErr w:type="spellEnd"/>
          </w:p>
        </w:tc>
        <w:tc>
          <w:tcPr>
            <w:tcW w:w="1820" w:type="dxa"/>
            <w:tcBorders>
              <w:top w:val="single" w:sz="4" w:space="0" w:color="auto"/>
              <w:left w:val="nil"/>
              <w:bottom w:val="single" w:sz="4" w:space="0" w:color="auto"/>
              <w:right w:val="single" w:sz="4" w:space="0" w:color="auto"/>
            </w:tcBorders>
            <w:shd w:val="clear" w:color="auto" w:fill="auto"/>
            <w:vAlign w:val="center"/>
          </w:tcPr>
          <w:p w14:paraId="7A5FC88F" w14:textId="77777777" w:rsidR="00827FA0" w:rsidRPr="00593B19" w:rsidRDefault="00827FA0" w:rsidP="00593B19">
            <w:pPr>
              <w:spacing w:before="120" w:after="120" w:line="240" w:lineRule="auto"/>
              <w:jc w:val="center"/>
              <w:rPr>
                <w:rFonts w:ascii="Cambria" w:hAnsi="Cambria" w:cs="Arial"/>
                <w:b/>
                <w:bCs/>
                <w:lang w:val="en-US"/>
              </w:rPr>
            </w:pPr>
            <w:proofErr w:type="spellStart"/>
            <w:r w:rsidRPr="00593B19">
              <w:rPr>
                <w:rFonts w:ascii="Cambria" w:hAnsi="Cambria" w:cs="Arial"/>
                <w:b/>
                <w:bCs/>
                <w:color w:val="000000"/>
                <w:lang w:val="en-US"/>
              </w:rPr>
              <w:t>Executie</w:t>
            </w:r>
            <w:proofErr w:type="spellEnd"/>
            <w:r w:rsidRPr="00593B19">
              <w:rPr>
                <w:rFonts w:ascii="Cambria" w:hAnsi="Cambria" w:cs="Arial"/>
                <w:b/>
                <w:bCs/>
                <w:color w:val="000000"/>
                <w:lang w:val="en-US"/>
              </w:rPr>
              <w:t xml:space="preserve"> la 31.12.2023</w:t>
            </w:r>
          </w:p>
        </w:tc>
      </w:tr>
      <w:tr w:rsidR="00827FA0" w:rsidRPr="0083508B" w14:paraId="05CFC75A"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4382533" w14:textId="687879A2"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TOTAL VENITURI</w:t>
            </w:r>
          </w:p>
        </w:tc>
        <w:tc>
          <w:tcPr>
            <w:tcW w:w="1379" w:type="dxa"/>
            <w:tcBorders>
              <w:top w:val="nil"/>
              <w:left w:val="nil"/>
              <w:bottom w:val="single" w:sz="4" w:space="0" w:color="auto"/>
              <w:right w:val="single" w:sz="4" w:space="0" w:color="auto"/>
            </w:tcBorders>
            <w:shd w:val="clear" w:color="auto" w:fill="auto"/>
            <w:vAlign w:val="center"/>
            <w:hideMark/>
          </w:tcPr>
          <w:p w14:paraId="48F7D75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00.01</w:t>
            </w:r>
          </w:p>
        </w:tc>
        <w:tc>
          <w:tcPr>
            <w:tcW w:w="1997" w:type="dxa"/>
            <w:tcBorders>
              <w:top w:val="nil"/>
              <w:left w:val="nil"/>
              <w:bottom w:val="single" w:sz="4" w:space="0" w:color="auto"/>
              <w:right w:val="single" w:sz="4" w:space="0" w:color="auto"/>
            </w:tcBorders>
            <w:shd w:val="clear" w:color="auto" w:fill="auto"/>
            <w:vAlign w:val="center"/>
          </w:tcPr>
          <w:p w14:paraId="670C045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294.486.000,00</w:t>
            </w:r>
          </w:p>
        </w:tc>
        <w:tc>
          <w:tcPr>
            <w:tcW w:w="1820" w:type="dxa"/>
            <w:tcBorders>
              <w:top w:val="nil"/>
              <w:left w:val="nil"/>
              <w:bottom w:val="single" w:sz="4" w:space="0" w:color="auto"/>
              <w:right w:val="single" w:sz="4" w:space="0" w:color="auto"/>
            </w:tcBorders>
            <w:shd w:val="clear" w:color="auto" w:fill="auto"/>
            <w:vAlign w:val="center"/>
          </w:tcPr>
          <w:p w14:paraId="530F1CC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101.677.688,60</w:t>
            </w:r>
          </w:p>
        </w:tc>
      </w:tr>
      <w:tr w:rsidR="00827FA0" w:rsidRPr="0083508B" w14:paraId="11217971"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0F1F7EFF" w14:textId="70DF2533"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I. VENITURI CURENTE</w:t>
            </w:r>
          </w:p>
        </w:tc>
        <w:tc>
          <w:tcPr>
            <w:tcW w:w="1379" w:type="dxa"/>
            <w:tcBorders>
              <w:top w:val="nil"/>
              <w:left w:val="nil"/>
              <w:bottom w:val="single" w:sz="4" w:space="0" w:color="auto"/>
              <w:right w:val="single" w:sz="4" w:space="0" w:color="auto"/>
            </w:tcBorders>
            <w:shd w:val="clear" w:color="auto" w:fill="auto"/>
            <w:vAlign w:val="center"/>
            <w:hideMark/>
          </w:tcPr>
          <w:p w14:paraId="4657B20F"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00.02</w:t>
            </w:r>
          </w:p>
        </w:tc>
        <w:tc>
          <w:tcPr>
            <w:tcW w:w="1997" w:type="dxa"/>
            <w:tcBorders>
              <w:top w:val="nil"/>
              <w:left w:val="nil"/>
              <w:bottom w:val="single" w:sz="4" w:space="0" w:color="auto"/>
              <w:right w:val="single" w:sz="4" w:space="0" w:color="auto"/>
            </w:tcBorders>
            <w:shd w:val="clear" w:color="auto" w:fill="auto"/>
            <w:vAlign w:val="center"/>
          </w:tcPr>
          <w:p w14:paraId="2D56D6D9"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8.200.000,00</w:t>
            </w:r>
          </w:p>
        </w:tc>
        <w:tc>
          <w:tcPr>
            <w:tcW w:w="1820" w:type="dxa"/>
            <w:tcBorders>
              <w:top w:val="nil"/>
              <w:left w:val="nil"/>
              <w:bottom w:val="single" w:sz="4" w:space="0" w:color="auto"/>
              <w:right w:val="single" w:sz="4" w:space="0" w:color="auto"/>
            </w:tcBorders>
            <w:shd w:val="clear" w:color="auto" w:fill="auto"/>
            <w:vAlign w:val="center"/>
          </w:tcPr>
          <w:p w14:paraId="777CFDC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13.686.999,32</w:t>
            </w:r>
          </w:p>
        </w:tc>
      </w:tr>
      <w:tr w:rsidR="00827FA0" w:rsidRPr="0083508B" w14:paraId="6B8F0424"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4C3CA11E" w14:textId="76FEE149"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C. VENITURI NEFISCALE</w:t>
            </w:r>
          </w:p>
        </w:tc>
        <w:tc>
          <w:tcPr>
            <w:tcW w:w="1379" w:type="dxa"/>
            <w:tcBorders>
              <w:top w:val="nil"/>
              <w:left w:val="nil"/>
              <w:bottom w:val="single" w:sz="4" w:space="0" w:color="auto"/>
              <w:right w:val="single" w:sz="4" w:space="0" w:color="auto"/>
            </w:tcBorders>
            <w:shd w:val="clear" w:color="auto" w:fill="auto"/>
            <w:vAlign w:val="center"/>
            <w:hideMark/>
          </w:tcPr>
          <w:p w14:paraId="4CFDD729"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00.12</w:t>
            </w:r>
          </w:p>
        </w:tc>
        <w:tc>
          <w:tcPr>
            <w:tcW w:w="1997" w:type="dxa"/>
            <w:tcBorders>
              <w:top w:val="nil"/>
              <w:left w:val="nil"/>
              <w:bottom w:val="single" w:sz="4" w:space="0" w:color="auto"/>
              <w:right w:val="single" w:sz="4" w:space="0" w:color="auto"/>
            </w:tcBorders>
            <w:shd w:val="clear" w:color="auto" w:fill="auto"/>
            <w:vAlign w:val="center"/>
          </w:tcPr>
          <w:p w14:paraId="413422E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8.200.000,00</w:t>
            </w:r>
          </w:p>
        </w:tc>
        <w:tc>
          <w:tcPr>
            <w:tcW w:w="1820" w:type="dxa"/>
            <w:tcBorders>
              <w:top w:val="nil"/>
              <w:left w:val="nil"/>
              <w:bottom w:val="single" w:sz="4" w:space="0" w:color="auto"/>
              <w:right w:val="single" w:sz="4" w:space="0" w:color="auto"/>
            </w:tcBorders>
            <w:shd w:val="clear" w:color="auto" w:fill="auto"/>
            <w:vAlign w:val="center"/>
          </w:tcPr>
          <w:p w14:paraId="082AC33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13.686.999,32</w:t>
            </w:r>
          </w:p>
        </w:tc>
      </w:tr>
      <w:tr w:rsidR="00827FA0" w:rsidRPr="0083508B" w14:paraId="0D3856DB"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689ED502" w14:textId="7923CA79"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C2. VANZARI DE BUNURI SI SERVICII</w:t>
            </w:r>
          </w:p>
        </w:tc>
        <w:tc>
          <w:tcPr>
            <w:tcW w:w="1379" w:type="dxa"/>
            <w:tcBorders>
              <w:top w:val="nil"/>
              <w:left w:val="nil"/>
              <w:bottom w:val="single" w:sz="4" w:space="0" w:color="auto"/>
              <w:right w:val="single" w:sz="4" w:space="0" w:color="auto"/>
            </w:tcBorders>
            <w:shd w:val="clear" w:color="auto" w:fill="auto"/>
            <w:vAlign w:val="center"/>
            <w:hideMark/>
          </w:tcPr>
          <w:p w14:paraId="305E985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00.14</w:t>
            </w:r>
          </w:p>
        </w:tc>
        <w:tc>
          <w:tcPr>
            <w:tcW w:w="1997" w:type="dxa"/>
            <w:tcBorders>
              <w:top w:val="nil"/>
              <w:left w:val="nil"/>
              <w:bottom w:val="single" w:sz="4" w:space="0" w:color="auto"/>
              <w:right w:val="single" w:sz="4" w:space="0" w:color="auto"/>
            </w:tcBorders>
            <w:shd w:val="clear" w:color="auto" w:fill="auto"/>
            <w:vAlign w:val="center"/>
          </w:tcPr>
          <w:p w14:paraId="38077A61"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8.200.000,00</w:t>
            </w:r>
          </w:p>
        </w:tc>
        <w:tc>
          <w:tcPr>
            <w:tcW w:w="1820" w:type="dxa"/>
            <w:tcBorders>
              <w:top w:val="nil"/>
              <w:left w:val="nil"/>
              <w:bottom w:val="single" w:sz="4" w:space="0" w:color="auto"/>
              <w:right w:val="single" w:sz="4" w:space="0" w:color="auto"/>
            </w:tcBorders>
            <w:shd w:val="clear" w:color="auto" w:fill="auto"/>
            <w:vAlign w:val="center"/>
          </w:tcPr>
          <w:p w14:paraId="11EEB23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13.686.999,32</w:t>
            </w:r>
          </w:p>
        </w:tc>
      </w:tr>
      <w:tr w:rsidR="00827FA0" w:rsidRPr="0083508B" w14:paraId="1D927155"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4568C5BB" w14:textId="50992DDF"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III. OPERAŢIUNI FINANCIARE</w:t>
            </w:r>
          </w:p>
        </w:tc>
        <w:tc>
          <w:tcPr>
            <w:tcW w:w="1379" w:type="dxa"/>
            <w:tcBorders>
              <w:top w:val="nil"/>
              <w:left w:val="nil"/>
              <w:bottom w:val="single" w:sz="4" w:space="0" w:color="auto"/>
              <w:right w:val="single" w:sz="4" w:space="0" w:color="auto"/>
            </w:tcBorders>
            <w:shd w:val="clear" w:color="auto" w:fill="auto"/>
            <w:vAlign w:val="center"/>
            <w:hideMark/>
          </w:tcPr>
          <w:p w14:paraId="5F767D49"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00.16</w:t>
            </w:r>
          </w:p>
        </w:tc>
        <w:tc>
          <w:tcPr>
            <w:tcW w:w="1997" w:type="dxa"/>
            <w:tcBorders>
              <w:top w:val="nil"/>
              <w:left w:val="nil"/>
              <w:bottom w:val="single" w:sz="4" w:space="0" w:color="auto"/>
              <w:right w:val="single" w:sz="4" w:space="0" w:color="auto"/>
            </w:tcBorders>
            <w:shd w:val="clear" w:color="auto" w:fill="auto"/>
            <w:vAlign w:val="center"/>
          </w:tcPr>
          <w:p w14:paraId="5FB13801"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c>
          <w:tcPr>
            <w:tcW w:w="1820" w:type="dxa"/>
            <w:tcBorders>
              <w:top w:val="nil"/>
              <w:left w:val="nil"/>
              <w:bottom w:val="single" w:sz="4" w:space="0" w:color="auto"/>
              <w:right w:val="single" w:sz="4" w:space="0" w:color="auto"/>
            </w:tcBorders>
            <w:shd w:val="clear" w:color="auto" w:fill="auto"/>
            <w:vAlign w:val="center"/>
          </w:tcPr>
          <w:p w14:paraId="2CBE5A1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r>
      <w:tr w:rsidR="00827FA0" w:rsidRPr="0083508B" w14:paraId="7A1EA92F"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61288F9" w14:textId="1F81A9FE"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IV. SUBVENTII (cod 00.18)</w:t>
            </w:r>
          </w:p>
        </w:tc>
        <w:tc>
          <w:tcPr>
            <w:tcW w:w="1379" w:type="dxa"/>
            <w:tcBorders>
              <w:top w:val="nil"/>
              <w:left w:val="nil"/>
              <w:bottom w:val="single" w:sz="4" w:space="0" w:color="auto"/>
              <w:right w:val="single" w:sz="4" w:space="0" w:color="auto"/>
            </w:tcBorders>
            <w:shd w:val="clear" w:color="auto" w:fill="auto"/>
            <w:vAlign w:val="center"/>
            <w:hideMark/>
          </w:tcPr>
          <w:p w14:paraId="601D69AF"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00.17</w:t>
            </w:r>
          </w:p>
        </w:tc>
        <w:tc>
          <w:tcPr>
            <w:tcW w:w="1997" w:type="dxa"/>
            <w:tcBorders>
              <w:top w:val="nil"/>
              <w:left w:val="nil"/>
              <w:bottom w:val="single" w:sz="4" w:space="0" w:color="auto"/>
              <w:right w:val="single" w:sz="4" w:space="0" w:color="auto"/>
            </w:tcBorders>
            <w:shd w:val="clear" w:color="auto" w:fill="auto"/>
            <w:vAlign w:val="center"/>
          </w:tcPr>
          <w:p w14:paraId="636C456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249.300.000,00</w:t>
            </w:r>
          </w:p>
        </w:tc>
        <w:tc>
          <w:tcPr>
            <w:tcW w:w="1820" w:type="dxa"/>
            <w:tcBorders>
              <w:top w:val="nil"/>
              <w:left w:val="nil"/>
              <w:bottom w:val="single" w:sz="4" w:space="0" w:color="auto"/>
              <w:right w:val="single" w:sz="4" w:space="0" w:color="auto"/>
            </w:tcBorders>
            <w:shd w:val="clear" w:color="auto" w:fill="auto"/>
            <w:vAlign w:val="center"/>
          </w:tcPr>
          <w:p w14:paraId="4BAE55C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68.374.041,00</w:t>
            </w:r>
          </w:p>
        </w:tc>
      </w:tr>
      <w:tr w:rsidR="00827FA0" w:rsidRPr="0083508B" w14:paraId="531DC701"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054D58C1" w14:textId="4C6330EA"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SUBVENTII DE LA ALTE NIVELE ALE ADMINISTRATIEI PUBLICE</w:t>
            </w:r>
          </w:p>
        </w:tc>
        <w:tc>
          <w:tcPr>
            <w:tcW w:w="1379" w:type="dxa"/>
            <w:tcBorders>
              <w:top w:val="nil"/>
              <w:left w:val="nil"/>
              <w:bottom w:val="single" w:sz="4" w:space="0" w:color="auto"/>
              <w:right w:val="single" w:sz="4" w:space="0" w:color="auto"/>
            </w:tcBorders>
            <w:shd w:val="clear" w:color="auto" w:fill="auto"/>
            <w:vAlign w:val="center"/>
            <w:hideMark/>
          </w:tcPr>
          <w:p w14:paraId="03528E27"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00.18</w:t>
            </w:r>
          </w:p>
        </w:tc>
        <w:tc>
          <w:tcPr>
            <w:tcW w:w="1997" w:type="dxa"/>
            <w:tcBorders>
              <w:top w:val="nil"/>
              <w:left w:val="nil"/>
              <w:bottom w:val="single" w:sz="4" w:space="0" w:color="auto"/>
              <w:right w:val="single" w:sz="4" w:space="0" w:color="auto"/>
            </w:tcBorders>
            <w:shd w:val="clear" w:color="auto" w:fill="auto"/>
            <w:vAlign w:val="center"/>
          </w:tcPr>
          <w:p w14:paraId="11241DD3"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249.300.000,00</w:t>
            </w:r>
          </w:p>
        </w:tc>
        <w:tc>
          <w:tcPr>
            <w:tcW w:w="1820" w:type="dxa"/>
            <w:tcBorders>
              <w:top w:val="nil"/>
              <w:left w:val="nil"/>
              <w:bottom w:val="single" w:sz="4" w:space="0" w:color="auto"/>
              <w:right w:val="single" w:sz="4" w:space="0" w:color="auto"/>
            </w:tcBorders>
            <w:shd w:val="clear" w:color="auto" w:fill="auto"/>
            <w:vAlign w:val="center"/>
          </w:tcPr>
          <w:p w14:paraId="3198EF3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68.374.041,00</w:t>
            </w:r>
          </w:p>
        </w:tc>
      </w:tr>
      <w:tr w:rsidR="00827FA0" w:rsidRPr="0083508B" w14:paraId="064BA425"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86849C8" w14:textId="14587154"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Venituri din </w:t>
            </w:r>
            <w:proofErr w:type="spellStart"/>
            <w:r w:rsidRPr="0083508B">
              <w:rPr>
                <w:rFonts w:ascii="Cambria" w:hAnsi="Cambria" w:cs="Arial"/>
                <w:lang w:val="en-US"/>
              </w:rPr>
              <w:t>prestari</w:t>
            </w:r>
            <w:proofErr w:type="spellEnd"/>
            <w:r w:rsidRPr="0083508B">
              <w:rPr>
                <w:rFonts w:ascii="Cambria" w:hAnsi="Cambria" w:cs="Arial"/>
                <w:lang w:val="en-US"/>
              </w:rPr>
              <w:t xml:space="preserve"> de </w:t>
            </w:r>
            <w:proofErr w:type="spellStart"/>
            <w:r w:rsidRPr="0083508B">
              <w:rPr>
                <w:rFonts w:ascii="Cambria" w:hAnsi="Cambria" w:cs="Arial"/>
                <w:lang w:val="en-US"/>
              </w:rPr>
              <w:t>servicii</w:t>
            </w:r>
            <w:proofErr w:type="spellEnd"/>
            <w:r w:rsidRPr="0083508B">
              <w:rPr>
                <w:rFonts w:ascii="Cambria" w:hAnsi="Cambria" w:cs="Arial"/>
                <w:lang w:val="en-US"/>
              </w:rPr>
              <w:t xml:space="preserve"> </w:t>
            </w:r>
            <w:proofErr w:type="spellStart"/>
            <w:r w:rsidRPr="0083508B">
              <w:rPr>
                <w:rFonts w:ascii="Cambria" w:hAnsi="Cambria" w:cs="Arial"/>
                <w:lang w:val="en-US"/>
              </w:rPr>
              <w:t>si</w:t>
            </w:r>
            <w:proofErr w:type="spellEnd"/>
            <w:r w:rsidRPr="0083508B">
              <w:rPr>
                <w:rFonts w:ascii="Cambria" w:hAnsi="Cambria" w:cs="Arial"/>
                <w:lang w:val="en-US"/>
              </w:rPr>
              <w:t xml:space="preserve"> </w:t>
            </w:r>
            <w:proofErr w:type="spellStart"/>
            <w:r w:rsidRPr="0083508B">
              <w:rPr>
                <w:rFonts w:ascii="Cambria" w:hAnsi="Cambria" w:cs="Arial"/>
                <w:lang w:val="en-US"/>
              </w:rPr>
              <w:t>alte</w:t>
            </w:r>
            <w:proofErr w:type="spellEnd"/>
            <w:r w:rsidRPr="0083508B">
              <w:rPr>
                <w:rFonts w:ascii="Cambria" w:hAnsi="Cambria" w:cs="Arial"/>
                <w:lang w:val="en-US"/>
              </w:rPr>
              <w:t xml:space="preserve"> </w:t>
            </w:r>
            <w:proofErr w:type="spellStart"/>
            <w:r w:rsidRPr="0083508B">
              <w:rPr>
                <w:rFonts w:ascii="Cambria" w:hAnsi="Cambria" w:cs="Arial"/>
                <w:lang w:val="en-US"/>
              </w:rPr>
              <w:t>activitati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13E33E0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33.10</w:t>
            </w:r>
          </w:p>
        </w:tc>
        <w:tc>
          <w:tcPr>
            <w:tcW w:w="1997" w:type="dxa"/>
            <w:tcBorders>
              <w:top w:val="nil"/>
              <w:left w:val="nil"/>
              <w:bottom w:val="single" w:sz="4" w:space="0" w:color="auto"/>
              <w:right w:val="single" w:sz="4" w:space="0" w:color="auto"/>
            </w:tcBorders>
            <w:shd w:val="clear" w:color="auto" w:fill="auto"/>
            <w:vAlign w:val="center"/>
          </w:tcPr>
          <w:p w14:paraId="0FCF20C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8.000.000,00</w:t>
            </w:r>
          </w:p>
        </w:tc>
        <w:tc>
          <w:tcPr>
            <w:tcW w:w="1820" w:type="dxa"/>
            <w:tcBorders>
              <w:top w:val="nil"/>
              <w:left w:val="nil"/>
              <w:bottom w:val="single" w:sz="4" w:space="0" w:color="auto"/>
              <w:right w:val="single" w:sz="4" w:space="0" w:color="auto"/>
            </w:tcBorders>
            <w:shd w:val="clear" w:color="auto" w:fill="auto"/>
            <w:noWrap/>
            <w:vAlign w:val="center"/>
          </w:tcPr>
          <w:p w14:paraId="18295FC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13.686.273,68</w:t>
            </w:r>
          </w:p>
        </w:tc>
      </w:tr>
      <w:tr w:rsidR="00827FA0" w:rsidRPr="0083508B" w14:paraId="329DC009"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EE4CCED" w14:textId="200061B5"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Venituri din </w:t>
            </w:r>
            <w:proofErr w:type="spellStart"/>
            <w:r w:rsidRPr="0083508B">
              <w:rPr>
                <w:rFonts w:ascii="Cambria" w:hAnsi="Cambria" w:cs="Arial"/>
                <w:lang w:val="en-US"/>
              </w:rPr>
              <w:t>prestari</w:t>
            </w:r>
            <w:proofErr w:type="spellEnd"/>
            <w:r w:rsidRPr="0083508B">
              <w:rPr>
                <w:rFonts w:ascii="Cambria" w:hAnsi="Cambria" w:cs="Arial"/>
                <w:lang w:val="en-US"/>
              </w:rPr>
              <w:t xml:space="preserve"> de </w:t>
            </w:r>
            <w:proofErr w:type="spellStart"/>
            <w:r w:rsidRPr="0083508B">
              <w:rPr>
                <w:rFonts w:ascii="Cambria" w:hAnsi="Cambria" w:cs="Arial"/>
                <w:lang w:val="en-US"/>
              </w:rPr>
              <w:t>servicii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4A965D6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33.10.08</w:t>
            </w:r>
          </w:p>
        </w:tc>
        <w:tc>
          <w:tcPr>
            <w:tcW w:w="1997" w:type="dxa"/>
            <w:tcBorders>
              <w:top w:val="nil"/>
              <w:left w:val="nil"/>
              <w:bottom w:val="single" w:sz="4" w:space="0" w:color="auto"/>
              <w:right w:val="single" w:sz="4" w:space="0" w:color="auto"/>
            </w:tcBorders>
            <w:shd w:val="clear" w:color="auto" w:fill="auto"/>
            <w:vAlign w:val="center"/>
          </w:tcPr>
          <w:p w14:paraId="05898F23"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8.000.000,00</w:t>
            </w:r>
          </w:p>
        </w:tc>
        <w:tc>
          <w:tcPr>
            <w:tcW w:w="1820" w:type="dxa"/>
            <w:tcBorders>
              <w:top w:val="nil"/>
              <w:left w:val="nil"/>
              <w:bottom w:val="single" w:sz="4" w:space="0" w:color="auto"/>
              <w:right w:val="single" w:sz="4" w:space="0" w:color="auto"/>
            </w:tcBorders>
            <w:shd w:val="clear" w:color="auto" w:fill="auto"/>
            <w:noWrap/>
            <w:vAlign w:val="center"/>
          </w:tcPr>
          <w:p w14:paraId="0944E1F9"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13.686.273,68</w:t>
            </w:r>
          </w:p>
        </w:tc>
      </w:tr>
      <w:tr w:rsidR="00827FA0" w:rsidRPr="0083508B" w14:paraId="7FBDF363"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68DCE40C" w14:textId="2D2986AB"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Diverse </w:t>
            </w:r>
            <w:proofErr w:type="spellStart"/>
            <w:r w:rsidRPr="0083508B">
              <w:rPr>
                <w:rFonts w:ascii="Cambria" w:hAnsi="Cambria" w:cs="Arial"/>
                <w:lang w:val="en-US"/>
              </w:rPr>
              <w:t>venituri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7D2584D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36.10</w:t>
            </w:r>
          </w:p>
        </w:tc>
        <w:tc>
          <w:tcPr>
            <w:tcW w:w="1997" w:type="dxa"/>
            <w:tcBorders>
              <w:top w:val="nil"/>
              <w:left w:val="nil"/>
              <w:bottom w:val="single" w:sz="4" w:space="0" w:color="auto"/>
              <w:right w:val="single" w:sz="4" w:space="0" w:color="auto"/>
            </w:tcBorders>
            <w:shd w:val="clear" w:color="auto" w:fill="auto"/>
            <w:vAlign w:val="center"/>
          </w:tcPr>
          <w:p w14:paraId="2365F5D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200.000,00</w:t>
            </w:r>
          </w:p>
        </w:tc>
        <w:tc>
          <w:tcPr>
            <w:tcW w:w="1820" w:type="dxa"/>
            <w:tcBorders>
              <w:top w:val="nil"/>
              <w:left w:val="nil"/>
              <w:bottom w:val="single" w:sz="4" w:space="0" w:color="auto"/>
              <w:right w:val="single" w:sz="4" w:space="0" w:color="auto"/>
            </w:tcBorders>
            <w:shd w:val="clear" w:color="auto" w:fill="auto"/>
            <w:noWrap/>
            <w:vAlign w:val="center"/>
          </w:tcPr>
          <w:p w14:paraId="1994E26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725,64</w:t>
            </w:r>
          </w:p>
        </w:tc>
      </w:tr>
      <w:tr w:rsidR="00827FA0" w:rsidRPr="0083508B" w14:paraId="71466DFE"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52F0DBC" w14:textId="2D202B8F"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Alte </w:t>
            </w:r>
            <w:proofErr w:type="spellStart"/>
            <w:r w:rsidRPr="0083508B">
              <w:rPr>
                <w:rFonts w:ascii="Cambria" w:hAnsi="Cambria" w:cs="Arial"/>
                <w:lang w:val="en-US"/>
              </w:rPr>
              <w:t>venituri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692EA70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36.10.50</w:t>
            </w:r>
          </w:p>
        </w:tc>
        <w:tc>
          <w:tcPr>
            <w:tcW w:w="1997" w:type="dxa"/>
            <w:tcBorders>
              <w:top w:val="nil"/>
              <w:left w:val="nil"/>
              <w:bottom w:val="single" w:sz="4" w:space="0" w:color="auto"/>
              <w:right w:val="single" w:sz="4" w:space="0" w:color="auto"/>
            </w:tcBorders>
            <w:shd w:val="clear" w:color="auto" w:fill="auto"/>
            <w:vAlign w:val="center"/>
          </w:tcPr>
          <w:p w14:paraId="3DC9DD0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200.000,00</w:t>
            </w:r>
          </w:p>
        </w:tc>
        <w:tc>
          <w:tcPr>
            <w:tcW w:w="1820" w:type="dxa"/>
            <w:tcBorders>
              <w:top w:val="nil"/>
              <w:left w:val="nil"/>
              <w:bottom w:val="single" w:sz="4" w:space="0" w:color="auto"/>
              <w:right w:val="single" w:sz="4" w:space="0" w:color="auto"/>
            </w:tcBorders>
            <w:shd w:val="clear" w:color="auto" w:fill="auto"/>
            <w:noWrap/>
            <w:vAlign w:val="center"/>
          </w:tcPr>
          <w:p w14:paraId="04314591"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725,64</w:t>
            </w:r>
          </w:p>
        </w:tc>
      </w:tr>
      <w:tr w:rsidR="00827FA0" w:rsidRPr="0083508B" w14:paraId="1454C6BE"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5F68A75" w14:textId="4633D3D5"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Încasări</w:t>
            </w:r>
            <w:proofErr w:type="spellEnd"/>
            <w:r w:rsidRPr="0083508B">
              <w:rPr>
                <w:rFonts w:ascii="Cambria" w:hAnsi="Cambria" w:cs="Arial"/>
                <w:lang w:val="en-US"/>
              </w:rPr>
              <w:t xml:space="preserve"> din </w:t>
            </w:r>
            <w:proofErr w:type="spellStart"/>
            <w:r w:rsidRPr="0083508B">
              <w:rPr>
                <w:rFonts w:ascii="Cambria" w:hAnsi="Cambria" w:cs="Arial"/>
                <w:lang w:val="en-US"/>
              </w:rPr>
              <w:t>rambursarea</w:t>
            </w:r>
            <w:proofErr w:type="spellEnd"/>
            <w:r w:rsidRPr="0083508B">
              <w:rPr>
                <w:rFonts w:ascii="Cambria" w:hAnsi="Cambria" w:cs="Arial"/>
                <w:lang w:val="en-US"/>
              </w:rPr>
              <w:t xml:space="preserve"> </w:t>
            </w:r>
            <w:proofErr w:type="spellStart"/>
            <w:r w:rsidRPr="0083508B">
              <w:rPr>
                <w:rFonts w:ascii="Cambria" w:hAnsi="Cambria" w:cs="Arial"/>
                <w:lang w:val="en-US"/>
              </w:rPr>
              <w:t>împrumuturilor</w:t>
            </w:r>
            <w:proofErr w:type="spellEnd"/>
            <w:r w:rsidRPr="0083508B">
              <w:rPr>
                <w:rFonts w:ascii="Cambria" w:hAnsi="Cambria" w:cs="Arial"/>
                <w:lang w:val="en-US"/>
              </w:rPr>
              <w:t xml:space="preserve"> </w:t>
            </w:r>
            <w:proofErr w:type="spellStart"/>
            <w:r w:rsidRPr="0083508B">
              <w:rPr>
                <w:rFonts w:ascii="Cambria" w:hAnsi="Cambria" w:cs="Arial"/>
                <w:lang w:val="en-US"/>
              </w:rPr>
              <w:t>acordate</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4E2A749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40.10</w:t>
            </w:r>
          </w:p>
        </w:tc>
        <w:tc>
          <w:tcPr>
            <w:tcW w:w="1997" w:type="dxa"/>
            <w:tcBorders>
              <w:top w:val="nil"/>
              <w:left w:val="nil"/>
              <w:bottom w:val="single" w:sz="4" w:space="0" w:color="auto"/>
              <w:right w:val="single" w:sz="4" w:space="0" w:color="auto"/>
            </w:tcBorders>
            <w:shd w:val="clear" w:color="auto" w:fill="auto"/>
            <w:vAlign w:val="center"/>
          </w:tcPr>
          <w:p w14:paraId="4DC850C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18D090E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r>
      <w:tr w:rsidR="00827FA0" w:rsidRPr="0083508B" w14:paraId="24D5BE3A"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359170E" w14:textId="6D173D23"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utilizate</w:t>
            </w:r>
            <w:proofErr w:type="spellEnd"/>
            <w:r w:rsidRPr="0083508B">
              <w:rPr>
                <w:rFonts w:ascii="Cambria" w:hAnsi="Cambria" w:cs="Arial"/>
                <w:lang w:val="en-US"/>
              </w:rPr>
              <w:t xml:space="preserve"> din </w:t>
            </w:r>
            <w:proofErr w:type="spellStart"/>
            <w:r w:rsidRPr="0083508B">
              <w:rPr>
                <w:rFonts w:ascii="Cambria" w:hAnsi="Cambria" w:cs="Arial"/>
                <w:lang w:val="en-US"/>
              </w:rPr>
              <w:t>excedentul</w:t>
            </w:r>
            <w:proofErr w:type="spellEnd"/>
            <w:r w:rsidRPr="0083508B">
              <w:rPr>
                <w:rFonts w:ascii="Cambria" w:hAnsi="Cambria" w:cs="Arial"/>
                <w:lang w:val="en-US"/>
              </w:rPr>
              <w:t xml:space="preserve"> </w:t>
            </w:r>
            <w:proofErr w:type="spellStart"/>
            <w:r w:rsidRPr="0083508B">
              <w:rPr>
                <w:rFonts w:ascii="Cambria" w:hAnsi="Cambria" w:cs="Arial"/>
                <w:lang w:val="en-US"/>
              </w:rPr>
              <w:t>anului</w:t>
            </w:r>
            <w:proofErr w:type="spellEnd"/>
            <w:r w:rsidRPr="0083508B">
              <w:rPr>
                <w:rFonts w:ascii="Cambria" w:hAnsi="Cambria" w:cs="Arial"/>
                <w:lang w:val="en-US"/>
              </w:rPr>
              <w:t xml:space="preserve"> precedent </w:t>
            </w:r>
            <w:proofErr w:type="spellStart"/>
            <w:r w:rsidRPr="0083508B">
              <w:rPr>
                <w:rFonts w:ascii="Cambria" w:hAnsi="Cambria" w:cs="Arial"/>
                <w:lang w:val="en-US"/>
              </w:rPr>
              <w:t>pentru</w:t>
            </w:r>
            <w:proofErr w:type="spellEnd"/>
            <w:r w:rsidRPr="0083508B">
              <w:rPr>
                <w:rFonts w:ascii="Cambria" w:hAnsi="Cambria" w:cs="Arial"/>
                <w:lang w:val="en-US"/>
              </w:rPr>
              <w:t xml:space="preserve"> </w:t>
            </w:r>
            <w:proofErr w:type="spellStart"/>
            <w:r w:rsidRPr="0083508B">
              <w:rPr>
                <w:rFonts w:ascii="Cambria" w:hAnsi="Cambria" w:cs="Arial"/>
                <w:lang w:val="en-US"/>
              </w:rPr>
              <w:t>efectuarea</w:t>
            </w:r>
            <w:proofErr w:type="spellEnd"/>
            <w:r w:rsidRPr="0083508B">
              <w:rPr>
                <w:rFonts w:ascii="Cambria" w:hAnsi="Cambria" w:cs="Arial"/>
                <w:lang w:val="en-US"/>
              </w:rPr>
              <w:t xml:space="preserve"> de </w:t>
            </w:r>
            <w:proofErr w:type="spellStart"/>
            <w:r w:rsidRPr="0083508B">
              <w:rPr>
                <w:rFonts w:ascii="Cambria" w:hAnsi="Cambria" w:cs="Arial"/>
                <w:lang w:val="en-US"/>
              </w:rPr>
              <w:t>cheltuieli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5BD6381F"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40.10.15</w:t>
            </w:r>
          </w:p>
        </w:tc>
        <w:tc>
          <w:tcPr>
            <w:tcW w:w="1997" w:type="dxa"/>
            <w:tcBorders>
              <w:top w:val="nil"/>
              <w:left w:val="nil"/>
              <w:bottom w:val="single" w:sz="4" w:space="0" w:color="auto"/>
              <w:right w:val="single" w:sz="4" w:space="0" w:color="auto"/>
            </w:tcBorders>
            <w:shd w:val="clear" w:color="auto" w:fill="auto"/>
            <w:vAlign w:val="center"/>
          </w:tcPr>
          <w:p w14:paraId="4433D467"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136856C7"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r>
      <w:tr w:rsidR="00827FA0" w:rsidRPr="0083508B" w14:paraId="1A5D874F"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6EF77CF" w14:textId="2F914A3F"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lastRenderedPageBreak/>
              <w:t>Sume</w:t>
            </w:r>
            <w:proofErr w:type="spellEnd"/>
            <w:r w:rsidRPr="0083508B">
              <w:rPr>
                <w:rFonts w:ascii="Cambria" w:hAnsi="Cambria" w:cs="Arial"/>
                <w:lang w:val="en-US"/>
              </w:rPr>
              <w:t xml:space="preserve"> </w:t>
            </w:r>
            <w:proofErr w:type="spellStart"/>
            <w:r w:rsidRPr="0083508B">
              <w:rPr>
                <w:rFonts w:ascii="Cambria" w:hAnsi="Cambria" w:cs="Arial"/>
                <w:lang w:val="en-US"/>
              </w:rPr>
              <w:t>utilizate</w:t>
            </w:r>
            <w:proofErr w:type="spellEnd"/>
            <w:r w:rsidRPr="0083508B">
              <w:rPr>
                <w:rFonts w:ascii="Cambria" w:hAnsi="Cambria" w:cs="Arial"/>
                <w:lang w:val="en-US"/>
              </w:rPr>
              <w:t xml:space="preserve"> de </w:t>
            </w:r>
            <w:proofErr w:type="spellStart"/>
            <w:r w:rsidRPr="0083508B">
              <w:rPr>
                <w:rFonts w:ascii="Cambria" w:hAnsi="Cambria" w:cs="Arial"/>
                <w:lang w:val="en-US"/>
              </w:rPr>
              <w:t>alte</w:t>
            </w:r>
            <w:proofErr w:type="spellEnd"/>
            <w:r w:rsidRPr="0083508B">
              <w:rPr>
                <w:rFonts w:ascii="Cambria" w:hAnsi="Cambria" w:cs="Arial"/>
                <w:lang w:val="en-US"/>
              </w:rPr>
              <w:t xml:space="preserve"> </w:t>
            </w:r>
            <w:proofErr w:type="spellStart"/>
            <w:r w:rsidRPr="0083508B">
              <w:rPr>
                <w:rFonts w:ascii="Cambria" w:hAnsi="Cambria" w:cs="Arial"/>
                <w:lang w:val="en-US"/>
              </w:rPr>
              <w:t>instituţii</w:t>
            </w:r>
            <w:proofErr w:type="spellEnd"/>
            <w:r w:rsidRPr="0083508B">
              <w:rPr>
                <w:rFonts w:ascii="Cambria" w:hAnsi="Cambria" w:cs="Arial"/>
                <w:lang w:val="en-US"/>
              </w:rPr>
              <w:t xml:space="preserve"> din </w:t>
            </w:r>
            <w:proofErr w:type="spellStart"/>
            <w:r w:rsidRPr="0083508B">
              <w:rPr>
                <w:rFonts w:ascii="Cambria" w:hAnsi="Cambria" w:cs="Arial"/>
                <w:lang w:val="en-US"/>
              </w:rPr>
              <w:t>excedentul</w:t>
            </w:r>
            <w:proofErr w:type="spellEnd"/>
            <w:r w:rsidRPr="0083508B">
              <w:rPr>
                <w:rFonts w:ascii="Cambria" w:hAnsi="Cambria" w:cs="Arial"/>
                <w:lang w:val="en-US"/>
              </w:rPr>
              <w:t xml:space="preserve"> </w:t>
            </w:r>
            <w:proofErr w:type="spellStart"/>
            <w:r w:rsidRPr="0083508B">
              <w:rPr>
                <w:rFonts w:ascii="Cambria" w:hAnsi="Cambria" w:cs="Arial"/>
                <w:lang w:val="en-US"/>
              </w:rPr>
              <w:t>anului</w:t>
            </w:r>
            <w:proofErr w:type="spellEnd"/>
            <w:r w:rsidRPr="0083508B">
              <w:rPr>
                <w:rFonts w:ascii="Cambria" w:hAnsi="Cambria" w:cs="Arial"/>
                <w:lang w:val="en-US"/>
              </w:rPr>
              <w:t xml:space="preserve"> precedent</w:t>
            </w:r>
          </w:p>
        </w:tc>
        <w:tc>
          <w:tcPr>
            <w:tcW w:w="1379" w:type="dxa"/>
            <w:tcBorders>
              <w:top w:val="nil"/>
              <w:left w:val="nil"/>
              <w:bottom w:val="single" w:sz="4" w:space="0" w:color="auto"/>
              <w:right w:val="single" w:sz="4" w:space="0" w:color="auto"/>
            </w:tcBorders>
            <w:shd w:val="clear" w:color="auto" w:fill="auto"/>
            <w:vAlign w:val="center"/>
            <w:hideMark/>
          </w:tcPr>
          <w:p w14:paraId="1BD417A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40.10.15.03</w:t>
            </w:r>
          </w:p>
        </w:tc>
        <w:tc>
          <w:tcPr>
            <w:tcW w:w="1997" w:type="dxa"/>
            <w:tcBorders>
              <w:top w:val="nil"/>
              <w:left w:val="nil"/>
              <w:bottom w:val="single" w:sz="4" w:space="0" w:color="auto"/>
              <w:right w:val="single" w:sz="4" w:space="0" w:color="auto"/>
            </w:tcBorders>
            <w:shd w:val="clear" w:color="auto" w:fill="auto"/>
            <w:vAlign w:val="center"/>
          </w:tcPr>
          <w:p w14:paraId="329BC77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1D3F243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0</w:t>
            </w:r>
          </w:p>
        </w:tc>
      </w:tr>
      <w:tr w:rsidR="00827FA0" w:rsidRPr="0083508B" w14:paraId="1C44DB2F"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11CAB0F" w14:textId="73DA2754"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Subventii</w:t>
            </w:r>
            <w:proofErr w:type="spellEnd"/>
            <w:r w:rsidRPr="0083508B">
              <w:rPr>
                <w:rFonts w:ascii="Cambria" w:hAnsi="Cambria" w:cs="Arial"/>
                <w:lang w:val="en-US"/>
              </w:rPr>
              <w:t xml:space="preserve"> de la </w:t>
            </w:r>
            <w:proofErr w:type="spellStart"/>
            <w:r w:rsidRPr="0083508B">
              <w:rPr>
                <w:rFonts w:ascii="Cambria" w:hAnsi="Cambria" w:cs="Arial"/>
                <w:lang w:val="en-US"/>
              </w:rPr>
              <w:t>bugetul</w:t>
            </w:r>
            <w:proofErr w:type="spellEnd"/>
            <w:r w:rsidRPr="0083508B">
              <w:rPr>
                <w:rFonts w:ascii="Cambria" w:hAnsi="Cambria" w:cs="Arial"/>
                <w:lang w:val="en-US"/>
              </w:rPr>
              <w:t xml:space="preserve"> de stat</w:t>
            </w:r>
          </w:p>
        </w:tc>
        <w:tc>
          <w:tcPr>
            <w:tcW w:w="1379" w:type="dxa"/>
            <w:tcBorders>
              <w:top w:val="nil"/>
              <w:left w:val="nil"/>
              <w:bottom w:val="single" w:sz="4" w:space="0" w:color="auto"/>
              <w:right w:val="single" w:sz="4" w:space="0" w:color="auto"/>
            </w:tcBorders>
            <w:shd w:val="clear" w:color="auto" w:fill="auto"/>
            <w:vAlign w:val="center"/>
            <w:hideMark/>
          </w:tcPr>
          <w:p w14:paraId="13DB0B4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42.10</w:t>
            </w:r>
          </w:p>
        </w:tc>
        <w:tc>
          <w:tcPr>
            <w:tcW w:w="1997" w:type="dxa"/>
            <w:tcBorders>
              <w:top w:val="nil"/>
              <w:left w:val="nil"/>
              <w:bottom w:val="single" w:sz="4" w:space="0" w:color="auto"/>
              <w:right w:val="single" w:sz="4" w:space="0" w:color="auto"/>
            </w:tcBorders>
            <w:shd w:val="clear" w:color="auto" w:fill="auto"/>
            <w:vAlign w:val="center"/>
          </w:tcPr>
          <w:p w14:paraId="554BAE47"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2.962.000,00</w:t>
            </w:r>
          </w:p>
        </w:tc>
        <w:tc>
          <w:tcPr>
            <w:tcW w:w="1820" w:type="dxa"/>
            <w:tcBorders>
              <w:top w:val="nil"/>
              <w:left w:val="nil"/>
              <w:bottom w:val="single" w:sz="4" w:space="0" w:color="auto"/>
              <w:right w:val="single" w:sz="4" w:space="0" w:color="auto"/>
            </w:tcBorders>
            <w:shd w:val="clear" w:color="auto" w:fill="auto"/>
            <w:noWrap/>
            <w:vAlign w:val="center"/>
          </w:tcPr>
          <w:p w14:paraId="5369C8B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2.963.622,75</w:t>
            </w:r>
          </w:p>
        </w:tc>
      </w:tr>
      <w:tr w:rsidR="00827FA0" w:rsidRPr="0083508B" w14:paraId="380A1E8B" w14:textId="77777777" w:rsidTr="00593B19">
        <w:trPr>
          <w:trHeight w:val="171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8996C59" w14:textId="1323B68F"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Subvenţii</w:t>
            </w:r>
            <w:proofErr w:type="spellEnd"/>
            <w:r w:rsidRPr="0083508B">
              <w:rPr>
                <w:rFonts w:ascii="Cambria" w:hAnsi="Cambria" w:cs="Arial"/>
                <w:lang w:val="en-US"/>
              </w:rPr>
              <w:t xml:space="preserve"> de la </w:t>
            </w:r>
            <w:proofErr w:type="spellStart"/>
            <w:r w:rsidRPr="0083508B">
              <w:rPr>
                <w:rFonts w:ascii="Cambria" w:hAnsi="Cambria" w:cs="Arial"/>
                <w:lang w:val="en-US"/>
              </w:rPr>
              <w:t>bugetul</w:t>
            </w:r>
            <w:proofErr w:type="spellEnd"/>
            <w:r w:rsidRPr="0083508B">
              <w:rPr>
                <w:rFonts w:ascii="Cambria" w:hAnsi="Cambria" w:cs="Arial"/>
                <w:lang w:val="en-US"/>
              </w:rPr>
              <w:t xml:space="preserve"> de stat </w:t>
            </w:r>
            <w:proofErr w:type="spellStart"/>
            <w:r w:rsidRPr="0083508B">
              <w:rPr>
                <w:rFonts w:ascii="Cambria" w:hAnsi="Cambria" w:cs="Arial"/>
                <w:lang w:val="en-US"/>
              </w:rPr>
              <w:t>către</w:t>
            </w:r>
            <w:proofErr w:type="spellEnd"/>
            <w:r w:rsidRPr="0083508B">
              <w:rPr>
                <w:rFonts w:ascii="Cambria" w:hAnsi="Cambria" w:cs="Arial"/>
                <w:lang w:val="en-US"/>
              </w:rPr>
              <w:t xml:space="preserve"> </w:t>
            </w:r>
            <w:proofErr w:type="spellStart"/>
            <w:r w:rsidRPr="0083508B">
              <w:rPr>
                <w:rFonts w:ascii="Cambria" w:hAnsi="Cambria" w:cs="Arial"/>
                <w:lang w:val="en-US"/>
              </w:rPr>
              <w:t>instituţii</w:t>
            </w:r>
            <w:proofErr w:type="spellEnd"/>
            <w:r w:rsidRPr="0083508B">
              <w:rPr>
                <w:rFonts w:ascii="Cambria" w:hAnsi="Cambria" w:cs="Arial"/>
                <w:lang w:val="en-US"/>
              </w:rPr>
              <w:t xml:space="preserve"> </w:t>
            </w:r>
            <w:proofErr w:type="spellStart"/>
            <w:r w:rsidRPr="0083508B">
              <w:rPr>
                <w:rFonts w:ascii="Cambria" w:hAnsi="Cambria" w:cs="Arial"/>
                <w:lang w:val="en-US"/>
              </w:rPr>
              <w:t>publice</w:t>
            </w:r>
            <w:proofErr w:type="spellEnd"/>
            <w:r w:rsidRPr="0083508B">
              <w:rPr>
                <w:rFonts w:ascii="Cambria" w:hAnsi="Cambria" w:cs="Arial"/>
                <w:lang w:val="en-US"/>
              </w:rPr>
              <w:t xml:space="preserve"> </w:t>
            </w:r>
            <w:proofErr w:type="spellStart"/>
            <w:r w:rsidRPr="0083508B">
              <w:rPr>
                <w:rFonts w:ascii="Cambria" w:hAnsi="Cambria" w:cs="Arial"/>
                <w:lang w:val="en-US"/>
              </w:rPr>
              <w:t>finanţate</w:t>
            </w:r>
            <w:proofErr w:type="spellEnd"/>
            <w:r w:rsidRPr="0083508B">
              <w:rPr>
                <w:rFonts w:ascii="Cambria" w:hAnsi="Cambria" w:cs="Arial"/>
                <w:lang w:val="en-US"/>
              </w:rPr>
              <w:t xml:space="preserve"> </w:t>
            </w:r>
            <w:proofErr w:type="spellStart"/>
            <w:r w:rsidRPr="0083508B">
              <w:rPr>
                <w:rFonts w:ascii="Cambria" w:hAnsi="Cambria" w:cs="Arial"/>
                <w:lang w:val="en-US"/>
              </w:rPr>
              <w:t>parţial</w:t>
            </w:r>
            <w:proofErr w:type="spellEnd"/>
            <w:r w:rsidRPr="0083508B">
              <w:rPr>
                <w:rFonts w:ascii="Cambria" w:hAnsi="Cambria" w:cs="Arial"/>
                <w:lang w:val="en-US"/>
              </w:rPr>
              <w:t xml:space="preserve"> </w:t>
            </w:r>
            <w:proofErr w:type="spellStart"/>
            <w:r w:rsidRPr="0083508B">
              <w:rPr>
                <w:rFonts w:ascii="Cambria" w:hAnsi="Cambria" w:cs="Arial"/>
                <w:lang w:val="en-US"/>
              </w:rPr>
              <w:t>sau</w:t>
            </w:r>
            <w:proofErr w:type="spellEnd"/>
            <w:r w:rsidRPr="0083508B">
              <w:rPr>
                <w:rFonts w:ascii="Cambria" w:hAnsi="Cambria" w:cs="Arial"/>
                <w:lang w:val="en-US"/>
              </w:rPr>
              <w:t xml:space="preserve"> integral din </w:t>
            </w:r>
            <w:proofErr w:type="spellStart"/>
            <w:r w:rsidRPr="0083508B">
              <w:rPr>
                <w:rFonts w:ascii="Cambria" w:hAnsi="Cambria" w:cs="Arial"/>
                <w:lang w:val="en-US"/>
              </w:rPr>
              <w:t>venituri</w:t>
            </w:r>
            <w:proofErr w:type="spellEnd"/>
            <w:r w:rsidRPr="0083508B">
              <w:rPr>
                <w:rFonts w:ascii="Cambria" w:hAnsi="Cambria" w:cs="Arial"/>
                <w:lang w:val="en-US"/>
              </w:rPr>
              <w:t xml:space="preserve"> </w:t>
            </w:r>
            <w:proofErr w:type="spellStart"/>
            <w:r w:rsidRPr="0083508B">
              <w:rPr>
                <w:rFonts w:ascii="Cambria" w:hAnsi="Cambria" w:cs="Arial"/>
                <w:lang w:val="en-US"/>
              </w:rPr>
              <w:t>proprii</w:t>
            </w:r>
            <w:proofErr w:type="spellEnd"/>
            <w:r w:rsidRPr="0083508B">
              <w:rPr>
                <w:rFonts w:ascii="Cambria" w:hAnsi="Cambria" w:cs="Arial"/>
                <w:lang w:val="en-US"/>
              </w:rPr>
              <w:t xml:space="preserve"> </w:t>
            </w:r>
            <w:proofErr w:type="spellStart"/>
            <w:r w:rsidRPr="0083508B">
              <w:rPr>
                <w:rFonts w:ascii="Cambria" w:hAnsi="Cambria" w:cs="Arial"/>
                <w:lang w:val="en-US"/>
              </w:rPr>
              <w:t>necesare</w:t>
            </w:r>
            <w:proofErr w:type="spellEnd"/>
            <w:r w:rsidRPr="0083508B">
              <w:rPr>
                <w:rFonts w:ascii="Cambria" w:hAnsi="Cambria" w:cs="Arial"/>
                <w:lang w:val="en-US"/>
              </w:rPr>
              <w:t xml:space="preserve"> </w:t>
            </w:r>
            <w:proofErr w:type="spellStart"/>
            <w:r w:rsidRPr="0083508B">
              <w:rPr>
                <w:rFonts w:ascii="Cambria" w:hAnsi="Cambria" w:cs="Arial"/>
                <w:lang w:val="en-US"/>
              </w:rPr>
              <w:t>sustinerii</w:t>
            </w:r>
            <w:proofErr w:type="spellEnd"/>
            <w:r w:rsidRPr="0083508B">
              <w:rPr>
                <w:rFonts w:ascii="Cambria" w:hAnsi="Cambria" w:cs="Arial"/>
                <w:lang w:val="en-US"/>
              </w:rPr>
              <w:t xml:space="preserve"> </w:t>
            </w:r>
            <w:proofErr w:type="spellStart"/>
            <w:r w:rsidRPr="0083508B">
              <w:rPr>
                <w:rFonts w:ascii="Cambria" w:hAnsi="Cambria" w:cs="Arial"/>
                <w:lang w:val="en-US"/>
              </w:rPr>
              <w:t>derularii</w:t>
            </w:r>
            <w:proofErr w:type="spellEnd"/>
            <w:r w:rsidRPr="0083508B">
              <w:rPr>
                <w:rFonts w:ascii="Cambria" w:hAnsi="Cambria" w:cs="Arial"/>
                <w:lang w:val="en-US"/>
              </w:rPr>
              <w:t xml:space="preserve"> </w:t>
            </w:r>
            <w:proofErr w:type="spellStart"/>
            <w:r w:rsidRPr="0083508B">
              <w:rPr>
                <w:rFonts w:ascii="Cambria" w:hAnsi="Cambria" w:cs="Arial"/>
                <w:lang w:val="en-US"/>
              </w:rPr>
              <w:t>proiectelor</w:t>
            </w:r>
            <w:proofErr w:type="spellEnd"/>
            <w:r w:rsidRPr="0083508B">
              <w:rPr>
                <w:rFonts w:ascii="Cambria" w:hAnsi="Cambria" w:cs="Arial"/>
                <w:lang w:val="en-US"/>
              </w:rPr>
              <w:t xml:space="preserve"> </w:t>
            </w:r>
            <w:proofErr w:type="spellStart"/>
            <w:r w:rsidRPr="0083508B">
              <w:rPr>
                <w:rFonts w:ascii="Cambria" w:hAnsi="Cambria" w:cs="Arial"/>
                <w:lang w:val="en-US"/>
              </w:rPr>
              <w:t>finanţate</w:t>
            </w:r>
            <w:proofErr w:type="spellEnd"/>
            <w:r w:rsidRPr="0083508B">
              <w:rPr>
                <w:rFonts w:ascii="Cambria" w:hAnsi="Cambria" w:cs="Arial"/>
                <w:lang w:val="en-US"/>
              </w:rPr>
              <w:t xml:space="preserve"> din </w:t>
            </w:r>
            <w:proofErr w:type="spellStart"/>
            <w:r w:rsidRPr="0083508B">
              <w:rPr>
                <w:rFonts w:ascii="Cambria" w:hAnsi="Cambria" w:cs="Arial"/>
                <w:lang w:val="en-US"/>
              </w:rPr>
              <w:t>fonduri</w:t>
            </w:r>
            <w:proofErr w:type="spellEnd"/>
            <w:r w:rsidRPr="0083508B">
              <w:rPr>
                <w:rFonts w:ascii="Cambria" w:hAnsi="Cambria" w:cs="Arial"/>
                <w:lang w:val="en-US"/>
              </w:rPr>
              <w:t xml:space="preserve"> externe </w:t>
            </w:r>
            <w:proofErr w:type="spellStart"/>
            <w:r w:rsidRPr="0083508B">
              <w:rPr>
                <w:rFonts w:ascii="Cambria" w:hAnsi="Cambria" w:cs="Arial"/>
                <w:lang w:val="en-US"/>
              </w:rPr>
              <w:t>nerambursabile</w:t>
            </w:r>
            <w:proofErr w:type="spellEnd"/>
            <w:r w:rsidRPr="0083508B">
              <w:rPr>
                <w:rFonts w:ascii="Cambria" w:hAnsi="Cambria" w:cs="Arial"/>
                <w:lang w:val="en-US"/>
              </w:rPr>
              <w:t xml:space="preserve"> ( FEN) </w:t>
            </w:r>
            <w:proofErr w:type="spellStart"/>
            <w:r w:rsidRPr="0083508B">
              <w:rPr>
                <w:rFonts w:ascii="Cambria" w:hAnsi="Cambria" w:cs="Arial"/>
                <w:lang w:val="en-US"/>
              </w:rPr>
              <w:t>postaderare</w:t>
            </w:r>
            <w:proofErr w:type="spellEnd"/>
            <w:r w:rsidRPr="0083508B">
              <w:rPr>
                <w:rFonts w:ascii="Cambria" w:hAnsi="Cambria" w:cs="Arial"/>
                <w:lang w:val="en-US"/>
              </w:rPr>
              <w:t xml:space="preserve">, </w:t>
            </w:r>
            <w:proofErr w:type="spellStart"/>
            <w:r w:rsidRPr="0083508B">
              <w:rPr>
                <w:rFonts w:ascii="Cambria" w:hAnsi="Cambria" w:cs="Arial"/>
                <w:lang w:val="en-US"/>
              </w:rPr>
              <w:t>aferente</w:t>
            </w:r>
            <w:proofErr w:type="spellEnd"/>
            <w:r w:rsidRPr="0083508B">
              <w:rPr>
                <w:rFonts w:ascii="Cambria" w:hAnsi="Cambria" w:cs="Arial"/>
                <w:lang w:val="en-US"/>
              </w:rPr>
              <w:t xml:space="preserve"> </w:t>
            </w:r>
            <w:proofErr w:type="spellStart"/>
            <w:r w:rsidRPr="0083508B">
              <w:rPr>
                <w:rFonts w:ascii="Cambria" w:hAnsi="Cambria" w:cs="Arial"/>
                <w:lang w:val="en-US"/>
              </w:rPr>
              <w:t>perioadei</w:t>
            </w:r>
            <w:proofErr w:type="spellEnd"/>
            <w:r w:rsidRPr="0083508B">
              <w:rPr>
                <w:rFonts w:ascii="Cambria" w:hAnsi="Cambria" w:cs="Arial"/>
                <w:lang w:val="en-US"/>
              </w:rPr>
              <w:t xml:space="preserve"> de </w:t>
            </w:r>
            <w:proofErr w:type="spellStart"/>
            <w:r w:rsidRPr="0083508B">
              <w:rPr>
                <w:rFonts w:ascii="Cambria" w:hAnsi="Cambria" w:cs="Arial"/>
                <w:lang w:val="en-US"/>
              </w:rPr>
              <w:t>programare</w:t>
            </w:r>
            <w:proofErr w:type="spellEnd"/>
            <w:r w:rsidRPr="0083508B">
              <w:rPr>
                <w:rFonts w:ascii="Cambria" w:hAnsi="Cambria" w:cs="Arial"/>
                <w:lang w:val="en-US"/>
              </w:rPr>
              <w:t xml:space="preserve"> 2014-2020</w:t>
            </w:r>
          </w:p>
        </w:tc>
        <w:tc>
          <w:tcPr>
            <w:tcW w:w="1379" w:type="dxa"/>
            <w:tcBorders>
              <w:top w:val="nil"/>
              <w:left w:val="nil"/>
              <w:bottom w:val="single" w:sz="4" w:space="0" w:color="auto"/>
              <w:right w:val="single" w:sz="4" w:space="0" w:color="auto"/>
            </w:tcBorders>
            <w:shd w:val="clear" w:color="auto" w:fill="auto"/>
            <w:vAlign w:val="center"/>
            <w:hideMark/>
          </w:tcPr>
          <w:p w14:paraId="50DE56B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42.10.70</w:t>
            </w:r>
          </w:p>
        </w:tc>
        <w:tc>
          <w:tcPr>
            <w:tcW w:w="1997" w:type="dxa"/>
            <w:tcBorders>
              <w:top w:val="nil"/>
              <w:left w:val="nil"/>
              <w:bottom w:val="single" w:sz="4" w:space="0" w:color="auto"/>
              <w:right w:val="single" w:sz="4" w:space="0" w:color="auto"/>
            </w:tcBorders>
            <w:shd w:val="clear" w:color="auto" w:fill="auto"/>
            <w:vAlign w:val="center"/>
          </w:tcPr>
          <w:p w14:paraId="7CB28AA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2.962.000,00</w:t>
            </w:r>
          </w:p>
        </w:tc>
        <w:tc>
          <w:tcPr>
            <w:tcW w:w="1820" w:type="dxa"/>
            <w:tcBorders>
              <w:top w:val="nil"/>
              <w:left w:val="nil"/>
              <w:bottom w:val="single" w:sz="4" w:space="0" w:color="auto"/>
              <w:right w:val="single" w:sz="4" w:space="0" w:color="auto"/>
            </w:tcBorders>
            <w:shd w:val="clear" w:color="auto" w:fill="auto"/>
            <w:noWrap/>
            <w:vAlign w:val="center"/>
          </w:tcPr>
          <w:p w14:paraId="687DAAB0"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2.963.622,75</w:t>
            </w:r>
          </w:p>
        </w:tc>
      </w:tr>
      <w:tr w:rsidR="00827FA0" w:rsidRPr="0083508B" w14:paraId="6361DEB6"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774296F4" w14:textId="3438DCA3"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Subvenţii</w:t>
            </w:r>
            <w:proofErr w:type="spellEnd"/>
            <w:r w:rsidRPr="0083508B">
              <w:rPr>
                <w:rFonts w:ascii="Cambria" w:hAnsi="Cambria" w:cs="Arial"/>
                <w:lang w:val="en-US"/>
              </w:rPr>
              <w:t xml:space="preserve"> de la </w:t>
            </w:r>
            <w:proofErr w:type="spellStart"/>
            <w:r w:rsidRPr="0083508B">
              <w:rPr>
                <w:rFonts w:ascii="Cambria" w:hAnsi="Cambria" w:cs="Arial"/>
                <w:lang w:val="en-US"/>
              </w:rPr>
              <w:t>alte</w:t>
            </w:r>
            <w:proofErr w:type="spellEnd"/>
            <w:r w:rsidRPr="0083508B">
              <w:rPr>
                <w:rFonts w:ascii="Cambria" w:hAnsi="Cambria" w:cs="Arial"/>
                <w:lang w:val="en-US"/>
              </w:rPr>
              <w:t xml:space="preserve"> </w:t>
            </w:r>
            <w:proofErr w:type="spellStart"/>
            <w:r w:rsidRPr="0083508B">
              <w:rPr>
                <w:rFonts w:ascii="Cambria" w:hAnsi="Cambria" w:cs="Arial"/>
                <w:lang w:val="en-US"/>
              </w:rPr>
              <w:t>administraţii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50A61463"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43.10</w:t>
            </w:r>
          </w:p>
        </w:tc>
        <w:tc>
          <w:tcPr>
            <w:tcW w:w="1997" w:type="dxa"/>
            <w:tcBorders>
              <w:top w:val="nil"/>
              <w:left w:val="nil"/>
              <w:bottom w:val="single" w:sz="4" w:space="0" w:color="auto"/>
              <w:right w:val="single" w:sz="4" w:space="0" w:color="auto"/>
            </w:tcBorders>
            <w:shd w:val="clear" w:color="auto" w:fill="auto"/>
            <w:vAlign w:val="center"/>
          </w:tcPr>
          <w:p w14:paraId="0E68FCA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70.691.000</w:t>
            </w:r>
          </w:p>
        </w:tc>
        <w:tc>
          <w:tcPr>
            <w:tcW w:w="1820" w:type="dxa"/>
            <w:tcBorders>
              <w:top w:val="nil"/>
              <w:left w:val="nil"/>
              <w:bottom w:val="single" w:sz="4" w:space="0" w:color="auto"/>
              <w:right w:val="single" w:sz="4" w:space="0" w:color="auto"/>
            </w:tcBorders>
            <w:shd w:val="clear" w:color="auto" w:fill="auto"/>
            <w:noWrap/>
            <w:vAlign w:val="center"/>
          </w:tcPr>
          <w:p w14:paraId="6CB1283F"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61.647.434,00</w:t>
            </w:r>
          </w:p>
        </w:tc>
      </w:tr>
      <w:tr w:rsidR="00827FA0" w:rsidRPr="0083508B" w14:paraId="70A34B99"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CA9E6A0" w14:textId="047515FC"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Subventii</w:t>
            </w:r>
            <w:proofErr w:type="spellEnd"/>
            <w:r w:rsidRPr="0083508B">
              <w:rPr>
                <w:rFonts w:ascii="Cambria" w:hAnsi="Cambria" w:cs="Arial"/>
                <w:lang w:val="en-US"/>
              </w:rPr>
              <w:t xml:space="preserve"> </w:t>
            </w:r>
            <w:proofErr w:type="spellStart"/>
            <w:r w:rsidRPr="0083508B">
              <w:rPr>
                <w:rFonts w:ascii="Cambria" w:hAnsi="Cambria" w:cs="Arial"/>
                <w:lang w:val="en-US"/>
              </w:rPr>
              <w:t>pentru</w:t>
            </w:r>
            <w:proofErr w:type="spellEnd"/>
            <w:r w:rsidRPr="0083508B">
              <w:rPr>
                <w:rFonts w:ascii="Cambria" w:hAnsi="Cambria" w:cs="Arial"/>
                <w:lang w:val="en-US"/>
              </w:rPr>
              <w:t xml:space="preserve"> </w:t>
            </w:r>
            <w:proofErr w:type="spellStart"/>
            <w:r w:rsidRPr="0083508B">
              <w:rPr>
                <w:rFonts w:ascii="Cambria" w:hAnsi="Cambria" w:cs="Arial"/>
                <w:lang w:val="en-US"/>
              </w:rPr>
              <w:t>institutii</w:t>
            </w:r>
            <w:proofErr w:type="spellEnd"/>
            <w:r w:rsidRPr="0083508B">
              <w:rPr>
                <w:rFonts w:ascii="Cambria" w:hAnsi="Cambria" w:cs="Arial"/>
                <w:lang w:val="en-US"/>
              </w:rPr>
              <w:t xml:space="preserve"> </w:t>
            </w:r>
            <w:proofErr w:type="spellStart"/>
            <w:r w:rsidRPr="0083508B">
              <w:rPr>
                <w:rFonts w:ascii="Cambria" w:hAnsi="Cambria" w:cs="Arial"/>
                <w:lang w:val="en-US"/>
              </w:rPr>
              <w:t>publice</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5D01614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43.10.09</w:t>
            </w:r>
          </w:p>
        </w:tc>
        <w:tc>
          <w:tcPr>
            <w:tcW w:w="1997" w:type="dxa"/>
            <w:tcBorders>
              <w:top w:val="nil"/>
              <w:left w:val="nil"/>
              <w:bottom w:val="single" w:sz="4" w:space="0" w:color="auto"/>
              <w:right w:val="single" w:sz="4" w:space="0" w:color="auto"/>
            </w:tcBorders>
            <w:shd w:val="clear" w:color="auto" w:fill="auto"/>
            <w:vAlign w:val="center"/>
          </w:tcPr>
          <w:p w14:paraId="18FE339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70.691.000,00</w:t>
            </w:r>
          </w:p>
        </w:tc>
        <w:tc>
          <w:tcPr>
            <w:tcW w:w="1820" w:type="dxa"/>
            <w:tcBorders>
              <w:top w:val="nil"/>
              <w:left w:val="nil"/>
              <w:bottom w:val="single" w:sz="4" w:space="0" w:color="auto"/>
              <w:right w:val="single" w:sz="4" w:space="0" w:color="auto"/>
            </w:tcBorders>
            <w:shd w:val="clear" w:color="auto" w:fill="auto"/>
            <w:noWrap/>
            <w:vAlign w:val="center"/>
          </w:tcPr>
          <w:p w14:paraId="6B0D19C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61.647.434,00</w:t>
            </w:r>
          </w:p>
        </w:tc>
      </w:tr>
      <w:tr w:rsidR="00827FA0" w:rsidRPr="0083508B" w14:paraId="3D19DC28"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tcPr>
          <w:p w14:paraId="4398181B" w14:textId="77777777"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de la UE /alti </w:t>
            </w:r>
            <w:proofErr w:type="spellStart"/>
            <w:r w:rsidRPr="0083508B">
              <w:rPr>
                <w:rFonts w:ascii="Cambria" w:hAnsi="Cambria" w:cs="Arial"/>
                <w:lang w:val="en-US"/>
              </w:rPr>
              <w:t>donatori</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w:t>
            </w:r>
            <w:proofErr w:type="spellStart"/>
            <w:r w:rsidRPr="0083508B">
              <w:rPr>
                <w:rFonts w:ascii="Cambria" w:hAnsi="Cambria" w:cs="Arial"/>
                <w:lang w:val="en-US"/>
              </w:rPr>
              <w:t>si</w:t>
            </w:r>
            <w:proofErr w:type="spellEnd"/>
            <w:r w:rsidRPr="0083508B">
              <w:rPr>
                <w:rFonts w:ascii="Cambria" w:hAnsi="Cambria" w:cs="Arial"/>
                <w:lang w:val="en-US"/>
              </w:rPr>
              <w:t xml:space="preserve"> </w:t>
            </w:r>
            <w:proofErr w:type="spellStart"/>
            <w:r w:rsidRPr="0083508B">
              <w:rPr>
                <w:rFonts w:ascii="Cambria" w:hAnsi="Cambria" w:cs="Arial"/>
                <w:lang w:val="en-US"/>
              </w:rPr>
              <w:t>prefinantari</w:t>
            </w:r>
            <w:proofErr w:type="spellEnd"/>
          </w:p>
        </w:tc>
        <w:tc>
          <w:tcPr>
            <w:tcW w:w="1379" w:type="dxa"/>
            <w:tcBorders>
              <w:top w:val="nil"/>
              <w:left w:val="nil"/>
              <w:bottom w:val="single" w:sz="4" w:space="0" w:color="auto"/>
              <w:right w:val="single" w:sz="4" w:space="0" w:color="auto"/>
            </w:tcBorders>
            <w:shd w:val="clear" w:color="auto" w:fill="auto"/>
            <w:vAlign w:val="center"/>
          </w:tcPr>
          <w:p w14:paraId="3CE1907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45.01</w:t>
            </w:r>
          </w:p>
        </w:tc>
        <w:tc>
          <w:tcPr>
            <w:tcW w:w="1997" w:type="dxa"/>
            <w:tcBorders>
              <w:top w:val="nil"/>
              <w:left w:val="nil"/>
              <w:bottom w:val="single" w:sz="4" w:space="0" w:color="auto"/>
              <w:right w:val="single" w:sz="4" w:space="0" w:color="auto"/>
            </w:tcBorders>
            <w:shd w:val="clear" w:color="auto" w:fill="auto"/>
            <w:vAlign w:val="center"/>
          </w:tcPr>
          <w:p w14:paraId="346FD1BD"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15.974.000,00</w:t>
            </w:r>
          </w:p>
        </w:tc>
        <w:tc>
          <w:tcPr>
            <w:tcW w:w="1820" w:type="dxa"/>
            <w:tcBorders>
              <w:top w:val="nil"/>
              <w:left w:val="nil"/>
              <w:bottom w:val="single" w:sz="4" w:space="0" w:color="auto"/>
              <w:right w:val="single" w:sz="4" w:space="0" w:color="auto"/>
            </w:tcBorders>
            <w:shd w:val="clear" w:color="auto" w:fill="auto"/>
            <w:noWrap/>
            <w:vAlign w:val="center"/>
          </w:tcPr>
          <w:p w14:paraId="40CE157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r>
      <w:tr w:rsidR="00827FA0" w:rsidRPr="0083508B" w14:paraId="1DB194D2" w14:textId="77777777" w:rsidTr="00593B19">
        <w:trPr>
          <w:trHeight w:val="285"/>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tcPr>
          <w:p w14:paraId="241FBC4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Fondul European de </w:t>
            </w:r>
            <w:proofErr w:type="spellStart"/>
            <w:r w:rsidRPr="0083508B">
              <w:rPr>
                <w:rFonts w:ascii="Cambria" w:hAnsi="Cambria" w:cs="Arial"/>
                <w:lang w:val="en-US"/>
              </w:rPr>
              <w:t>Dezvoltare</w:t>
            </w:r>
            <w:proofErr w:type="spellEnd"/>
          </w:p>
          <w:p w14:paraId="7086D026" w14:textId="77777777"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Regionala</w:t>
            </w:r>
            <w:proofErr w:type="spellEnd"/>
            <w:r w:rsidRPr="0083508B">
              <w:rPr>
                <w:rFonts w:ascii="Cambria" w:hAnsi="Cambria" w:cs="Arial"/>
                <w:lang w:val="en-US"/>
              </w:rPr>
              <w:t xml:space="preserve"> (FEDR), </w:t>
            </w:r>
            <w:proofErr w:type="spellStart"/>
            <w:r w:rsidRPr="0083508B">
              <w:rPr>
                <w:rFonts w:ascii="Cambria" w:hAnsi="Cambria" w:cs="Arial"/>
                <w:lang w:val="en-US"/>
              </w:rPr>
              <w:t>aferent</w:t>
            </w:r>
            <w:proofErr w:type="spellEnd"/>
            <w:r w:rsidRPr="0083508B">
              <w:rPr>
                <w:rFonts w:ascii="Cambria" w:hAnsi="Cambria" w:cs="Arial"/>
                <w:lang w:val="en-US"/>
              </w:rPr>
              <w:t xml:space="preserve"> </w:t>
            </w:r>
            <w:proofErr w:type="spellStart"/>
            <w:r w:rsidRPr="0083508B">
              <w:rPr>
                <w:rFonts w:ascii="Cambria" w:hAnsi="Cambria" w:cs="Arial"/>
                <w:lang w:val="en-US"/>
              </w:rPr>
              <w:t>cadrului</w:t>
            </w:r>
            <w:proofErr w:type="spellEnd"/>
            <w:r w:rsidRPr="0083508B">
              <w:rPr>
                <w:rFonts w:ascii="Cambria" w:hAnsi="Cambria" w:cs="Arial"/>
                <w:lang w:val="en-US"/>
              </w:rPr>
              <w:t xml:space="preserve"> </w:t>
            </w:r>
            <w:proofErr w:type="spellStart"/>
            <w:r w:rsidRPr="0083508B">
              <w:rPr>
                <w:rFonts w:ascii="Cambria" w:hAnsi="Cambria" w:cs="Arial"/>
                <w:lang w:val="en-US"/>
              </w:rPr>
              <w:t>financiar</w:t>
            </w:r>
            <w:proofErr w:type="spellEnd"/>
            <w:r w:rsidRPr="0083508B">
              <w:rPr>
                <w:rFonts w:ascii="Cambria" w:hAnsi="Cambria" w:cs="Arial"/>
                <w:lang w:val="en-US"/>
              </w:rPr>
              <w:t xml:space="preserve"> 2021-2027</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7EEC324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45.01.48</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65173A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15.974.000,00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DDD5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r>
      <w:tr w:rsidR="00827FA0" w:rsidRPr="0083508B" w14:paraId="12F3E338" w14:textId="77777777" w:rsidTr="00593B19">
        <w:trPr>
          <w:trHeight w:val="855"/>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70EEF" w14:textId="1AD923F0"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de la UE/</w:t>
            </w:r>
            <w:proofErr w:type="spellStart"/>
            <w:r w:rsidRPr="0083508B">
              <w:rPr>
                <w:rFonts w:ascii="Cambria" w:hAnsi="Cambria" w:cs="Arial"/>
                <w:lang w:val="en-US"/>
              </w:rPr>
              <w:t>alți</w:t>
            </w:r>
            <w:proofErr w:type="spellEnd"/>
            <w:r w:rsidRPr="0083508B">
              <w:rPr>
                <w:rFonts w:ascii="Cambria" w:hAnsi="Cambria" w:cs="Arial"/>
                <w:lang w:val="en-US"/>
              </w:rPr>
              <w:t xml:space="preserve"> </w:t>
            </w:r>
            <w:proofErr w:type="spellStart"/>
            <w:r w:rsidRPr="0083508B">
              <w:rPr>
                <w:rFonts w:ascii="Cambria" w:hAnsi="Cambria" w:cs="Arial"/>
                <w:lang w:val="en-US"/>
              </w:rPr>
              <w:t>donatori</w:t>
            </w:r>
            <w:proofErr w:type="spellEnd"/>
            <w:r w:rsidRPr="0083508B">
              <w:rPr>
                <w:rFonts w:ascii="Cambria" w:hAnsi="Cambria" w:cs="Arial"/>
                <w:lang w:val="en-US"/>
              </w:rPr>
              <w:t xml:space="preserve"> </w:t>
            </w:r>
            <w:proofErr w:type="spellStart"/>
            <w:r w:rsidRPr="0083508B">
              <w:rPr>
                <w:rFonts w:ascii="Cambria" w:hAnsi="Cambria" w:cs="Arial"/>
                <w:lang w:val="en-US"/>
              </w:rPr>
              <w:t>în</w:t>
            </w:r>
            <w:proofErr w:type="spellEnd"/>
            <w:r w:rsidRPr="0083508B">
              <w:rPr>
                <w:rFonts w:ascii="Cambria" w:hAnsi="Cambria" w:cs="Arial"/>
                <w:lang w:val="en-US"/>
              </w:rPr>
              <w:t xml:space="preserve">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plăților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w:t>
            </w:r>
            <w:proofErr w:type="spellStart"/>
            <w:r w:rsidRPr="0083508B">
              <w:rPr>
                <w:rFonts w:ascii="Cambria" w:hAnsi="Cambria" w:cs="Arial"/>
                <w:lang w:val="en-US"/>
              </w:rPr>
              <w:t>și</w:t>
            </w:r>
            <w:proofErr w:type="spellEnd"/>
            <w:r w:rsidRPr="0083508B">
              <w:rPr>
                <w:rFonts w:ascii="Cambria" w:hAnsi="Cambria" w:cs="Arial"/>
                <w:lang w:val="en-US"/>
              </w:rPr>
              <w:t xml:space="preserve"> </w:t>
            </w:r>
            <w:proofErr w:type="spellStart"/>
            <w:r w:rsidRPr="0083508B">
              <w:rPr>
                <w:rFonts w:ascii="Cambria" w:hAnsi="Cambria" w:cs="Arial"/>
                <w:lang w:val="en-US"/>
              </w:rPr>
              <w:t>prefinanțări</w:t>
            </w:r>
            <w:proofErr w:type="spellEnd"/>
            <w:r w:rsidRPr="0083508B">
              <w:rPr>
                <w:rFonts w:ascii="Cambria" w:hAnsi="Cambria" w:cs="Arial"/>
                <w:lang w:val="en-US"/>
              </w:rPr>
              <w:t xml:space="preserve"> </w:t>
            </w:r>
            <w:proofErr w:type="spellStart"/>
            <w:r w:rsidRPr="0083508B">
              <w:rPr>
                <w:rFonts w:ascii="Cambria" w:hAnsi="Cambria" w:cs="Arial"/>
                <w:lang w:val="en-US"/>
              </w:rPr>
              <w:t>aferente</w:t>
            </w:r>
            <w:proofErr w:type="spellEnd"/>
            <w:r w:rsidRPr="0083508B">
              <w:rPr>
                <w:rFonts w:ascii="Cambria" w:hAnsi="Cambria" w:cs="Arial"/>
                <w:lang w:val="en-US"/>
              </w:rPr>
              <w:t xml:space="preserve"> </w:t>
            </w:r>
            <w:proofErr w:type="spellStart"/>
            <w:r w:rsidRPr="0083508B">
              <w:rPr>
                <w:rFonts w:ascii="Cambria" w:hAnsi="Cambria" w:cs="Arial"/>
                <w:lang w:val="en-US"/>
              </w:rPr>
              <w:t>cadrului</w:t>
            </w:r>
            <w:proofErr w:type="spellEnd"/>
            <w:r w:rsidRPr="0083508B">
              <w:rPr>
                <w:rFonts w:ascii="Cambria" w:hAnsi="Cambria" w:cs="Arial"/>
                <w:lang w:val="en-US"/>
              </w:rPr>
              <w:t xml:space="preserve"> </w:t>
            </w:r>
            <w:proofErr w:type="spellStart"/>
            <w:r w:rsidRPr="0083508B">
              <w:rPr>
                <w:rFonts w:ascii="Cambria" w:hAnsi="Cambria" w:cs="Arial"/>
                <w:lang w:val="en-US"/>
              </w:rPr>
              <w:t>financiar</w:t>
            </w:r>
            <w:proofErr w:type="spellEnd"/>
            <w:r w:rsidRPr="0083508B">
              <w:rPr>
                <w:rFonts w:ascii="Cambria" w:hAnsi="Cambria" w:cs="Arial"/>
                <w:lang w:val="en-US"/>
              </w:rPr>
              <w:t xml:space="preserve"> 2014-2020</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14:paraId="63F4CE13"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w:t>
            </w:r>
          </w:p>
        </w:tc>
        <w:tc>
          <w:tcPr>
            <w:tcW w:w="1997" w:type="dxa"/>
            <w:tcBorders>
              <w:top w:val="single" w:sz="4" w:space="0" w:color="auto"/>
              <w:left w:val="nil"/>
              <w:bottom w:val="single" w:sz="4" w:space="0" w:color="auto"/>
              <w:right w:val="single" w:sz="4" w:space="0" w:color="auto"/>
            </w:tcBorders>
            <w:shd w:val="clear" w:color="auto" w:fill="auto"/>
            <w:vAlign w:val="center"/>
          </w:tcPr>
          <w:p w14:paraId="4192944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34.359.000,00</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F4F5EC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17.172.877,92</w:t>
            </w:r>
          </w:p>
        </w:tc>
      </w:tr>
      <w:tr w:rsidR="00827FA0" w:rsidRPr="0083508B" w14:paraId="67960D39" w14:textId="77777777" w:rsidTr="00593B19">
        <w:trPr>
          <w:trHeight w:val="30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3160968A" w14:textId="393A9C33"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 xml:space="preserve">Fondul European de </w:t>
            </w:r>
            <w:proofErr w:type="spellStart"/>
            <w:r w:rsidRPr="0083508B">
              <w:rPr>
                <w:rFonts w:ascii="Cambria" w:hAnsi="Cambria" w:cs="Arial"/>
                <w:lang w:val="en-US"/>
              </w:rPr>
              <w:t>Dezvoltare</w:t>
            </w:r>
            <w:proofErr w:type="spellEnd"/>
            <w:r w:rsidRPr="0083508B">
              <w:rPr>
                <w:rFonts w:ascii="Cambria" w:hAnsi="Cambria" w:cs="Arial"/>
                <w:lang w:val="en-US"/>
              </w:rPr>
              <w:t xml:space="preserve"> </w:t>
            </w:r>
            <w:proofErr w:type="spellStart"/>
            <w:r w:rsidRPr="0083508B">
              <w:rPr>
                <w:rFonts w:ascii="Cambria" w:hAnsi="Cambria" w:cs="Arial"/>
                <w:lang w:val="en-US"/>
              </w:rPr>
              <w:t>Regională</w:t>
            </w:r>
            <w:proofErr w:type="spellEnd"/>
            <w:r w:rsidRPr="0083508B">
              <w:rPr>
                <w:rFonts w:ascii="Cambria" w:hAnsi="Cambria" w:cs="Arial"/>
                <w:lang w:val="en-US"/>
              </w:rPr>
              <w:t xml:space="preserve"> (FEDR)</w:t>
            </w:r>
          </w:p>
        </w:tc>
        <w:tc>
          <w:tcPr>
            <w:tcW w:w="1379" w:type="dxa"/>
            <w:tcBorders>
              <w:top w:val="nil"/>
              <w:left w:val="nil"/>
              <w:bottom w:val="single" w:sz="4" w:space="0" w:color="auto"/>
              <w:right w:val="single" w:sz="4" w:space="0" w:color="auto"/>
            </w:tcBorders>
            <w:shd w:val="clear" w:color="auto" w:fill="auto"/>
            <w:vAlign w:val="center"/>
            <w:hideMark/>
          </w:tcPr>
          <w:p w14:paraId="617BF2A3"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48.10.01</w:t>
            </w:r>
          </w:p>
        </w:tc>
        <w:tc>
          <w:tcPr>
            <w:tcW w:w="1997" w:type="dxa"/>
            <w:tcBorders>
              <w:top w:val="nil"/>
              <w:left w:val="nil"/>
              <w:bottom w:val="single" w:sz="4" w:space="0" w:color="auto"/>
              <w:right w:val="single" w:sz="4" w:space="0" w:color="auto"/>
            </w:tcBorders>
            <w:shd w:val="clear" w:color="auto" w:fill="auto"/>
            <w:vAlign w:val="center"/>
          </w:tcPr>
          <w:p w14:paraId="6B18547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34.359.000,00</w:t>
            </w:r>
          </w:p>
        </w:tc>
        <w:tc>
          <w:tcPr>
            <w:tcW w:w="1820" w:type="dxa"/>
            <w:tcBorders>
              <w:top w:val="nil"/>
              <w:left w:val="nil"/>
              <w:bottom w:val="single" w:sz="4" w:space="0" w:color="auto"/>
              <w:right w:val="single" w:sz="4" w:space="0" w:color="auto"/>
            </w:tcBorders>
            <w:shd w:val="clear" w:color="auto" w:fill="auto"/>
            <w:noWrap/>
            <w:vAlign w:val="center"/>
          </w:tcPr>
          <w:p w14:paraId="1F6E5A97"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color w:val="000000"/>
                <w:lang w:val="en-US"/>
              </w:rPr>
              <w:t>17.172.877,92</w:t>
            </w:r>
          </w:p>
        </w:tc>
      </w:tr>
      <w:tr w:rsidR="00827FA0" w:rsidRPr="0083508B" w14:paraId="5AE1A154"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028630A8" w14:textId="188733F6"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in </w:t>
            </w:r>
            <w:proofErr w:type="spellStart"/>
            <w:r w:rsidRPr="0083508B">
              <w:rPr>
                <w:rFonts w:ascii="Cambria" w:hAnsi="Cambria" w:cs="Arial"/>
                <w:lang w:val="en-US"/>
              </w:rPr>
              <w:t>anul</w:t>
            </w:r>
            <w:proofErr w:type="spellEnd"/>
            <w:r w:rsidRPr="0083508B">
              <w:rPr>
                <w:rFonts w:ascii="Cambria" w:hAnsi="Cambria" w:cs="Arial"/>
                <w:lang w:val="en-US"/>
              </w:rPr>
              <w:t xml:space="preserve"> </w:t>
            </w:r>
            <w:proofErr w:type="spellStart"/>
            <w:r w:rsidRPr="0083508B">
              <w:rPr>
                <w:rFonts w:ascii="Cambria" w:hAnsi="Cambria" w:cs="Arial"/>
                <w:lang w:val="en-US"/>
              </w:rPr>
              <w:t>curent</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7105548D"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48.10.01.01</w:t>
            </w:r>
          </w:p>
        </w:tc>
        <w:tc>
          <w:tcPr>
            <w:tcW w:w="1997" w:type="dxa"/>
            <w:tcBorders>
              <w:top w:val="nil"/>
              <w:left w:val="nil"/>
              <w:bottom w:val="single" w:sz="4" w:space="0" w:color="auto"/>
              <w:right w:val="single" w:sz="4" w:space="0" w:color="auto"/>
            </w:tcBorders>
            <w:shd w:val="clear" w:color="auto" w:fill="auto"/>
            <w:vAlign w:val="center"/>
          </w:tcPr>
          <w:p w14:paraId="748995E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30.131.000,00</w:t>
            </w:r>
          </w:p>
        </w:tc>
        <w:tc>
          <w:tcPr>
            <w:tcW w:w="1820" w:type="dxa"/>
            <w:tcBorders>
              <w:top w:val="nil"/>
              <w:left w:val="nil"/>
              <w:bottom w:val="single" w:sz="4" w:space="0" w:color="auto"/>
              <w:right w:val="single" w:sz="4" w:space="0" w:color="auto"/>
            </w:tcBorders>
            <w:shd w:val="clear" w:color="auto" w:fill="auto"/>
            <w:noWrap/>
            <w:vAlign w:val="center"/>
          </w:tcPr>
          <w:p w14:paraId="5D492A1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10.263.639,68</w:t>
            </w:r>
          </w:p>
        </w:tc>
      </w:tr>
      <w:tr w:rsidR="00827FA0" w:rsidRPr="0083508B" w14:paraId="3A7801BF"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CF70AF4" w14:textId="15E11945"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in </w:t>
            </w:r>
            <w:proofErr w:type="spellStart"/>
            <w:r w:rsidRPr="0083508B">
              <w:rPr>
                <w:rFonts w:ascii="Cambria" w:hAnsi="Cambria" w:cs="Arial"/>
                <w:lang w:val="en-US"/>
              </w:rPr>
              <w:t>anii</w:t>
            </w:r>
            <w:proofErr w:type="spellEnd"/>
            <w:r w:rsidRPr="0083508B">
              <w:rPr>
                <w:rFonts w:ascii="Cambria" w:hAnsi="Cambria" w:cs="Arial"/>
                <w:lang w:val="en-US"/>
              </w:rPr>
              <w:t xml:space="preserve"> </w:t>
            </w:r>
            <w:proofErr w:type="spellStart"/>
            <w:r w:rsidRPr="0083508B">
              <w:rPr>
                <w:rFonts w:ascii="Cambria" w:hAnsi="Cambria" w:cs="Arial"/>
                <w:lang w:val="en-US"/>
              </w:rPr>
              <w:t>anteriori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4C6BFAA5"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48.10.01.02</w:t>
            </w:r>
          </w:p>
        </w:tc>
        <w:tc>
          <w:tcPr>
            <w:tcW w:w="1997" w:type="dxa"/>
            <w:tcBorders>
              <w:top w:val="nil"/>
              <w:left w:val="nil"/>
              <w:bottom w:val="single" w:sz="4" w:space="0" w:color="auto"/>
              <w:right w:val="single" w:sz="4" w:space="0" w:color="auto"/>
            </w:tcBorders>
            <w:shd w:val="clear" w:color="auto" w:fill="auto"/>
            <w:vAlign w:val="center"/>
          </w:tcPr>
          <w:p w14:paraId="657B7B22"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4.228.000,00</w:t>
            </w:r>
          </w:p>
        </w:tc>
        <w:tc>
          <w:tcPr>
            <w:tcW w:w="1820" w:type="dxa"/>
            <w:tcBorders>
              <w:top w:val="nil"/>
              <w:left w:val="nil"/>
              <w:bottom w:val="single" w:sz="4" w:space="0" w:color="auto"/>
              <w:right w:val="single" w:sz="4" w:space="0" w:color="auto"/>
            </w:tcBorders>
            <w:shd w:val="clear" w:color="auto" w:fill="auto"/>
            <w:noWrap/>
            <w:vAlign w:val="center"/>
          </w:tcPr>
          <w:p w14:paraId="4D2FB678"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2.942.053,87</w:t>
            </w:r>
          </w:p>
        </w:tc>
      </w:tr>
      <w:tr w:rsidR="00827FA0" w:rsidRPr="0083508B" w14:paraId="3DEBC20C" w14:textId="77777777" w:rsidTr="00593B19">
        <w:trPr>
          <w:trHeight w:val="285"/>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28E7C24C" w14:textId="638C9963"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Fondul Social European (FSE)</w:t>
            </w:r>
          </w:p>
        </w:tc>
        <w:tc>
          <w:tcPr>
            <w:tcW w:w="1379" w:type="dxa"/>
            <w:tcBorders>
              <w:top w:val="nil"/>
              <w:left w:val="nil"/>
              <w:bottom w:val="single" w:sz="4" w:space="0" w:color="auto"/>
              <w:right w:val="single" w:sz="4" w:space="0" w:color="auto"/>
            </w:tcBorders>
            <w:shd w:val="clear" w:color="auto" w:fill="auto"/>
            <w:vAlign w:val="center"/>
            <w:hideMark/>
          </w:tcPr>
          <w:p w14:paraId="5E15A324"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48.10.02</w:t>
            </w:r>
          </w:p>
        </w:tc>
        <w:tc>
          <w:tcPr>
            <w:tcW w:w="1997" w:type="dxa"/>
            <w:tcBorders>
              <w:top w:val="nil"/>
              <w:left w:val="nil"/>
              <w:bottom w:val="single" w:sz="4" w:space="0" w:color="auto"/>
              <w:right w:val="single" w:sz="4" w:space="0" w:color="auto"/>
            </w:tcBorders>
            <w:shd w:val="clear" w:color="auto" w:fill="auto"/>
            <w:vAlign w:val="center"/>
          </w:tcPr>
          <w:p w14:paraId="7F208B7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1E9464CD"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3.967.184,37</w:t>
            </w:r>
          </w:p>
        </w:tc>
      </w:tr>
      <w:tr w:rsidR="00827FA0" w:rsidRPr="0083508B" w14:paraId="66EC6E59"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8801B55" w14:textId="23E566AC"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in </w:t>
            </w:r>
            <w:proofErr w:type="spellStart"/>
            <w:r w:rsidRPr="0083508B">
              <w:rPr>
                <w:rFonts w:ascii="Cambria" w:hAnsi="Cambria" w:cs="Arial"/>
                <w:lang w:val="en-US"/>
              </w:rPr>
              <w:t>anul</w:t>
            </w:r>
            <w:proofErr w:type="spellEnd"/>
            <w:r w:rsidRPr="0083508B">
              <w:rPr>
                <w:rFonts w:ascii="Cambria" w:hAnsi="Cambria" w:cs="Arial"/>
                <w:lang w:val="en-US"/>
              </w:rPr>
              <w:t xml:space="preserve"> </w:t>
            </w:r>
            <w:proofErr w:type="spellStart"/>
            <w:r w:rsidRPr="0083508B">
              <w:rPr>
                <w:rFonts w:ascii="Cambria" w:hAnsi="Cambria" w:cs="Arial"/>
                <w:lang w:val="en-US"/>
              </w:rPr>
              <w:t>curent</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05A53E9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48.10.02.01</w:t>
            </w:r>
          </w:p>
        </w:tc>
        <w:tc>
          <w:tcPr>
            <w:tcW w:w="1997" w:type="dxa"/>
            <w:tcBorders>
              <w:top w:val="nil"/>
              <w:left w:val="nil"/>
              <w:bottom w:val="single" w:sz="4" w:space="0" w:color="auto"/>
              <w:right w:val="single" w:sz="4" w:space="0" w:color="auto"/>
            </w:tcBorders>
            <w:shd w:val="clear" w:color="auto" w:fill="auto"/>
            <w:vAlign w:val="center"/>
          </w:tcPr>
          <w:p w14:paraId="2F5F990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017E576C"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3.658.691,97</w:t>
            </w:r>
          </w:p>
        </w:tc>
      </w:tr>
      <w:tr w:rsidR="00827FA0" w:rsidRPr="0083508B" w14:paraId="790A59B2" w14:textId="77777777" w:rsidTr="00593B19">
        <w:trPr>
          <w:trHeight w:val="570"/>
        </w:trPr>
        <w:tc>
          <w:tcPr>
            <w:tcW w:w="4744" w:type="dxa"/>
            <w:tcBorders>
              <w:top w:val="nil"/>
              <w:left w:val="single" w:sz="4" w:space="0" w:color="auto"/>
              <w:bottom w:val="single" w:sz="4" w:space="0" w:color="auto"/>
              <w:right w:val="single" w:sz="4" w:space="0" w:color="auto"/>
            </w:tcBorders>
            <w:shd w:val="clear" w:color="auto" w:fill="auto"/>
            <w:vAlign w:val="center"/>
            <w:hideMark/>
          </w:tcPr>
          <w:p w14:paraId="17523B4E" w14:textId="32A0AA0E" w:rsidR="00827FA0" w:rsidRPr="0083508B" w:rsidRDefault="00827FA0" w:rsidP="00593B19">
            <w:pPr>
              <w:spacing w:before="120" w:after="120" w:line="240" w:lineRule="auto"/>
              <w:jc w:val="center"/>
              <w:rPr>
                <w:rFonts w:ascii="Cambria" w:hAnsi="Cambria" w:cs="Arial"/>
                <w:lang w:val="en-US"/>
              </w:rPr>
            </w:pPr>
            <w:proofErr w:type="spellStart"/>
            <w:r w:rsidRPr="0083508B">
              <w:rPr>
                <w:rFonts w:ascii="Cambria" w:hAnsi="Cambria" w:cs="Arial"/>
                <w:lang w:val="en-US"/>
              </w:rPr>
              <w:t>Sume</w:t>
            </w:r>
            <w:proofErr w:type="spellEnd"/>
            <w:r w:rsidRPr="0083508B">
              <w:rPr>
                <w:rFonts w:ascii="Cambria" w:hAnsi="Cambria" w:cs="Arial"/>
                <w:lang w:val="en-US"/>
              </w:rPr>
              <w:t xml:space="preserve"> </w:t>
            </w:r>
            <w:proofErr w:type="spellStart"/>
            <w:r w:rsidRPr="0083508B">
              <w:rPr>
                <w:rFonts w:ascii="Cambria" w:hAnsi="Cambria" w:cs="Arial"/>
                <w:lang w:val="en-US"/>
              </w:rPr>
              <w:t>primite</w:t>
            </w:r>
            <w:proofErr w:type="spellEnd"/>
            <w:r w:rsidRPr="0083508B">
              <w:rPr>
                <w:rFonts w:ascii="Cambria" w:hAnsi="Cambria" w:cs="Arial"/>
                <w:lang w:val="en-US"/>
              </w:rPr>
              <w:t xml:space="preserve"> in </w:t>
            </w:r>
            <w:proofErr w:type="spellStart"/>
            <w:r w:rsidRPr="0083508B">
              <w:rPr>
                <w:rFonts w:ascii="Cambria" w:hAnsi="Cambria" w:cs="Arial"/>
                <w:lang w:val="en-US"/>
              </w:rPr>
              <w:t>contul</w:t>
            </w:r>
            <w:proofErr w:type="spellEnd"/>
            <w:r w:rsidRPr="0083508B">
              <w:rPr>
                <w:rFonts w:ascii="Cambria" w:hAnsi="Cambria" w:cs="Arial"/>
                <w:lang w:val="en-US"/>
              </w:rPr>
              <w:t xml:space="preserve"> </w:t>
            </w:r>
            <w:proofErr w:type="spellStart"/>
            <w:r w:rsidRPr="0083508B">
              <w:rPr>
                <w:rFonts w:ascii="Cambria" w:hAnsi="Cambria" w:cs="Arial"/>
                <w:lang w:val="en-US"/>
              </w:rPr>
              <w:t>platilor</w:t>
            </w:r>
            <w:proofErr w:type="spellEnd"/>
            <w:r w:rsidRPr="0083508B">
              <w:rPr>
                <w:rFonts w:ascii="Cambria" w:hAnsi="Cambria" w:cs="Arial"/>
                <w:lang w:val="en-US"/>
              </w:rPr>
              <w:t xml:space="preserve"> </w:t>
            </w:r>
            <w:proofErr w:type="spellStart"/>
            <w:r w:rsidRPr="0083508B">
              <w:rPr>
                <w:rFonts w:ascii="Cambria" w:hAnsi="Cambria" w:cs="Arial"/>
                <w:lang w:val="en-US"/>
              </w:rPr>
              <w:t>efectuate</w:t>
            </w:r>
            <w:proofErr w:type="spellEnd"/>
            <w:r w:rsidRPr="0083508B">
              <w:rPr>
                <w:rFonts w:ascii="Cambria" w:hAnsi="Cambria" w:cs="Arial"/>
                <w:lang w:val="en-US"/>
              </w:rPr>
              <w:t xml:space="preserve"> in </w:t>
            </w:r>
            <w:proofErr w:type="spellStart"/>
            <w:r w:rsidRPr="0083508B">
              <w:rPr>
                <w:rFonts w:ascii="Cambria" w:hAnsi="Cambria" w:cs="Arial"/>
                <w:lang w:val="en-US"/>
              </w:rPr>
              <w:t>anii</w:t>
            </w:r>
            <w:proofErr w:type="spellEnd"/>
            <w:r w:rsidRPr="0083508B">
              <w:rPr>
                <w:rFonts w:ascii="Cambria" w:hAnsi="Cambria" w:cs="Arial"/>
                <w:lang w:val="en-US"/>
              </w:rPr>
              <w:t xml:space="preserve"> </w:t>
            </w:r>
            <w:proofErr w:type="spellStart"/>
            <w:r w:rsidRPr="0083508B">
              <w:rPr>
                <w:rFonts w:ascii="Cambria" w:hAnsi="Cambria" w:cs="Arial"/>
                <w:lang w:val="en-US"/>
              </w:rPr>
              <w:t>anteriori</w:t>
            </w:r>
            <w:proofErr w:type="spellEnd"/>
          </w:p>
        </w:tc>
        <w:tc>
          <w:tcPr>
            <w:tcW w:w="1379" w:type="dxa"/>
            <w:tcBorders>
              <w:top w:val="nil"/>
              <w:left w:val="nil"/>
              <w:bottom w:val="single" w:sz="4" w:space="0" w:color="auto"/>
              <w:right w:val="single" w:sz="4" w:space="0" w:color="auto"/>
            </w:tcBorders>
            <w:shd w:val="clear" w:color="auto" w:fill="auto"/>
            <w:vAlign w:val="center"/>
            <w:hideMark/>
          </w:tcPr>
          <w:p w14:paraId="48B9DEA6"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48.10.02.02</w:t>
            </w:r>
          </w:p>
        </w:tc>
        <w:tc>
          <w:tcPr>
            <w:tcW w:w="1997" w:type="dxa"/>
            <w:tcBorders>
              <w:top w:val="nil"/>
              <w:left w:val="nil"/>
              <w:bottom w:val="single" w:sz="4" w:space="0" w:color="auto"/>
              <w:right w:val="single" w:sz="4" w:space="0" w:color="auto"/>
            </w:tcBorders>
            <w:shd w:val="clear" w:color="auto" w:fill="auto"/>
            <w:vAlign w:val="center"/>
          </w:tcPr>
          <w:p w14:paraId="1D9F72CE"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0</w:t>
            </w:r>
          </w:p>
        </w:tc>
        <w:tc>
          <w:tcPr>
            <w:tcW w:w="1820" w:type="dxa"/>
            <w:tcBorders>
              <w:top w:val="nil"/>
              <w:left w:val="nil"/>
              <w:bottom w:val="single" w:sz="4" w:space="0" w:color="auto"/>
              <w:right w:val="single" w:sz="4" w:space="0" w:color="auto"/>
            </w:tcBorders>
            <w:shd w:val="clear" w:color="auto" w:fill="auto"/>
            <w:noWrap/>
            <w:vAlign w:val="center"/>
          </w:tcPr>
          <w:p w14:paraId="0903FCEA" w14:textId="77777777" w:rsidR="00827FA0" w:rsidRPr="0083508B" w:rsidRDefault="00827FA0" w:rsidP="00593B19">
            <w:pPr>
              <w:spacing w:before="120" w:after="120" w:line="240" w:lineRule="auto"/>
              <w:jc w:val="center"/>
              <w:rPr>
                <w:rFonts w:ascii="Cambria" w:hAnsi="Cambria" w:cs="Arial"/>
                <w:lang w:val="en-US"/>
              </w:rPr>
            </w:pPr>
            <w:r w:rsidRPr="0083508B">
              <w:rPr>
                <w:rFonts w:ascii="Cambria" w:hAnsi="Cambria" w:cs="Arial"/>
                <w:lang w:val="en-US"/>
              </w:rPr>
              <w:t>308.492,40</w:t>
            </w:r>
          </w:p>
        </w:tc>
      </w:tr>
    </w:tbl>
    <w:p w14:paraId="31F88DC6" w14:textId="77777777" w:rsidR="00827FA0" w:rsidRPr="0083508B" w:rsidRDefault="00827FA0" w:rsidP="0083508B">
      <w:pPr>
        <w:spacing w:before="120" w:after="120" w:line="240" w:lineRule="auto"/>
        <w:jc w:val="both"/>
        <w:rPr>
          <w:rFonts w:ascii="Cambria" w:eastAsia="Times New Roman" w:hAnsi="Cambria" w:cs="Arial"/>
          <w:color w:val="000000"/>
          <w:sz w:val="20"/>
          <w:szCs w:val="20"/>
          <w:lang w:val="fr-FR"/>
        </w:rPr>
      </w:pPr>
    </w:p>
    <w:tbl>
      <w:tblPr>
        <w:tblW w:w="9938" w:type="dxa"/>
        <w:tblInd w:w="93" w:type="dxa"/>
        <w:tblLayout w:type="fixed"/>
        <w:tblLook w:val="04A0" w:firstRow="1" w:lastRow="0" w:firstColumn="1" w:lastColumn="0" w:noHBand="0" w:noVBand="1"/>
      </w:tblPr>
      <w:tblGrid>
        <w:gridCol w:w="4977"/>
        <w:gridCol w:w="1275"/>
        <w:gridCol w:w="1701"/>
        <w:gridCol w:w="1985"/>
      </w:tblGrid>
      <w:tr w:rsidR="00827FA0" w:rsidRPr="00593B19" w14:paraId="78ACEA16" w14:textId="77777777" w:rsidTr="00593B19">
        <w:trPr>
          <w:trHeight w:val="162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3AE70"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lastRenderedPageBreak/>
              <w:t>Denumire</w:t>
            </w:r>
            <w:proofErr w:type="spellEnd"/>
            <w:r w:rsidRPr="00593B19">
              <w:rPr>
                <w:rFonts w:ascii="Cambria" w:hAnsi="Cambria" w:cs="Arial"/>
                <w:b/>
                <w:bCs/>
                <w:color w:val="000000"/>
                <w:lang w:val="en-US"/>
              </w:rPr>
              <w:t xml:space="preserve"> Indicator Economic</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627B96F"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Cod Economic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D019A63"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Credite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bugetare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anuale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aprobate</w:t>
            </w:r>
            <w:proofErr w:type="spellEnd"/>
            <w:r w:rsidRPr="00593B19">
              <w:rPr>
                <w:rFonts w:ascii="Cambria" w:hAnsi="Cambria" w:cs="Arial"/>
                <w:b/>
                <w:bCs/>
                <w:color w:val="000000"/>
                <w:lang w:val="en-US"/>
              </w:rPr>
              <w:t xml:space="preserve"> la </w:t>
            </w:r>
            <w:proofErr w:type="spellStart"/>
            <w:r w:rsidRPr="00593B19">
              <w:rPr>
                <w:rFonts w:ascii="Cambria" w:hAnsi="Cambria" w:cs="Arial"/>
                <w:b/>
                <w:bCs/>
                <w:color w:val="000000"/>
                <w:lang w:val="en-US"/>
              </w:rPr>
              <w:t>finele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perioadei</w:t>
            </w:r>
            <w:proofErr w:type="spellEnd"/>
            <w:r w:rsidRPr="00593B19">
              <w:rPr>
                <w:rFonts w:ascii="Cambria" w:hAnsi="Cambria" w:cs="Arial"/>
                <w:b/>
                <w:bCs/>
                <w:color w:val="000000"/>
                <w:lang w:val="en-US"/>
              </w:rPr>
              <w:t xml:space="preserve"> de </w:t>
            </w:r>
            <w:proofErr w:type="spellStart"/>
            <w:r w:rsidRPr="00593B19">
              <w:rPr>
                <w:rFonts w:ascii="Cambria" w:hAnsi="Cambria" w:cs="Arial"/>
                <w:b/>
                <w:bCs/>
                <w:color w:val="000000"/>
                <w:lang w:val="en-US"/>
              </w:rPr>
              <w:t>raportare</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18C913F"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Executie</w:t>
            </w:r>
            <w:proofErr w:type="spellEnd"/>
            <w:r w:rsidRPr="00593B19">
              <w:rPr>
                <w:rFonts w:ascii="Cambria" w:hAnsi="Cambria" w:cs="Arial"/>
                <w:b/>
                <w:bCs/>
                <w:color w:val="000000"/>
                <w:lang w:val="en-US"/>
              </w:rPr>
              <w:t xml:space="preserve"> la 31.12.2023</w:t>
            </w:r>
          </w:p>
        </w:tc>
      </w:tr>
      <w:tr w:rsidR="00827FA0" w:rsidRPr="0083508B" w14:paraId="3D22533A" w14:textId="77777777" w:rsidTr="00593B19">
        <w:trPr>
          <w:trHeight w:val="675"/>
        </w:trPr>
        <w:tc>
          <w:tcPr>
            <w:tcW w:w="4977" w:type="dxa"/>
            <w:tcBorders>
              <w:top w:val="nil"/>
              <w:left w:val="single" w:sz="4" w:space="0" w:color="auto"/>
              <w:bottom w:val="single" w:sz="4" w:space="0" w:color="auto"/>
              <w:right w:val="single" w:sz="4" w:space="0" w:color="auto"/>
            </w:tcBorders>
            <w:shd w:val="clear" w:color="000000" w:fill="D9D9D9"/>
            <w:vAlign w:val="center"/>
            <w:hideMark/>
          </w:tcPr>
          <w:p w14:paraId="1C9D43C8" w14:textId="43341918"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TITLUL I CHELTUIELI DE PERSONAL</w:t>
            </w:r>
          </w:p>
        </w:tc>
        <w:tc>
          <w:tcPr>
            <w:tcW w:w="1275" w:type="dxa"/>
            <w:tcBorders>
              <w:top w:val="nil"/>
              <w:left w:val="nil"/>
              <w:bottom w:val="single" w:sz="4" w:space="0" w:color="auto"/>
              <w:right w:val="single" w:sz="4" w:space="0" w:color="auto"/>
            </w:tcBorders>
            <w:shd w:val="clear" w:color="000000" w:fill="D9D9D9"/>
            <w:vAlign w:val="center"/>
            <w:hideMark/>
          </w:tcPr>
          <w:p w14:paraId="583E17D0"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10</w:t>
            </w:r>
          </w:p>
        </w:tc>
        <w:tc>
          <w:tcPr>
            <w:tcW w:w="1701" w:type="dxa"/>
            <w:tcBorders>
              <w:top w:val="nil"/>
              <w:left w:val="nil"/>
              <w:bottom w:val="single" w:sz="4" w:space="0" w:color="auto"/>
              <w:right w:val="single" w:sz="4" w:space="0" w:color="auto"/>
            </w:tcBorders>
            <w:shd w:val="clear" w:color="000000" w:fill="D9D9D9"/>
            <w:vAlign w:val="center"/>
          </w:tcPr>
          <w:p w14:paraId="61245D54"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31.202.000,00</w:t>
            </w:r>
          </w:p>
        </w:tc>
        <w:tc>
          <w:tcPr>
            <w:tcW w:w="1985" w:type="dxa"/>
            <w:tcBorders>
              <w:top w:val="nil"/>
              <w:left w:val="nil"/>
              <w:bottom w:val="single" w:sz="4" w:space="0" w:color="auto"/>
              <w:right w:val="single" w:sz="4" w:space="0" w:color="auto"/>
            </w:tcBorders>
            <w:shd w:val="clear" w:color="000000" w:fill="D9D9D9"/>
            <w:vAlign w:val="center"/>
          </w:tcPr>
          <w:p w14:paraId="4B1D4664"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22.469.493,80</w:t>
            </w:r>
          </w:p>
        </w:tc>
      </w:tr>
      <w:tr w:rsidR="00827FA0" w:rsidRPr="0083508B" w14:paraId="38A92D02" w14:textId="77777777" w:rsidTr="00593B19">
        <w:trPr>
          <w:trHeight w:val="255"/>
        </w:trPr>
        <w:tc>
          <w:tcPr>
            <w:tcW w:w="4977" w:type="dxa"/>
            <w:tcBorders>
              <w:top w:val="nil"/>
              <w:left w:val="single" w:sz="4" w:space="0" w:color="auto"/>
              <w:bottom w:val="single" w:sz="4" w:space="0" w:color="auto"/>
              <w:right w:val="single" w:sz="4" w:space="0" w:color="auto"/>
            </w:tcBorders>
            <w:shd w:val="clear" w:color="auto" w:fill="auto"/>
            <w:vAlign w:val="center"/>
            <w:hideMark/>
          </w:tcPr>
          <w:p w14:paraId="68DFBD4C" w14:textId="40B37833"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salariale</w:t>
            </w:r>
            <w:proofErr w:type="spellEnd"/>
            <w:r w:rsidRPr="0083508B">
              <w:rPr>
                <w:rFonts w:ascii="Cambria" w:hAnsi="Cambria" w:cs="Arial"/>
                <w:color w:val="000000"/>
                <w:lang w:val="en-US"/>
              </w:rPr>
              <w:t xml:space="preserve"> in bani</w:t>
            </w:r>
          </w:p>
        </w:tc>
        <w:tc>
          <w:tcPr>
            <w:tcW w:w="1275" w:type="dxa"/>
            <w:tcBorders>
              <w:top w:val="nil"/>
              <w:left w:val="nil"/>
              <w:bottom w:val="single" w:sz="4" w:space="0" w:color="auto"/>
              <w:right w:val="single" w:sz="4" w:space="0" w:color="auto"/>
            </w:tcBorders>
            <w:shd w:val="clear" w:color="auto" w:fill="auto"/>
            <w:vAlign w:val="center"/>
            <w:hideMark/>
          </w:tcPr>
          <w:p w14:paraId="6A6DF5A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w:t>
            </w:r>
          </w:p>
        </w:tc>
        <w:tc>
          <w:tcPr>
            <w:tcW w:w="1701" w:type="dxa"/>
            <w:tcBorders>
              <w:top w:val="nil"/>
              <w:left w:val="nil"/>
              <w:bottom w:val="single" w:sz="4" w:space="0" w:color="auto"/>
              <w:right w:val="single" w:sz="4" w:space="0" w:color="auto"/>
            </w:tcBorders>
            <w:shd w:val="clear" w:color="auto" w:fill="auto"/>
            <w:vAlign w:val="center"/>
          </w:tcPr>
          <w:p w14:paraId="1776213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30.094.000,00</w:t>
            </w:r>
          </w:p>
        </w:tc>
        <w:tc>
          <w:tcPr>
            <w:tcW w:w="1985" w:type="dxa"/>
            <w:tcBorders>
              <w:top w:val="nil"/>
              <w:left w:val="nil"/>
              <w:bottom w:val="single" w:sz="4" w:space="0" w:color="auto"/>
              <w:right w:val="single" w:sz="4" w:space="0" w:color="auto"/>
            </w:tcBorders>
            <w:shd w:val="clear" w:color="auto" w:fill="auto"/>
            <w:vAlign w:val="center"/>
          </w:tcPr>
          <w:p w14:paraId="29E45BF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21670.313,61</w:t>
            </w:r>
          </w:p>
        </w:tc>
      </w:tr>
      <w:tr w:rsidR="00827FA0" w:rsidRPr="0083508B" w14:paraId="743EF3B4" w14:textId="77777777" w:rsidTr="00593B19">
        <w:trPr>
          <w:trHeight w:val="255"/>
        </w:trPr>
        <w:tc>
          <w:tcPr>
            <w:tcW w:w="4977" w:type="dxa"/>
            <w:tcBorders>
              <w:top w:val="nil"/>
              <w:left w:val="single" w:sz="4" w:space="0" w:color="auto"/>
              <w:bottom w:val="single" w:sz="4" w:space="0" w:color="auto"/>
              <w:right w:val="single" w:sz="4" w:space="0" w:color="auto"/>
            </w:tcBorders>
            <w:shd w:val="clear" w:color="auto" w:fill="auto"/>
            <w:vAlign w:val="center"/>
            <w:hideMark/>
          </w:tcPr>
          <w:p w14:paraId="4D307F7D"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Salarii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baza</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897CF7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10.01.01</w:t>
            </w:r>
          </w:p>
        </w:tc>
        <w:tc>
          <w:tcPr>
            <w:tcW w:w="1701" w:type="dxa"/>
            <w:tcBorders>
              <w:top w:val="nil"/>
              <w:left w:val="nil"/>
              <w:bottom w:val="single" w:sz="4" w:space="0" w:color="auto"/>
              <w:right w:val="single" w:sz="4" w:space="0" w:color="auto"/>
            </w:tcBorders>
            <w:shd w:val="clear" w:color="auto" w:fill="auto"/>
            <w:vAlign w:val="center"/>
          </w:tcPr>
          <w:p w14:paraId="52FF58D4"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25.800.000,00</w:t>
            </w:r>
          </w:p>
        </w:tc>
        <w:tc>
          <w:tcPr>
            <w:tcW w:w="1985" w:type="dxa"/>
            <w:tcBorders>
              <w:top w:val="nil"/>
              <w:left w:val="nil"/>
              <w:bottom w:val="single" w:sz="4" w:space="0" w:color="auto"/>
              <w:right w:val="single" w:sz="4" w:space="0" w:color="auto"/>
            </w:tcBorders>
            <w:shd w:val="clear" w:color="auto" w:fill="auto"/>
            <w:vAlign w:val="center"/>
          </w:tcPr>
          <w:p w14:paraId="28FFB13B"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18.598.707,91</w:t>
            </w:r>
          </w:p>
        </w:tc>
      </w:tr>
      <w:tr w:rsidR="00827FA0" w:rsidRPr="0083508B" w14:paraId="7AF63A33" w14:textId="77777777" w:rsidTr="00593B19">
        <w:trPr>
          <w:trHeight w:val="510"/>
        </w:trPr>
        <w:tc>
          <w:tcPr>
            <w:tcW w:w="4977" w:type="dxa"/>
            <w:tcBorders>
              <w:top w:val="nil"/>
              <w:left w:val="single" w:sz="4" w:space="0" w:color="auto"/>
              <w:bottom w:val="single" w:sz="4" w:space="0" w:color="auto"/>
              <w:right w:val="single" w:sz="4" w:space="0" w:color="auto"/>
            </w:tcBorders>
            <w:shd w:val="clear" w:color="auto" w:fill="auto"/>
            <w:vAlign w:val="center"/>
            <w:hideMark/>
          </w:tcPr>
          <w:p w14:paraId="2E184757"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Indemnizatii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platite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unor</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persoane</w:t>
            </w:r>
            <w:proofErr w:type="spellEnd"/>
            <w:r w:rsidRPr="0083508B">
              <w:rPr>
                <w:rFonts w:ascii="Cambria" w:hAnsi="Cambria" w:cs="Arial"/>
                <w:color w:val="000000"/>
                <w:lang w:val="en-US"/>
              </w:rPr>
              <w:t xml:space="preserve"> din afara </w:t>
            </w:r>
            <w:proofErr w:type="spellStart"/>
            <w:r w:rsidRPr="0083508B">
              <w:rPr>
                <w:rFonts w:ascii="Cambria" w:hAnsi="Cambria" w:cs="Arial"/>
                <w:color w:val="000000"/>
                <w:lang w:val="en-US"/>
              </w:rPr>
              <w:t>unitatii</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4758D53" w14:textId="40170522"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10.01.12</w:t>
            </w:r>
          </w:p>
        </w:tc>
        <w:tc>
          <w:tcPr>
            <w:tcW w:w="1701" w:type="dxa"/>
            <w:tcBorders>
              <w:top w:val="nil"/>
              <w:left w:val="nil"/>
              <w:bottom w:val="single" w:sz="4" w:space="0" w:color="auto"/>
              <w:right w:val="single" w:sz="4" w:space="0" w:color="auto"/>
            </w:tcBorders>
            <w:shd w:val="clear" w:color="auto" w:fill="auto"/>
            <w:vAlign w:val="center"/>
          </w:tcPr>
          <w:p w14:paraId="5CBB963F"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21.000,00</w:t>
            </w:r>
          </w:p>
        </w:tc>
        <w:tc>
          <w:tcPr>
            <w:tcW w:w="1985" w:type="dxa"/>
            <w:tcBorders>
              <w:top w:val="nil"/>
              <w:left w:val="nil"/>
              <w:bottom w:val="single" w:sz="4" w:space="0" w:color="auto"/>
              <w:right w:val="single" w:sz="4" w:space="0" w:color="auto"/>
            </w:tcBorders>
            <w:shd w:val="clear" w:color="auto" w:fill="auto"/>
            <w:vAlign w:val="center"/>
          </w:tcPr>
          <w:p w14:paraId="237FDAB6"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1.500,00</w:t>
            </w:r>
          </w:p>
        </w:tc>
      </w:tr>
      <w:tr w:rsidR="00827FA0" w:rsidRPr="0083508B" w14:paraId="5DC737AE" w14:textId="77777777" w:rsidTr="00593B19">
        <w:trPr>
          <w:trHeight w:val="255"/>
        </w:trPr>
        <w:tc>
          <w:tcPr>
            <w:tcW w:w="4977" w:type="dxa"/>
            <w:tcBorders>
              <w:top w:val="nil"/>
              <w:left w:val="single" w:sz="4" w:space="0" w:color="000000"/>
              <w:bottom w:val="nil"/>
              <w:right w:val="single" w:sz="4" w:space="0" w:color="000000"/>
            </w:tcBorders>
            <w:shd w:val="clear" w:color="auto" w:fill="auto"/>
            <w:vAlign w:val="center"/>
            <w:hideMark/>
          </w:tcPr>
          <w:p w14:paraId="5323BEAC"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Drepturi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delegare</w:t>
            </w:r>
            <w:proofErr w:type="spellEnd"/>
          </w:p>
        </w:tc>
        <w:tc>
          <w:tcPr>
            <w:tcW w:w="1275" w:type="dxa"/>
            <w:tcBorders>
              <w:top w:val="nil"/>
              <w:left w:val="nil"/>
              <w:bottom w:val="nil"/>
              <w:right w:val="single" w:sz="4" w:space="0" w:color="000000"/>
            </w:tcBorders>
            <w:shd w:val="clear" w:color="auto" w:fill="auto"/>
            <w:vAlign w:val="center"/>
            <w:hideMark/>
          </w:tcPr>
          <w:p w14:paraId="1D56A7F9" w14:textId="4E2CC391"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10.01.13</w:t>
            </w:r>
          </w:p>
        </w:tc>
        <w:tc>
          <w:tcPr>
            <w:tcW w:w="1701" w:type="dxa"/>
            <w:tcBorders>
              <w:top w:val="nil"/>
              <w:left w:val="nil"/>
              <w:bottom w:val="nil"/>
              <w:right w:val="single" w:sz="4" w:space="0" w:color="000000"/>
            </w:tcBorders>
            <w:shd w:val="clear" w:color="auto" w:fill="auto"/>
            <w:vAlign w:val="center"/>
          </w:tcPr>
          <w:p w14:paraId="2076CCFB"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550.000,00</w:t>
            </w:r>
          </w:p>
        </w:tc>
        <w:tc>
          <w:tcPr>
            <w:tcW w:w="1985" w:type="dxa"/>
            <w:tcBorders>
              <w:top w:val="nil"/>
              <w:left w:val="nil"/>
              <w:bottom w:val="nil"/>
              <w:right w:val="single" w:sz="4" w:space="0" w:color="000000"/>
            </w:tcBorders>
            <w:shd w:val="clear" w:color="auto" w:fill="auto"/>
            <w:vAlign w:val="center"/>
          </w:tcPr>
          <w:p w14:paraId="08A284A4"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336.281,70</w:t>
            </w:r>
          </w:p>
        </w:tc>
      </w:tr>
      <w:tr w:rsidR="00827FA0" w:rsidRPr="0083508B" w14:paraId="75B631AD" w14:textId="77777777" w:rsidTr="00593B19">
        <w:trPr>
          <w:trHeight w:val="255"/>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3EAFFF94"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Indemnizatii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hrana</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00ECA3CA" w14:textId="26575FD4"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10.01.17</w:t>
            </w:r>
          </w:p>
        </w:tc>
        <w:tc>
          <w:tcPr>
            <w:tcW w:w="1701" w:type="dxa"/>
            <w:tcBorders>
              <w:top w:val="single" w:sz="4" w:space="0" w:color="000000"/>
              <w:left w:val="nil"/>
              <w:bottom w:val="nil"/>
              <w:right w:val="single" w:sz="4" w:space="0" w:color="000000"/>
            </w:tcBorders>
            <w:shd w:val="clear" w:color="auto" w:fill="auto"/>
            <w:vAlign w:val="center"/>
          </w:tcPr>
          <w:p w14:paraId="115439C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735.000,00</w:t>
            </w:r>
          </w:p>
        </w:tc>
        <w:tc>
          <w:tcPr>
            <w:tcW w:w="1985" w:type="dxa"/>
            <w:tcBorders>
              <w:top w:val="single" w:sz="4" w:space="0" w:color="000000"/>
              <w:left w:val="nil"/>
              <w:bottom w:val="nil"/>
              <w:right w:val="single" w:sz="4" w:space="0" w:color="000000"/>
            </w:tcBorders>
            <w:shd w:val="clear" w:color="auto" w:fill="auto"/>
            <w:vAlign w:val="center"/>
          </w:tcPr>
          <w:p w14:paraId="67384B86"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675.132,00</w:t>
            </w:r>
          </w:p>
        </w:tc>
      </w:tr>
      <w:tr w:rsidR="00827FA0" w:rsidRPr="0083508B" w14:paraId="0B53B221"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699CA1D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drepturi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salariale</w:t>
            </w:r>
            <w:proofErr w:type="spellEnd"/>
            <w:r w:rsidRPr="0083508B">
              <w:rPr>
                <w:rFonts w:ascii="Cambria" w:hAnsi="Cambria" w:cs="Arial"/>
                <w:color w:val="000000"/>
                <w:lang w:val="en-US"/>
              </w:rPr>
              <w:t xml:space="preserve"> in bani</w:t>
            </w:r>
          </w:p>
        </w:tc>
        <w:tc>
          <w:tcPr>
            <w:tcW w:w="1275" w:type="dxa"/>
            <w:tcBorders>
              <w:top w:val="single" w:sz="4" w:space="0" w:color="000000"/>
              <w:left w:val="nil"/>
              <w:bottom w:val="nil"/>
              <w:right w:val="single" w:sz="4" w:space="0" w:color="000000"/>
            </w:tcBorders>
            <w:shd w:val="clear" w:color="auto" w:fill="auto"/>
            <w:vAlign w:val="center"/>
            <w:hideMark/>
          </w:tcPr>
          <w:p w14:paraId="38F9E02B" w14:textId="01040CCE"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10.01.30</w:t>
            </w:r>
          </w:p>
        </w:tc>
        <w:tc>
          <w:tcPr>
            <w:tcW w:w="1701" w:type="dxa"/>
            <w:tcBorders>
              <w:top w:val="single" w:sz="4" w:space="0" w:color="000000"/>
              <w:left w:val="nil"/>
              <w:bottom w:val="nil"/>
              <w:right w:val="single" w:sz="4" w:space="0" w:color="000000"/>
            </w:tcBorders>
            <w:shd w:val="clear" w:color="auto" w:fill="auto"/>
            <w:vAlign w:val="center"/>
          </w:tcPr>
          <w:p w14:paraId="65199F65"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2.988.000,00</w:t>
            </w:r>
          </w:p>
        </w:tc>
        <w:tc>
          <w:tcPr>
            <w:tcW w:w="1985" w:type="dxa"/>
            <w:tcBorders>
              <w:top w:val="single" w:sz="4" w:space="0" w:color="000000"/>
              <w:left w:val="nil"/>
              <w:bottom w:val="nil"/>
              <w:right w:val="single" w:sz="4" w:space="0" w:color="000000"/>
            </w:tcBorders>
            <w:shd w:val="clear" w:color="auto" w:fill="auto"/>
            <w:vAlign w:val="center"/>
          </w:tcPr>
          <w:p w14:paraId="2304D45D"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2.058.692,00</w:t>
            </w:r>
          </w:p>
        </w:tc>
      </w:tr>
      <w:tr w:rsidR="00827FA0" w:rsidRPr="0083508B" w14:paraId="7D18E776"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tcPr>
          <w:p w14:paraId="24E55443"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salariale</w:t>
            </w:r>
            <w:proofErr w:type="spellEnd"/>
            <w:r w:rsidRPr="0083508B">
              <w:rPr>
                <w:rFonts w:ascii="Cambria" w:hAnsi="Cambria" w:cs="Arial"/>
                <w:color w:val="000000"/>
                <w:lang w:val="en-US"/>
              </w:rPr>
              <w:t xml:space="preserve"> in natura</w:t>
            </w:r>
          </w:p>
        </w:tc>
        <w:tc>
          <w:tcPr>
            <w:tcW w:w="1275" w:type="dxa"/>
            <w:tcBorders>
              <w:top w:val="single" w:sz="4" w:space="0" w:color="000000"/>
              <w:left w:val="nil"/>
              <w:bottom w:val="nil"/>
              <w:right w:val="single" w:sz="4" w:space="0" w:color="000000"/>
            </w:tcBorders>
            <w:shd w:val="clear" w:color="auto" w:fill="auto"/>
            <w:vAlign w:val="center"/>
          </w:tcPr>
          <w:p w14:paraId="0CDE51A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10.02</w:t>
            </w:r>
          </w:p>
        </w:tc>
        <w:tc>
          <w:tcPr>
            <w:tcW w:w="1701" w:type="dxa"/>
            <w:tcBorders>
              <w:top w:val="single" w:sz="4" w:space="0" w:color="000000"/>
              <w:left w:val="nil"/>
              <w:bottom w:val="nil"/>
              <w:right w:val="single" w:sz="4" w:space="0" w:color="000000"/>
            </w:tcBorders>
            <w:shd w:val="clear" w:color="auto" w:fill="auto"/>
            <w:vAlign w:val="center"/>
          </w:tcPr>
          <w:p w14:paraId="47EE454F"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358.000,00</w:t>
            </w:r>
          </w:p>
        </w:tc>
        <w:tc>
          <w:tcPr>
            <w:tcW w:w="1985" w:type="dxa"/>
            <w:tcBorders>
              <w:top w:val="single" w:sz="4" w:space="0" w:color="000000"/>
              <w:left w:val="nil"/>
              <w:bottom w:val="nil"/>
              <w:right w:val="single" w:sz="4" w:space="0" w:color="000000"/>
            </w:tcBorders>
            <w:shd w:val="clear" w:color="auto" w:fill="auto"/>
            <w:vAlign w:val="center"/>
          </w:tcPr>
          <w:p w14:paraId="1AE5CDE7"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320.766,00</w:t>
            </w:r>
          </w:p>
        </w:tc>
      </w:tr>
      <w:tr w:rsidR="00827FA0" w:rsidRPr="0083508B" w14:paraId="5933485A"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tcPr>
          <w:p w14:paraId="3F74A42F"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Vouchere</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vacanță</w:t>
            </w:r>
            <w:proofErr w:type="spellEnd"/>
          </w:p>
        </w:tc>
        <w:tc>
          <w:tcPr>
            <w:tcW w:w="1275" w:type="dxa"/>
            <w:tcBorders>
              <w:top w:val="single" w:sz="4" w:space="0" w:color="000000"/>
              <w:left w:val="nil"/>
              <w:bottom w:val="nil"/>
              <w:right w:val="single" w:sz="4" w:space="0" w:color="000000"/>
            </w:tcBorders>
            <w:shd w:val="clear" w:color="auto" w:fill="auto"/>
            <w:vAlign w:val="center"/>
          </w:tcPr>
          <w:p w14:paraId="78CB84E6"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10.02.06</w:t>
            </w:r>
          </w:p>
        </w:tc>
        <w:tc>
          <w:tcPr>
            <w:tcW w:w="1701" w:type="dxa"/>
            <w:tcBorders>
              <w:top w:val="single" w:sz="4" w:space="0" w:color="000000"/>
              <w:left w:val="nil"/>
              <w:bottom w:val="nil"/>
              <w:right w:val="single" w:sz="4" w:space="0" w:color="000000"/>
            </w:tcBorders>
            <w:shd w:val="clear" w:color="auto" w:fill="auto"/>
            <w:vAlign w:val="center"/>
          </w:tcPr>
          <w:p w14:paraId="32B665FD"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358.000,00</w:t>
            </w:r>
          </w:p>
        </w:tc>
        <w:tc>
          <w:tcPr>
            <w:tcW w:w="1985" w:type="dxa"/>
            <w:tcBorders>
              <w:top w:val="single" w:sz="4" w:space="0" w:color="000000"/>
              <w:left w:val="nil"/>
              <w:bottom w:val="nil"/>
              <w:right w:val="single" w:sz="4" w:space="0" w:color="000000"/>
            </w:tcBorders>
            <w:shd w:val="clear" w:color="auto" w:fill="auto"/>
            <w:vAlign w:val="center"/>
          </w:tcPr>
          <w:p w14:paraId="1A736D4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320.766,00</w:t>
            </w:r>
          </w:p>
        </w:tc>
      </w:tr>
      <w:tr w:rsidR="00827FA0" w:rsidRPr="0083508B" w14:paraId="239D3F6C" w14:textId="77777777" w:rsidTr="00593B19">
        <w:trPr>
          <w:trHeight w:val="255"/>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1F6B9A8F" w14:textId="136BE493"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7E152F1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w:t>
            </w:r>
          </w:p>
        </w:tc>
        <w:tc>
          <w:tcPr>
            <w:tcW w:w="1701" w:type="dxa"/>
            <w:tcBorders>
              <w:top w:val="single" w:sz="4" w:space="0" w:color="000000"/>
              <w:left w:val="nil"/>
              <w:bottom w:val="nil"/>
              <w:right w:val="single" w:sz="4" w:space="0" w:color="000000"/>
            </w:tcBorders>
            <w:shd w:val="clear" w:color="auto" w:fill="auto"/>
            <w:vAlign w:val="center"/>
          </w:tcPr>
          <w:p w14:paraId="0DBBBE8D"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750.000,00</w:t>
            </w:r>
          </w:p>
        </w:tc>
        <w:tc>
          <w:tcPr>
            <w:tcW w:w="1985" w:type="dxa"/>
            <w:tcBorders>
              <w:top w:val="single" w:sz="4" w:space="0" w:color="000000"/>
              <w:left w:val="nil"/>
              <w:bottom w:val="nil"/>
              <w:right w:val="single" w:sz="4" w:space="0" w:color="000000"/>
            </w:tcBorders>
            <w:shd w:val="clear" w:color="auto" w:fill="auto"/>
            <w:vAlign w:val="center"/>
          </w:tcPr>
          <w:p w14:paraId="7689E82F"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478.414,19</w:t>
            </w:r>
          </w:p>
        </w:tc>
      </w:tr>
      <w:tr w:rsidR="00827FA0" w:rsidRPr="0083508B" w14:paraId="1BD29E45"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6296DEE2"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asigurari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sociale</w:t>
            </w:r>
            <w:proofErr w:type="spellEnd"/>
            <w:r w:rsidRPr="0083508B">
              <w:rPr>
                <w:rFonts w:ascii="Cambria" w:hAnsi="Cambria" w:cs="Arial"/>
                <w:color w:val="000000"/>
                <w:lang w:val="en-US"/>
              </w:rPr>
              <w:t xml:space="preserve"> de stat</w:t>
            </w:r>
          </w:p>
        </w:tc>
        <w:tc>
          <w:tcPr>
            <w:tcW w:w="1275" w:type="dxa"/>
            <w:tcBorders>
              <w:top w:val="single" w:sz="4" w:space="0" w:color="000000"/>
              <w:left w:val="nil"/>
              <w:bottom w:val="nil"/>
              <w:right w:val="single" w:sz="4" w:space="0" w:color="000000"/>
            </w:tcBorders>
            <w:shd w:val="clear" w:color="auto" w:fill="auto"/>
            <w:vAlign w:val="center"/>
            <w:hideMark/>
          </w:tcPr>
          <w:p w14:paraId="50F17D56" w14:textId="2D2C958D"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10.03.01</w:t>
            </w:r>
          </w:p>
        </w:tc>
        <w:tc>
          <w:tcPr>
            <w:tcW w:w="1701" w:type="dxa"/>
            <w:tcBorders>
              <w:top w:val="single" w:sz="4" w:space="0" w:color="000000"/>
              <w:left w:val="nil"/>
              <w:bottom w:val="nil"/>
              <w:right w:val="single" w:sz="4" w:space="0" w:color="000000"/>
            </w:tcBorders>
            <w:shd w:val="clear" w:color="auto" w:fill="auto"/>
            <w:vAlign w:val="center"/>
          </w:tcPr>
          <w:p w14:paraId="5B62220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4.000,00</w:t>
            </w:r>
          </w:p>
        </w:tc>
        <w:tc>
          <w:tcPr>
            <w:tcW w:w="1985" w:type="dxa"/>
            <w:tcBorders>
              <w:top w:val="single" w:sz="4" w:space="0" w:color="000000"/>
              <w:left w:val="nil"/>
              <w:bottom w:val="nil"/>
              <w:right w:val="single" w:sz="4" w:space="0" w:color="000000"/>
            </w:tcBorders>
            <w:shd w:val="clear" w:color="auto" w:fill="auto"/>
            <w:vAlign w:val="center"/>
          </w:tcPr>
          <w:p w14:paraId="5EC08C4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2.529,00</w:t>
            </w:r>
          </w:p>
        </w:tc>
      </w:tr>
      <w:tr w:rsidR="00827FA0" w:rsidRPr="0083508B" w14:paraId="2335B82C"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7A0E770F" w14:textId="2271FF6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asigurari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somaj</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17FA6AEB" w14:textId="0A5FE4F5"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10.03.02</w:t>
            </w:r>
          </w:p>
        </w:tc>
        <w:tc>
          <w:tcPr>
            <w:tcW w:w="1701" w:type="dxa"/>
            <w:tcBorders>
              <w:top w:val="single" w:sz="4" w:space="0" w:color="000000"/>
              <w:left w:val="nil"/>
              <w:bottom w:val="nil"/>
              <w:right w:val="single" w:sz="4" w:space="0" w:color="000000"/>
            </w:tcBorders>
            <w:shd w:val="clear" w:color="auto" w:fill="auto"/>
            <w:vAlign w:val="center"/>
          </w:tcPr>
          <w:p w14:paraId="7CE48592"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1985" w:type="dxa"/>
            <w:tcBorders>
              <w:top w:val="single" w:sz="4" w:space="0" w:color="000000"/>
              <w:left w:val="nil"/>
              <w:bottom w:val="nil"/>
              <w:right w:val="single" w:sz="4" w:space="0" w:color="000000"/>
            </w:tcBorders>
            <w:shd w:val="clear" w:color="auto" w:fill="auto"/>
            <w:vAlign w:val="center"/>
          </w:tcPr>
          <w:p w14:paraId="65E527D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80,00</w:t>
            </w:r>
          </w:p>
        </w:tc>
      </w:tr>
      <w:tr w:rsidR="00827FA0" w:rsidRPr="0083508B" w14:paraId="05F8FAD6"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5EE746C0" w14:textId="1BDF2E43"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asigurari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sociale</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sanatate</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69921AA0" w14:textId="5BFE725A"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10.03.03</w:t>
            </w:r>
          </w:p>
        </w:tc>
        <w:tc>
          <w:tcPr>
            <w:tcW w:w="1701" w:type="dxa"/>
            <w:tcBorders>
              <w:top w:val="single" w:sz="4" w:space="0" w:color="000000"/>
              <w:left w:val="nil"/>
              <w:bottom w:val="nil"/>
              <w:right w:val="single" w:sz="4" w:space="0" w:color="000000"/>
            </w:tcBorders>
            <w:shd w:val="clear" w:color="auto" w:fill="auto"/>
            <w:vAlign w:val="center"/>
          </w:tcPr>
          <w:p w14:paraId="25145507"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1985" w:type="dxa"/>
            <w:tcBorders>
              <w:top w:val="single" w:sz="4" w:space="0" w:color="000000"/>
              <w:left w:val="nil"/>
              <w:bottom w:val="nil"/>
              <w:right w:val="single" w:sz="4" w:space="0" w:color="000000"/>
            </w:tcBorders>
            <w:shd w:val="clear" w:color="auto" w:fill="auto"/>
            <w:vAlign w:val="center"/>
          </w:tcPr>
          <w:p w14:paraId="180EAC6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832,00</w:t>
            </w:r>
          </w:p>
        </w:tc>
      </w:tr>
      <w:tr w:rsidR="00827FA0" w:rsidRPr="0083508B" w14:paraId="1FFFE937" w14:textId="77777777" w:rsidTr="00593B19">
        <w:trPr>
          <w:trHeight w:val="765"/>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3BBB8A2E"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asigurari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accidente</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munca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boli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profesionale</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24B0E785" w14:textId="4B75DD1E"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10.03.04</w:t>
            </w:r>
          </w:p>
        </w:tc>
        <w:tc>
          <w:tcPr>
            <w:tcW w:w="1701" w:type="dxa"/>
            <w:tcBorders>
              <w:top w:val="single" w:sz="4" w:space="0" w:color="000000"/>
              <w:left w:val="nil"/>
              <w:bottom w:val="nil"/>
              <w:right w:val="single" w:sz="4" w:space="0" w:color="000000"/>
            </w:tcBorders>
            <w:shd w:val="clear" w:color="auto" w:fill="auto"/>
            <w:vAlign w:val="center"/>
          </w:tcPr>
          <w:p w14:paraId="31AEA6DE"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1985" w:type="dxa"/>
            <w:tcBorders>
              <w:top w:val="single" w:sz="4" w:space="0" w:color="000000"/>
              <w:left w:val="nil"/>
              <w:bottom w:val="nil"/>
              <w:right w:val="single" w:sz="4" w:space="0" w:color="000000"/>
            </w:tcBorders>
            <w:shd w:val="clear" w:color="auto" w:fill="auto"/>
            <w:vAlign w:val="center"/>
          </w:tcPr>
          <w:p w14:paraId="14446C6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24,00</w:t>
            </w:r>
          </w:p>
        </w:tc>
      </w:tr>
      <w:tr w:rsidR="00827FA0" w:rsidRPr="0083508B" w14:paraId="3C89300A" w14:textId="77777777" w:rsidTr="00593B19">
        <w:trPr>
          <w:trHeight w:val="510"/>
        </w:trPr>
        <w:tc>
          <w:tcPr>
            <w:tcW w:w="4977" w:type="dxa"/>
            <w:tcBorders>
              <w:top w:val="single" w:sz="4" w:space="0" w:color="000000"/>
              <w:left w:val="single" w:sz="4" w:space="0" w:color="000000"/>
              <w:bottom w:val="nil"/>
              <w:right w:val="single" w:sz="4" w:space="0" w:color="000000"/>
            </w:tcBorders>
            <w:shd w:val="clear" w:color="auto" w:fill="auto"/>
            <w:vAlign w:val="center"/>
            <w:hideMark/>
          </w:tcPr>
          <w:p w14:paraId="37A29A21"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concedii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indemnizatii</w:t>
            </w:r>
            <w:proofErr w:type="spellEnd"/>
          </w:p>
        </w:tc>
        <w:tc>
          <w:tcPr>
            <w:tcW w:w="1275" w:type="dxa"/>
            <w:tcBorders>
              <w:top w:val="single" w:sz="4" w:space="0" w:color="000000"/>
              <w:left w:val="nil"/>
              <w:bottom w:val="nil"/>
              <w:right w:val="single" w:sz="4" w:space="0" w:color="000000"/>
            </w:tcBorders>
            <w:shd w:val="clear" w:color="auto" w:fill="auto"/>
            <w:vAlign w:val="center"/>
            <w:hideMark/>
          </w:tcPr>
          <w:p w14:paraId="73FFB1D6" w14:textId="03B0B825"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10.03.06</w:t>
            </w:r>
          </w:p>
        </w:tc>
        <w:tc>
          <w:tcPr>
            <w:tcW w:w="1701" w:type="dxa"/>
            <w:tcBorders>
              <w:top w:val="single" w:sz="4" w:space="0" w:color="000000"/>
              <w:left w:val="nil"/>
              <w:bottom w:val="nil"/>
              <w:right w:val="single" w:sz="4" w:space="0" w:color="000000"/>
            </w:tcBorders>
            <w:shd w:val="clear" w:color="auto" w:fill="auto"/>
            <w:vAlign w:val="center"/>
          </w:tcPr>
          <w:p w14:paraId="3356546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1985" w:type="dxa"/>
            <w:tcBorders>
              <w:top w:val="single" w:sz="4" w:space="0" w:color="000000"/>
              <w:left w:val="nil"/>
              <w:bottom w:val="nil"/>
              <w:right w:val="single" w:sz="4" w:space="0" w:color="000000"/>
            </w:tcBorders>
            <w:shd w:val="clear" w:color="auto" w:fill="auto"/>
            <w:vAlign w:val="center"/>
          </w:tcPr>
          <w:p w14:paraId="11EFEDF9"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136,00</w:t>
            </w:r>
          </w:p>
        </w:tc>
      </w:tr>
      <w:tr w:rsidR="00827FA0" w:rsidRPr="0083508B" w14:paraId="10D9E790" w14:textId="77777777" w:rsidTr="00593B19">
        <w:trPr>
          <w:trHeight w:val="51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4CD84"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Contributia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asiguratorie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munca</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14D31A6" w14:textId="2D951AAA"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10.03.07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7667F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742.000,00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4E7F9DE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474.813,19</w:t>
            </w:r>
          </w:p>
        </w:tc>
      </w:tr>
    </w:tbl>
    <w:p w14:paraId="495CC755"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967" w:type="dxa"/>
        <w:tblInd w:w="93" w:type="dxa"/>
        <w:tblLayout w:type="fixed"/>
        <w:tblLook w:val="04A0" w:firstRow="1" w:lastRow="0" w:firstColumn="1" w:lastColumn="0" w:noHBand="0" w:noVBand="1"/>
      </w:tblPr>
      <w:tblGrid>
        <w:gridCol w:w="4278"/>
        <w:gridCol w:w="1833"/>
        <w:gridCol w:w="1842"/>
        <w:gridCol w:w="2014"/>
      </w:tblGrid>
      <w:tr w:rsidR="00827FA0" w:rsidRPr="0083508B" w14:paraId="0B2B68D4" w14:textId="77777777" w:rsidTr="008E7668">
        <w:trPr>
          <w:trHeight w:val="1530"/>
        </w:trPr>
        <w:tc>
          <w:tcPr>
            <w:tcW w:w="4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7DCA0"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lastRenderedPageBreak/>
              <w:t>Denumire</w:t>
            </w:r>
            <w:proofErr w:type="spellEnd"/>
            <w:r w:rsidRPr="008E7668">
              <w:rPr>
                <w:rFonts w:ascii="Cambria" w:hAnsi="Cambria" w:cs="Arial"/>
                <w:b/>
                <w:bCs/>
                <w:color w:val="000000"/>
                <w:lang w:val="en-US"/>
              </w:rPr>
              <w:t xml:space="preserve"> Indicator Economic</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50B7AA4F"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Cod Economic</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10D7DC7"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Credite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bugetare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anuale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aprobate</w:t>
            </w:r>
            <w:proofErr w:type="spellEnd"/>
            <w:r w:rsidRPr="008E7668">
              <w:rPr>
                <w:rFonts w:ascii="Cambria" w:hAnsi="Cambria" w:cs="Arial"/>
                <w:b/>
                <w:bCs/>
                <w:color w:val="000000"/>
                <w:lang w:val="en-US"/>
              </w:rPr>
              <w:t xml:space="preserve"> la </w:t>
            </w:r>
            <w:proofErr w:type="spellStart"/>
            <w:r w:rsidRPr="008E7668">
              <w:rPr>
                <w:rFonts w:ascii="Cambria" w:hAnsi="Cambria" w:cs="Arial"/>
                <w:b/>
                <w:bCs/>
                <w:color w:val="000000"/>
                <w:lang w:val="en-US"/>
              </w:rPr>
              <w:t>finele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perioadei</w:t>
            </w:r>
            <w:proofErr w:type="spellEnd"/>
            <w:r w:rsidRPr="008E7668">
              <w:rPr>
                <w:rFonts w:ascii="Cambria" w:hAnsi="Cambria" w:cs="Arial"/>
                <w:b/>
                <w:bCs/>
                <w:color w:val="000000"/>
                <w:lang w:val="en-US"/>
              </w:rPr>
              <w:t xml:space="preserve"> de </w:t>
            </w:r>
            <w:proofErr w:type="spellStart"/>
            <w:r w:rsidRPr="008E7668">
              <w:rPr>
                <w:rFonts w:ascii="Cambria" w:hAnsi="Cambria" w:cs="Arial"/>
                <w:b/>
                <w:bCs/>
                <w:color w:val="000000"/>
                <w:lang w:val="en-US"/>
              </w:rPr>
              <w:t>raportare</w:t>
            </w:r>
            <w:proofErr w:type="spellEnd"/>
          </w:p>
        </w:tc>
        <w:tc>
          <w:tcPr>
            <w:tcW w:w="2014" w:type="dxa"/>
            <w:tcBorders>
              <w:top w:val="single" w:sz="4" w:space="0" w:color="auto"/>
              <w:left w:val="nil"/>
              <w:bottom w:val="single" w:sz="4" w:space="0" w:color="auto"/>
              <w:right w:val="single" w:sz="4" w:space="0" w:color="auto"/>
            </w:tcBorders>
            <w:shd w:val="clear" w:color="auto" w:fill="auto"/>
            <w:vAlign w:val="center"/>
            <w:hideMark/>
          </w:tcPr>
          <w:p w14:paraId="6D9F1667"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Executie</w:t>
            </w:r>
            <w:proofErr w:type="spellEnd"/>
            <w:r w:rsidRPr="008E7668">
              <w:rPr>
                <w:rFonts w:ascii="Cambria" w:hAnsi="Cambria" w:cs="Arial"/>
                <w:b/>
                <w:bCs/>
                <w:color w:val="000000"/>
                <w:lang w:val="en-US"/>
              </w:rPr>
              <w:t xml:space="preserve"> la 31.12.2023</w:t>
            </w:r>
          </w:p>
        </w:tc>
      </w:tr>
      <w:tr w:rsidR="00827FA0" w:rsidRPr="0083508B" w14:paraId="6736326E" w14:textId="77777777" w:rsidTr="008E7668">
        <w:trPr>
          <w:trHeight w:val="510"/>
        </w:trPr>
        <w:tc>
          <w:tcPr>
            <w:tcW w:w="4278" w:type="dxa"/>
            <w:tcBorders>
              <w:top w:val="nil"/>
              <w:left w:val="single" w:sz="4" w:space="0" w:color="auto"/>
              <w:bottom w:val="single" w:sz="4" w:space="0" w:color="auto"/>
              <w:right w:val="single" w:sz="4" w:space="0" w:color="auto"/>
            </w:tcBorders>
            <w:shd w:val="clear" w:color="000000" w:fill="D9D9D9"/>
            <w:vAlign w:val="center"/>
            <w:hideMark/>
          </w:tcPr>
          <w:p w14:paraId="1B6146CA" w14:textId="57A4599A" w:rsidR="00827FA0" w:rsidRPr="00593B19" w:rsidRDefault="00827FA0" w:rsidP="008E7668">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TITLUL II BUNURI SI SERVICII</w:t>
            </w:r>
          </w:p>
        </w:tc>
        <w:tc>
          <w:tcPr>
            <w:tcW w:w="1833" w:type="dxa"/>
            <w:tcBorders>
              <w:top w:val="nil"/>
              <w:left w:val="nil"/>
              <w:bottom w:val="single" w:sz="4" w:space="0" w:color="auto"/>
              <w:right w:val="single" w:sz="4" w:space="0" w:color="auto"/>
            </w:tcBorders>
            <w:shd w:val="clear" w:color="000000" w:fill="D9D9D9"/>
            <w:vAlign w:val="center"/>
            <w:hideMark/>
          </w:tcPr>
          <w:p w14:paraId="7DE56894" w14:textId="77777777" w:rsidR="00827FA0" w:rsidRPr="00593B19" w:rsidRDefault="00827FA0" w:rsidP="008E7668">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20</w:t>
            </w:r>
          </w:p>
        </w:tc>
        <w:tc>
          <w:tcPr>
            <w:tcW w:w="1842" w:type="dxa"/>
            <w:tcBorders>
              <w:top w:val="nil"/>
              <w:left w:val="nil"/>
              <w:bottom w:val="single" w:sz="4" w:space="0" w:color="auto"/>
              <w:right w:val="single" w:sz="4" w:space="0" w:color="auto"/>
            </w:tcBorders>
            <w:shd w:val="clear" w:color="000000" w:fill="D9D9D9"/>
            <w:vAlign w:val="center"/>
          </w:tcPr>
          <w:p w14:paraId="64E9F49E" w14:textId="77777777" w:rsidR="00827FA0" w:rsidRPr="00593B19" w:rsidRDefault="00827FA0" w:rsidP="008E7668">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11.181.000,00</w:t>
            </w:r>
          </w:p>
        </w:tc>
        <w:tc>
          <w:tcPr>
            <w:tcW w:w="2014" w:type="dxa"/>
            <w:tcBorders>
              <w:top w:val="nil"/>
              <w:left w:val="nil"/>
              <w:bottom w:val="single" w:sz="4" w:space="0" w:color="auto"/>
              <w:right w:val="single" w:sz="4" w:space="0" w:color="auto"/>
            </w:tcBorders>
            <w:shd w:val="clear" w:color="000000" w:fill="D9D9D9"/>
            <w:vAlign w:val="center"/>
          </w:tcPr>
          <w:p w14:paraId="7E5A3F2A" w14:textId="77777777" w:rsidR="00827FA0" w:rsidRPr="00593B19" w:rsidRDefault="00827FA0" w:rsidP="008E7668">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7.946.567,54</w:t>
            </w:r>
          </w:p>
        </w:tc>
      </w:tr>
      <w:tr w:rsidR="00827FA0" w:rsidRPr="0083508B" w14:paraId="3C037A4A"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25398FB0" w14:textId="570E4E9F"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Bunuri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servicii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2C4A11BB"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w:t>
            </w:r>
          </w:p>
        </w:tc>
        <w:tc>
          <w:tcPr>
            <w:tcW w:w="1842" w:type="dxa"/>
            <w:tcBorders>
              <w:top w:val="nil"/>
              <w:left w:val="nil"/>
              <w:bottom w:val="single" w:sz="4" w:space="0" w:color="auto"/>
              <w:right w:val="single" w:sz="4" w:space="0" w:color="auto"/>
            </w:tcBorders>
            <w:shd w:val="clear" w:color="auto" w:fill="auto"/>
            <w:vAlign w:val="center"/>
          </w:tcPr>
          <w:p w14:paraId="3096EEA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7.092.000,00</w:t>
            </w:r>
          </w:p>
        </w:tc>
        <w:tc>
          <w:tcPr>
            <w:tcW w:w="2014" w:type="dxa"/>
            <w:tcBorders>
              <w:top w:val="nil"/>
              <w:left w:val="nil"/>
              <w:bottom w:val="single" w:sz="4" w:space="0" w:color="auto"/>
              <w:right w:val="single" w:sz="4" w:space="0" w:color="auto"/>
            </w:tcBorders>
            <w:shd w:val="clear" w:color="auto" w:fill="auto"/>
            <w:vAlign w:val="center"/>
          </w:tcPr>
          <w:p w14:paraId="294E4D9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6.027.498,15</w:t>
            </w:r>
          </w:p>
        </w:tc>
      </w:tr>
      <w:tr w:rsidR="00827FA0" w:rsidRPr="0083508B" w14:paraId="1BEE3274"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C7739F4"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Furnituri</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birou</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34F73403" w14:textId="5AEB1642"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20.01.01</w:t>
            </w:r>
          </w:p>
        </w:tc>
        <w:tc>
          <w:tcPr>
            <w:tcW w:w="1842" w:type="dxa"/>
            <w:tcBorders>
              <w:top w:val="nil"/>
              <w:left w:val="nil"/>
              <w:bottom w:val="single" w:sz="4" w:space="0" w:color="auto"/>
              <w:right w:val="single" w:sz="4" w:space="0" w:color="auto"/>
            </w:tcBorders>
            <w:shd w:val="clear" w:color="auto" w:fill="auto"/>
            <w:vAlign w:val="center"/>
          </w:tcPr>
          <w:p w14:paraId="0A93200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50.000,00</w:t>
            </w:r>
          </w:p>
        </w:tc>
        <w:tc>
          <w:tcPr>
            <w:tcW w:w="2014" w:type="dxa"/>
            <w:tcBorders>
              <w:top w:val="nil"/>
              <w:left w:val="nil"/>
              <w:bottom w:val="nil"/>
              <w:right w:val="single" w:sz="4" w:space="0" w:color="000000"/>
            </w:tcBorders>
            <w:shd w:val="clear" w:color="auto" w:fill="auto"/>
            <w:vAlign w:val="center"/>
          </w:tcPr>
          <w:p w14:paraId="493F495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26.449,91</w:t>
            </w:r>
          </w:p>
        </w:tc>
      </w:tr>
      <w:tr w:rsidR="00827FA0" w:rsidRPr="0083508B" w14:paraId="7545FA4E"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1C12526D"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Materiale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curatenie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05F0E19D" w14:textId="07C1BC6B"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20.01.02</w:t>
            </w:r>
          </w:p>
        </w:tc>
        <w:tc>
          <w:tcPr>
            <w:tcW w:w="1842" w:type="dxa"/>
            <w:tcBorders>
              <w:top w:val="nil"/>
              <w:left w:val="nil"/>
              <w:bottom w:val="single" w:sz="4" w:space="0" w:color="auto"/>
              <w:right w:val="single" w:sz="4" w:space="0" w:color="auto"/>
            </w:tcBorders>
            <w:shd w:val="clear" w:color="auto" w:fill="auto"/>
            <w:vAlign w:val="center"/>
          </w:tcPr>
          <w:p w14:paraId="050BF87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12.000,00</w:t>
            </w:r>
          </w:p>
        </w:tc>
        <w:tc>
          <w:tcPr>
            <w:tcW w:w="2014" w:type="dxa"/>
            <w:tcBorders>
              <w:top w:val="single" w:sz="4" w:space="0" w:color="000000"/>
              <w:left w:val="nil"/>
              <w:bottom w:val="nil"/>
              <w:right w:val="single" w:sz="4" w:space="0" w:color="000000"/>
            </w:tcBorders>
            <w:shd w:val="clear" w:color="auto" w:fill="auto"/>
            <w:vAlign w:val="center"/>
          </w:tcPr>
          <w:p w14:paraId="37488C9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11.126,69</w:t>
            </w:r>
          </w:p>
        </w:tc>
      </w:tr>
      <w:tr w:rsidR="00827FA0" w:rsidRPr="0083508B" w14:paraId="04E5006F"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18A07BCC"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Incalzit</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Iluminat</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forta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motrica</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5FBA0584" w14:textId="2E661190"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20.01.03</w:t>
            </w:r>
          </w:p>
        </w:tc>
        <w:tc>
          <w:tcPr>
            <w:tcW w:w="1842" w:type="dxa"/>
            <w:tcBorders>
              <w:top w:val="nil"/>
              <w:left w:val="nil"/>
              <w:bottom w:val="single" w:sz="4" w:space="0" w:color="auto"/>
              <w:right w:val="single" w:sz="4" w:space="0" w:color="auto"/>
            </w:tcBorders>
            <w:shd w:val="clear" w:color="auto" w:fill="auto"/>
            <w:vAlign w:val="center"/>
          </w:tcPr>
          <w:p w14:paraId="7E7292E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1.869.000,00</w:t>
            </w:r>
          </w:p>
        </w:tc>
        <w:tc>
          <w:tcPr>
            <w:tcW w:w="2014" w:type="dxa"/>
            <w:tcBorders>
              <w:top w:val="single" w:sz="4" w:space="0" w:color="000000"/>
              <w:left w:val="nil"/>
              <w:bottom w:val="nil"/>
              <w:right w:val="single" w:sz="4" w:space="0" w:color="000000"/>
            </w:tcBorders>
            <w:shd w:val="clear" w:color="auto" w:fill="auto"/>
            <w:vAlign w:val="center"/>
          </w:tcPr>
          <w:p w14:paraId="0C7BCFF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1.317.062,23</w:t>
            </w:r>
          </w:p>
        </w:tc>
      </w:tr>
      <w:tr w:rsidR="00827FA0" w:rsidRPr="0083508B" w14:paraId="04EB47FB"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04E586C"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Apa</w:t>
            </w:r>
            <w:proofErr w:type="spellEnd"/>
            <w:r w:rsidRPr="0083508B">
              <w:rPr>
                <w:rFonts w:ascii="Cambria" w:hAnsi="Cambria" w:cs="Arial"/>
                <w:color w:val="000000"/>
                <w:lang w:val="en-US"/>
              </w:rPr>
              <w:t xml:space="preserve">, canal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salubritate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38A3069E" w14:textId="1CBCA019"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20.01.04</w:t>
            </w:r>
          </w:p>
        </w:tc>
        <w:tc>
          <w:tcPr>
            <w:tcW w:w="1842" w:type="dxa"/>
            <w:tcBorders>
              <w:top w:val="nil"/>
              <w:left w:val="nil"/>
              <w:bottom w:val="single" w:sz="4" w:space="0" w:color="auto"/>
              <w:right w:val="single" w:sz="4" w:space="0" w:color="auto"/>
            </w:tcBorders>
            <w:shd w:val="clear" w:color="auto" w:fill="auto"/>
            <w:vAlign w:val="center"/>
          </w:tcPr>
          <w:p w14:paraId="6141BE0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78.000,00</w:t>
            </w:r>
          </w:p>
        </w:tc>
        <w:tc>
          <w:tcPr>
            <w:tcW w:w="2014" w:type="dxa"/>
            <w:tcBorders>
              <w:top w:val="single" w:sz="4" w:space="0" w:color="000000"/>
              <w:left w:val="nil"/>
              <w:bottom w:val="nil"/>
              <w:right w:val="single" w:sz="4" w:space="0" w:color="000000"/>
            </w:tcBorders>
            <w:shd w:val="clear" w:color="auto" w:fill="auto"/>
            <w:vAlign w:val="center"/>
          </w:tcPr>
          <w:p w14:paraId="322307B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25.758,61</w:t>
            </w:r>
          </w:p>
        </w:tc>
      </w:tr>
      <w:tr w:rsidR="00827FA0" w:rsidRPr="0083508B" w14:paraId="4CEEC65C"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1351584"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Carburanti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lubrifianti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7C873EAB" w14:textId="0B56B04F"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20.01.05</w:t>
            </w:r>
          </w:p>
        </w:tc>
        <w:tc>
          <w:tcPr>
            <w:tcW w:w="1842" w:type="dxa"/>
            <w:tcBorders>
              <w:top w:val="nil"/>
              <w:left w:val="nil"/>
              <w:bottom w:val="single" w:sz="4" w:space="0" w:color="auto"/>
              <w:right w:val="single" w:sz="4" w:space="0" w:color="auto"/>
            </w:tcBorders>
            <w:shd w:val="clear" w:color="auto" w:fill="auto"/>
            <w:vAlign w:val="center"/>
          </w:tcPr>
          <w:p w14:paraId="6B7C1E8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90.000,00</w:t>
            </w:r>
          </w:p>
        </w:tc>
        <w:tc>
          <w:tcPr>
            <w:tcW w:w="2014" w:type="dxa"/>
            <w:tcBorders>
              <w:top w:val="single" w:sz="4" w:space="0" w:color="000000"/>
              <w:left w:val="nil"/>
              <w:bottom w:val="nil"/>
              <w:right w:val="single" w:sz="4" w:space="0" w:color="000000"/>
            </w:tcBorders>
            <w:shd w:val="clear" w:color="auto" w:fill="auto"/>
            <w:vAlign w:val="center"/>
          </w:tcPr>
          <w:p w14:paraId="13AC1D5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30.885,81</w:t>
            </w:r>
          </w:p>
        </w:tc>
      </w:tr>
      <w:tr w:rsidR="00827FA0" w:rsidRPr="0083508B" w14:paraId="22D61C2A"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7F3C87E4"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Piese</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schimb</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5036392D" w14:textId="17B67648"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20.01.06</w:t>
            </w:r>
          </w:p>
        </w:tc>
        <w:tc>
          <w:tcPr>
            <w:tcW w:w="1842" w:type="dxa"/>
            <w:tcBorders>
              <w:top w:val="nil"/>
              <w:left w:val="nil"/>
              <w:bottom w:val="single" w:sz="4" w:space="0" w:color="auto"/>
              <w:right w:val="single" w:sz="4" w:space="0" w:color="auto"/>
            </w:tcBorders>
            <w:shd w:val="clear" w:color="auto" w:fill="auto"/>
            <w:vAlign w:val="center"/>
          </w:tcPr>
          <w:p w14:paraId="4B3C5D3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197.000,00</w:t>
            </w:r>
          </w:p>
        </w:tc>
        <w:tc>
          <w:tcPr>
            <w:tcW w:w="2014" w:type="dxa"/>
            <w:tcBorders>
              <w:top w:val="single" w:sz="4" w:space="0" w:color="000000"/>
              <w:left w:val="nil"/>
              <w:bottom w:val="nil"/>
              <w:right w:val="single" w:sz="4" w:space="0" w:color="000000"/>
            </w:tcBorders>
            <w:shd w:val="clear" w:color="auto" w:fill="auto"/>
            <w:vAlign w:val="center"/>
          </w:tcPr>
          <w:p w14:paraId="65D1206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156.943,97</w:t>
            </w:r>
          </w:p>
        </w:tc>
      </w:tr>
      <w:tr w:rsidR="00827FA0" w:rsidRPr="0083508B" w14:paraId="28CEDFF7"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0B0348EF" w14:textId="4DE468BE"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Posta, </w:t>
            </w:r>
            <w:proofErr w:type="spellStart"/>
            <w:r w:rsidRPr="0083508B">
              <w:rPr>
                <w:rFonts w:ascii="Cambria" w:hAnsi="Cambria" w:cs="Arial"/>
                <w:color w:val="000000"/>
                <w:lang w:val="en-US"/>
              </w:rPr>
              <w:t>telecomunicatii</w:t>
            </w:r>
            <w:proofErr w:type="spellEnd"/>
            <w:r w:rsidRPr="0083508B">
              <w:rPr>
                <w:rFonts w:ascii="Cambria" w:hAnsi="Cambria" w:cs="Arial"/>
                <w:color w:val="000000"/>
                <w:lang w:val="en-US"/>
              </w:rPr>
              <w:t>, radio, tv, internet</w:t>
            </w:r>
          </w:p>
        </w:tc>
        <w:tc>
          <w:tcPr>
            <w:tcW w:w="1833" w:type="dxa"/>
            <w:tcBorders>
              <w:top w:val="nil"/>
              <w:left w:val="nil"/>
              <w:bottom w:val="single" w:sz="4" w:space="0" w:color="auto"/>
              <w:right w:val="single" w:sz="4" w:space="0" w:color="auto"/>
            </w:tcBorders>
            <w:shd w:val="clear" w:color="auto" w:fill="auto"/>
            <w:vAlign w:val="center"/>
            <w:hideMark/>
          </w:tcPr>
          <w:p w14:paraId="1811ABDA" w14:textId="4E9330E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20.01.08</w:t>
            </w:r>
          </w:p>
        </w:tc>
        <w:tc>
          <w:tcPr>
            <w:tcW w:w="1842" w:type="dxa"/>
            <w:tcBorders>
              <w:top w:val="nil"/>
              <w:left w:val="nil"/>
              <w:bottom w:val="single" w:sz="4" w:space="0" w:color="auto"/>
              <w:right w:val="single" w:sz="4" w:space="0" w:color="auto"/>
            </w:tcBorders>
            <w:shd w:val="clear" w:color="auto" w:fill="auto"/>
            <w:vAlign w:val="center"/>
          </w:tcPr>
          <w:p w14:paraId="78FA986B"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29.000,00</w:t>
            </w:r>
          </w:p>
        </w:tc>
        <w:tc>
          <w:tcPr>
            <w:tcW w:w="2014" w:type="dxa"/>
            <w:tcBorders>
              <w:top w:val="single" w:sz="4" w:space="0" w:color="000000"/>
              <w:left w:val="nil"/>
              <w:bottom w:val="nil"/>
              <w:right w:val="single" w:sz="4" w:space="0" w:color="000000"/>
            </w:tcBorders>
            <w:shd w:val="clear" w:color="auto" w:fill="auto"/>
            <w:vAlign w:val="center"/>
          </w:tcPr>
          <w:p w14:paraId="40B632F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18.765,70</w:t>
            </w:r>
          </w:p>
        </w:tc>
      </w:tr>
      <w:tr w:rsidR="00827FA0" w:rsidRPr="0083508B" w14:paraId="6A86F8F8" w14:textId="77777777" w:rsidTr="008E7668">
        <w:trPr>
          <w:trHeight w:val="76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2372C83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bunuri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servicii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intretinere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functionare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0577DCBF" w14:textId="7FC77BEE"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20.01.30</w:t>
            </w:r>
          </w:p>
        </w:tc>
        <w:tc>
          <w:tcPr>
            <w:tcW w:w="1842" w:type="dxa"/>
            <w:tcBorders>
              <w:top w:val="nil"/>
              <w:left w:val="nil"/>
              <w:bottom w:val="single" w:sz="4" w:space="0" w:color="auto"/>
              <w:right w:val="single" w:sz="4" w:space="0" w:color="auto"/>
            </w:tcBorders>
            <w:shd w:val="clear" w:color="auto" w:fill="auto"/>
            <w:vAlign w:val="center"/>
          </w:tcPr>
          <w:p w14:paraId="625C3B0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4.767.000,00</w:t>
            </w:r>
          </w:p>
        </w:tc>
        <w:tc>
          <w:tcPr>
            <w:tcW w:w="2014" w:type="dxa"/>
            <w:tcBorders>
              <w:top w:val="single" w:sz="4" w:space="0" w:color="000000"/>
              <w:left w:val="nil"/>
              <w:bottom w:val="nil"/>
              <w:right w:val="single" w:sz="4" w:space="0" w:color="000000"/>
            </w:tcBorders>
            <w:shd w:val="clear" w:color="auto" w:fill="auto"/>
            <w:vAlign w:val="center"/>
          </w:tcPr>
          <w:p w14:paraId="0751DC8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4.440.505,23</w:t>
            </w:r>
          </w:p>
        </w:tc>
      </w:tr>
      <w:tr w:rsidR="00827FA0" w:rsidRPr="0083508B" w14:paraId="42481575"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70A2393" w14:textId="22EA6940"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Reparatii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curente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3B03A44E" w14:textId="15D4859C"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20.02</w:t>
            </w:r>
          </w:p>
        </w:tc>
        <w:tc>
          <w:tcPr>
            <w:tcW w:w="1842" w:type="dxa"/>
            <w:tcBorders>
              <w:top w:val="nil"/>
              <w:left w:val="nil"/>
              <w:bottom w:val="single" w:sz="4" w:space="0" w:color="auto"/>
              <w:right w:val="single" w:sz="4" w:space="0" w:color="auto"/>
            </w:tcBorders>
            <w:shd w:val="clear" w:color="auto" w:fill="auto"/>
            <w:vAlign w:val="center"/>
          </w:tcPr>
          <w:p w14:paraId="15C31F6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509.000,00</w:t>
            </w:r>
          </w:p>
        </w:tc>
        <w:tc>
          <w:tcPr>
            <w:tcW w:w="2014" w:type="dxa"/>
            <w:tcBorders>
              <w:top w:val="single" w:sz="4" w:space="0" w:color="auto"/>
              <w:left w:val="nil"/>
              <w:bottom w:val="single" w:sz="4" w:space="0" w:color="auto"/>
              <w:right w:val="single" w:sz="4" w:space="0" w:color="auto"/>
            </w:tcBorders>
            <w:shd w:val="clear" w:color="auto" w:fill="auto"/>
            <w:vAlign w:val="center"/>
          </w:tcPr>
          <w:p w14:paraId="799773F2"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5C5D303C"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26BFDCC" w14:textId="15165E7B"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Bunuri</w:t>
            </w:r>
            <w:proofErr w:type="spellEnd"/>
            <w:r w:rsidRPr="0083508B">
              <w:rPr>
                <w:rFonts w:ascii="Cambria" w:hAnsi="Cambria" w:cs="Arial"/>
                <w:color w:val="000000"/>
                <w:lang w:val="en-US"/>
              </w:rPr>
              <w:t xml:space="preserve"> de natura </w:t>
            </w:r>
            <w:proofErr w:type="spellStart"/>
            <w:r w:rsidRPr="0083508B">
              <w:rPr>
                <w:rFonts w:ascii="Cambria" w:hAnsi="Cambria" w:cs="Arial"/>
                <w:color w:val="000000"/>
                <w:lang w:val="en-US"/>
              </w:rPr>
              <w:t>obiectelor</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inventar</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63F4623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20.05</w:t>
            </w:r>
          </w:p>
        </w:tc>
        <w:tc>
          <w:tcPr>
            <w:tcW w:w="1842" w:type="dxa"/>
            <w:tcBorders>
              <w:top w:val="nil"/>
              <w:left w:val="nil"/>
              <w:bottom w:val="single" w:sz="4" w:space="0" w:color="auto"/>
              <w:right w:val="single" w:sz="4" w:space="0" w:color="auto"/>
            </w:tcBorders>
            <w:shd w:val="clear" w:color="auto" w:fill="auto"/>
            <w:vAlign w:val="center"/>
          </w:tcPr>
          <w:p w14:paraId="3168890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61.000,00</w:t>
            </w:r>
          </w:p>
        </w:tc>
        <w:tc>
          <w:tcPr>
            <w:tcW w:w="2014" w:type="dxa"/>
            <w:tcBorders>
              <w:top w:val="nil"/>
              <w:left w:val="nil"/>
              <w:bottom w:val="single" w:sz="4" w:space="0" w:color="auto"/>
              <w:right w:val="single" w:sz="4" w:space="0" w:color="auto"/>
            </w:tcBorders>
            <w:shd w:val="clear" w:color="auto" w:fill="auto"/>
            <w:vAlign w:val="center"/>
          </w:tcPr>
          <w:p w14:paraId="125EDD5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60.123,73</w:t>
            </w:r>
          </w:p>
        </w:tc>
      </w:tr>
      <w:tr w:rsidR="00827FA0" w:rsidRPr="0083508B" w14:paraId="2E5D855B"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7E10566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obiecte</w:t>
            </w:r>
            <w:proofErr w:type="spellEnd"/>
            <w:r w:rsidRPr="0083508B">
              <w:rPr>
                <w:rFonts w:ascii="Cambria" w:hAnsi="Cambria" w:cs="Arial"/>
                <w:color w:val="000000"/>
                <w:lang w:val="en-US"/>
              </w:rPr>
              <w:t xml:space="preserve"> de </w:t>
            </w:r>
            <w:proofErr w:type="spellStart"/>
            <w:r w:rsidRPr="0083508B">
              <w:rPr>
                <w:rFonts w:ascii="Cambria" w:hAnsi="Cambria" w:cs="Arial"/>
                <w:color w:val="000000"/>
                <w:lang w:val="en-US"/>
              </w:rPr>
              <w:t>inventar</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53CF5069" w14:textId="16335FFD"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20.05.30</w:t>
            </w:r>
          </w:p>
        </w:tc>
        <w:tc>
          <w:tcPr>
            <w:tcW w:w="1842" w:type="dxa"/>
            <w:tcBorders>
              <w:top w:val="nil"/>
              <w:left w:val="nil"/>
              <w:bottom w:val="single" w:sz="4" w:space="0" w:color="auto"/>
              <w:right w:val="single" w:sz="4" w:space="0" w:color="auto"/>
            </w:tcBorders>
            <w:shd w:val="clear" w:color="auto" w:fill="auto"/>
            <w:vAlign w:val="center"/>
          </w:tcPr>
          <w:p w14:paraId="534C9F6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61.000,00</w:t>
            </w:r>
          </w:p>
        </w:tc>
        <w:tc>
          <w:tcPr>
            <w:tcW w:w="2014" w:type="dxa"/>
            <w:tcBorders>
              <w:top w:val="nil"/>
              <w:left w:val="nil"/>
              <w:bottom w:val="single" w:sz="4" w:space="0" w:color="auto"/>
              <w:right w:val="single" w:sz="4" w:space="0" w:color="auto"/>
            </w:tcBorders>
            <w:shd w:val="clear" w:color="auto" w:fill="auto"/>
            <w:vAlign w:val="center"/>
          </w:tcPr>
          <w:p w14:paraId="3D8B919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60.123,73</w:t>
            </w:r>
          </w:p>
        </w:tc>
      </w:tr>
      <w:tr w:rsidR="00827FA0" w:rsidRPr="0083508B" w14:paraId="630F1DD8"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4D1C7AD" w14:textId="3F6D034C"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Deplasari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detasari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transferari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0EE62CF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20.06</w:t>
            </w:r>
          </w:p>
        </w:tc>
        <w:tc>
          <w:tcPr>
            <w:tcW w:w="1842" w:type="dxa"/>
            <w:tcBorders>
              <w:top w:val="nil"/>
              <w:left w:val="nil"/>
              <w:bottom w:val="single" w:sz="4" w:space="0" w:color="auto"/>
              <w:right w:val="single" w:sz="4" w:space="0" w:color="auto"/>
            </w:tcBorders>
            <w:shd w:val="clear" w:color="auto" w:fill="auto"/>
            <w:vAlign w:val="center"/>
          </w:tcPr>
          <w:p w14:paraId="2F57AF8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601.000,00</w:t>
            </w:r>
          </w:p>
        </w:tc>
        <w:tc>
          <w:tcPr>
            <w:tcW w:w="2014" w:type="dxa"/>
            <w:tcBorders>
              <w:top w:val="nil"/>
              <w:left w:val="nil"/>
              <w:bottom w:val="single" w:sz="4" w:space="0" w:color="auto"/>
              <w:right w:val="single" w:sz="4" w:space="0" w:color="auto"/>
            </w:tcBorders>
            <w:shd w:val="clear" w:color="auto" w:fill="auto"/>
            <w:vAlign w:val="center"/>
          </w:tcPr>
          <w:p w14:paraId="51F5F04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295.992,73</w:t>
            </w:r>
          </w:p>
        </w:tc>
      </w:tr>
      <w:tr w:rsidR="00827FA0" w:rsidRPr="0083508B" w14:paraId="05EF2287"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5F8C9B3"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Deplasari</w:t>
            </w:r>
            <w:proofErr w:type="spellEnd"/>
            <w:r w:rsidRPr="0083508B">
              <w:rPr>
                <w:rFonts w:ascii="Cambria" w:hAnsi="Cambria" w:cs="Arial"/>
                <w:color w:val="000000"/>
                <w:lang w:val="en-US"/>
              </w:rPr>
              <w:t xml:space="preserve"> interne, </w:t>
            </w:r>
            <w:proofErr w:type="spellStart"/>
            <w:r w:rsidRPr="0083508B">
              <w:rPr>
                <w:rFonts w:ascii="Cambria" w:hAnsi="Cambria" w:cs="Arial"/>
                <w:color w:val="000000"/>
                <w:lang w:val="en-US"/>
              </w:rPr>
              <w:t>detasari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transferari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445EB6E3" w14:textId="54244CE1"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20.06.01</w:t>
            </w:r>
          </w:p>
        </w:tc>
        <w:tc>
          <w:tcPr>
            <w:tcW w:w="1842" w:type="dxa"/>
            <w:tcBorders>
              <w:top w:val="nil"/>
              <w:left w:val="nil"/>
              <w:bottom w:val="single" w:sz="4" w:space="0" w:color="auto"/>
              <w:right w:val="single" w:sz="4" w:space="0" w:color="auto"/>
            </w:tcBorders>
            <w:shd w:val="clear" w:color="auto" w:fill="auto"/>
            <w:vAlign w:val="center"/>
          </w:tcPr>
          <w:p w14:paraId="009AFAA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180.000,00</w:t>
            </w:r>
          </w:p>
        </w:tc>
        <w:tc>
          <w:tcPr>
            <w:tcW w:w="2014" w:type="dxa"/>
            <w:tcBorders>
              <w:top w:val="nil"/>
              <w:left w:val="nil"/>
              <w:bottom w:val="single" w:sz="4" w:space="0" w:color="auto"/>
              <w:right w:val="single" w:sz="4" w:space="0" w:color="auto"/>
            </w:tcBorders>
            <w:shd w:val="clear" w:color="auto" w:fill="auto"/>
            <w:vAlign w:val="center"/>
          </w:tcPr>
          <w:p w14:paraId="548ED0D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53.612,11</w:t>
            </w:r>
          </w:p>
        </w:tc>
      </w:tr>
      <w:tr w:rsidR="00827FA0" w:rsidRPr="0083508B" w14:paraId="624DACD2"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420C4020"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Deplasari</w:t>
            </w:r>
            <w:proofErr w:type="spellEnd"/>
            <w:r w:rsidRPr="0083508B">
              <w:rPr>
                <w:rFonts w:ascii="Cambria" w:hAnsi="Cambria" w:cs="Arial"/>
                <w:color w:val="000000"/>
                <w:lang w:val="en-US"/>
              </w:rPr>
              <w:t xml:space="preserve"> in </w:t>
            </w:r>
            <w:proofErr w:type="spellStart"/>
            <w:r w:rsidRPr="0083508B">
              <w:rPr>
                <w:rFonts w:ascii="Cambria" w:hAnsi="Cambria" w:cs="Arial"/>
                <w:color w:val="000000"/>
                <w:lang w:val="en-US"/>
              </w:rPr>
              <w:t>strainatate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6B04F678" w14:textId="0FA63E8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20.06.02</w:t>
            </w:r>
          </w:p>
        </w:tc>
        <w:tc>
          <w:tcPr>
            <w:tcW w:w="1842" w:type="dxa"/>
            <w:tcBorders>
              <w:top w:val="nil"/>
              <w:left w:val="nil"/>
              <w:bottom w:val="single" w:sz="4" w:space="0" w:color="auto"/>
              <w:right w:val="single" w:sz="4" w:space="0" w:color="auto"/>
            </w:tcBorders>
            <w:shd w:val="clear" w:color="auto" w:fill="auto"/>
            <w:vAlign w:val="center"/>
          </w:tcPr>
          <w:p w14:paraId="38705A8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421.000,00</w:t>
            </w:r>
          </w:p>
        </w:tc>
        <w:tc>
          <w:tcPr>
            <w:tcW w:w="2014" w:type="dxa"/>
            <w:tcBorders>
              <w:top w:val="nil"/>
              <w:left w:val="nil"/>
              <w:bottom w:val="single" w:sz="4" w:space="0" w:color="auto"/>
              <w:right w:val="single" w:sz="4" w:space="0" w:color="auto"/>
            </w:tcBorders>
            <w:shd w:val="clear" w:color="auto" w:fill="auto"/>
            <w:vAlign w:val="center"/>
          </w:tcPr>
          <w:p w14:paraId="494E779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242.380,62</w:t>
            </w:r>
          </w:p>
        </w:tc>
      </w:tr>
      <w:tr w:rsidR="00827FA0" w:rsidRPr="0083508B" w14:paraId="2291E066"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8EBE880"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Consultanta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expertiza</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6D436C23" w14:textId="77B8FB35"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20.12.00</w:t>
            </w:r>
          </w:p>
        </w:tc>
        <w:tc>
          <w:tcPr>
            <w:tcW w:w="1842" w:type="dxa"/>
            <w:tcBorders>
              <w:top w:val="nil"/>
              <w:left w:val="nil"/>
              <w:bottom w:val="single" w:sz="4" w:space="0" w:color="auto"/>
              <w:right w:val="single" w:sz="4" w:space="0" w:color="auto"/>
            </w:tcBorders>
            <w:shd w:val="clear" w:color="auto" w:fill="auto"/>
            <w:vAlign w:val="center"/>
          </w:tcPr>
          <w:p w14:paraId="4E985B4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895.000,00</w:t>
            </w:r>
          </w:p>
        </w:tc>
        <w:tc>
          <w:tcPr>
            <w:tcW w:w="2014" w:type="dxa"/>
            <w:tcBorders>
              <w:top w:val="nil"/>
              <w:left w:val="nil"/>
              <w:bottom w:val="single" w:sz="4" w:space="0" w:color="auto"/>
              <w:right w:val="single" w:sz="4" w:space="0" w:color="auto"/>
            </w:tcBorders>
            <w:shd w:val="clear" w:color="auto" w:fill="auto"/>
            <w:vAlign w:val="center"/>
          </w:tcPr>
          <w:p w14:paraId="45F351B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78.540,00</w:t>
            </w:r>
          </w:p>
        </w:tc>
      </w:tr>
      <w:tr w:rsidR="00827FA0" w:rsidRPr="0083508B" w14:paraId="321E7A4A"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15A6E83"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Pregatire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profesionala</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154E800B" w14:textId="0E8A155F"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20.13.00</w:t>
            </w:r>
          </w:p>
        </w:tc>
        <w:tc>
          <w:tcPr>
            <w:tcW w:w="1842" w:type="dxa"/>
            <w:tcBorders>
              <w:top w:val="nil"/>
              <w:left w:val="nil"/>
              <w:bottom w:val="single" w:sz="4" w:space="0" w:color="auto"/>
              <w:right w:val="single" w:sz="4" w:space="0" w:color="auto"/>
            </w:tcBorders>
            <w:shd w:val="clear" w:color="auto" w:fill="auto"/>
            <w:vAlign w:val="center"/>
          </w:tcPr>
          <w:p w14:paraId="7F92E16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75.000,00</w:t>
            </w:r>
          </w:p>
        </w:tc>
        <w:tc>
          <w:tcPr>
            <w:tcW w:w="2014" w:type="dxa"/>
            <w:tcBorders>
              <w:top w:val="nil"/>
              <w:left w:val="nil"/>
              <w:bottom w:val="single" w:sz="4" w:space="0" w:color="auto"/>
              <w:right w:val="single" w:sz="4" w:space="0" w:color="auto"/>
            </w:tcBorders>
            <w:shd w:val="clear" w:color="auto" w:fill="auto"/>
            <w:vAlign w:val="center"/>
          </w:tcPr>
          <w:p w14:paraId="40DE7AE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15.550,00</w:t>
            </w:r>
          </w:p>
        </w:tc>
      </w:tr>
      <w:tr w:rsidR="00827FA0" w:rsidRPr="0083508B" w14:paraId="5415F52E"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6463875"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Protectia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muncii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5EF0B698" w14:textId="62628D6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20.14.00</w:t>
            </w:r>
          </w:p>
        </w:tc>
        <w:tc>
          <w:tcPr>
            <w:tcW w:w="1842" w:type="dxa"/>
            <w:tcBorders>
              <w:top w:val="nil"/>
              <w:left w:val="nil"/>
              <w:bottom w:val="single" w:sz="4" w:space="0" w:color="auto"/>
              <w:right w:val="single" w:sz="4" w:space="0" w:color="auto"/>
            </w:tcBorders>
            <w:shd w:val="clear" w:color="auto" w:fill="auto"/>
            <w:vAlign w:val="center"/>
          </w:tcPr>
          <w:p w14:paraId="5399DA1B"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34.000,00</w:t>
            </w:r>
          </w:p>
        </w:tc>
        <w:tc>
          <w:tcPr>
            <w:tcW w:w="2014" w:type="dxa"/>
            <w:tcBorders>
              <w:top w:val="nil"/>
              <w:left w:val="nil"/>
              <w:bottom w:val="single" w:sz="4" w:space="0" w:color="auto"/>
              <w:right w:val="single" w:sz="4" w:space="0" w:color="auto"/>
            </w:tcBorders>
            <w:shd w:val="clear" w:color="auto" w:fill="auto"/>
            <w:vAlign w:val="center"/>
          </w:tcPr>
          <w:p w14:paraId="5051256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30.147,50</w:t>
            </w:r>
          </w:p>
        </w:tc>
      </w:tr>
      <w:tr w:rsidR="00827FA0" w:rsidRPr="0083508B" w14:paraId="6F1D5406" w14:textId="77777777" w:rsidTr="008E7668">
        <w:trPr>
          <w:trHeight w:val="86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96BC817"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lastRenderedPageBreak/>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judiciare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extrajudiciare</w:t>
            </w:r>
            <w:proofErr w:type="spellEnd"/>
            <w:r w:rsidRPr="0083508B">
              <w:rPr>
                <w:rFonts w:ascii="Cambria" w:hAnsi="Cambria" w:cs="Arial"/>
                <w:color w:val="000000"/>
                <w:lang w:val="en-US"/>
              </w:rPr>
              <w:t xml:space="preserve"> derivate din </w:t>
            </w:r>
            <w:proofErr w:type="spellStart"/>
            <w:r w:rsidRPr="0083508B">
              <w:rPr>
                <w:rFonts w:ascii="Cambria" w:hAnsi="Cambria" w:cs="Arial"/>
                <w:color w:val="000000"/>
                <w:lang w:val="en-US"/>
              </w:rPr>
              <w:t>actiuni</w:t>
            </w:r>
            <w:proofErr w:type="spellEnd"/>
            <w:r w:rsidRPr="0083508B">
              <w:rPr>
                <w:rFonts w:ascii="Cambria" w:hAnsi="Cambria" w:cs="Arial"/>
                <w:color w:val="000000"/>
                <w:lang w:val="en-US"/>
              </w:rPr>
              <w:t xml:space="preserve"> in </w:t>
            </w:r>
            <w:proofErr w:type="spellStart"/>
            <w:r w:rsidRPr="0083508B">
              <w:rPr>
                <w:rFonts w:ascii="Cambria" w:hAnsi="Cambria" w:cs="Arial"/>
                <w:color w:val="000000"/>
                <w:lang w:val="en-US"/>
              </w:rPr>
              <w:t>reprezentarea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intereselor</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statului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potrivit</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dispozitiilor</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legale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66E80726" w14:textId="79D711C9"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20.25</w:t>
            </w:r>
          </w:p>
        </w:tc>
        <w:tc>
          <w:tcPr>
            <w:tcW w:w="1842" w:type="dxa"/>
            <w:tcBorders>
              <w:top w:val="nil"/>
              <w:left w:val="nil"/>
              <w:bottom w:val="single" w:sz="4" w:space="0" w:color="auto"/>
              <w:right w:val="single" w:sz="4" w:space="0" w:color="auto"/>
            </w:tcBorders>
            <w:shd w:val="clear" w:color="auto" w:fill="auto"/>
            <w:vAlign w:val="center"/>
          </w:tcPr>
          <w:p w14:paraId="6E67331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90.000,00</w:t>
            </w:r>
          </w:p>
        </w:tc>
        <w:tc>
          <w:tcPr>
            <w:tcW w:w="2014" w:type="dxa"/>
            <w:tcBorders>
              <w:top w:val="nil"/>
              <w:left w:val="nil"/>
              <w:bottom w:val="single" w:sz="4" w:space="0" w:color="auto"/>
              <w:right w:val="single" w:sz="4" w:space="0" w:color="auto"/>
            </w:tcBorders>
            <w:shd w:val="clear" w:color="auto" w:fill="auto"/>
            <w:vAlign w:val="center"/>
          </w:tcPr>
          <w:p w14:paraId="0820D87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26.105,97</w:t>
            </w:r>
          </w:p>
        </w:tc>
      </w:tr>
      <w:tr w:rsidR="00827FA0" w:rsidRPr="0083508B" w14:paraId="7A8BC8EF" w14:textId="77777777" w:rsidTr="008E7668">
        <w:trPr>
          <w:trHeight w:val="255"/>
        </w:trPr>
        <w:tc>
          <w:tcPr>
            <w:tcW w:w="4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D619D" w14:textId="4AD251C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cheltuieli</w:t>
            </w:r>
            <w:proofErr w:type="spellEnd"/>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0F06B28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w:t>
            </w:r>
          </w:p>
        </w:tc>
        <w:tc>
          <w:tcPr>
            <w:tcW w:w="1842" w:type="dxa"/>
            <w:tcBorders>
              <w:top w:val="single" w:sz="4" w:space="0" w:color="auto"/>
              <w:left w:val="nil"/>
              <w:bottom w:val="single" w:sz="4" w:space="0" w:color="auto"/>
              <w:right w:val="single" w:sz="4" w:space="0" w:color="auto"/>
            </w:tcBorders>
            <w:shd w:val="clear" w:color="auto" w:fill="auto"/>
            <w:vAlign w:val="center"/>
          </w:tcPr>
          <w:p w14:paraId="0EFCC85B"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1.824.000,00</w:t>
            </w:r>
          </w:p>
        </w:tc>
        <w:tc>
          <w:tcPr>
            <w:tcW w:w="2014" w:type="dxa"/>
            <w:tcBorders>
              <w:top w:val="single" w:sz="4" w:space="0" w:color="auto"/>
              <w:left w:val="nil"/>
              <w:bottom w:val="single" w:sz="4" w:space="0" w:color="auto"/>
              <w:right w:val="single" w:sz="4" w:space="0" w:color="auto"/>
            </w:tcBorders>
            <w:shd w:val="clear" w:color="auto" w:fill="auto"/>
            <w:vAlign w:val="center"/>
          </w:tcPr>
          <w:p w14:paraId="129F0B9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1.412.609,46</w:t>
            </w:r>
          </w:p>
        </w:tc>
      </w:tr>
      <w:tr w:rsidR="00827FA0" w:rsidRPr="0083508B" w14:paraId="40BD1EB4" w14:textId="77777777" w:rsidTr="008E7668">
        <w:trPr>
          <w:trHeight w:val="255"/>
        </w:trPr>
        <w:tc>
          <w:tcPr>
            <w:tcW w:w="4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8846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Reclama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publicitate</w:t>
            </w:r>
            <w:proofErr w:type="spellEnd"/>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5EECBFA1" w14:textId="0197AEE3"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20.30.01</w:t>
            </w:r>
          </w:p>
        </w:tc>
        <w:tc>
          <w:tcPr>
            <w:tcW w:w="1842" w:type="dxa"/>
            <w:tcBorders>
              <w:top w:val="single" w:sz="4" w:space="0" w:color="auto"/>
              <w:left w:val="nil"/>
              <w:bottom w:val="single" w:sz="4" w:space="0" w:color="auto"/>
              <w:right w:val="single" w:sz="4" w:space="0" w:color="auto"/>
            </w:tcBorders>
            <w:shd w:val="clear" w:color="auto" w:fill="auto"/>
            <w:vAlign w:val="center"/>
          </w:tcPr>
          <w:p w14:paraId="3B807D9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5.000,00</w:t>
            </w:r>
          </w:p>
        </w:tc>
        <w:tc>
          <w:tcPr>
            <w:tcW w:w="2014" w:type="dxa"/>
            <w:tcBorders>
              <w:top w:val="single" w:sz="4" w:space="0" w:color="auto"/>
              <w:left w:val="nil"/>
              <w:bottom w:val="single" w:sz="4" w:space="0" w:color="auto"/>
              <w:right w:val="single" w:sz="4" w:space="0" w:color="auto"/>
            </w:tcBorders>
            <w:shd w:val="clear" w:color="auto" w:fill="auto"/>
            <w:vAlign w:val="center"/>
          </w:tcPr>
          <w:p w14:paraId="4B60197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4.323,00</w:t>
            </w:r>
          </w:p>
        </w:tc>
      </w:tr>
      <w:tr w:rsidR="00827FA0" w:rsidRPr="0083508B" w14:paraId="55A8E327"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324FB5A2" w14:textId="331CF669"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Protocol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reprezentare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36F7E450" w14:textId="7925D99B"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20.30.02</w:t>
            </w:r>
          </w:p>
        </w:tc>
        <w:tc>
          <w:tcPr>
            <w:tcW w:w="1842" w:type="dxa"/>
            <w:tcBorders>
              <w:top w:val="nil"/>
              <w:left w:val="nil"/>
              <w:bottom w:val="single" w:sz="4" w:space="0" w:color="auto"/>
              <w:right w:val="single" w:sz="4" w:space="0" w:color="auto"/>
            </w:tcBorders>
            <w:shd w:val="clear" w:color="auto" w:fill="auto"/>
            <w:vAlign w:val="center"/>
          </w:tcPr>
          <w:p w14:paraId="5EFEB072"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2014" w:type="dxa"/>
            <w:tcBorders>
              <w:top w:val="nil"/>
              <w:left w:val="nil"/>
              <w:bottom w:val="single" w:sz="4" w:space="0" w:color="auto"/>
              <w:right w:val="single" w:sz="4" w:space="0" w:color="auto"/>
            </w:tcBorders>
            <w:shd w:val="clear" w:color="auto" w:fill="auto"/>
            <w:vAlign w:val="center"/>
          </w:tcPr>
          <w:p w14:paraId="6BC3E80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471,00</w:t>
            </w:r>
          </w:p>
        </w:tc>
      </w:tr>
      <w:tr w:rsidR="00827FA0" w:rsidRPr="0083508B" w14:paraId="673A4F08"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4B1F393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Prime de </w:t>
            </w:r>
            <w:proofErr w:type="spellStart"/>
            <w:r w:rsidRPr="0083508B">
              <w:rPr>
                <w:rFonts w:ascii="Cambria" w:hAnsi="Cambria" w:cs="Arial"/>
                <w:color w:val="000000"/>
                <w:lang w:val="en-US"/>
              </w:rPr>
              <w:t>asigurare</w:t>
            </w:r>
            <w:proofErr w:type="spellEnd"/>
            <w:r w:rsidRPr="0083508B">
              <w:rPr>
                <w:rFonts w:ascii="Cambria" w:hAnsi="Cambria" w:cs="Arial"/>
                <w:color w:val="000000"/>
                <w:lang w:val="en-US"/>
              </w:rPr>
              <w:t xml:space="preserve"> non-</w:t>
            </w:r>
            <w:proofErr w:type="spellStart"/>
            <w:r w:rsidRPr="0083508B">
              <w:rPr>
                <w:rFonts w:ascii="Cambria" w:hAnsi="Cambria" w:cs="Arial"/>
                <w:color w:val="000000"/>
                <w:lang w:val="en-US"/>
              </w:rPr>
              <w:t>viata</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07E1E778" w14:textId="3C1A153E"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20.30.03</w:t>
            </w:r>
          </w:p>
        </w:tc>
        <w:tc>
          <w:tcPr>
            <w:tcW w:w="1842" w:type="dxa"/>
            <w:tcBorders>
              <w:top w:val="nil"/>
              <w:left w:val="nil"/>
              <w:bottom w:val="single" w:sz="4" w:space="0" w:color="auto"/>
              <w:right w:val="single" w:sz="4" w:space="0" w:color="auto"/>
            </w:tcBorders>
            <w:shd w:val="clear" w:color="auto" w:fill="auto"/>
            <w:vAlign w:val="center"/>
          </w:tcPr>
          <w:p w14:paraId="007991D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25.000,00</w:t>
            </w:r>
          </w:p>
        </w:tc>
        <w:tc>
          <w:tcPr>
            <w:tcW w:w="2014" w:type="dxa"/>
            <w:tcBorders>
              <w:top w:val="nil"/>
              <w:left w:val="nil"/>
              <w:bottom w:val="single" w:sz="4" w:space="0" w:color="auto"/>
              <w:right w:val="single" w:sz="4" w:space="0" w:color="auto"/>
            </w:tcBorders>
            <w:shd w:val="clear" w:color="auto" w:fill="auto"/>
            <w:vAlign w:val="center"/>
          </w:tcPr>
          <w:p w14:paraId="52DC447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7.000,41</w:t>
            </w:r>
          </w:p>
        </w:tc>
      </w:tr>
      <w:tr w:rsidR="00827FA0" w:rsidRPr="0083508B" w14:paraId="0AD9C8CD" w14:textId="77777777" w:rsidTr="008E7668">
        <w:trPr>
          <w:trHeight w:val="25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42F6E31D"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Chirii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14739705" w14:textId="4FADCC68"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20.30.04</w:t>
            </w:r>
          </w:p>
        </w:tc>
        <w:tc>
          <w:tcPr>
            <w:tcW w:w="1842" w:type="dxa"/>
            <w:tcBorders>
              <w:top w:val="nil"/>
              <w:left w:val="nil"/>
              <w:bottom w:val="single" w:sz="4" w:space="0" w:color="auto"/>
              <w:right w:val="single" w:sz="4" w:space="0" w:color="auto"/>
            </w:tcBorders>
            <w:shd w:val="clear" w:color="auto" w:fill="auto"/>
            <w:vAlign w:val="center"/>
          </w:tcPr>
          <w:p w14:paraId="3175593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116.000,00</w:t>
            </w:r>
          </w:p>
        </w:tc>
        <w:tc>
          <w:tcPr>
            <w:tcW w:w="2014" w:type="dxa"/>
            <w:tcBorders>
              <w:top w:val="nil"/>
              <w:left w:val="nil"/>
              <w:bottom w:val="single" w:sz="4" w:space="0" w:color="auto"/>
              <w:right w:val="single" w:sz="4" w:space="0" w:color="auto"/>
            </w:tcBorders>
            <w:shd w:val="clear" w:color="auto" w:fill="auto"/>
            <w:vAlign w:val="center"/>
          </w:tcPr>
          <w:p w14:paraId="7DED120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101.031,48</w:t>
            </w:r>
          </w:p>
        </w:tc>
      </w:tr>
      <w:tr w:rsidR="00827FA0" w:rsidRPr="0083508B" w14:paraId="19CD1493" w14:textId="77777777" w:rsidTr="008E7668">
        <w:trPr>
          <w:trHeight w:val="695"/>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5FF918B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Fondul </w:t>
            </w:r>
            <w:proofErr w:type="spellStart"/>
            <w:r w:rsidRPr="0083508B">
              <w:rPr>
                <w:rFonts w:ascii="Cambria" w:hAnsi="Cambria" w:cs="Arial"/>
                <w:color w:val="000000"/>
                <w:lang w:val="en-US"/>
              </w:rPr>
              <w:t>Presedintelui</w:t>
            </w:r>
            <w:proofErr w:type="spellEnd"/>
            <w:r w:rsidRPr="0083508B">
              <w:rPr>
                <w:rFonts w:ascii="Cambria" w:hAnsi="Cambria" w:cs="Arial"/>
                <w:color w:val="000000"/>
                <w:lang w:val="en-US"/>
              </w:rPr>
              <w:t xml:space="preserve">/Fondul </w:t>
            </w:r>
            <w:proofErr w:type="spellStart"/>
            <w:r w:rsidRPr="0083508B">
              <w:rPr>
                <w:rFonts w:ascii="Cambria" w:hAnsi="Cambria" w:cs="Arial"/>
                <w:color w:val="000000"/>
                <w:lang w:val="en-US"/>
              </w:rPr>
              <w:t>conducatorului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institutiei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publice</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72371AAB" w14:textId="5987864D"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20.30.07</w:t>
            </w:r>
          </w:p>
        </w:tc>
        <w:tc>
          <w:tcPr>
            <w:tcW w:w="1842" w:type="dxa"/>
            <w:tcBorders>
              <w:top w:val="nil"/>
              <w:left w:val="nil"/>
              <w:bottom w:val="single" w:sz="4" w:space="0" w:color="auto"/>
              <w:right w:val="single" w:sz="4" w:space="0" w:color="auto"/>
            </w:tcBorders>
            <w:shd w:val="clear" w:color="auto" w:fill="auto"/>
            <w:vAlign w:val="center"/>
          </w:tcPr>
          <w:p w14:paraId="470716AB"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6.000,00</w:t>
            </w:r>
          </w:p>
        </w:tc>
        <w:tc>
          <w:tcPr>
            <w:tcW w:w="2014" w:type="dxa"/>
            <w:tcBorders>
              <w:top w:val="nil"/>
              <w:left w:val="nil"/>
              <w:bottom w:val="single" w:sz="4" w:space="0" w:color="auto"/>
              <w:right w:val="single" w:sz="4" w:space="0" w:color="auto"/>
            </w:tcBorders>
            <w:shd w:val="clear" w:color="auto" w:fill="auto"/>
            <w:vAlign w:val="center"/>
          </w:tcPr>
          <w:p w14:paraId="75FD846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5.935,24</w:t>
            </w:r>
          </w:p>
        </w:tc>
      </w:tr>
      <w:tr w:rsidR="00827FA0" w:rsidRPr="0083508B" w14:paraId="29DB0CB1" w14:textId="77777777" w:rsidTr="008E7668">
        <w:trPr>
          <w:trHeight w:val="510"/>
        </w:trPr>
        <w:tc>
          <w:tcPr>
            <w:tcW w:w="4278" w:type="dxa"/>
            <w:tcBorders>
              <w:top w:val="nil"/>
              <w:left w:val="single" w:sz="4" w:space="0" w:color="auto"/>
              <w:bottom w:val="single" w:sz="4" w:space="0" w:color="auto"/>
              <w:right w:val="single" w:sz="4" w:space="0" w:color="auto"/>
            </w:tcBorders>
            <w:shd w:val="clear" w:color="auto" w:fill="auto"/>
            <w:vAlign w:val="center"/>
            <w:hideMark/>
          </w:tcPr>
          <w:p w14:paraId="6B9B04D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Alte </w:t>
            </w: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cu </w:t>
            </w:r>
            <w:proofErr w:type="spellStart"/>
            <w:r w:rsidRPr="0083508B">
              <w:rPr>
                <w:rFonts w:ascii="Cambria" w:hAnsi="Cambria" w:cs="Arial"/>
                <w:color w:val="000000"/>
                <w:lang w:val="en-US"/>
              </w:rPr>
              <w:t>bunuri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servicii</w:t>
            </w:r>
            <w:proofErr w:type="spellEnd"/>
          </w:p>
        </w:tc>
        <w:tc>
          <w:tcPr>
            <w:tcW w:w="1833" w:type="dxa"/>
            <w:tcBorders>
              <w:top w:val="nil"/>
              <w:left w:val="nil"/>
              <w:bottom w:val="single" w:sz="4" w:space="0" w:color="auto"/>
              <w:right w:val="single" w:sz="4" w:space="0" w:color="auto"/>
            </w:tcBorders>
            <w:shd w:val="clear" w:color="auto" w:fill="auto"/>
            <w:vAlign w:val="center"/>
            <w:hideMark/>
          </w:tcPr>
          <w:p w14:paraId="3516C511" w14:textId="3F380D9E"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20.30.30</w:t>
            </w:r>
          </w:p>
        </w:tc>
        <w:tc>
          <w:tcPr>
            <w:tcW w:w="1842" w:type="dxa"/>
            <w:tcBorders>
              <w:top w:val="nil"/>
              <w:left w:val="nil"/>
              <w:bottom w:val="single" w:sz="4" w:space="0" w:color="auto"/>
              <w:right w:val="single" w:sz="4" w:space="0" w:color="auto"/>
            </w:tcBorders>
            <w:shd w:val="clear" w:color="auto" w:fill="auto"/>
            <w:vAlign w:val="center"/>
          </w:tcPr>
          <w:p w14:paraId="4592DFF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1.671.000,00</w:t>
            </w:r>
          </w:p>
        </w:tc>
        <w:tc>
          <w:tcPr>
            <w:tcW w:w="2014" w:type="dxa"/>
            <w:tcBorders>
              <w:top w:val="nil"/>
              <w:left w:val="nil"/>
              <w:bottom w:val="single" w:sz="4" w:space="0" w:color="auto"/>
              <w:right w:val="single" w:sz="4" w:space="0" w:color="auto"/>
            </w:tcBorders>
            <w:shd w:val="clear" w:color="auto" w:fill="auto"/>
            <w:vAlign w:val="center"/>
          </w:tcPr>
          <w:p w14:paraId="2EA5CDF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1.293.848,33</w:t>
            </w:r>
          </w:p>
        </w:tc>
      </w:tr>
    </w:tbl>
    <w:p w14:paraId="5382B03A"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p w14:paraId="57AF7750"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p w14:paraId="01811487"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654" w:type="dxa"/>
        <w:tblInd w:w="93" w:type="dxa"/>
        <w:tblLook w:val="04A0" w:firstRow="1" w:lastRow="0" w:firstColumn="1" w:lastColumn="0" w:noHBand="0" w:noVBand="1"/>
      </w:tblPr>
      <w:tblGrid>
        <w:gridCol w:w="4300"/>
        <w:gridCol w:w="1740"/>
        <w:gridCol w:w="1913"/>
        <w:gridCol w:w="1701"/>
      </w:tblGrid>
      <w:tr w:rsidR="00827FA0" w:rsidRPr="0083508B" w14:paraId="5D6EAC3B" w14:textId="77777777" w:rsidTr="00593B19">
        <w:trPr>
          <w:trHeight w:val="133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CA06B"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Denumire</w:t>
            </w:r>
            <w:proofErr w:type="spellEnd"/>
            <w:r w:rsidRPr="00593B19">
              <w:rPr>
                <w:rFonts w:ascii="Cambria" w:hAnsi="Cambria" w:cs="Arial"/>
                <w:b/>
                <w:bCs/>
                <w:color w:val="000000"/>
                <w:lang w:val="en-US"/>
              </w:rPr>
              <w:t xml:space="preserve"> Indicator Economic</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3C830FAC"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Cod Economic</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0AFD1B6B"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Credite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bugetare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anuale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aprobate</w:t>
            </w:r>
            <w:proofErr w:type="spellEnd"/>
            <w:r w:rsidRPr="00593B19">
              <w:rPr>
                <w:rFonts w:ascii="Cambria" w:hAnsi="Cambria" w:cs="Arial"/>
                <w:b/>
                <w:bCs/>
                <w:color w:val="000000"/>
                <w:lang w:val="en-US"/>
              </w:rPr>
              <w:t xml:space="preserve"> la </w:t>
            </w:r>
            <w:proofErr w:type="spellStart"/>
            <w:r w:rsidRPr="00593B19">
              <w:rPr>
                <w:rFonts w:ascii="Cambria" w:hAnsi="Cambria" w:cs="Arial"/>
                <w:b/>
                <w:bCs/>
                <w:color w:val="000000"/>
                <w:lang w:val="en-US"/>
              </w:rPr>
              <w:t>finele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perioadei</w:t>
            </w:r>
            <w:proofErr w:type="spellEnd"/>
            <w:r w:rsidRPr="00593B19">
              <w:rPr>
                <w:rFonts w:ascii="Cambria" w:hAnsi="Cambria" w:cs="Arial"/>
                <w:b/>
                <w:bCs/>
                <w:color w:val="000000"/>
                <w:lang w:val="en-US"/>
              </w:rPr>
              <w:t xml:space="preserve"> de </w:t>
            </w:r>
            <w:proofErr w:type="spellStart"/>
            <w:r w:rsidRPr="00593B19">
              <w:rPr>
                <w:rFonts w:ascii="Cambria" w:hAnsi="Cambria" w:cs="Arial"/>
                <w:b/>
                <w:bCs/>
                <w:color w:val="000000"/>
                <w:lang w:val="en-US"/>
              </w:rPr>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B119ADC" w14:textId="77777777" w:rsidR="00827FA0" w:rsidRPr="00593B19" w:rsidRDefault="00827FA0" w:rsidP="00593B19">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Executie</w:t>
            </w:r>
            <w:proofErr w:type="spellEnd"/>
            <w:r w:rsidRPr="00593B19">
              <w:rPr>
                <w:rFonts w:ascii="Cambria" w:hAnsi="Cambria" w:cs="Arial"/>
                <w:b/>
                <w:bCs/>
                <w:color w:val="000000"/>
                <w:lang w:val="en-US"/>
              </w:rPr>
              <w:t xml:space="preserve"> la 31.12.2023</w:t>
            </w:r>
          </w:p>
        </w:tc>
      </w:tr>
      <w:tr w:rsidR="00827FA0" w:rsidRPr="0083508B" w14:paraId="670CBDCC" w14:textId="77777777" w:rsidTr="00593B19">
        <w:trPr>
          <w:trHeight w:val="1425"/>
        </w:trPr>
        <w:tc>
          <w:tcPr>
            <w:tcW w:w="4300" w:type="dxa"/>
            <w:tcBorders>
              <w:top w:val="nil"/>
              <w:left w:val="single" w:sz="4" w:space="0" w:color="auto"/>
              <w:bottom w:val="single" w:sz="4" w:space="0" w:color="auto"/>
              <w:right w:val="single" w:sz="4" w:space="0" w:color="auto"/>
            </w:tcBorders>
            <w:shd w:val="clear" w:color="000000" w:fill="D9D9D9"/>
            <w:vAlign w:val="center"/>
            <w:hideMark/>
          </w:tcPr>
          <w:p w14:paraId="79D24A1E" w14:textId="362CBFF3"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TITLUL VIII PROIECTE CU FINANŢARE DIN FONDURI EXTERNE NERAMBURSABILE POSTADERARE</w:t>
            </w:r>
          </w:p>
        </w:tc>
        <w:tc>
          <w:tcPr>
            <w:tcW w:w="1740" w:type="dxa"/>
            <w:tcBorders>
              <w:top w:val="nil"/>
              <w:left w:val="nil"/>
              <w:bottom w:val="single" w:sz="4" w:space="0" w:color="auto"/>
              <w:right w:val="single" w:sz="4" w:space="0" w:color="auto"/>
            </w:tcBorders>
            <w:shd w:val="clear" w:color="000000" w:fill="D9D9D9"/>
            <w:vAlign w:val="center"/>
            <w:hideMark/>
          </w:tcPr>
          <w:p w14:paraId="13725650"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56</w:t>
            </w:r>
          </w:p>
        </w:tc>
        <w:tc>
          <w:tcPr>
            <w:tcW w:w="1913" w:type="dxa"/>
            <w:tcBorders>
              <w:top w:val="nil"/>
              <w:left w:val="nil"/>
              <w:bottom w:val="single" w:sz="4" w:space="0" w:color="auto"/>
              <w:right w:val="single" w:sz="4" w:space="0" w:color="auto"/>
            </w:tcBorders>
            <w:shd w:val="clear" w:color="000000" w:fill="D9D9D9"/>
            <w:vAlign w:val="center"/>
          </w:tcPr>
          <w:p w14:paraId="246606D1"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15.974.000,00</w:t>
            </w:r>
          </w:p>
        </w:tc>
        <w:tc>
          <w:tcPr>
            <w:tcW w:w="1701" w:type="dxa"/>
            <w:tcBorders>
              <w:top w:val="nil"/>
              <w:left w:val="nil"/>
              <w:bottom w:val="single" w:sz="4" w:space="0" w:color="auto"/>
              <w:right w:val="single" w:sz="4" w:space="0" w:color="auto"/>
            </w:tcBorders>
            <w:shd w:val="clear" w:color="000000" w:fill="D9D9D9"/>
            <w:vAlign w:val="center"/>
          </w:tcPr>
          <w:p w14:paraId="79204BE6" w14:textId="77777777" w:rsidR="00827FA0" w:rsidRPr="00593B19" w:rsidRDefault="00827FA0" w:rsidP="00593B19">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0</w:t>
            </w:r>
          </w:p>
        </w:tc>
      </w:tr>
      <w:tr w:rsidR="00827FA0" w:rsidRPr="0083508B" w14:paraId="3061072F" w14:textId="77777777" w:rsidTr="00593B19">
        <w:trPr>
          <w:trHeight w:val="57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6EDA3610"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Programe</w:t>
            </w:r>
            <w:proofErr w:type="spellEnd"/>
            <w:r w:rsidRPr="0083508B">
              <w:rPr>
                <w:rFonts w:ascii="Cambria" w:hAnsi="Cambria" w:cs="Arial"/>
                <w:color w:val="000000"/>
                <w:lang w:val="en-US"/>
              </w:rPr>
              <w:t xml:space="preserve"> din Fondul European de </w:t>
            </w:r>
            <w:proofErr w:type="spellStart"/>
            <w:r w:rsidRPr="0083508B">
              <w:rPr>
                <w:rFonts w:ascii="Cambria" w:hAnsi="Cambria" w:cs="Arial"/>
                <w:color w:val="000000"/>
                <w:lang w:val="en-US"/>
              </w:rPr>
              <w:t>Dezvoltare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Regională</w:t>
            </w:r>
            <w:proofErr w:type="spellEnd"/>
            <w:r w:rsidRPr="0083508B">
              <w:rPr>
                <w:rFonts w:ascii="Cambria" w:hAnsi="Cambria" w:cs="Arial"/>
                <w:color w:val="000000"/>
                <w:lang w:val="en-US"/>
              </w:rPr>
              <w:t xml:space="preserve">  (FEDR)</w:t>
            </w:r>
          </w:p>
        </w:tc>
        <w:tc>
          <w:tcPr>
            <w:tcW w:w="1740" w:type="dxa"/>
            <w:tcBorders>
              <w:top w:val="nil"/>
              <w:left w:val="nil"/>
              <w:bottom w:val="single" w:sz="4" w:space="0" w:color="auto"/>
              <w:right w:val="single" w:sz="4" w:space="0" w:color="auto"/>
            </w:tcBorders>
            <w:shd w:val="clear" w:color="auto" w:fill="auto"/>
            <w:vAlign w:val="center"/>
            <w:hideMark/>
          </w:tcPr>
          <w:p w14:paraId="445906C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56.01</w:t>
            </w:r>
          </w:p>
        </w:tc>
        <w:tc>
          <w:tcPr>
            <w:tcW w:w="1913" w:type="dxa"/>
            <w:tcBorders>
              <w:top w:val="nil"/>
              <w:left w:val="nil"/>
              <w:bottom w:val="single" w:sz="4" w:space="0" w:color="auto"/>
              <w:right w:val="single" w:sz="4" w:space="0" w:color="auto"/>
            </w:tcBorders>
            <w:shd w:val="clear" w:color="auto" w:fill="auto"/>
            <w:vAlign w:val="center"/>
          </w:tcPr>
          <w:p w14:paraId="26663A57"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15.974.000,00</w:t>
            </w:r>
          </w:p>
        </w:tc>
        <w:tc>
          <w:tcPr>
            <w:tcW w:w="1701" w:type="dxa"/>
            <w:tcBorders>
              <w:top w:val="nil"/>
              <w:left w:val="nil"/>
              <w:bottom w:val="single" w:sz="4" w:space="0" w:color="auto"/>
              <w:right w:val="single" w:sz="4" w:space="0" w:color="auto"/>
            </w:tcBorders>
            <w:shd w:val="clear" w:color="auto" w:fill="auto"/>
            <w:vAlign w:val="center"/>
          </w:tcPr>
          <w:p w14:paraId="3AD8F5F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6C3AE175" w14:textId="77777777" w:rsidTr="00593B19">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155D529F"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nationala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3837483F" w14:textId="6DCC8B2A"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56.01.01</w:t>
            </w:r>
          </w:p>
        </w:tc>
        <w:tc>
          <w:tcPr>
            <w:tcW w:w="1913" w:type="dxa"/>
            <w:tcBorders>
              <w:top w:val="nil"/>
              <w:left w:val="nil"/>
              <w:bottom w:val="single" w:sz="4" w:space="0" w:color="auto"/>
              <w:right w:val="single" w:sz="4" w:space="0" w:color="auto"/>
            </w:tcBorders>
            <w:shd w:val="clear" w:color="auto" w:fill="auto"/>
            <w:vAlign w:val="center"/>
          </w:tcPr>
          <w:p w14:paraId="3BDB725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8.512.000,00</w:t>
            </w:r>
          </w:p>
        </w:tc>
        <w:tc>
          <w:tcPr>
            <w:tcW w:w="1701" w:type="dxa"/>
            <w:tcBorders>
              <w:top w:val="nil"/>
              <w:left w:val="nil"/>
              <w:bottom w:val="single" w:sz="4" w:space="0" w:color="auto"/>
              <w:right w:val="single" w:sz="4" w:space="0" w:color="auto"/>
            </w:tcBorders>
            <w:shd w:val="clear" w:color="auto" w:fill="auto"/>
            <w:vAlign w:val="center"/>
          </w:tcPr>
          <w:p w14:paraId="6CBEBBE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2E55EC41" w14:textId="77777777" w:rsidTr="00593B19">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29E83839"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externa </w:t>
            </w:r>
            <w:proofErr w:type="spellStart"/>
            <w:r w:rsidRPr="0083508B">
              <w:rPr>
                <w:rFonts w:ascii="Cambria" w:hAnsi="Cambria" w:cs="Arial"/>
                <w:color w:val="000000"/>
                <w:lang w:val="en-US"/>
              </w:rPr>
              <w:t>nerambursabila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4CC199C7" w14:textId="5B03CBCF"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56.01.02</w:t>
            </w:r>
          </w:p>
        </w:tc>
        <w:tc>
          <w:tcPr>
            <w:tcW w:w="1913" w:type="dxa"/>
            <w:tcBorders>
              <w:top w:val="nil"/>
              <w:left w:val="nil"/>
              <w:bottom w:val="single" w:sz="4" w:space="0" w:color="auto"/>
              <w:right w:val="single" w:sz="4" w:space="0" w:color="auto"/>
            </w:tcBorders>
            <w:shd w:val="clear" w:color="auto" w:fill="auto"/>
            <w:vAlign w:val="center"/>
          </w:tcPr>
          <w:p w14:paraId="3A35548A"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6.782.000,00</w:t>
            </w:r>
          </w:p>
        </w:tc>
        <w:tc>
          <w:tcPr>
            <w:tcW w:w="1701" w:type="dxa"/>
            <w:tcBorders>
              <w:top w:val="nil"/>
              <w:left w:val="nil"/>
              <w:bottom w:val="single" w:sz="4" w:space="0" w:color="auto"/>
              <w:right w:val="single" w:sz="4" w:space="0" w:color="auto"/>
            </w:tcBorders>
            <w:shd w:val="clear" w:color="auto" w:fill="auto"/>
            <w:vAlign w:val="center"/>
          </w:tcPr>
          <w:p w14:paraId="2AF90588"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0343F649" w14:textId="77777777" w:rsidTr="00593B19">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315535C8" w14:textId="77777777" w:rsidR="00827FA0" w:rsidRPr="0083508B" w:rsidRDefault="00827FA0" w:rsidP="00593B19">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neeligibile</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2CFD0E07" w14:textId="3BAEA049"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56.01.03</w:t>
            </w:r>
          </w:p>
        </w:tc>
        <w:tc>
          <w:tcPr>
            <w:tcW w:w="1913" w:type="dxa"/>
            <w:tcBorders>
              <w:top w:val="nil"/>
              <w:left w:val="nil"/>
              <w:bottom w:val="single" w:sz="4" w:space="0" w:color="auto"/>
              <w:right w:val="single" w:sz="4" w:space="0" w:color="auto"/>
            </w:tcBorders>
            <w:shd w:val="clear" w:color="auto" w:fill="auto"/>
            <w:vAlign w:val="center"/>
          </w:tcPr>
          <w:p w14:paraId="030FEA41"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680.000,00</w:t>
            </w:r>
          </w:p>
        </w:tc>
        <w:tc>
          <w:tcPr>
            <w:tcW w:w="1701" w:type="dxa"/>
            <w:tcBorders>
              <w:top w:val="nil"/>
              <w:left w:val="nil"/>
              <w:bottom w:val="single" w:sz="4" w:space="0" w:color="auto"/>
              <w:right w:val="single" w:sz="4" w:space="0" w:color="auto"/>
            </w:tcBorders>
            <w:shd w:val="clear" w:color="auto" w:fill="auto"/>
            <w:vAlign w:val="center"/>
          </w:tcPr>
          <w:p w14:paraId="149A6C93" w14:textId="77777777" w:rsidR="00827FA0" w:rsidRPr="0083508B" w:rsidRDefault="00827FA0" w:rsidP="00593B19">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bl>
    <w:p w14:paraId="614BFF72"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654" w:type="dxa"/>
        <w:tblInd w:w="93" w:type="dxa"/>
        <w:tblLook w:val="04A0" w:firstRow="1" w:lastRow="0" w:firstColumn="1" w:lastColumn="0" w:noHBand="0" w:noVBand="1"/>
      </w:tblPr>
      <w:tblGrid>
        <w:gridCol w:w="4300"/>
        <w:gridCol w:w="1740"/>
        <w:gridCol w:w="1913"/>
        <w:gridCol w:w="1701"/>
      </w:tblGrid>
      <w:tr w:rsidR="00827FA0" w:rsidRPr="00593B19" w14:paraId="4D9970C8" w14:textId="77777777" w:rsidTr="008E7668">
        <w:trPr>
          <w:trHeight w:val="1335"/>
        </w:trPr>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40386" w14:textId="77777777" w:rsidR="00827FA0" w:rsidRPr="00593B19" w:rsidRDefault="00827FA0" w:rsidP="008E7668">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Denumire</w:t>
            </w:r>
            <w:proofErr w:type="spellEnd"/>
            <w:r w:rsidRPr="00593B19">
              <w:rPr>
                <w:rFonts w:ascii="Cambria" w:hAnsi="Cambria" w:cs="Arial"/>
                <w:b/>
                <w:bCs/>
                <w:color w:val="000000"/>
                <w:lang w:val="en-US"/>
              </w:rPr>
              <w:t xml:space="preserve"> Indicator Economic</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7B37E2AC" w14:textId="77777777" w:rsidR="00827FA0" w:rsidRPr="00593B19" w:rsidRDefault="00827FA0" w:rsidP="008E7668">
            <w:pPr>
              <w:spacing w:before="120" w:after="120" w:line="240" w:lineRule="auto"/>
              <w:jc w:val="center"/>
              <w:rPr>
                <w:rFonts w:ascii="Cambria" w:hAnsi="Cambria" w:cs="Arial"/>
                <w:b/>
                <w:bCs/>
                <w:color w:val="000000"/>
                <w:lang w:val="en-US"/>
              </w:rPr>
            </w:pPr>
            <w:r w:rsidRPr="00593B19">
              <w:rPr>
                <w:rFonts w:ascii="Cambria" w:hAnsi="Cambria" w:cs="Arial"/>
                <w:b/>
                <w:bCs/>
                <w:color w:val="000000"/>
                <w:lang w:val="en-US"/>
              </w:rPr>
              <w:t>Cod Economic</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29FFED20" w14:textId="77777777" w:rsidR="00827FA0" w:rsidRPr="00593B19" w:rsidRDefault="00827FA0" w:rsidP="008E7668">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Credite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bugetare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anuale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aprobate</w:t>
            </w:r>
            <w:proofErr w:type="spellEnd"/>
            <w:r w:rsidRPr="00593B19">
              <w:rPr>
                <w:rFonts w:ascii="Cambria" w:hAnsi="Cambria" w:cs="Arial"/>
                <w:b/>
                <w:bCs/>
                <w:color w:val="000000"/>
                <w:lang w:val="en-US"/>
              </w:rPr>
              <w:t xml:space="preserve"> la </w:t>
            </w:r>
            <w:proofErr w:type="spellStart"/>
            <w:r w:rsidRPr="00593B19">
              <w:rPr>
                <w:rFonts w:ascii="Cambria" w:hAnsi="Cambria" w:cs="Arial"/>
                <w:b/>
                <w:bCs/>
                <w:color w:val="000000"/>
                <w:lang w:val="en-US"/>
              </w:rPr>
              <w:t>finele</w:t>
            </w:r>
            <w:proofErr w:type="spellEnd"/>
            <w:r w:rsidRPr="00593B19">
              <w:rPr>
                <w:rFonts w:ascii="Cambria" w:hAnsi="Cambria" w:cs="Arial"/>
                <w:b/>
                <w:bCs/>
                <w:color w:val="000000"/>
                <w:lang w:val="en-US"/>
              </w:rPr>
              <w:t xml:space="preserve"> </w:t>
            </w:r>
            <w:proofErr w:type="spellStart"/>
            <w:r w:rsidRPr="00593B19">
              <w:rPr>
                <w:rFonts w:ascii="Cambria" w:hAnsi="Cambria" w:cs="Arial"/>
                <w:b/>
                <w:bCs/>
                <w:color w:val="000000"/>
                <w:lang w:val="en-US"/>
              </w:rPr>
              <w:t>perioadei</w:t>
            </w:r>
            <w:proofErr w:type="spellEnd"/>
            <w:r w:rsidRPr="00593B19">
              <w:rPr>
                <w:rFonts w:ascii="Cambria" w:hAnsi="Cambria" w:cs="Arial"/>
                <w:b/>
                <w:bCs/>
                <w:color w:val="000000"/>
                <w:lang w:val="en-US"/>
              </w:rPr>
              <w:t xml:space="preserve"> de </w:t>
            </w:r>
            <w:proofErr w:type="spellStart"/>
            <w:r w:rsidRPr="00593B19">
              <w:rPr>
                <w:rFonts w:ascii="Cambria" w:hAnsi="Cambria" w:cs="Arial"/>
                <w:b/>
                <w:bCs/>
                <w:color w:val="000000"/>
                <w:lang w:val="en-US"/>
              </w:rPr>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38BC37" w14:textId="77777777" w:rsidR="00827FA0" w:rsidRPr="00593B19" w:rsidRDefault="00827FA0" w:rsidP="008E7668">
            <w:pPr>
              <w:spacing w:before="120" w:after="120" w:line="240" w:lineRule="auto"/>
              <w:jc w:val="center"/>
              <w:rPr>
                <w:rFonts w:ascii="Cambria" w:hAnsi="Cambria" w:cs="Arial"/>
                <w:b/>
                <w:bCs/>
                <w:color w:val="000000"/>
                <w:lang w:val="en-US"/>
              </w:rPr>
            </w:pPr>
            <w:proofErr w:type="spellStart"/>
            <w:r w:rsidRPr="00593B19">
              <w:rPr>
                <w:rFonts w:ascii="Cambria" w:hAnsi="Cambria" w:cs="Arial"/>
                <w:b/>
                <w:bCs/>
                <w:color w:val="000000"/>
                <w:lang w:val="en-US"/>
              </w:rPr>
              <w:t>Executie</w:t>
            </w:r>
            <w:proofErr w:type="spellEnd"/>
            <w:r w:rsidRPr="00593B19">
              <w:rPr>
                <w:rFonts w:ascii="Cambria" w:hAnsi="Cambria" w:cs="Arial"/>
                <w:b/>
                <w:bCs/>
                <w:color w:val="000000"/>
                <w:lang w:val="en-US"/>
              </w:rPr>
              <w:t xml:space="preserve"> la 31.12.2023</w:t>
            </w:r>
          </w:p>
        </w:tc>
      </w:tr>
      <w:tr w:rsidR="00827FA0" w:rsidRPr="0083508B" w14:paraId="7182CD3B" w14:textId="77777777" w:rsidTr="008E7668">
        <w:trPr>
          <w:trHeight w:val="1166"/>
        </w:trPr>
        <w:tc>
          <w:tcPr>
            <w:tcW w:w="4300" w:type="dxa"/>
            <w:tcBorders>
              <w:top w:val="nil"/>
              <w:left w:val="single" w:sz="4" w:space="0" w:color="auto"/>
              <w:bottom w:val="single" w:sz="4" w:space="0" w:color="auto"/>
              <w:right w:val="single" w:sz="4" w:space="0" w:color="auto"/>
            </w:tcBorders>
            <w:shd w:val="clear" w:color="000000" w:fill="D9D9D9"/>
            <w:vAlign w:val="center"/>
            <w:hideMark/>
          </w:tcPr>
          <w:p w14:paraId="20E35661" w14:textId="55640873" w:rsidR="008E7668"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TITLUL  X</w:t>
            </w:r>
          </w:p>
          <w:p w14:paraId="12888A97" w14:textId="4357F874"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PROIECTE CU FINANTARE DIN FONDURI EXTERNE NERAMBURSABILE AFERENTE CADRULUI FINANCIAR 2014- 2020</w:t>
            </w:r>
          </w:p>
        </w:tc>
        <w:tc>
          <w:tcPr>
            <w:tcW w:w="1740" w:type="dxa"/>
            <w:tcBorders>
              <w:top w:val="nil"/>
              <w:left w:val="nil"/>
              <w:bottom w:val="single" w:sz="4" w:space="0" w:color="auto"/>
              <w:right w:val="single" w:sz="4" w:space="0" w:color="auto"/>
            </w:tcBorders>
            <w:shd w:val="clear" w:color="000000" w:fill="D9D9D9"/>
            <w:vAlign w:val="center"/>
            <w:hideMark/>
          </w:tcPr>
          <w:p w14:paraId="1B3985D8"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58</w:t>
            </w:r>
          </w:p>
        </w:tc>
        <w:tc>
          <w:tcPr>
            <w:tcW w:w="1913" w:type="dxa"/>
            <w:tcBorders>
              <w:top w:val="nil"/>
              <w:left w:val="nil"/>
              <w:bottom w:val="single" w:sz="4" w:space="0" w:color="auto"/>
              <w:right w:val="single" w:sz="4" w:space="0" w:color="auto"/>
            </w:tcBorders>
            <w:shd w:val="clear" w:color="000000" w:fill="D9D9D9"/>
            <w:vAlign w:val="center"/>
          </w:tcPr>
          <w:p w14:paraId="08D071C9"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34.938.000,00</w:t>
            </w:r>
          </w:p>
        </w:tc>
        <w:tc>
          <w:tcPr>
            <w:tcW w:w="1701" w:type="dxa"/>
            <w:tcBorders>
              <w:top w:val="nil"/>
              <w:left w:val="nil"/>
              <w:bottom w:val="single" w:sz="4" w:space="0" w:color="auto"/>
              <w:right w:val="single" w:sz="4" w:space="0" w:color="auto"/>
            </w:tcBorders>
            <w:shd w:val="clear" w:color="000000" w:fill="D9D9D9"/>
            <w:vAlign w:val="center"/>
          </w:tcPr>
          <w:p w14:paraId="3FA9D5FB"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30.557.106,74</w:t>
            </w:r>
          </w:p>
        </w:tc>
      </w:tr>
      <w:tr w:rsidR="00827FA0" w:rsidRPr="0083508B" w14:paraId="31495870" w14:textId="77777777" w:rsidTr="008E7668">
        <w:trPr>
          <w:trHeight w:val="57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4208427A" w14:textId="79A4FDFD"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Programe</w:t>
            </w:r>
            <w:proofErr w:type="spellEnd"/>
            <w:r w:rsidRPr="0083508B">
              <w:rPr>
                <w:rFonts w:ascii="Cambria" w:hAnsi="Cambria" w:cs="Arial"/>
                <w:color w:val="000000"/>
                <w:lang w:val="en-US"/>
              </w:rPr>
              <w:t xml:space="preserve"> din Fondul European de </w:t>
            </w:r>
            <w:proofErr w:type="spellStart"/>
            <w:r w:rsidRPr="0083508B">
              <w:rPr>
                <w:rFonts w:ascii="Cambria" w:hAnsi="Cambria" w:cs="Arial"/>
                <w:color w:val="000000"/>
                <w:lang w:val="en-US"/>
              </w:rPr>
              <w:t>Dezvoltare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Regionala</w:t>
            </w:r>
            <w:proofErr w:type="spellEnd"/>
            <w:r w:rsidRPr="0083508B">
              <w:rPr>
                <w:rFonts w:ascii="Cambria" w:hAnsi="Cambria" w:cs="Arial"/>
                <w:color w:val="000000"/>
                <w:lang w:val="en-US"/>
              </w:rPr>
              <w:t xml:space="preserve"> (FEDR)</w:t>
            </w:r>
          </w:p>
        </w:tc>
        <w:tc>
          <w:tcPr>
            <w:tcW w:w="1740" w:type="dxa"/>
            <w:tcBorders>
              <w:top w:val="nil"/>
              <w:left w:val="nil"/>
              <w:bottom w:val="single" w:sz="4" w:space="0" w:color="auto"/>
              <w:right w:val="single" w:sz="4" w:space="0" w:color="auto"/>
            </w:tcBorders>
            <w:shd w:val="clear" w:color="auto" w:fill="auto"/>
            <w:vAlign w:val="center"/>
            <w:hideMark/>
          </w:tcPr>
          <w:p w14:paraId="51EB077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58.01</w:t>
            </w:r>
          </w:p>
        </w:tc>
        <w:tc>
          <w:tcPr>
            <w:tcW w:w="1913" w:type="dxa"/>
            <w:tcBorders>
              <w:top w:val="nil"/>
              <w:left w:val="nil"/>
              <w:bottom w:val="single" w:sz="4" w:space="0" w:color="auto"/>
              <w:right w:val="single" w:sz="4" w:space="0" w:color="auto"/>
            </w:tcBorders>
            <w:shd w:val="clear" w:color="auto" w:fill="auto"/>
            <w:vAlign w:val="center"/>
          </w:tcPr>
          <w:p w14:paraId="408AC64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13.062.000,00</w:t>
            </w:r>
          </w:p>
        </w:tc>
        <w:tc>
          <w:tcPr>
            <w:tcW w:w="1701" w:type="dxa"/>
            <w:tcBorders>
              <w:top w:val="nil"/>
              <w:left w:val="nil"/>
              <w:bottom w:val="single" w:sz="4" w:space="0" w:color="auto"/>
              <w:right w:val="single" w:sz="4" w:space="0" w:color="auto"/>
            </w:tcBorders>
            <w:shd w:val="clear" w:color="auto" w:fill="auto"/>
            <w:vAlign w:val="center"/>
          </w:tcPr>
          <w:p w14:paraId="26E4C43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11.901.650.63</w:t>
            </w:r>
          </w:p>
        </w:tc>
      </w:tr>
      <w:tr w:rsidR="00827FA0" w:rsidRPr="0083508B" w14:paraId="4FC35202"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65D29953"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nationala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5B5100C8" w14:textId="49B0C76C"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58.01.01</w:t>
            </w:r>
          </w:p>
        </w:tc>
        <w:tc>
          <w:tcPr>
            <w:tcW w:w="1913" w:type="dxa"/>
            <w:tcBorders>
              <w:top w:val="nil"/>
              <w:left w:val="nil"/>
              <w:bottom w:val="single" w:sz="4" w:space="0" w:color="auto"/>
              <w:right w:val="single" w:sz="4" w:space="0" w:color="auto"/>
            </w:tcBorders>
            <w:shd w:val="clear" w:color="auto" w:fill="auto"/>
            <w:vAlign w:val="center"/>
          </w:tcPr>
          <w:p w14:paraId="4D97ED9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2.434.000,00</w:t>
            </w:r>
          </w:p>
        </w:tc>
        <w:tc>
          <w:tcPr>
            <w:tcW w:w="1701" w:type="dxa"/>
            <w:tcBorders>
              <w:top w:val="nil"/>
              <w:left w:val="nil"/>
              <w:bottom w:val="single" w:sz="4" w:space="0" w:color="auto"/>
              <w:right w:val="single" w:sz="4" w:space="0" w:color="auto"/>
            </w:tcBorders>
            <w:shd w:val="clear" w:color="auto" w:fill="auto"/>
            <w:vAlign w:val="center"/>
          </w:tcPr>
          <w:p w14:paraId="5883B4F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1.877.968,31</w:t>
            </w:r>
          </w:p>
        </w:tc>
      </w:tr>
      <w:tr w:rsidR="00827FA0" w:rsidRPr="0083508B" w14:paraId="4C0428FD"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132DF97C"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externa </w:t>
            </w:r>
            <w:proofErr w:type="spellStart"/>
            <w:r w:rsidRPr="0083508B">
              <w:rPr>
                <w:rFonts w:ascii="Cambria" w:hAnsi="Cambria" w:cs="Arial"/>
                <w:color w:val="000000"/>
                <w:lang w:val="en-US"/>
              </w:rPr>
              <w:t>nerambursabila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65C8CCF5" w14:textId="1DDF6576"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58.01.02</w:t>
            </w:r>
          </w:p>
        </w:tc>
        <w:tc>
          <w:tcPr>
            <w:tcW w:w="1913" w:type="dxa"/>
            <w:tcBorders>
              <w:top w:val="nil"/>
              <w:left w:val="nil"/>
              <w:bottom w:val="single" w:sz="4" w:space="0" w:color="auto"/>
              <w:right w:val="single" w:sz="4" w:space="0" w:color="auto"/>
            </w:tcBorders>
            <w:shd w:val="clear" w:color="auto" w:fill="auto"/>
            <w:vAlign w:val="center"/>
          </w:tcPr>
          <w:p w14:paraId="636BB4B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10.627.000,00</w:t>
            </w:r>
          </w:p>
        </w:tc>
        <w:tc>
          <w:tcPr>
            <w:tcW w:w="1701" w:type="dxa"/>
            <w:tcBorders>
              <w:top w:val="nil"/>
              <w:left w:val="nil"/>
              <w:bottom w:val="single" w:sz="4" w:space="0" w:color="auto"/>
              <w:right w:val="single" w:sz="4" w:space="0" w:color="auto"/>
            </w:tcBorders>
            <w:shd w:val="clear" w:color="auto" w:fill="auto"/>
            <w:vAlign w:val="center"/>
          </w:tcPr>
          <w:p w14:paraId="36007E9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10.023.682,32</w:t>
            </w:r>
          </w:p>
        </w:tc>
      </w:tr>
      <w:tr w:rsidR="00827FA0" w:rsidRPr="0083508B" w14:paraId="0989F034"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56A5411C"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neeligibile</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1CBFA8CA" w14:textId="1E441093"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58.01.03</w:t>
            </w:r>
          </w:p>
        </w:tc>
        <w:tc>
          <w:tcPr>
            <w:tcW w:w="1913" w:type="dxa"/>
            <w:tcBorders>
              <w:top w:val="nil"/>
              <w:left w:val="nil"/>
              <w:bottom w:val="single" w:sz="4" w:space="0" w:color="auto"/>
              <w:right w:val="single" w:sz="4" w:space="0" w:color="auto"/>
            </w:tcBorders>
            <w:shd w:val="clear" w:color="auto" w:fill="auto"/>
            <w:vAlign w:val="center"/>
          </w:tcPr>
          <w:p w14:paraId="7FBB0A25"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1.000,00</w:t>
            </w:r>
          </w:p>
        </w:tc>
        <w:tc>
          <w:tcPr>
            <w:tcW w:w="1701" w:type="dxa"/>
            <w:tcBorders>
              <w:top w:val="nil"/>
              <w:left w:val="nil"/>
              <w:bottom w:val="single" w:sz="4" w:space="0" w:color="auto"/>
              <w:right w:val="single" w:sz="4" w:space="0" w:color="auto"/>
            </w:tcBorders>
            <w:shd w:val="clear" w:color="auto" w:fill="auto"/>
            <w:vAlign w:val="center"/>
          </w:tcPr>
          <w:p w14:paraId="4581398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1FEF6BCF" w14:textId="77777777" w:rsidTr="008E7668">
        <w:trPr>
          <w:trHeight w:val="570"/>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0BD0B8C9" w14:textId="343C8D6D"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Programe</w:t>
            </w:r>
            <w:proofErr w:type="spellEnd"/>
            <w:r w:rsidRPr="0083508B">
              <w:rPr>
                <w:rFonts w:ascii="Cambria" w:hAnsi="Cambria" w:cs="Arial"/>
                <w:color w:val="000000"/>
                <w:lang w:val="en-US"/>
              </w:rPr>
              <w:t xml:space="preserve"> din Fondul Social European (FSE)</w:t>
            </w:r>
          </w:p>
        </w:tc>
        <w:tc>
          <w:tcPr>
            <w:tcW w:w="1740" w:type="dxa"/>
            <w:tcBorders>
              <w:top w:val="nil"/>
              <w:left w:val="nil"/>
              <w:bottom w:val="single" w:sz="4" w:space="0" w:color="auto"/>
              <w:right w:val="single" w:sz="4" w:space="0" w:color="auto"/>
            </w:tcBorders>
            <w:shd w:val="clear" w:color="auto" w:fill="auto"/>
            <w:vAlign w:val="center"/>
            <w:hideMark/>
          </w:tcPr>
          <w:p w14:paraId="614DABD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58.02</w:t>
            </w:r>
          </w:p>
        </w:tc>
        <w:tc>
          <w:tcPr>
            <w:tcW w:w="1913" w:type="dxa"/>
            <w:tcBorders>
              <w:top w:val="nil"/>
              <w:left w:val="nil"/>
              <w:bottom w:val="single" w:sz="4" w:space="0" w:color="auto"/>
              <w:right w:val="single" w:sz="4" w:space="0" w:color="auto"/>
            </w:tcBorders>
            <w:shd w:val="clear" w:color="auto" w:fill="auto"/>
            <w:vAlign w:val="center"/>
          </w:tcPr>
          <w:p w14:paraId="7BC6597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7.714.000,00</w:t>
            </w:r>
          </w:p>
        </w:tc>
        <w:tc>
          <w:tcPr>
            <w:tcW w:w="1701" w:type="dxa"/>
            <w:tcBorders>
              <w:top w:val="nil"/>
              <w:left w:val="nil"/>
              <w:bottom w:val="single" w:sz="4" w:space="0" w:color="auto"/>
              <w:right w:val="single" w:sz="4" w:space="0" w:color="auto"/>
            </w:tcBorders>
            <w:shd w:val="clear" w:color="auto" w:fill="auto"/>
            <w:vAlign w:val="center"/>
          </w:tcPr>
          <w:p w14:paraId="03639FA0"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6.987.096,80</w:t>
            </w:r>
          </w:p>
        </w:tc>
      </w:tr>
      <w:tr w:rsidR="00827FA0" w:rsidRPr="0083508B" w14:paraId="4DD39190"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3F079DE5"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nationala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22412ECA" w14:textId="120A670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58.02.01</w:t>
            </w:r>
          </w:p>
        </w:tc>
        <w:tc>
          <w:tcPr>
            <w:tcW w:w="1913" w:type="dxa"/>
            <w:tcBorders>
              <w:top w:val="nil"/>
              <w:left w:val="nil"/>
              <w:bottom w:val="single" w:sz="4" w:space="0" w:color="auto"/>
              <w:right w:val="single" w:sz="4" w:space="0" w:color="auto"/>
            </w:tcBorders>
            <w:shd w:val="clear" w:color="auto" w:fill="auto"/>
            <w:vAlign w:val="center"/>
          </w:tcPr>
          <w:p w14:paraId="39ACB1A2"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1.249.000,00</w:t>
            </w:r>
          </w:p>
        </w:tc>
        <w:tc>
          <w:tcPr>
            <w:tcW w:w="1701" w:type="dxa"/>
            <w:tcBorders>
              <w:top w:val="nil"/>
              <w:left w:val="nil"/>
              <w:bottom w:val="single" w:sz="4" w:space="0" w:color="auto"/>
              <w:right w:val="single" w:sz="4" w:space="0" w:color="auto"/>
            </w:tcBorders>
            <w:shd w:val="clear" w:color="auto" w:fill="auto"/>
            <w:vAlign w:val="center"/>
          </w:tcPr>
          <w:p w14:paraId="31275AC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1.115.218.46</w:t>
            </w:r>
          </w:p>
        </w:tc>
      </w:tr>
      <w:tr w:rsidR="00827FA0" w:rsidRPr="0083508B" w14:paraId="6254679B"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48841D66"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externa </w:t>
            </w:r>
            <w:proofErr w:type="spellStart"/>
            <w:r w:rsidRPr="0083508B">
              <w:rPr>
                <w:rFonts w:ascii="Cambria" w:hAnsi="Cambria" w:cs="Arial"/>
                <w:color w:val="000000"/>
                <w:lang w:val="en-US"/>
              </w:rPr>
              <w:t>nerambursabila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0F68B4F7" w14:textId="341EC4D1"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58.02.02</w:t>
            </w:r>
          </w:p>
        </w:tc>
        <w:tc>
          <w:tcPr>
            <w:tcW w:w="1913" w:type="dxa"/>
            <w:tcBorders>
              <w:top w:val="nil"/>
              <w:left w:val="nil"/>
              <w:bottom w:val="single" w:sz="4" w:space="0" w:color="auto"/>
              <w:right w:val="single" w:sz="4" w:space="0" w:color="auto"/>
            </w:tcBorders>
            <w:shd w:val="clear" w:color="auto" w:fill="auto"/>
            <w:vAlign w:val="center"/>
          </w:tcPr>
          <w:p w14:paraId="3EF3123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6.367.000,00</w:t>
            </w:r>
          </w:p>
        </w:tc>
        <w:tc>
          <w:tcPr>
            <w:tcW w:w="1701" w:type="dxa"/>
            <w:tcBorders>
              <w:top w:val="nil"/>
              <w:left w:val="nil"/>
              <w:bottom w:val="single" w:sz="4" w:space="0" w:color="auto"/>
              <w:right w:val="single" w:sz="4" w:space="0" w:color="auto"/>
            </w:tcBorders>
            <w:shd w:val="clear" w:color="auto" w:fill="auto"/>
            <w:vAlign w:val="center"/>
          </w:tcPr>
          <w:p w14:paraId="0E0EA17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5.847.873,34</w:t>
            </w:r>
          </w:p>
        </w:tc>
      </w:tr>
      <w:tr w:rsidR="00827FA0" w:rsidRPr="0083508B" w14:paraId="716DB4FA"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5B17934D"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neeligibile</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327AE3B0" w14:textId="1B7160E4"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58.02.03</w:t>
            </w:r>
          </w:p>
        </w:tc>
        <w:tc>
          <w:tcPr>
            <w:tcW w:w="1913" w:type="dxa"/>
            <w:tcBorders>
              <w:top w:val="nil"/>
              <w:left w:val="nil"/>
              <w:bottom w:val="single" w:sz="4" w:space="0" w:color="auto"/>
              <w:right w:val="single" w:sz="4" w:space="0" w:color="auto"/>
            </w:tcBorders>
            <w:shd w:val="clear" w:color="auto" w:fill="auto"/>
            <w:vAlign w:val="center"/>
          </w:tcPr>
          <w:p w14:paraId="2F7DB44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98.000,00</w:t>
            </w:r>
          </w:p>
        </w:tc>
        <w:tc>
          <w:tcPr>
            <w:tcW w:w="1701" w:type="dxa"/>
            <w:tcBorders>
              <w:top w:val="nil"/>
              <w:left w:val="nil"/>
              <w:bottom w:val="single" w:sz="4" w:space="0" w:color="auto"/>
              <w:right w:val="single" w:sz="4" w:space="0" w:color="auto"/>
            </w:tcBorders>
            <w:shd w:val="clear" w:color="auto" w:fill="auto"/>
            <w:vAlign w:val="center"/>
          </w:tcPr>
          <w:p w14:paraId="047AADE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24.005,00</w:t>
            </w:r>
          </w:p>
        </w:tc>
      </w:tr>
      <w:tr w:rsidR="00827FA0" w:rsidRPr="0083508B" w14:paraId="167A2652" w14:textId="77777777" w:rsidTr="008E7668">
        <w:trPr>
          <w:trHeight w:val="514"/>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18C4E105" w14:textId="679ED1EF"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Asistenta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tehnica</w:t>
            </w:r>
            <w:proofErr w:type="spellEnd"/>
            <w:r w:rsidRPr="0083508B">
              <w:rPr>
                <w:rFonts w:ascii="Cambria" w:hAnsi="Cambria" w:cs="Arial"/>
                <w:color w:val="000000"/>
                <w:lang w:val="en-US"/>
              </w:rPr>
              <w:t xml:space="preserve"> in </w:t>
            </w:r>
            <w:proofErr w:type="spellStart"/>
            <w:r w:rsidRPr="0083508B">
              <w:rPr>
                <w:rFonts w:ascii="Cambria" w:hAnsi="Cambria" w:cs="Arial"/>
                <w:color w:val="000000"/>
                <w:lang w:val="en-US"/>
              </w:rPr>
              <w:t>cadrul</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Programului</w:t>
            </w:r>
            <w:proofErr w:type="spellEnd"/>
            <w:r w:rsidRPr="0083508B">
              <w:rPr>
                <w:rFonts w:ascii="Cambria" w:hAnsi="Cambria" w:cs="Arial"/>
                <w:color w:val="000000"/>
                <w:lang w:val="en-US"/>
              </w:rPr>
              <w:t xml:space="preserve"> Operational </w:t>
            </w:r>
            <w:proofErr w:type="spellStart"/>
            <w:r w:rsidRPr="0083508B">
              <w:rPr>
                <w:rFonts w:ascii="Cambria" w:hAnsi="Cambria" w:cs="Arial"/>
                <w:color w:val="000000"/>
                <w:lang w:val="en-US"/>
              </w:rPr>
              <w:t>Asistenta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Tehnica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53F93C9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58.14</w:t>
            </w:r>
          </w:p>
        </w:tc>
        <w:tc>
          <w:tcPr>
            <w:tcW w:w="1913" w:type="dxa"/>
            <w:tcBorders>
              <w:top w:val="nil"/>
              <w:left w:val="nil"/>
              <w:bottom w:val="single" w:sz="4" w:space="0" w:color="auto"/>
              <w:right w:val="single" w:sz="4" w:space="0" w:color="auto"/>
            </w:tcBorders>
            <w:shd w:val="clear" w:color="auto" w:fill="auto"/>
            <w:vAlign w:val="center"/>
          </w:tcPr>
          <w:p w14:paraId="1B95E9B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14.162.000,00</w:t>
            </w:r>
          </w:p>
        </w:tc>
        <w:tc>
          <w:tcPr>
            <w:tcW w:w="1701" w:type="dxa"/>
            <w:tcBorders>
              <w:top w:val="nil"/>
              <w:left w:val="nil"/>
              <w:bottom w:val="single" w:sz="4" w:space="0" w:color="auto"/>
              <w:right w:val="single" w:sz="4" w:space="0" w:color="auto"/>
            </w:tcBorders>
            <w:shd w:val="clear" w:color="auto" w:fill="auto"/>
            <w:vAlign w:val="center"/>
          </w:tcPr>
          <w:p w14:paraId="6133ACD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11.668.359,31</w:t>
            </w:r>
          </w:p>
        </w:tc>
      </w:tr>
      <w:tr w:rsidR="00827FA0" w:rsidRPr="0083508B" w14:paraId="7917A26F"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671CE171"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nationala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5A019B18" w14:textId="52E8A620"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58.14.01</w:t>
            </w:r>
          </w:p>
        </w:tc>
        <w:tc>
          <w:tcPr>
            <w:tcW w:w="1913" w:type="dxa"/>
            <w:tcBorders>
              <w:top w:val="nil"/>
              <w:left w:val="nil"/>
              <w:bottom w:val="single" w:sz="4" w:space="0" w:color="auto"/>
              <w:right w:val="single" w:sz="4" w:space="0" w:color="auto"/>
            </w:tcBorders>
            <w:shd w:val="clear" w:color="auto" w:fill="auto"/>
            <w:vAlign w:val="center"/>
          </w:tcPr>
          <w:p w14:paraId="0AA7C8E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2.086.000,00</w:t>
            </w:r>
          </w:p>
        </w:tc>
        <w:tc>
          <w:tcPr>
            <w:tcW w:w="1701" w:type="dxa"/>
            <w:tcBorders>
              <w:top w:val="nil"/>
              <w:left w:val="nil"/>
              <w:bottom w:val="single" w:sz="4" w:space="0" w:color="auto"/>
              <w:right w:val="single" w:sz="4" w:space="0" w:color="auto"/>
            </w:tcBorders>
            <w:shd w:val="clear" w:color="auto" w:fill="auto"/>
            <w:vAlign w:val="center"/>
          </w:tcPr>
          <w:p w14:paraId="61D30FF2"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1.793.736,80</w:t>
            </w:r>
          </w:p>
        </w:tc>
      </w:tr>
      <w:tr w:rsidR="00827FA0" w:rsidRPr="0083508B" w14:paraId="6F870201"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1ABF6F44"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Finantarea</w:t>
            </w:r>
            <w:proofErr w:type="spellEnd"/>
            <w:r w:rsidRPr="0083508B">
              <w:rPr>
                <w:rFonts w:ascii="Cambria" w:hAnsi="Cambria" w:cs="Arial"/>
                <w:color w:val="000000"/>
                <w:lang w:val="en-US"/>
              </w:rPr>
              <w:t xml:space="preserve"> externa </w:t>
            </w:r>
            <w:proofErr w:type="spellStart"/>
            <w:r w:rsidRPr="0083508B">
              <w:rPr>
                <w:rFonts w:ascii="Cambria" w:hAnsi="Cambria" w:cs="Arial"/>
                <w:color w:val="000000"/>
                <w:lang w:val="en-US"/>
              </w:rPr>
              <w:t>nerambursabila</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3D1C4FC1" w14:textId="4239ED78"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58.14.02</w:t>
            </w:r>
          </w:p>
        </w:tc>
        <w:tc>
          <w:tcPr>
            <w:tcW w:w="1913" w:type="dxa"/>
            <w:tcBorders>
              <w:top w:val="nil"/>
              <w:left w:val="nil"/>
              <w:bottom w:val="single" w:sz="4" w:space="0" w:color="auto"/>
              <w:right w:val="single" w:sz="4" w:space="0" w:color="auto"/>
            </w:tcBorders>
            <w:shd w:val="clear" w:color="auto" w:fill="auto"/>
            <w:vAlign w:val="center"/>
          </w:tcPr>
          <w:p w14:paraId="022C86F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11.596.000,00</w:t>
            </w:r>
          </w:p>
        </w:tc>
        <w:tc>
          <w:tcPr>
            <w:tcW w:w="1701" w:type="dxa"/>
            <w:tcBorders>
              <w:top w:val="nil"/>
              <w:left w:val="nil"/>
              <w:bottom w:val="single" w:sz="4" w:space="0" w:color="auto"/>
              <w:right w:val="single" w:sz="4" w:space="0" w:color="auto"/>
            </w:tcBorders>
            <w:shd w:val="clear" w:color="auto" w:fill="auto"/>
            <w:vAlign w:val="center"/>
          </w:tcPr>
          <w:p w14:paraId="01428222"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9.836.490,86</w:t>
            </w:r>
          </w:p>
        </w:tc>
      </w:tr>
      <w:tr w:rsidR="00827FA0" w:rsidRPr="0083508B" w14:paraId="37E70101" w14:textId="77777777" w:rsidTr="008E7668">
        <w:trPr>
          <w:trHeight w:val="285"/>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2964E548"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Cheltuieli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neeligibile</w:t>
            </w:r>
            <w:proofErr w:type="spellEnd"/>
          </w:p>
        </w:tc>
        <w:tc>
          <w:tcPr>
            <w:tcW w:w="1740" w:type="dxa"/>
            <w:tcBorders>
              <w:top w:val="nil"/>
              <w:left w:val="nil"/>
              <w:bottom w:val="single" w:sz="4" w:space="0" w:color="auto"/>
              <w:right w:val="single" w:sz="4" w:space="0" w:color="auto"/>
            </w:tcBorders>
            <w:shd w:val="clear" w:color="auto" w:fill="auto"/>
            <w:vAlign w:val="center"/>
            <w:hideMark/>
          </w:tcPr>
          <w:p w14:paraId="1EBCCACF" w14:textId="4357F840"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58.14.03</w:t>
            </w:r>
          </w:p>
        </w:tc>
        <w:tc>
          <w:tcPr>
            <w:tcW w:w="1913" w:type="dxa"/>
            <w:tcBorders>
              <w:top w:val="nil"/>
              <w:left w:val="nil"/>
              <w:bottom w:val="single" w:sz="4" w:space="0" w:color="auto"/>
              <w:right w:val="single" w:sz="4" w:space="0" w:color="auto"/>
            </w:tcBorders>
            <w:shd w:val="clear" w:color="auto" w:fill="auto"/>
            <w:vAlign w:val="center"/>
          </w:tcPr>
          <w:p w14:paraId="4BBD1DE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480.000,00</w:t>
            </w:r>
          </w:p>
        </w:tc>
        <w:tc>
          <w:tcPr>
            <w:tcW w:w="1701" w:type="dxa"/>
            <w:tcBorders>
              <w:top w:val="nil"/>
              <w:left w:val="nil"/>
              <w:bottom w:val="single" w:sz="4" w:space="0" w:color="auto"/>
              <w:right w:val="single" w:sz="4" w:space="0" w:color="auto"/>
            </w:tcBorders>
            <w:shd w:val="clear" w:color="auto" w:fill="auto"/>
            <w:vAlign w:val="center"/>
          </w:tcPr>
          <w:p w14:paraId="3130CAF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38.131,65</w:t>
            </w:r>
          </w:p>
        </w:tc>
      </w:tr>
    </w:tbl>
    <w:p w14:paraId="341E61B3"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p w14:paraId="0C96DDCE"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654" w:type="dxa"/>
        <w:tblInd w:w="93" w:type="dxa"/>
        <w:tblLayout w:type="fixed"/>
        <w:tblLook w:val="04A0" w:firstRow="1" w:lastRow="0" w:firstColumn="1" w:lastColumn="0" w:noHBand="0" w:noVBand="1"/>
      </w:tblPr>
      <w:tblGrid>
        <w:gridCol w:w="4268"/>
        <w:gridCol w:w="1701"/>
        <w:gridCol w:w="1984"/>
        <w:gridCol w:w="1701"/>
      </w:tblGrid>
      <w:tr w:rsidR="00827FA0" w:rsidRPr="0083508B" w14:paraId="23656B98" w14:textId="77777777" w:rsidTr="008E7668">
        <w:trPr>
          <w:trHeight w:val="119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7F025"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lastRenderedPageBreak/>
              <w:t>Denumire</w:t>
            </w:r>
            <w:proofErr w:type="spellEnd"/>
            <w:r w:rsidRPr="008E7668">
              <w:rPr>
                <w:rFonts w:ascii="Cambria" w:hAnsi="Cambria" w:cs="Arial"/>
                <w:b/>
                <w:bCs/>
                <w:color w:val="000000"/>
                <w:lang w:val="en-US"/>
              </w:rPr>
              <w:t xml:space="preserve"> Indicator Economic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5479C9"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Cod Economic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2D0CC4B"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Credite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bugetare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anuale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aprobate</w:t>
            </w:r>
            <w:proofErr w:type="spellEnd"/>
            <w:r w:rsidRPr="008E7668">
              <w:rPr>
                <w:rFonts w:ascii="Cambria" w:hAnsi="Cambria" w:cs="Arial"/>
                <w:b/>
                <w:bCs/>
                <w:color w:val="000000"/>
                <w:lang w:val="en-US"/>
              </w:rPr>
              <w:t xml:space="preserve"> la </w:t>
            </w:r>
            <w:proofErr w:type="spellStart"/>
            <w:r w:rsidRPr="008E7668">
              <w:rPr>
                <w:rFonts w:ascii="Cambria" w:hAnsi="Cambria" w:cs="Arial"/>
                <w:b/>
                <w:bCs/>
                <w:color w:val="000000"/>
                <w:lang w:val="en-US"/>
              </w:rPr>
              <w:t>finele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perioadei</w:t>
            </w:r>
            <w:proofErr w:type="spellEnd"/>
            <w:r w:rsidRPr="008E7668">
              <w:rPr>
                <w:rFonts w:ascii="Cambria" w:hAnsi="Cambria" w:cs="Arial"/>
                <w:b/>
                <w:bCs/>
                <w:color w:val="000000"/>
                <w:lang w:val="en-US"/>
              </w:rPr>
              <w:t xml:space="preserve"> de </w:t>
            </w:r>
            <w:proofErr w:type="spellStart"/>
            <w:r w:rsidRPr="008E7668">
              <w:rPr>
                <w:rFonts w:ascii="Cambria" w:hAnsi="Cambria" w:cs="Arial"/>
                <w:b/>
                <w:bCs/>
                <w:color w:val="000000"/>
                <w:lang w:val="en-US"/>
              </w:rPr>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F3A1C87"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Executie</w:t>
            </w:r>
            <w:proofErr w:type="spellEnd"/>
            <w:r w:rsidRPr="008E7668">
              <w:rPr>
                <w:rFonts w:ascii="Cambria" w:hAnsi="Cambria" w:cs="Arial"/>
                <w:b/>
                <w:bCs/>
                <w:color w:val="000000"/>
                <w:lang w:val="en-US"/>
              </w:rPr>
              <w:t xml:space="preserve"> la 31.12.2023</w:t>
            </w:r>
          </w:p>
        </w:tc>
      </w:tr>
      <w:tr w:rsidR="00827FA0" w:rsidRPr="0083508B" w14:paraId="33ACCE6C" w14:textId="77777777" w:rsidTr="008E7668">
        <w:trPr>
          <w:trHeight w:val="570"/>
        </w:trPr>
        <w:tc>
          <w:tcPr>
            <w:tcW w:w="4268" w:type="dxa"/>
            <w:tcBorders>
              <w:top w:val="nil"/>
              <w:left w:val="single" w:sz="4" w:space="0" w:color="auto"/>
              <w:bottom w:val="single" w:sz="4" w:space="0" w:color="auto"/>
              <w:right w:val="single" w:sz="4" w:space="0" w:color="auto"/>
            </w:tcBorders>
            <w:shd w:val="clear" w:color="000000" w:fill="D9D9D9"/>
            <w:vAlign w:val="center"/>
            <w:hideMark/>
          </w:tcPr>
          <w:p w14:paraId="028A9843" w14:textId="77777777" w:rsid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 xml:space="preserve">TITLUL  XI </w:t>
            </w:r>
          </w:p>
          <w:p w14:paraId="04DD6623" w14:textId="540C9A5C"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ALTE CHELTUIELI</w:t>
            </w:r>
          </w:p>
        </w:tc>
        <w:tc>
          <w:tcPr>
            <w:tcW w:w="1701" w:type="dxa"/>
            <w:tcBorders>
              <w:top w:val="nil"/>
              <w:left w:val="nil"/>
              <w:bottom w:val="single" w:sz="4" w:space="0" w:color="auto"/>
              <w:right w:val="single" w:sz="4" w:space="0" w:color="auto"/>
            </w:tcBorders>
            <w:shd w:val="clear" w:color="000000" w:fill="D9D9D9"/>
            <w:vAlign w:val="center"/>
            <w:hideMark/>
          </w:tcPr>
          <w:p w14:paraId="3CA3FDDE"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59</w:t>
            </w:r>
          </w:p>
        </w:tc>
        <w:tc>
          <w:tcPr>
            <w:tcW w:w="1984" w:type="dxa"/>
            <w:tcBorders>
              <w:top w:val="nil"/>
              <w:left w:val="nil"/>
              <w:bottom w:val="single" w:sz="4" w:space="0" w:color="auto"/>
              <w:right w:val="single" w:sz="4" w:space="0" w:color="auto"/>
            </w:tcBorders>
            <w:shd w:val="clear" w:color="000000" w:fill="D9D9D9"/>
            <w:vAlign w:val="center"/>
          </w:tcPr>
          <w:p w14:paraId="7A4F0D7A"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35.592.000,00</w:t>
            </w:r>
          </w:p>
        </w:tc>
        <w:tc>
          <w:tcPr>
            <w:tcW w:w="1701" w:type="dxa"/>
            <w:tcBorders>
              <w:top w:val="nil"/>
              <w:left w:val="nil"/>
              <w:bottom w:val="single" w:sz="4" w:space="0" w:color="auto"/>
              <w:right w:val="single" w:sz="4" w:space="0" w:color="auto"/>
            </w:tcBorders>
            <w:shd w:val="clear" w:color="000000" w:fill="D9D9D9"/>
            <w:vAlign w:val="center"/>
          </w:tcPr>
          <w:p w14:paraId="45C50DBC"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35.408.759,00</w:t>
            </w:r>
          </w:p>
        </w:tc>
      </w:tr>
      <w:tr w:rsidR="00827FA0" w:rsidRPr="0083508B" w14:paraId="0EEDED53" w14:textId="77777777" w:rsidTr="008E7668">
        <w:trPr>
          <w:trHeight w:val="28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0777D902"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Despagubiri</w:t>
            </w:r>
            <w:proofErr w:type="spellEnd"/>
            <w:r w:rsidRPr="0083508B">
              <w:rPr>
                <w:rFonts w:ascii="Cambria" w:hAnsi="Cambria" w:cs="Arial"/>
                <w:color w:val="000000"/>
                <w:lang w:val="en-US"/>
              </w:rPr>
              <w:t xml:space="preserve"> civile</w:t>
            </w:r>
          </w:p>
        </w:tc>
        <w:tc>
          <w:tcPr>
            <w:tcW w:w="1701" w:type="dxa"/>
            <w:tcBorders>
              <w:top w:val="nil"/>
              <w:left w:val="nil"/>
              <w:bottom w:val="single" w:sz="4" w:space="0" w:color="auto"/>
              <w:right w:val="single" w:sz="4" w:space="0" w:color="auto"/>
            </w:tcBorders>
            <w:shd w:val="clear" w:color="auto" w:fill="auto"/>
            <w:vAlign w:val="center"/>
            <w:hideMark/>
          </w:tcPr>
          <w:p w14:paraId="1BCCD80D" w14:textId="20DB790E"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59.17.00</w:t>
            </w:r>
          </w:p>
        </w:tc>
        <w:tc>
          <w:tcPr>
            <w:tcW w:w="1984" w:type="dxa"/>
            <w:tcBorders>
              <w:top w:val="nil"/>
              <w:left w:val="nil"/>
              <w:bottom w:val="single" w:sz="4" w:space="0" w:color="auto"/>
              <w:right w:val="single" w:sz="4" w:space="0" w:color="auto"/>
            </w:tcBorders>
            <w:shd w:val="clear" w:color="auto" w:fill="auto"/>
            <w:vAlign w:val="center"/>
          </w:tcPr>
          <w:p w14:paraId="1C8938A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35.088.000,00</w:t>
            </w:r>
          </w:p>
        </w:tc>
        <w:tc>
          <w:tcPr>
            <w:tcW w:w="1701" w:type="dxa"/>
            <w:tcBorders>
              <w:top w:val="nil"/>
              <w:left w:val="nil"/>
              <w:bottom w:val="single" w:sz="4" w:space="0" w:color="auto"/>
              <w:right w:val="single" w:sz="4" w:space="0" w:color="auto"/>
            </w:tcBorders>
            <w:shd w:val="clear" w:color="auto" w:fill="auto"/>
            <w:vAlign w:val="center"/>
          </w:tcPr>
          <w:p w14:paraId="574F0E8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35.088.000,00</w:t>
            </w:r>
          </w:p>
        </w:tc>
      </w:tr>
      <w:tr w:rsidR="00827FA0" w:rsidRPr="0083508B" w14:paraId="469ED672" w14:textId="77777777" w:rsidTr="008E7668">
        <w:trPr>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58B6422C"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Sume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aferente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persoanelor</w:t>
            </w:r>
            <w:proofErr w:type="spellEnd"/>
            <w:r w:rsidRPr="0083508B">
              <w:rPr>
                <w:rFonts w:ascii="Cambria" w:hAnsi="Cambria" w:cs="Arial"/>
                <w:color w:val="000000"/>
                <w:lang w:val="en-US"/>
              </w:rPr>
              <w:t xml:space="preserve"> cu handicap </w:t>
            </w:r>
            <w:proofErr w:type="spellStart"/>
            <w:r w:rsidRPr="0083508B">
              <w:rPr>
                <w:rFonts w:ascii="Cambria" w:hAnsi="Cambria" w:cs="Arial"/>
                <w:color w:val="000000"/>
                <w:lang w:val="en-US"/>
              </w:rPr>
              <w:t>neincadrate</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315749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59.40.00</w:t>
            </w:r>
          </w:p>
        </w:tc>
        <w:tc>
          <w:tcPr>
            <w:tcW w:w="1984" w:type="dxa"/>
            <w:tcBorders>
              <w:top w:val="nil"/>
              <w:left w:val="nil"/>
              <w:bottom w:val="single" w:sz="4" w:space="0" w:color="auto"/>
              <w:right w:val="single" w:sz="4" w:space="0" w:color="auto"/>
            </w:tcBorders>
            <w:shd w:val="clear" w:color="auto" w:fill="auto"/>
            <w:vAlign w:val="center"/>
          </w:tcPr>
          <w:p w14:paraId="4926A031"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504.000,00</w:t>
            </w:r>
          </w:p>
        </w:tc>
        <w:tc>
          <w:tcPr>
            <w:tcW w:w="1701" w:type="dxa"/>
            <w:tcBorders>
              <w:top w:val="nil"/>
              <w:left w:val="nil"/>
              <w:bottom w:val="single" w:sz="4" w:space="0" w:color="auto"/>
              <w:right w:val="single" w:sz="4" w:space="0" w:color="auto"/>
            </w:tcBorders>
            <w:shd w:val="clear" w:color="auto" w:fill="auto"/>
            <w:vAlign w:val="center"/>
          </w:tcPr>
          <w:p w14:paraId="69DC61BF"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320.759,00</w:t>
            </w:r>
          </w:p>
        </w:tc>
      </w:tr>
      <w:tr w:rsidR="00827FA0" w:rsidRPr="0083508B" w14:paraId="7D4DA277" w14:textId="77777777" w:rsidTr="008E7668">
        <w:trPr>
          <w:trHeight w:val="271"/>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5695A922"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Indemnizatie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pentru</w:t>
            </w:r>
            <w:proofErr w:type="spellEnd"/>
            <w:r w:rsidRPr="0083508B">
              <w:rPr>
                <w:rFonts w:ascii="Cambria" w:hAnsi="Cambria" w:cs="Arial"/>
                <w:color w:val="000000"/>
                <w:lang w:val="en-US"/>
              </w:rPr>
              <w:t xml:space="preserve"> internship</w:t>
            </w:r>
          </w:p>
        </w:tc>
        <w:tc>
          <w:tcPr>
            <w:tcW w:w="1701" w:type="dxa"/>
            <w:tcBorders>
              <w:top w:val="nil"/>
              <w:left w:val="nil"/>
              <w:bottom w:val="single" w:sz="4" w:space="0" w:color="auto"/>
              <w:right w:val="single" w:sz="4" w:space="0" w:color="auto"/>
            </w:tcBorders>
            <w:shd w:val="clear" w:color="auto" w:fill="auto"/>
            <w:vAlign w:val="center"/>
            <w:hideMark/>
          </w:tcPr>
          <w:p w14:paraId="46864F66" w14:textId="1EBFE4B5"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59.41.00</w:t>
            </w:r>
          </w:p>
        </w:tc>
        <w:tc>
          <w:tcPr>
            <w:tcW w:w="1984" w:type="dxa"/>
            <w:tcBorders>
              <w:top w:val="nil"/>
              <w:left w:val="nil"/>
              <w:bottom w:val="single" w:sz="4" w:space="0" w:color="auto"/>
              <w:right w:val="single" w:sz="4" w:space="0" w:color="auto"/>
            </w:tcBorders>
            <w:shd w:val="clear" w:color="auto" w:fill="auto"/>
            <w:vAlign w:val="center"/>
          </w:tcPr>
          <w:p w14:paraId="29A0D1E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c>
          <w:tcPr>
            <w:tcW w:w="1701" w:type="dxa"/>
            <w:tcBorders>
              <w:top w:val="nil"/>
              <w:left w:val="nil"/>
              <w:bottom w:val="single" w:sz="4" w:space="0" w:color="auto"/>
              <w:right w:val="single" w:sz="4" w:space="0" w:color="auto"/>
            </w:tcBorders>
            <w:shd w:val="clear" w:color="auto" w:fill="auto"/>
            <w:vAlign w:val="center"/>
          </w:tcPr>
          <w:p w14:paraId="19A22AB8"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bl>
    <w:p w14:paraId="265EB654"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654" w:type="dxa"/>
        <w:tblInd w:w="93" w:type="dxa"/>
        <w:tblLayout w:type="fixed"/>
        <w:tblLook w:val="04A0" w:firstRow="1" w:lastRow="0" w:firstColumn="1" w:lastColumn="0" w:noHBand="0" w:noVBand="1"/>
      </w:tblPr>
      <w:tblGrid>
        <w:gridCol w:w="4268"/>
        <w:gridCol w:w="1701"/>
        <w:gridCol w:w="1984"/>
        <w:gridCol w:w="1701"/>
      </w:tblGrid>
      <w:tr w:rsidR="00827FA0" w:rsidRPr="0083508B" w14:paraId="63ACC587" w14:textId="77777777" w:rsidTr="008E7668">
        <w:trPr>
          <w:trHeight w:val="119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57B2D"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Denumire</w:t>
            </w:r>
            <w:proofErr w:type="spellEnd"/>
            <w:r w:rsidRPr="008E7668">
              <w:rPr>
                <w:rFonts w:ascii="Cambria" w:hAnsi="Cambria" w:cs="Arial"/>
                <w:b/>
                <w:bCs/>
                <w:color w:val="000000"/>
                <w:lang w:val="en-US"/>
              </w:rPr>
              <w:t xml:space="preserve"> Indicator Economic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D32BD7"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Cod Economic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9459D4F"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Credite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bugetare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anuale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aprobate</w:t>
            </w:r>
            <w:proofErr w:type="spellEnd"/>
            <w:r w:rsidRPr="008E7668">
              <w:rPr>
                <w:rFonts w:ascii="Cambria" w:hAnsi="Cambria" w:cs="Arial"/>
                <w:b/>
                <w:bCs/>
                <w:color w:val="000000"/>
                <w:lang w:val="en-US"/>
              </w:rPr>
              <w:t xml:space="preserve"> la </w:t>
            </w:r>
            <w:proofErr w:type="spellStart"/>
            <w:r w:rsidRPr="008E7668">
              <w:rPr>
                <w:rFonts w:ascii="Cambria" w:hAnsi="Cambria" w:cs="Arial"/>
                <w:b/>
                <w:bCs/>
                <w:color w:val="000000"/>
                <w:lang w:val="en-US"/>
              </w:rPr>
              <w:t>finele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perioadei</w:t>
            </w:r>
            <w:proofErr w:type="spellEnd"/>
            <w:r w:rsidRPr="008E7668">
              <w:rPr>
                <w:rFonts w:ascii="Cambria" w:hAnsi="Cambria" w:cs="Arial"/>
                <w:b/>
                <w:bCs/>
                <w:color w:val="000000"/>
                <w:lang w:val="en-US"/>
              </w:rPr>
              <w:t xml:space="preserve"> de </w:t>
            </w:r>
            <w:proofErr w:type="spellStart"/>
            <w:r w:rsidRPr="008E7668">
              <w:rPr>
                <w:rFonts w:ascii="Cambria" w:hAnsi="Cambria" w:cs="Arial"/>
                <w:b/>
                <w:bCs/>
                <w:color w:val="000000"/>
                <w:lang w:val="en-US"/>
              </w:rPr>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B0E777"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Executie</w:t>
            </w:r>
            <w:proofErr w:type="spellEnd"/>
            <w:r w:rsidRPr="008E7668">
              <w:rPr>
                <w:rFonts w:ascii="Cambria" w:hAnsi="Cambria" w:cs="Arial"/>
                <w:b/>
                <w:bCs/>
                <w:color w:val="000000"/>
                <w:lang w:val="en-US"/>
              </w:rPr>
              <w:t xml:space="preserve"> la 31.12.2023</w:t>
            </w:r>
          </w:p>
        </w:tc>
      </w:tr>
      <w:tr w:rsidR="00827FA0" w:rsidRPr="0083508B" w14:paraId="3238F0FA" w14:textId="77777777" w:rsidTr="008E7668">
        <w:trPr>
          <w:trHeight w:val="570"/>
        </w:trPr>
        <w:tc>
          <w:tcPr>
            <w:tcW w:w="4268" w:type="dxa"/>
            <w:tcBorders>
              <w:top w:val="nil"/>
              <w:left w:val="single" w:sz="4" w:space="0" w:color="auto"/>
              <w:bottom w:val="single" w:sz="4" w:space="0" w:color="auto"/>
              <w:right w:val="single" w:sz="4" w:space="0" w:color="auto"/>
            </w:tcBorders>
            <w:shd w:val="clear" w:color="000000" w:fill="D9D9D9"/>
            <w:vAlign w:val="center"/>
            <w:hideMark/>
          </w:tcPr>
          <w:p w14:paraId="7622AB46"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TITLUL XII</w:t>
            </w:r>
          </w:p>
          <w:p w14:paraId="2B119777" w14:textId="19FFF7D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w:t>
            </w:r>
            <w:proofErr w:type="spellStart"/>
            <w:r w:rsidRPr="008E7668">
              <w:rPr>
                <w:rFonts w:ascii="Cambria" w:hAnsi="Cambria" w:cs="Arial"/>
                <w:b/>
                <w:bCs/>
                <w:color w:val="000000"/>
                <w:lang w:val="en-US"/>
              </w:rPr>
              <w:t>Proiecte</w:t>
            </w:r>
            <w:proofErr w:type="spellEnd"/>
            <w:r w:rsidRPr="008E7668">
              <w:rPr>
                <w:rFonts w:ascii="Cambria" w:hAnsi="Cambria" w:cs="Arial"/>
                <w:b/>
                <w:bCs/>
                <w:color w:val="000000"/>
                <w:lang w:val="en-US"/>
              </w:rPr>
              <w:t xml:space="preserve"> cu </w:t>
            </w:r>
            <w:proofErr w:type="spellStart"/>
            <w:r w:rsidRPr="008E7668">
              <w:rPr>
                <w:rFonts w:ascii="Cambria" w:hAnsi="Cambria" w:cs="Arial"/>
                <w:b/>
                <w:bCs/>
                <w:color w:val="000000"/>
                <w:lang w:val="en-US"/>
              </w:rPr>
              <w:t>finanțare</w:t>
            </w:r>
            <w:proofErr w:type="spellEnd"/>
            <w:r w:rsidRPr="008E7668">
              <w:rPr>
                <w:rFonts w:ascii="Cambria" w:hAnsi="Cambria" w:cs="Arial"/>
                <w:b/>
                <w:bCs/>
                <w:color w:val="000000"/>
                <w:lang w:val="en-US"/>
              </w:rPr>
              <w:t xml:space="preserve"> din </w:t>
            </w:r>
            <w:proofErr w:type="spellStart"/>
            <w:r w:rsidRPr="008E7668">
              <w:rPr>
                <w:rFonts w:ascii="Cambria" w:hAnsi="Cambria" w:cs="Arial"/>
                <w:b/>
                <w:bCs/>
                <w:color w:val="000000"/>
                <w:lang w:val="en-US"/>
              </w:rPr>
              <w:t>sumele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reprezentand</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asistenta</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financiara</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nerambursabila</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aferenta</w:t>
            </w:r>
            <w:proofErr w:type="spellEnd"/>
            <w:r w:rsidRPr="008E7668">
              <w:rPr>
                <w:rFonts w:ascii="Cambria" w:hAnsi="Cambria" w:cs="Arial"/>
                <w:b/>
                <w:bCs/>
                <w:color w:val="000000"/>
                <w:lang w:val="en-US"/>
              </w:rPr>
              <w:t xml:space="preserve"> PNRR”</w:t>
            </w:r>
          </w:p>
        </w:tc>
        <w:tc>
          <w:tcPr>
            <w:tcW w:w="1701" w:type="dxa"/>
            <w:tcBorders>
              <w:top w:val="nil"/>
              <w:left w:val="nil"/>
              <w:bottom w:val="single" w:sz="4" w:space="0" w:color="auto"/>
              <w:right w:val="single" w:sz="4" w:space="0" w:color="auto"/>
            </w:tcBorders>
            <w:shd w:val="clear" w:color="000000" w:fill="D9D9D9"/>
            <w:vAlign w:val="center"/>
            <w:hideMark/>
          </w:tcPr>
          <w:p w14:paraId="5CEC6D98"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60</w:t>
            </w:r>
          </w:p>
        </w:tc>
        <w:tc>
          <w:tcPr>
            <w:tcW w:w="1984" w:type="dxa"/>
            <w:tcBorders>
              <w:top w:val="nil"/>
              <w:left w:val="nil"/>
              <w:bottom w:val="single" w:sz="4" w:space="0" w:color="auto"/>
              <w:right w:val="single" w:sz="4" w:space="0" w:color="auto"/>
            </w:tcBorders>
            <w:shd w:val="clear" w:color="000000" w:fill="D9D9D9"/>
            <w:vAlign w:val="center"/>
          </w:tcPr>
          <w:p w14:paraId="7535575A"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162.300.000,00</w:t>
            </w:r>
          </w:p>
        </w:tc>
        <w:tc>
          <w:tcPr>
            <w:tcW w:w="1701" w:type="dxa"/>
            <w:tcBorders>
              <w:top w:val="nil"/>
              <w:left w:val="nil"/>
              <w:bottom w:val="single" w:sz="4" w:space="0" w:color="auto"/>
              <w:right w:val="single" w:sz="4" w:space="0" w:color="auto"/>
            </w:tcBorders>
            <w:shd w:val="clear" w:color="000000" w:fill="D9D9D9"/>
            <w:vAlign w:val="center"/>
          </w:tcPr>
          <w:p w14:paraId="1A65108F"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3.762.985,01</w:t>
            </w:r>
          </w:p>
        </w:tc>
      </w:tr>
      <w:tr w:rsidR="00827FA0" w:rsidRPr="0083508B" w14:paraId="4015B138" w14:textId="77777777" w:rsidTr="008E7668">
        <w:trPr>
          <w:trHeight w:val="28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D81750C" w14:textId="06CCA7CE"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Fonduri</w:t>
            </w:r>
            <w:proofErr w:type="spellEnd"/>
            <w:r w:rsidRPr="0083508B">
              <w:rPr>
                <w:rFonts w:ascii="Cambria" w:hAnsi="Cambria" w:cs="Arial"/>
                <w:color w:val="000000"/>
                <w:lang w:val="en-US"/>
              </w:rPr>
              <w:t xml:space="preserve"> din </w:t>
            </w:r>
            <w:proofErr w:type="spellStart"/>
            <w:r w:rsidRPr="0083508B">
              <w:rPr>
                <w:rFonts w:ascii="Cambria" w:hAnsi="Cambria" w:cs="Arial"/>
                <w:color w:val="000000"/>
                <w:lang w:val="en-US"/>
              </w:rPr>
              <w:t>imprumut</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rambursa</w:t>
            </w:r>
            <w:r w:rsidR="002A7D93" w:rsidRPr="0083508B">
              <w:rPr>
                <w:rFonts w:ascii="Cambria" w:hAnsi="Cambria" w:cs="Arial"/>
                <w:color w:val="000000"/>
                <w:lang w:val="en-US"/>
              </w:rPr>
              <w:t>t</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A74191C" w14:textId="0BD3C11D"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60.01.00</w:t>
            </w:r>
          </w:p>
        </w:tc>
        <w:tc>
          <w:tcPr>
            <w:tcW w:w="1984" w:type="dxa"/>
            <w:tcBorders>
              <w:top w:val="nil"/>
              <w:left w:val="nil"/>
              <w:bottom w:val="single" w:sz="4" w:space="0" w:color="auto"/>
              <w:right w:val="single" w:sz="4" w:space="0" w:color="auto"/>
            </w:tcBorders>
            <w:shd w:val="clear" w:color="auto" w:fill="auto"/>
            <w:vAlign w:val="center"/>
          </w:tcPr>
          <w:p w14:paraId="52F43983"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137.667.000,00</w:t>
            </w:r>
          </w:p>
        </w:tc>
        <w:tc>
          <w:tcPr>
            <w:tcW w:w="1701" w:type="dxa"/>
            <w:tcBorders>
              <w:top w:val="nil"/>
              <w:left w:val="nil"/>
              <w:bottom w:val="single" w:sz="4" w:space="0" w:color="auto"/>
              <w:right w:val="single" w:sz="4" w:space="0" w:color="auto"/>
            </w:tcBorders>
            <w:shd w:val="clear" w:color="auto" w:fill="auto"/>
            <w:vAlign w:val="center"/>
          </w:tcPr>
          <w:p w14:paraId="7E4F379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3.448.401,53</w:t>
            </w:r>
          </w:p>
        </w:tc>
      </w:tr>
      <w:tr w:rsidR="00827FA0" w:rsidRPr="0083508B" w14:paraId="5F1AC06C" w14:textId="77777777" w:rsidTr="008E7668">
        <w:trPr>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1B3C7EE6" w14:textId="4FB28E2E"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Finantare</w:t>
            </w:r>
            <w:proofErr w:type="spellEnd"/>
            <w:r w:rsidRPr="0083508B">
              <w:rPr>
                <w:rFonts w:ascii="Cambria" w:hAnsi="Cambria" w:cs="Arial"/>
                <w:color w:val="000000"/>
                <w:lang w:val="en-US"/>
              </w:rPr>
              <w:t xml:space="preserve"> publica </w:t>
            </w:r>
            <w:proofErr w:type="spellStart"/>
            <w:r w:rsidRPr="0083508B">
              <w:rPr>
                <w:rFonts w:ascii="Cambria" w:hAnsi="Cambria" w:cs="Arial"/>
                <w:color w:val="000000"/>
                <w:lang w:val="en-US"/>
              </w:rPr>
              <w:t>national</w:t>
            </w:r>
            <w:r w:rsidR="002A7D93" w:rsidRPr="0083508B">
              <w:rPr>
                <w:rFonts w:ascii="Cambria" w:hAnsi="Cambria" w:cs="Arial"/>
                <w:color w:val="000000"/>
                <w:lang w:val="en-US"/>
              </w:rPr>
              <w:t>e</w:t>
            </w:r>
            <w:proofErr w:type="spellEnd"/>
            <w:r w:rsidR="002A7D93" w:rsidRPr="0083508B">
              <w:rPr>
                <w:rFonts w:ascii="Cambria" w:hAnsi="Cambria" w:cs="Arial"/>
                <w:color w:val="000000"/>
                <w:lang w:val="en-US"/>
              </w:rPr>
              <w:t xml:space="preserve"> </w:t>
            </w:r>
            <w:proofErr w:type="spellStart"/>
            <w:r w:rsidRPr="0083508B">
              <w:rPr>
                <w:rFonts w:ascii="Cambria" w:hAnsi="Cambria" w:cs="Arial"/>
                <w:color w:val="000000"/>
                <w:lang w:val="en-US"/>
              </w:rPr>
              <w:t>incadrate</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ADCF0F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60.02.00</w:t>
            </w:r>
          </w:p>
        </w:tc>
        <w:tc>
          <w:tcPr>
            <w:tcW w:w="1984" w:type="dxa"/>
            <w:tcBorders>
              <w:top w:val="nil"/>
              <w:left w:val="nil"/>
              <w:bottom w:val="single" w:sz="4" w:space="0" w:color="auto"/>
              <w:right w:val="single" w:sz="4" w:space="0" w:color="auto"/>
            </w:tcBorders>
            <w:shd w:val="clear" w:color="auto" w:fill="auto"/>
            <w:vAlign w:val="center"/>
          </w:tcPr>
          <w:p w14:paraId="0914B1B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c>
          <w:tcPr>
            <w:tcW w:w="1701" w:type="dxa"/>
            <w:tcBorders>
              <w:top w:val="nil"/>
              <w:left w:val="nil"/>
              <w:bottom w:val="single" w:sz="4" w:space="0" w:color="auto"/>
              <w:right w:val="single" w:sz="4" w:space="0" w:color="auto"/>
            </w:tcBorders>
            <w:shd w:val="clear" w:color="auto" w:fill="auto"/>
            <w:vAlign w:val="center"/>
          </w:tcPr>
          <w:p w14:paraId="79F24A5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44DFD4AF" w14:textId="77777777" w:rsidTr="008E7668">
        <w:trPr>
          <w:trHeight w:val="271"/>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2054E0C1" w14:textId="77777777" w:rsidR="00827FA0" w:rsidRPr="0083508B" w:rsidRDefault="00827FA0" w:rsidP="008E7668">
            <w:pPr>
              <w:spacing w:before="120" w:after="120" w:line="240" w:lineRule="auto"/>
              <w:jc w:val="center"/>
              <w:rPr>
                <w:rFonts w:ascii="Cambria" w:hAnsi="Cambria" w:cs="Arial"/>
                <w:color w:val="000000"/>
                <w:lang w:val="en-US"/>
              </w:rPr>
            </w:pPr>
            <w:proofErr w:type="spellStart"/>
            <w:r w:rsidRPr="0083508B">
              <w:rPr>
                <w:rFonts w:ascii="Cambria" w:hAnsi="Cambria" w:cs="Arial"/>
                <w:color w:val="000000"/>
                <w:lang w:val="en-US"/>
              </w:rPr>
              <w:t>Sume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aferente</w:t>
            </w:r>
            <w:proofErr w:type="spellEnd"/>
            <w:r w:rsidRPr="0083508B">
              <w:rPr>
                <w:rFonts w:ascii="Cambria" w:hAnsi="Cambria" w:cs="Arial"/>
                <w:color w:val="000000"/>
                <w:lang w:val="en-US"/>
              </w:rPr>
              <w:t xml:space="preserve"> TVA</w:t>
            </w:r>
          </w:p>
        </w:tc>
        <w:tc>
          <w:tcPr>
            <w:tcW w:w="1701" w:type="dxa"/>
            <w:tcBorders>
              <w:top w:val="nil"/>
              <w:left w:val="nil"/>
              <w:bottom w:val="single" w:sz="4" w:space="0" w:color="auto"/>
              <w:right w:val="single" w:sz="4" w:space="0" w:color="auto"/>
            </w:tcBorders>
            <w:shd w:val="clear" w:color="auto" w:fill="auto"/>
            <w:vAlign w:val="center"/>
            <w:hideMark/>
          </w:tcPr>
          <w:p w14:paraId="733F06B4" w14:textId="55A41D05"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60.03.00</w:t>
            </w:r>
          </w:p>
        </w:tc>
        <w:tc>
          <w:tcPr>
            <w:tcW w:w="1984" w:type="dxa"/>
            <w:tcBorders>
              <w:top w:val="nil"/>
              <w:left w:val="nil"/>
              <w:bottom w:val="single" w:sz="4" w:space="0" w:color="auto"/>
              <w:right w:val="single" w:sz="4" w:space="0" w:color="auto"/>
            </w:tcBorders>
            <w:shd w:val="clear" w:color="auto" w:fill="auto"/>
            <w:vAlign w:val="center"/>
          </w:tcPr>
          <w:p w14:paraId="53F1293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24.633.000,00</w:t>
            </w:r>
          </w:p>
        </w:tc>
        <w:tc>
          <w:tcPr>
            <w:tcW w:w="1701" w:type="dxa"/>
            <w:tcBorders>
              <w:top w:val="nil"/>
              <w:left w:val="nil"/>
              <w:bottom w:val="single" w:sz="4" w:space="0" w:color="auto"/>
              <w:right w:val="single" w:sz="4" w:space="0" w:color="auto"/>
            </w:tcBorders>
            <w:shd w:val="clear" w:color="auto" w:fill="auto"/>
            <w:vAlign w:val="center"/>
          </w:tcPr>
          <w:p w14:paraId="65C8011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314.583,48</w:t>
            </w:r>
          </w:p>
        </w:tc>
      </w:tr>
    </w:tbl>
    <w:p w14:paraId="59EF0FEB"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p w14:paraId="43429C1D"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p w14:paraId="6D6BD408" w14:textId="77777777" w:rsidR="00827FA0" w:rsidRPr="0083508B" w:rsidRDefault="00827FA0" w:rsidP="0083508B">
      <w:pPr>
        <w:spacing w:before="120" w:after="120" w:line="240" w:lineRule="auto"/>
        <w:ind w:left="240" w:firstLine="30"/>
        <w:jc w:val="both"/>
        <w:rPr>
          <w:rFonts w:ascii="Cambria" w:eastAsia="Times New Roman" w:hAnsi="Cambria" w:cs="Arial"/>
          <w:color w:val="000000"/>
          <w:sz w:val="20"/>
          <w:szCs w:val="20"/>
          <w:lang w:val="fr-FR"/>
        </w:rPr>
      </w:pPr>
    </w:p>
    <w:tbl>
      <w:tblPr>
        <w:tblW w:w="9654" w:type="dxa"/>
        <w:tblInd w:w="93" w:type="dxa"/>
        <w:tblLayout w:type="fixed"/>
        <w:tblLook w:val="04A0" w:firstRow="1" w:lastRow="0" w:firstColumn="1" w:lastColumn="0" w:noHBand="0" w:noVBand="1"/>
      </w:tblPr>
      <w:tblGrid>
        <w:gridCol w:w="4268"/>
        <w:gridCol w:w="1701"/>
        <w:gridCol w:w="1984"/>
        <w:gridCol w:w="1701"/>
      </w:tblGrid>
      <w:tr w:rsidR="00827FA0" w:rsidRPr="0083508B" w14:paraId="5FA742CA" w14:textId="77777777" w:rsidTr="008E7668">
        <w:trPr>
          <w:trHeight w:val="1111"/>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2C64"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Denumire</w:t>
            </w:r>
            <w:proofErr w:type="spellEnd"/>
            <w:r w:rsidRPr="008E7668">
              <w:rPr>
                <w:rFonts w:ascii="Cambria" w:hAnsi="Cambria" w:cs="Arial"/>
                <w:b/>
                <w:bCs/>
                <w:color w:val="000000"/>
                <w:lang w:val="en-US"/>
              </w:rPr>
              <w:t xml:space="preserve"> Indicator Economic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5DF157"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Cod Economic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00577E"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t>Credite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bugetare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anuale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aprobate</w:t>
            </w:r>
            <w:proofErr w:type="spellEnd"/>
            <w:r w:rsidRPr="008E7668">
              <w:rPr>
                <w:rFonts w:ascii="Cambria" w:hAnsi="Cambria" w:cs="Arial"/>
                <w:b/>
                <w:bCs/>
                <w:color w:val="000000"/>
                <w:lang w:val="en-US"/>
              </w:rPr>
              <w:t xml:space="preserve"> la </w:t>
            </w:r>
            <w:proofErr w:type="spellStart"/>
            <w:r w:rsidRPr="008E7668">
              <w:rPr>
                <w:rFonts w:ascii="Cambria" w:hAnsi="Cambria" w:cs="Arial"/>
                <w:b/>
                <w:bCs/>
                <w:color w:val="000000"/>
                <w:lang w:val="en-US"/>
              </w:rPr>
              <w:t>finele</w:t>
            </w:r>
            <w:proofErr w:type="spellEnd"/>
            <w:r w:rsidRPr="008E7668">
              <w:rPr>
                <w:rFonts w:ascii="Cambria" w:hAnsi="Cambria" w:cs="Arial"/>
                <w:b/>
                <w:bCs/>
                <w:color w:val="000000"/>
                <w:lang w:val="en-US"/>
              </w:rPr>
              <w:t xml:space="preserve"> </w:t>
            </w:r>
            <w:proofErr w:type="spellStart"/>
            <w:r w:rsidRPr="008E7668">
              <w:rPr>
                <w:rFonts w:ascii="Cambria" w:hAnsi="Cambria" w:cs="Arial"/>
                <w:b/>
                <w:bCs/>
                <w:color w:val="000000"/>
                <w:lang w:val="en-US"/>
              </w:rPr>
              <w:t>perioadei</w:t>
            </w:r>
            <w:proofErr w:type="spellEnd"/>
            <w:r w:rsidRPr="008E7668">
              <w:rPr>
                <w:rFonts w:ascii="Cambria" w:hAnsi="Cambria" w:cs="Arial"/>
                <w:b/>
                <w:bCs/>
                <w:color w:val="000000"/>
                <w:lang w:val="en-US"/>
              </w:rPr>
              <w:t xml:space="preserve"> de </w:t>
            </w:r>
            <w:proofErr w:type="spellStart"/>
            <w:r w:rsidRPr="008E7668">
              <w:rPr>
                <w:rFonts w:ascii="Cambria" w:hAnsi="Cambria" w:cs="Arial"/>
                <w:b/>
                <w:bCs/>
                <w:color w:val="000000"/>
                <w:lang w:val="en-US"/>
              </w:rPr>
              <w:lastRenderedPageBreak/>
              <w:t>raportare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296227" w14:textId="77777777" w:rsidR="00827FA0" w:rsidRPr="008E7668" w:rsidRDefault="00827FA0" w:rsidP="008E7668">
            <w:pPr>
              <w:spacing w:before="120" w:after="120" w:line="240" w:lineRule="auto"/>
              <w:jc w:val="center"/>
              <w:rPr>
                <w:rFonts w:ascii="Cambria" w:hAnsi="Cambria" w:cs="Arial"/>
                <w:b/>
                <w:bCs/>
                <w:color w:val="000000"/>
                <w:lang w:val="en-US"/>
              </w:rPr>
            </w:pPr>
            <w:proofErr w:type="spellStart"/>
            <w:r w:rsidRPr="008E7668">
              <w:rPr>
                <w:rFonts w:ascii="Cambria" w:hAnsi="Cambria" w:cs="Arial"/>
                <w:b/>
                <w:bCs/>
                <w:color w:val="000000"/>
                <w:lang w:val="en-US"/>
              </w:rPr>
              <w:lastRenderedPageBreak/>
              <w:t>Executie</w:t>
            </w:r>
            <w:proofErr w:type="spellEnd"/>
            <w:r w:rsidRPr="008E7668">
              <w:rPr>
                <w:rFonts w:ascii="Cambria" w:hAnsi="Cambria" w:cs="Arial"/>
                <w:b/>
                <w:bCs/>
                <w:color w:val="000000"/>
                <w:lang w:val="en-US"/>
              </w:rPr>
              <w:t xml:space="preserve"> la 31.12.2023</w:t>
            </w:r>
          </w:p>
        </w:tc>
      </w:tr>
      <w:tr w:rsidR="00827FA0" w:rsidRPr="0083508B" w14:paraId="2948A55E" w14:textId="77777777" w:rsidTr="008E7668">
        <w:trPr>
          <w:trHeight w:val="433"/>
        </w:trPr>
        <w:tc>
          <w:tcPr>
            <w:tcW w:w="4268" w:type="dxa"/>
            <w:tcBorders>
              <w:top w:val="nil"/>
              <w:left w:val="single" w:sz="4" w:space="0" w:color="auto"/>
              <w:bottom w:val="single" w:sz="4" w:space="0" w:color="auto"/>
              <w:right w:val="single" w:sz="4" w:space="0" w:color="auto"/>
            </w:tcBorders>
            <w:shd w:val="clear" w:color="000000" w:fill="D9D9D9"/>
            <w:vAlign w:val="center"/>
            <w:hideMark/>
          </w:tcPr>
          <w:p w14:paraId="2EBA2A4F" w14:textId="55137F1E"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CHELTUIELI DE CAPITAL</w:t>
            </w:r>
          </w:p>
        </w:tc>
        <w:tc>
          <w:tcPr>
            <w:tcW w:w="1701" w:type="dxa"/>
            <w:tcBorders>
              <w:top w:val="nil"/>
              <w:left w:val="nil"/>
              <w:bottom w:val="single" w:sz="4" w:space="0" w:color="auto"/>
              <w:right w:val="single" w:sz="4" w:space="0" w:color="auto"/>
            </w:tcBorders>
            <w:shd w:val="clear" w:color="000000" w:fill="D9D9D9"/>
            <w:vAlign w:val="center"/>
            <w:hideMark/>
          </w:tcPr>
          <w:p w14:paraId="36F5D3E5"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70</w:t>
            </w:r>
          </w:p>
        </w:tc>
        <w:tc>
          <w:tcPr>
            <w:tcW w:w="1984" w:type="dxa"/>
            <w:tcBorders>
              <w:top w:val="nil"/>
              <w:left w:val="nil"/>
              <w:bottom w:val="single" w:sz="4" w:space="0" w:color="auto"/>
              <w:right w:val="single" w:sz="4" w:space="0" w:color="auto"/>
            </w:tcBorders>
            <w:shd w:val="clear" w:color="000000" w:fill="D9D9D9"/>
            <w:vAlign w:val="center"/>
          </w:tcPr>
          <w:p w14:paraId="0FCEBEB4"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3.299.000,00</w:t>
            </w:r>
          </w:p>
        </w:tc>
        <w:tc>
          <w:tcPr>
            <w:tcW w:w="1701" w:type="dxa"/>
            <w:tcBorders>
              <w:top w:val="nil"/>
              <w:left w:val="nil"/>
              <w:bottom w:val="single" w:sz="4" w:space="0" w:color="auto"/>
              <w:right w:val="single" w:sz="4" w:space="0" w:color="auto"/>
            </w:tcBorders>
            <w:shd w:val="clear" w:color="000000" w:fill="D9D9D9"/>
            <w:vAlign w:val="center"/>
          </w:tcPr>
          <w:p w14:paraId="0976AFF3"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904.366,26</w:t>
            </w:r>
          </w:p>
        </w:tc>
      </w:tr>
      <w:tr w:rsidR="00827FA0" w:rsidRPr="0083508B" w14:paraId="1EEB99E7" w14:textId="77777777" w:rsidTr="008E7668">
        <w:trPr>
          <w:trHeight w:val="411"/>
        </w:trPr>
        <w:tc>
          <w:tcPr>
            <w:tcW w:w="4268" w:type="dxa"/>
            <w:tcBorders>
              <w:top w:val="nil"/>
              <w:left w:val="single" w:sz="4" w:space="0" w:color="auto"/>
              <w:bottom w:val="single" w:sz="4" w:space="0" w:color="auto"/>
              <w:right w:val="single" w:sz="4" w:space="0" w:color="auto"/>
            </w:tcBorders>
            <w:shd w:val="clear" w:color="000000" w:fill="D9D9D9"/>
            <w:vAlign w:val="center"/>
            <w:hideMark/>
          </w:tcPr>
          <w:p w14:paraId="2C570FDD" w14:textId="77777777" w:rsid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TITLUL XII</w:t>
            </w:r>
          </w:p>
          <w:p w14:paraId="62FCC171" w14:textId="4A7958F8"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ACTIVE NEFINANCIARE</w:t>
            </w:r>
          </w:p>
        </w:tc>
        <w:tc>
          <w:tcPr>
            <w:tcW w:w="1701" w:type="dxa"/>
            <w:tcBorders>
              <w:top w:val="nil"/>
              <w:left w:val="nil"/>
              <w:bottom w:val="single" w:sz="4" w:space="0" w:color="auto"/>
              <w:right w:val="single" w:sz="4" w:space="0" w:color="auto"/>
            </w:tcBorders>
            <w:shd w:val="clear" w:color="000000" w:fill="D9D9D9"/>
            <w:vAlign w:val="center"/>
            <w:hideMark/>
          </w:tcPr>
          <w:p w14:paraId="1595F208"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71</w:t>
            </w:r>
          </w:p>
        </w:tc>
        <w:tc>
          <w:tcPr>
            <w:tcW w:w="1984" w:type="dxa"/>
            <w:tcBorders>
              <w:top w:val="nil"/>
              <w:left w:val="nil"/>
              <w:bottom w:val="single" w:sz="4" w:space="0" w:color="auto"/>
              <w:right w:val="single" w:sz="4" w:space="0" w:color="auto"/>
            </w:tcBorders>
            <w:shd w:val="clear" w:color="000000" w:fill="D9D9D9"/>
            <w:vAlign w:val="center"/>
          </w:tcPr>
          <w:p w14:paraId="3472D88D"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3.299.000,00</w:t>
            </w:r>
          </w:p>
        </w:tc>
        <w:tc>
          <w:tcPr>
            <w:tcW w:w="1701" w:type="dxa"/>
            <w:tcBorders>
              <w:top w:val="nil"/>
              <w:left w:val="nil"/>
              <w:bottom w:val="single" w:sz="4" w:space="0" w:color="auto"/>
              <w:right w:val="single" w:sz="4" w:space="0" w:color="auto"/>
            </w:tcBorders>
            <w:shd w:val="clear" w:color="000000" w:fill="D9D9D9"/>
            <w:vAlign w:val="center"/>
          </w:tcPr>
          <w:p w14:paraId="34EA632E" w14:textId="77777777" w:rsidR="00827FA0" w:rsidRPr="008E7668" w:rsidRDefault="00827FA0" w:rsidP="008E7668">
            <w:pPr>
              <w:spacing w:before="120" w:after="120" w:line="240" w:lineRule="auto"/>
              <w:jc w:val="center"/>
              <w:rPr>
                <w:rFonts w:ascii="Cambria" w:hAnsi="Cambria" w:cs="Arial"/>
                <w:b/>
                <w:bCs/>
                <w:color w:val="000000"/>
                <w:lang w:val="en-US"/>
              </w:rPr>
            </w:pPr>
            <w:r w:rsidRPr="008E7668">
              <w:rPr>
                <w:rFonts w:ascii="Cambria" w:hAnsi="Cambria" w:cs="Arial"/>
                <w:b/>
                <w:bCs/>
                <w:color w:val="000000"/>
                <w:lang w:val="en-US"/>
              </w:rPr>
              <w:t>904.366,26</w:t>
            </w:r>
          </w:p>
        </w:tc>
      </w:tr>
      <w:tr w:rsidR="00827FA0" w:rsidRPr="0083508B" w14:paraId="6E562410" w14:textId="77777777" w:rsidTr="008E7668">
        <w:trPr>
          <w:trHeight w:val="391"/>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F7C039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Masini, </w:t>
            </w:r>
            <w:proofErr w:type="spellStart"/>
            <w:r w:rsidRPr="0083508B">
              <w:rPr>
                <w:rFonts w:ascii="Cambria" w:hAnsi="Cambria" w:cs="Arial"/>
                <w:color w:val="000000"/>
                <w:lang w:val="en-US"/>
              </w:rPr>
              <w:t>echipamente</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mijloace</w:t>
            </w:r>
            <w:proofErr w:type="spellEnd"/>
            <w:r w:rsidRPr="0083508B">
              <w:rPr>
                <w:rFonts w:ascii="Cambria" w:hAnsi="Cambria" w:cs="Arial"/>
                <w:color w:val="000000"/>
                <w:lang w:val="en-US"/>
              </w:rPr>
              <w:t xml:space="preserve"> de transport</w:t>
            </w:r>
          </w:p>
        </w:tc>
        <w:tc>
          <w:tcPr>
            <w:tcW w:w="1701" w:type="dxa"/>
            <w:tcBorders>
              <w:top w:val="nil"/>
              <w:left w:val="nil"/>
              <w:bottom w:val="single" w:sz="4" w:space="0" w:color="auto"/>
              <w:right w:val="single" w:sz="4" w:space="0" w:color="auto"/>
            </w:tcBorders>
            <w:shd w:val="clear" w:color="auto" w:fill="auto"/>
            <w:vAlign w:val="center"/>
            <w:hideMark/>
          </w:tcPr>
          <w:p w14:paraId="63A38FED"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71.01.02</w:t>
            </w:r>
          </w:p>
        </w:tc>
        <w:tc>
          <w:tcPr>
            <w:tcW w:w="1984" w:type="dxa"/>
            <w:tcBorders>
              <w:top w:val="nil"/>
              <w:left w:val="nil"/>
              <w:bottom w:val="single" w:sz="4" w:space="0" w:color="auto"/>
              <w:right w:val="single" w:sz="4" w:space="0" w:color="auto"/>
            </w:tcBorders>
            <w:shd w:val="clear" w:color="auto" w:fill="auto"/>
            <w:vAlign w:val="center"/>
          </w:tcPr>
          <w:p w14:paraId="14D5548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c>
          <w:tcPr>
            <w:tcW w:w="1701" w:type="dxa"/>
            <w:tcBorders>
              <w:top w:val="nil"/>
              <w:left w:val="nil"/>
              <w:bottom w:val="single" w:sz="4" w:space="0" w:color="auto"/>
              <w:right w:val="single" w:sz="4" w:space="0" w:color="auto"/>
            </w:tcBorders>
            <w:shd w:val="clear" w:color="auto" w:fill="auto"/>
            <w:vAlign w:val="center"/>
          </w:tcPr>
          <w:p w14:paraId="5718D2A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0</w:t>
            </w:r>
          </w:p>
        </w:tc>
      </w:tr>
      <w:tr w:rsidR="00827FA0" w:rsidRPr="0083508B" w14:paraId="4CA0B74B" w14:textId="77777777" w:rsidTr="008E7668">
        <w:trPr>
          <w:trHeight w:val="670"/>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79B25A04"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 xml:space="preserve">Mobilier, </w:t>
            </w:r>
            <w:proofErr w:type="spellStart"/>
            <w:r w:rsidRPr="0083508B">
              <w:rPr>
                <w:rFonts w:ascii="Cambria" w:hAnsi="Cambria" w:cs="Arial"/>
                <w:color w:val="000000"/>
                <w:lang w:val="en-US"/>
              </w:rPr>
              <w:t>aparatura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birotica</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si</w:t>
            </w:r>
            <w:proofErr w:type="spellEnd"/>
            <w:r w:rsidRPr="0083508B">
              <w:rPr>
                <w:rFonts w:ascii="Cambria" w:hAnsi="Cambria" w:cs="Arial"/>
                <w:color w:val="000000"/>
                <w:lang w:val="en-US"/>
              </w:rPr>
              <w:t xml:space="preserve"> </w:t>
            </w:r>
            <w:proofErr w:type="spellStart"/>
            <w:r w:rsidRPr="0083508B">
              <w:rPr>
                <w:rFonts w:ascii="Cambria" w:hAnsi="Cambria" w:cs="Arial"/>
                <w:color w:val="000000"/>
                <w:lang w:val="en-US"/>
              </w:rPr>
              <w:t>alte</w:t>
            </w:r>
            <w:proofErr w:type="spellEnd"/>
            <w:r w:rsidRPr="0083508B">
              <w:rPr>
                <w:rFonts w:ascii="Cambria" w:hAnsi="Cambria" w:cs="Arial"/>
                <w:color w:val="000000"/>
                <w:lang w:val="en-US"/>
              </w:rPr>
              <w:t xml:space="preserve"> active </w:t>
            </w:r>
            <w:proofErr w:type="spellStart"/>
            <w:r w:rsidRPr="0083508B">
              <w:rPr>
                <w:rFonts w:ascii="Cambria" w:hAnsi="Cambria" w:cs="Arial"/>
                <w:color w:val="000000"/>
                <w:lang w:val="en-US"/>
              </w:rPr>
              <w:t>corporale</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A345459"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71.01.03</w:t>
            </w:r>
          </w:p>
        </w:tc>
        <w:tc>
          <w:tcPr>
            <w:tcW w:w="1984" w:type="dxa"/>
            <w:tcBorders>
              <w:top w:val="nil"/>
              <w:left w:val="nil"/>
              <w:bottom w:val="single" w:sz="4" w:space="0" w:color="auto"/>
              <w:right w:val="single" w:sz="4" w:space="0" w:color="auto"/>
            </w:tcBorders>
            <w:shd w:val="clear" w:color="auto" w:fill="auto"/>
            <w:vAlign w:val="center"/>
          </w:tcPr>
          <w:p w14:paraId="5494AEC6"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194.000,00</w:t>
            </w:r>
          </w:p>
        </w:tc>
        <w:tc>
          <w:tcPr>
            <w:tcW w:w="1701" w:type="dxa"/>
            <w:tcBorders>
              <w:top w:val="nil"/>
              <w:left w:val="nil"/>
              <w:bottom w:val="single" w:sz="4" w:space="0" w:color="auto"/>
              <w:right w:val="single" w:sz="4" w:space="0" w:color="auto"/>
            </w:tcBorders>
            <w:shd w:val="clear" w:color="auto" w:fill="auto"/>
            <w:vAlign w:val="center"/>
          </w:tcPr>
          <w:p w14:paraId="6701D6F7"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193.050,00</w:t>
            </w:r>
          </w:p>
        </w:tc>
      </w:tr>
      <w:tr w:rsidR="00827FA0" w:rsidRPr="0083508B" w14:paraId="34C092A7" w14:textId="77777777" w:rsidTr="008E7668">
        <w:trPr>
          <w:trHeight w:val="545"/>
        </w:trPr>
        <w:tc>
          <w:tcPr>
            <w:tcW w:w="4268" w:type="dxa"/>
            <w:tcBorders>
              <w:top w:val="nil"/>
              <w:left w:val="single" w:sz="4" w:space="0" w:color="auto"/>
              <w:bottom w:val="single" w:sz="4" w:space="0" w:color="auto"/>
              <w:right w:val="single" w:sz="4" w:space="0" w:color="auto"/>
            </w:tcBorders>
            <w:shd w:val="clear" w:color="auto" w:fill="auto"/>
            <w:vAlign w:val="center"/>
            <w:hideMark/>
          </w:tcPr>
          <w:p w14:paraId="4CA491D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Alte active fixe</w:t>
            </w:r>
          </w:p>
          <w:p w14:paraId="607C880D" w14:textId="77777777" w:rsidR="00827FA0" w:rsidRPr="0083508B" w:rsidRDefault="00827FA0" w:rsidP="008E7668">
            <w:pPr>
              <w:spacing w:before="120" w:after="120" w:line="240" w:lineRule="auto"/>
              <w:jc w:val="center"/>
              <w:rPr>
                <w:rFonts w:ascii="Cambria" w:hAnsi="Cambria" w:cs="Arial"/>
                <w:color w:val="000000"/>
                <w:lang w:val="en-US"/>
              </w:rPr>
            </w:pPr>
          </w:p>
        </w:tc>
        <w:tc>
          <w:tcPr>
            <w:tcW w:w="1701" w:type="dxa"/>
            <w:tcBorders>
              <w:top w:val="nil"/>
              <w:left w:val="nil"/>
              <w:bottom w:val="single" w:sz="4" w:space="0" w:color="auto"/>
              <w:right w:val="single" w:sz="4" w:space="0" w:color="auto"/>
            </w:tcBorders>
            <w:shd w:val="clear" w:color="auto" w:fill="auto"/>
            <w:vAlign w:val="center"/>
            <w:hideMark/>
          </w:tcPr>
          <w:p w14:paraId="247C407A"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71.01.30</w:t>
            </w:r>
          </w:p>
        </w:tc>
        <w:tc>
          <w:tcPr>
            <w:tcW w:w="1984" w:type="dxa"/>
            <w:tcBorders>
              <w:top w:val="nil"/>
              <w:left w:val="nil"/>
              <w:bottom w:val="single" w:sz="4" w:space="0" w:color="auto"/>
              <w:right w:val="single" w:sz="4" w:space="0" w:color="auto"/>
            </w:tcBorders>
            <w:shd w:val="clear" w:color="auto" w:fill="auto"/>
            <w:vAlign w:val="center"/>
          </w:tcPr>
          <w:p w14:paraId="4DC2556C"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3.105.000,00</w:t>
            </w:r>
          </w:p>
        </w:tc>
        <w:tc>
          <w:tcPr>
            <w:tcW w:w="1701" w:type="dxa"/>
            <w:tcBorders>
              <w:top w:val="nil"/>
              <w:left w:val="nil"/>
              <w:bottom w:val="single" w:sz="4" w:space="0" w:color="auto"/>
              <w:right w:val="single" w:sz="4" w:space="0" w:color="auto"/>
            </w:tcBorders>
            <w:shd w:val="clear" w:color="auto" w:fill="auto"/>
            <w:vAlign w:val="center"/>
          </w:tcPr>
          <w:p w14:paraId="3353E68E" w14:textId="77777777" w:rsidR="00827FA0" w:rsidRPr="0083508B" w:rsidRDefault="00827FA0" w:rsidP="008E7668">
            <w:pPr>
              <w:spacing w:before="120" w:after="120" w:line="240" w:lineRule="auto"/>
              <w:jc w:val="center"/>
              <w:rPr>
                <w:rFonts w:ascii="Cambria" w:hAnsi="Cambria" w:cs="Arial"/>
                <w:color w:val="000000"/>
                <w:lang w:val="en-US"/>
              </w:rPr>
            </w:pPr>
            <w:r w:rsidRPr="0083508B">
              <w:rPr>
                <w:rFonts w:ascii="Cambria" w:hAnsi="Cambria" w:cs="Arial"/>
                <w:color w:val="000000"/>
                <w:lang w:val="en-US"/>
              </w:rPr>
              <w:t>711.316,26</w:t>
            </w:r>
          </w:p>
        </w:tc>
      </w:tr>
    </w:tbl>
    <w:bookmarkEnd w:id="24"/>
    <w:bookmarkEnd w:id="25"/>
    <w:p w14:paraId="4577208E" w14:textId="74FE4225" w:rsidR="008927C1" w:rsidRPr="0083508B" w:rsidRDefault="0084130E" w:rsidP="0083508B">
      <w:pPr>
        <w:spacing w:before="120" w:after="120" w:line="240" w:lineRule="auto"/>
        <w:jc w:val="both"/>
        <w:rPr>
          <w:rFonts w:ascii="Cambria" w:hAnsi="Cambria"/>
          <w:sz w:val="24"/>
          <w:szCs w:val="24"/>
        </w:rPr>
      </w:pPr>
      <w:r w:rsidRPr="0083508B">
        <w:rPr>
          <w:rFonts w:ascii="Cambria" w:eastAsia="Calibri" w:hAnsi="Cambria"/>
          <w:sz w:val="24"/>
          <w:szCs w:val="24"/>
        </w:rPr>
        <w:t xml:space="preserve">            </w:t>
      </w:r>
    </w:p>
    <w:p w14:paraId="7F141CF6" w14:textId="6D34CEBC" w:rsidR="002C7C73" w:rsidRPr="0083508B" w:rsidRDefault="008E7668" w:rsidP="008E7668">
      <w:pPr>
        <w:pStyle w:val="Heading1"/>
      </w:pPr>
      <w:r>
        <w:t xml:space="preserve">X. </w:t>
      </w:r>
      <w:r w:rsidR="002C7C73" w:rsidRPr="0083508B">
        <w:t>Serviciul juridic și contencios administrativ</w:t>
      </w:r>
    </w:p>
    <w:p w14:paraId="65B39735" w14:textId="77777777" w:rsidR="008927C1" w:rsidRPr="0083508B" w:rsidRDefault="008927C1" w:rsidP="008E7668">
      <w:pPr>
        <w:spacing w:before="120" w:after="120" w:line="240" w:lineRule="auto"/>
        <w:jc w:val="both"/>
        <w:rPr>
          <w:rFonts w:ascii="Cambria" w:hAnsi="Cambria"/>
          <w:b/>
        </w:rPr>
      </w:pPr>
      <w:r w:rsidRPr="0083508B">
        <w:rPr>
          <w:rFonts w:ascii="Cambria" w:hAnsi="Cambria"/>
          <w:b/>
        </w:rPr>
        <w:t>Activitatea Serviciului juridic și contencios administrativ constă în:</w:t>
      </w:r>
    </w:p>
    <w:p w14:paraId="35BCAB6A" w14:textId="77777777" w:rsidR="008927C1" w:rsidRPr="0083508B" w:rsidRDefault="008927C1" w:rsidP="0083508B">
      <w:pPr>
        <w:spacing w:before="120" w:after="120" w:line="240" w:lineRule="auto"/>
        <w:ind w:firstLine="720"/>
        <w:jc w:val="both"/>
        <w:rPr>
          <w:rFonts w:ascii="Cambria" w:hAnsi="Cambria"/>
          <w:b/>
        </w:rPr>
      </w:pPr>
    </w:p>
    <w:p w14:paraId="2208CF36"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Redactarea acțiunilor și apărărilor în cadrul proceselor aflate pe rolul instanțelor de judecată;</w:t>
      </w:r>
    </w:p>
    <w:p w14:paraId="47020BF4"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Reprezentarea instituției în fața tuturor instanțelor de judecată a cauzelor aflate pe rol;</w:t>
      </w:r>
    </w:p>
    <w:p w14:paraId="34917877"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Solicitarea eliberării de către instanțele de judecată a copiilor din dosarele aflate pe rol și a parolelor de acces în cauzele deduse judecații;</w:t>
      </w:r>
    </w:p>
    <w:p w14:paraId="4BC74B7D"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Informarea conducerii ADR despre soluțiile pronunțate de instanțele judecătorești în cauzele care privesc instituția, ori aceasta este parte sau are interes și face propuneri pentru luarea de măsuri în raport de conținutul acestora;</w:t>
      </w:r>
    </w:p>
    <w:p w14:paraId="37A7E795"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Redactarea punctelor de vedere și acordarea de avize din punct de vedere al legalității privind actele normative, protocoale, contracte de achiziții publice, decizii, altele;</w:t>
      </w:r>
    </w:p>
    <w:p w14:paraId="3F6C0B8E"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Inițierea și finalizarea actelor normative;</w:t>
      </w:r>
    </w:p>
    <w:p w14:paraId="2F042AEB"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 xml:space="preserve">Întocmirea avizelor de legalitate privind plata sumelor dispuse prin hotărâri judecătorești. </w:t>
      </w:r>
    </w:p>
    <w:p w14:paraId="4DEF352A" w14:textId="77777777" w:rsidR="008927C1" w:rsidRPr="0083508B" w:rsidRDefault="008927C1" w:rsidP="0083508B">
      <w:pPr>
        <w:pStyle w:val="ListParagraph"/>
        <w:spacing w:before="120" w:after="120" w:line="240" w:lineRule="auto"/>
        <w:ind w:left="1080"/>
        <w:jc w:val="both"/>
        <w:rPr>
          <w:rFonts w:ascii="Cambria" w:hAnsi="Cambria"/>
        </w:rPr>
      </w:pPr>
    </w:p>
    <w:p w14:paraId="6CD76425" w14:textId="0F4434CE" w:rsidR="008927C1" w:rsidRPr="0083508B" w:rsidRDefault="008927C1" w:rsidP="0083508B">
      <w:pPr>
        <w:spacing w:before="120" w:after="120" w:line="240" w:lineRule="auto"/>
        <w:ind w:firstLine="720"/>
        <w:jc w:val="both"/>
        <w:rPr>
          <w:rFonts w:ascii="Cambria" w:hAnsi="Cambria"/>
        </w:rPr>
      </w:pPr>
      <w:r w:rsidRPr="0083508B">
        <w:rPr>
          <w:rFonts w:ascii="Cambria" w:hAnsi="Cambria"/>
        </w:rPr>
        <w:t>În perioada 01 ianuarie – 31 decembrie 2023 pe rolul instanțelor de judecată se aflau</w:t>
      </w:r>
      <w:r w:rsidR="00E233E0" w:rsidRPr="0083508B">
        <w:rPr>
          <w:rFonts w:ascii="Cambria" w:hAnsi="Cambria"/>
        </w:rPr>
        <w:t xml:space="preserve"> </w:t>
      </w:r>
      <w:r w:rsidRPr="0083508B">
        <w:rPr>
          <w:rFonts w:ascii="Cambria" w:hAnsi="Cambria"/>
          <w:b/>
        </w:rPr>
        <w:t>109 dosare</w:t>
      </w:r>
      <w:r w:rsidRPr="0083508B">
        <w:rPr>
          <w:rFonts w:ascii="Cambria" w:hAnsi="Cambria"/>
        </w:rPr>
        <w:t xml:space="preserve">, având ca obiect: anulare acte administrative (Legea nr. 554/2004 a contenciosului administrativ, cu modificările și completările ulterioare), contestații la executare (Legea nr. 134/2010 privind Codul de procedură civilă, actualizat prin Legea nr. 57/2023), litigii de muncă (Legea nr. 53/2003 – Codul muncii, cu modificările și completările ulterioare), litigii privind funcționarii publici (O.U.G. nr. 57/2019, cu modificările și completările ulterioare, Legea nr. </w:t>
      </w:r>
      <w:r w:rsidRPr="0083508B">
        <w:rPr>
          <w:rFonts w:ascii="Cambria" w:hAnsi="Cambria"/>
        </w:rPr>
        <w:lastRenderedPageBreak/>
        <w:t xml:space="preserve">153/2017 privind salarizarea personalului plătit din fonduri publice și Legea nr. 554/2004 a contenciosului administrativ, cu modificările și completările ulterioare), obligația de a face (Legea nr. 134/2010 privind Codul de procedură civilă, actualizat prin Legea 57/2023), litigii privind informații de interes public (Legea nr. 544/2001 privind liberul acces la informațiile de interes public, cu modificările și completările ulterioare),  fapte de corupție (Legea nr. 286/2009 - Codul penal și Legea nr. 135/2010 - Codul de procedură penală), insolvență (Legea nr. 85/2014 privind procedurile de prevenire a insolvenței și de insolvență, cu modificările și completările ulterioare). </w:t>
      </w:r>
    </w:p>
    <w:p w14:paraId="1E29E21E" w14:textId="77777777" w:rsidR="008927C1" w:rsidRPr="0083508B" w:rsidRDefault="008927C1" w:rsidP="0083508B">
      <w:pPr>
        <w:spacing w:before="120" w:after="120" w:line="240" w:lineRule="auto"/>
        <w:ind w:firstLine="720"/>
        <w:jc w:val="both"/>
        <w:rPr>
          <w:rFonts w:ascii="Cambria" w:hAnsi="Cambria"/>
        </w:rPr>
      </w:pPr>
      <w:r w:rsidRPr="0083508B">
        <w:rPr>
          <w:rFonts w:ascii="Cambria" w:hAnsi="Cambria"/>
        </w:rPr>
        <w:t>În perioada 01 ianuarie  – 31 decembrie 2023 s-au acordat:</w:t>
      </w:r>
    </w:p>
    <w:p w14:paraId="47D46A58"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b/>
        </w:rPr>
        <w:t>148</w:t>
      </w:r>
      <w:r w:rsidRPr="0083508B">
        <w:rPr>
          <w:rFonts w:ascii="Cambria" w:hAnsi="Cambria"/>
        </w:rPr>
        <w:t xml:space="preserve"> avize și puncte de vedere pentru proiecte de acte normative inițiate de alte instituții ale statului;</w:t>
      </w:r>
    </w:p>
    <w:p w14:paraId="3B009CD1"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b/>
        </w:rPr>
        <w:t>14</w:t>
      </w:r>
      <w:r w:rsidRPr="0083508B">
        <w:rPr>
          <w:rFonts w:ascii="Cambria" w:hAnsi="Cambria"/>
        </w:rPr>
        <w:t xml:space="preserve"> răspunsuri interpelări;</w:t>
      </w:r>
    </w:p>
    <w:p w14:paraId="218CD884"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b/>
        </w:rPr>
        <w:t>993</w:t>
      </w:r>
      <w:r w:rsidRPr="0083508B">
        <w:rPr>
          <w:rFonts w:ascii="Cambria" w:hAnsi="Cambria"/>
        </w:rPr>
        <w:t xml:space="preserve"> de avize de legalitate pe deciziile emise de președintele ADR;</w:t>
      </w:r>
    </w:p>
    <w:p w14:paraId="335B0A95"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b/>
        </w:rPr>
        <w:t>161</w:t>
      </w:r>
      <w:r w:rsidRPr="0083508B">
        <w:rPr>
          <w:rFonts w:ascii="Cambria" w:hAnsi="Cambria"/>
        </w:rPr>
        <w:t xml:space="preserve"> avizări contracte, acte adiționale și documentații de atribuire încheiate între ADR și alți furnizori de servicii.</w:t>
      </w:r>
    </w:p>
    <w:p w14:paraId="2E05B475" w14:textId="77777777" w:rsidR="008927C1" w:rsidRPr="0083508B" w:rsidRDefault="008927C1" w:rsidP="0083508B">
      <w:pPr>
        <w:spacing w:before="120" w:after="120" w:line="240" w:lineRule="auto"/>
        <w:ind w:left="720"/>
        <w:jc w:val="both"/>
        <w:rPr>
          <w:rFonts w:ascii="Cambria" w:hAnsi="Cambria"/>
        </w:rPr>
      </w:pPr>
      <w:r w:rsidRPr="0083508B">
        <w:rPr>
          <w:rFonts w:ascii="Cambria" w:hAnsi="Cambria"/>
        </w:rPr>
        <w:t>În perioada 01 ianuarie  – 31 decembrie 2023 ADR:</w:t>
      </w:r>
    </w:p>
    <w:p w14:paraId="2BE8BB68" w14:textId="7BD7A141"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 xml:space="preserve">a inițiat </w:t>
      </w:r>
      <w:r w:rsidRPr="0083508B">
        <w:rPr>
          <w:rFonts w:ascii="Cambria" w:hAnsi="Cambria"/>
          <w:b/>
        </w:rPr>
        <w:t>5</w:t>
      </w:r>
      <w:r w:rsidRPr="0083508B">
        <w:rPr>
          <w:rFonts w:ascii="Cambria" w:hAnsi="Cambria"/>
        </w:rPr>
        <w:t xml:space="preserve"> acte normative cu privire la domeniul de activitate al instituției;</w:t>
      </w:r>
    </w:p>
    <w:p w14:paraId="1A6A4286" w14:textId="35D92240"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 xml:space="preserve">a elaborat și avizat </w:t>
      </w:r>
      <w:r w:rsidRPr="0083508B">
        <w:rPr>
          <w:rFonts w:ascii="Cambria" w:hAnsi="Cambria"/>
          <w:b/>
        </w:rPr>
        <w:t>24</w:t>
      </w:r>
      <w:r w:rsidRPr="0083508B">
        <w:rPr>
          <w:rFonts w:ascii="Cambria" w:hAnsi="Cambria"/>
        </w:rPr>
        <w:t xml:space="preserve"> protocoale de colaborare încheiate între ADR și alți parteneri. </w:t>
      </w:r>
    </w:p>
    <w:p w14:paraId="7986DBED" w14:textId="77777777" w:rsidR="008927C1" w:rsidRPr="0083508B" w:rsidRDefault="008927C1" w:rsidP="0083508B">
      <w:pPr>
        <w:spacing w:before="120" w:after="120" w:line="240" w:lineRule="auto"/>
        <w:ind w:firstLine="709"/>
        <w:jc w:val="both"/>
        <w:rPr>
          <w:rFonts w:ascii="Cambria" w:hAnsi="Cambria"/>
        </w:rPr>
      </w:pPr>
      <w:r w:rsidRPr="0083508B">
        <w:rPr>
          <w:rFonts w:ascii="Cambria" w:hAnsi="Cambria"/>
        </w:rPr>
        <w:t xml:space="preserve">În ceea ce privește realizările obiectivelor instituționale derivate din activitatea de reprezentare în instanță prin apărarea intereselor instituției rezultă că aceasta a fost realizată corect, temeinic, cu responsabilitate, elaborându-se soluții juridice la termenele stabilite în instanță, depunându-se diligențe pentru câștigarea cauzelor prin redactarea de întâmpinări, note de ședință, concluzii scrise, note scrise. Toate lucrările au fost elaborate în termen. </w:t>
      </w:r>
    </w:p>
    <w:p w14:paraId="45B01DB7" w14:textId="77777777" w:rsidR="008927C1" w:rsidRPr="0083508B" w:rsidRDefault="008927C1" w:rsidP="0083508B">
      <w:pPr>
        <w:spacing w:before="120" w:after="120" w:line="240" w:lineRule="auto"/>
        <w:ind w:firstLine="709"/>
        <w:jc w:val="both"/>
        <w:rPr>
          <w:rFonts w:ascii="Cambria" w:hAnsi="Cambria"/>
        </w:rPr>
      </w:pPr>
      <w:r w:rsidRPr="0083508B">
        <w:rPr>
          <w:rFonts w:ascii="Cambria" w:hAnsi="Cambria"/>
        </w:rPr>
        <w:t xml:space="preserve">Menționăm că indicatorii propuși privind cele mai sus precizate au fost realizați în proporție de 100%.  </w:t>
      </w:r>
    </w:p>
    <w:p w14:paraId="1070D0D2" w14:textId="77777777" w:rsidR="008927C1" w:rsidRPr="0083508B" w:rsidRDefault="008927C1" w:rsidP="0083508B">
      <w:pPr>
        <w:spacing w:before="120" w:after="120" w:line="240" w:lineRule="auto"/>
        <w:ind w:firstLine="709"/>
        <w:jc w:val="both"/>
        <w:rPr>
          <w:rFonts w:ascii="Cambria" w:hAnsi="Cambria"/>
        </w:rPr>
      </w:pPr>
      <w:r w:rsidRPr="0083508B">
        <w:rPr>
          <w:rFonts w:ascii="Cambria" w:hAnsi="Cambria"/>
        </w:rPr>
        <w:t>În ceea ce privește realizările obiectivelor instituționale derivate din activitatea de avizare acte normative, acte administrative, puncte de vedere, inițiere acte normative, precizăm că indicatorii propuși au fost realizați în proporție de 100% până la acest moment.</w:t>
      </w:r>
    </w:p>
    <w:p w14:paraId="5307CBE0" w14:textId="77777777" w:rsidR="008927C1" w:rsidRPr="0083508B" w:rsidRDefault="008927C1" w:rsidP="0083508B">
      <w:pPr>
        <w:spacing w:before="120" w:after="120" w:line="240" w:lineRule="auto"/>
        <w:ind w:firstLine="720"/>
        <w:jc w:val="both"/>
        <w:rPr>
          <w:rFonts w:ascii="Cambria" w:hAnsi="Cambria"/>
          <w:b/>
        </w:rPr>
      </w:pPr>
      <w:r w:rsidRPr="0083508B">
        <w:rPr>
          <w:rFonts w:ascii="Cambria" w:hAnsi="Cambria"/>
          <w:b/>
        </w:rPr>
        <w:t>Obiective:</w:t>
      </w:r>
    </w:p>
    <w:p w14:paraId="44E59C42" w14:textId="7777777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se va urmări în continuare reprezentarea competentă în fața instanțelor de judecată în cauzele deduse judecații, iar în cazul în care aceasta nu este posibilă, se va solicita judecarea cauzei în lipsă;</w:t>
      </w:r>
    </w:p>
    <w:p w14:paraId="37A86206" w14:textId="6603BB47" w:rsidR="008927C1" w:rsidRPr="0083508B" w:rsidRDefault="008927C1" w:rsidP="0083508B">
      <w:pPr>
        <w:pStyle w:val="ListParagraph"/>
        <w:numPr>
          <w:ilvl w:val="0"/>
          <w:numId w:val="30"/>
        </w:numPr>
        <w:spacing w:before="120" w:after="120" w:line="240" w:lineRule="auto"/>
        <w:jc w:val="both"/>
        <w:rPr>
          <w:rFonts w:ascii="Cambria" w:hAnsi="Cambria"/>
        </w:rPr>
      </w:pPr>
      <w:r w:rsidRPr="0083508B">
        <w:rPr>
          <w:rFonts w:ascii="Cambria" w:hAnsi="Cambria"/>
        </w:rPr>
        <w:t>ridicarea nivelului profesional prin îmbogățirea cunoștințelor, perfecționare și o mai bună adaptare la schimbările legislative, atât prin studiu personal</w:t>
      </w:r>
      <w:r w:rsidR="009F74F5" w:rsidRPr="0083508B">
        <w:rPr>
          <w:rFonts w:ascii="Cambria" w:hAnsi="Cambria"/>
        </w:rPr>
        <w:t>,</w:t>
      </w:r>
      <w:r w:rsidRPr="0083508B">
        <w:rPr>
          <w:rFonts w:ascii="Cambria" w:hAnsi="Cambria"/>
        </w:rPr>
        <w:t xml:space="preserve"> cât și prin participarea la cursuri de formare profesională în domeniul juridic sau a altor cursuri cu impact în profesia de consilier juridic.</w:t>
      </w:r>
    </w:p>
    <w:p w14:paraId="7AEBB410" w14:textId="77777777" w:rsidR="00C07944" w:rsidRDefault="00C07944" w:rsidP="0083508B">
      <w:pPr>
        <w:suppressAutoHyphens/>
        <w:autoSpaceDN w:val="0"/>
        <w:spacing w:before="120" w:after="120" w:line="240" w:lineRule="auto"/>
        <w:jc w:val="both"/>
        <w:textAlignment w:val="baseline"/>
        <w:rPr>
          <w:rFonts w:ascii="Cambria" w:hAnsi="Cambria"/>
          <w:sz w:val="24"/>
          <w:szCs w:val="24"/>
        </w:rPr>
      </w:pPr>
    </w:p>
    <w:p w14:paraId="24A5D187" w14:textId="77777777" w:rsidR="00DF596F" w:rsidRDefault="00DF596F" w:rsidP="0083508B">
      <w:pPr>
        <w:suppressAutoHyphens/>
        <w:autoSpaceDN w:val="0"/>
        <w:spacing w:before="120" w:after="120" w:line="240" w:lineRule="auto"/>
        <w:jc w:val="both"/>
        <w:textAlignment w:val="baseline"/>
        <w:rPr>
          <w:rFonts w:ascii="Cambria" w:hAnsi="Cambria"/>
          <w:sz w:val="24"/>
          <w:szCs w:val="24"/>
        </w:rPr>
      </w:pPr>
    </w:p>
    <w:p w14:paraId="0B76AD86" w14:textId="5059A0C9" w:rsidR="00415BB7" w:rsidRPr="0083508B" w:rsidRDefault="00415BB7" w:rsidP="00415BB7">
      <w:pPr>
        <w:pStyle w:val="Heading1"/>
      </w:pPr>
      <w:r>
        <w:lastRenderedPageBreak/>
        <w:t xml:space="preserve"> XI. </w:t>
      </w:r>
      <w:r w:rsidRPr="0083508B">
        <w:t>Serviciul Management Resurse Umane</w:t>
      </w:r>
    </w:p>
    <w:p w14:paraId="62EBB3F6" w14:textId="77777777" w:rsidR="00415BB7" w:rsidRPr="0083508B" w:rsidRDefault="00415BB7" w:rsidP="00415BB7">
      <w:pPr>
        <w:autoSpaceDE w:val="0"/>
        <w:autoSpaceDN w:val="0"/>
        <w:adjustRightInd w:val="0"/>
        <w:spacing w:before="120" w:after="120" w:line="240" w:lineRule="auto"/>
        <w:jc w:val="both"/>
        <w:rPr>
          <w:rFonts w:ascii="Cambria" w:hAnsi="Cambria" w:cs="Times New Roman"/>
          <w:iCs/>
          <w:sz w:val="24"/>
          <w:szCs w:val="24"/>
        </w:rPr>
      </w:pPr>
    </w:p>
    <w:p w14:paraId="0763CCBF" w14:textId="77777777" w:rsidR="00415BB7" w:rsidRPr="0083508B" w:rsidRDefault="00415BB7" w:rsidP="00415BB7">
      <w:pPr>
        <w:pStyle w:val="Default"/>
        <w:spacing w:before="120" w:after="120"/>
        <w:jc w:val="both"/>
        <w:rPr>
          <w:rFonts w:ascii="Cambria" w:hAnsi="Cambria"/>
          <w:iCs/>
          <w:sz w:val="22"/>
          <w:szCs w:val="22"/>
        </w:rPr>
      </w:pPr>
      <w:r w:rsidRPr="0083508B">
        <w:rPr>
          <w:rFonts w:ascii="Cambria" w:hAnsi="Cambria"/>
          <w:iCs/>
          <w:sz w:val="22"/>
          <w:szCs w:val="22"/>
        </w:rPr>
        <w:t xml:space="preserve">            </w:t>
      </w:r>
      <w:proofErr w:type="spellStart"/>
      <w:r w:rsidRPr="0083508B">
        <w:rPr>
          <w:rFonts w:ascii="Cambria" w:hAnsi="Cambria"/>
          <w:iCs/>
          <w:sz w:val="22"/>
          <w:szCs w:val="22"/>
        </w:rPr>
        <w:t>Informații</w:t>
      </w:r>
      <w:proofErr w:type="spellEnd"/>
      <w:r w:rsidRPr="0083508B">
        <w:rPr>
          <w:rFonts w:ascii="Cambria" w:hAnsi="Cambria"/>
          <w:iCs/>
          <w:sz w:val="22"/>
          <w:szCs w:val="22"/>
        </w:rPr>
        <w:t xml:space="preserve"> </w:t>
      </w:r>
      <w:proofErr w:type="spellStart"/>
      <w:r w:rsidRPr="0083508B">
        <w:rPr>
          <w:rFonts w:ascii="Cambria" w:hAnsi="Cambria"/>
          <w:iCs/>
          <w:sz w:val="22"/>
          <w:szCs w:val="22"/>
        </w:rPr>
        <w:t>despre</w:t>
      </w:r>
      <w:proofErr w:type="spellEnd"/>
      <w:r w:rsidRPr="0083508B">
        <w:rPr>
          <w:rFonts w:ascii="Cambria" w:hAnsi="Cambria"/>
          <w:iCs/>
          <w:sz w:val="22"/>
          <w:szCs w:val="22"/>
        </w:rPr>
        <w:t xml:space="preserve"> </w:t>
      </w:r>
      <w:proofErr w:type="spellStart"/>
      <w:r w:rsidRPr="0083508B">
        <w:rPr>
          <w:rFonts w:ascii="Cambria" w:hAnsi="Cambria"/>
          <w:iCs/>
          <w:sz w:val="22"/>
          <w:szCs w:val="22"/>
        </w:rPr>
        <w:t>fluctuația</w:t>
      </w:r>
      <w:proofErr w:type="spellEnd"/>
      <w:r w:rsidRPr="0083508B">
        <w:rPr>
          <w:rFonts w:ascii="Cambria" w:hAnsi="Cambria"/>
          <w:iCs/>
          <w:sz w:val="22"/>
          <w:szCs w:val="22"/>
        </w:rPr>
        <w:t xml:space="preserve"> de personal: </w:t>
      </w:r>
      <w:proofErr w:type="spellStart"/>
      <w:r w:rsidRPr="0083508B">
        <w:rPr>
          <w:rFonts w:ascii="Cambria" w:hAnsi="Cambria"/>
          <w:iCs/>
          <w:sz w:val="22"/>
          <w:szCs w:val="22"/>
        </w:rPr>
        <w:t>în</w:t>
      </w:r>
      <w:proofErr w:type="spellEnd"/>
      <w:r w:rsidRPr="0083508B">
        <w:rPr>
          <w:rFonts w:ascii="Cambria" w:hAnsi="Cambria"/>
          <w:iCs/>
          <w:sz w:val="22"/>
          <w:szCs w:val="22"/>
        </w:rPr>
        <w:t xml:space="preserve"> 2023, s-au </w:t>
      </w:r>
      <w:proofErr w:type="spellStart"/>
      <w:r w:rsidRPr="0083508B">
        <w:rPr>
          <w:rFonts w:ascii="Cambria" w:hAnsi="Cambria"/>
          <w:iCs/>
          <w:sz w:val="22"/>
          <w:szCs w:val="22"/>
        </w:rPr>
        <w:t>înregistrat</w:t>
      </w:r>
      <w:proofErr w:type="spellEnd"/>
      <w:r w:rsidRPr="0083508B">
        <w:rPr>
          <w:rFonts w:ascii="Cambria" w:hAnsi="Cambria"/>
          <w:iCs/>
          <w:sz w:val="22"/>
          <w:szCs w:val="22"/>
        </w:rPr>
        <w:t xml:space="preserve"> 58 de </w:t>
      </w:r>
      <w:proofErr w:type="spellStart"/>
      <w:r w:rsidRPr="0083508B">
        <w:rPr>
          <w:rFonts w:ascii="Cambria" w:hAnsi="Cambria"/>
          <w:iCs/>
          <w:sz w:val="22"/>
          <w:szCs w:val="22"/>
        </w:rPr>
        <w:t>intrări</w:t>
      </w:r>
      <w:proofErr w:type="spellEnd"/>
      <w:r w:rsidRPr="0083508B">
        <w:rPr>
          <w:rFonts w:ascii="Cambria" w:hAnsi="Cambria"/>
          <w:iCs/>
          <w:sz w:val="22"/>
          <w:szCs w:val="22"/>
        </w:rPr>
        <w:t xml:space="preserve"> de personal, </w:t>
      </w:r>
      <w:proofErr w:type="spellStart"/>
      <w:r w:rsidRPr="0083508B">
        <w:rPr>
          <w:rFonts w:ascii="Cambria" w:hAnsi="Cambria"/>
          <w:iCs/>
          <w:sz w:val="22"/>
          <w:szCs w:val="22"/>
        </w:rPr>
        <w:t>încadrări</w:t>
      </w:r>
      <w:proofErr w:type="spellEnd"/>
      <w:r w:rsidRPr="0083508B">
        <w:rPr>
          <w:rFonts w:ascii="Cambria" w:hAnsi="Cambria"/>
          <w:iCs/>
          <w:sz w:val="22"/>
          <w:szCs w:val="22"/>
        </w:rPr>
        <w:t xml:space="preserve">, </w:t>
      </w:r>
      <w:proofErr w:type="spellStart"/>
      <w:r w:rsidRPr="0083508B">
        <w:rPr>
          <w:rFonts w:ascii="Cambria" w:hAnsi="Cambria"/>
          <w:iCs/>
          <w:sz w:val="22"/>
          <w:szCs w:val="22"/>
        </w:rPr>
        <w:t>numiri</w:t>
      </w:r>
      <w:proofErr w:type="spellEnd"/>
      <w:r w:rsidRPr="0083508B">
        <w:rPr>
          <w:rFonts w:ascii="Cambria" w:hAnsi="Cambria"/>
          <w:iCs/>
          <w:sz w:val="22"/>
          <w:szCs w:val="22"/>
        </w:rPr>
        <w:t xml:space="preserve">, </w:t>
      </w:r>
      <w:proofErr w:type="spellStart"/>
      <w:r w:rsidRPr="0083508B">
        <w:rPr>
          <w:rFonts w:ascii="Cambria" w:hAnsi="Cambria"/>
          <w:iCs/>
          <w:sz w:val="22"/>
          <w:szCs w:val="22"/>
        </w:rPr>
        <w:t>transferuri</w:t>
      </w:r>
      <w:proofErr w:type="spellEnd"/>
      <w:r w:rsidRPr="0083508B">
        <w:rPr>
          <w:rFonts w:ascii="Cambria" w:hAnsi="Cambria"/>
          <w:iCs/>
          <w:sz w:val="22"/>
          <w:szCs w:val="22"/>
        </w:rPr>
        <w:t xml:space="preserve"> </w:t>
      </w:r>
      <w:proofErr w:type="spellStart"/>
      <w:r w:rsidRPr="0083508B">
        <w:rPr>
          <w:rFonts w:ascii="Cambria" w:hAnsi="Cambria"/>
          <w:iCs/>
          <w:sz w:val="22"/>
          <w:szCs w:val="22"/>
        </w:rPr>
        <w:t>și</w:t>
      </w:r>
      <w:proofErr w:type="spellEnd"/>
      <w:r w:rsidRPr="0083508B">
        <w:rPr>
          <w:rFonts w:ascii="Cambria" w:hAnsi="Cambria"/>
          <w:iCs/>
          <w:sz w:val="22"/>
          <w:szCs w:val="22"/>
        </w:rPr>
        <w:t xml:space="preserve"> 24 </w:t>
      </w:r>
      <w:proofErr w:type="spellStart"/>
      <w:r w:rsidRPr="0083508B">
        <w:rPr>
          <w:rFonts w:ascii="Cambria" w:hAnsi="Cambria"/>
          <w:iCs/>
          <w:sz w:val="22"/>
          <w:szCs w:val="22"/>
        </w:rPr>
        <w:t>ieșiri</w:t>
      </w:r>
      <w:proofErr w:type="spellEnd"/>
      <w:r w:rsidRPr="0083508B">
        <w:rPr>
          <w:rFonts w:ascii="Cambria" w:hAnsi="Cambria"/>
          <w:iCs/>
          <w:sz w:val="22"/>
          <w:szCs w:val="22"/>
        </w:rPr>
        <w:t xml:space="preserve">, </w:t>
      </w:r>
      <w:proofErr w:type="spellStart"/>
      <w:r w:rsidRPr="0083508B">
        <w:rPr>
          <w:rFonts w:ascii="Cambria" w:hAnsi="Cambria"/>
          <w:iCs/>
          <w:sz w:val="22"/>
          <w:szCs w:val="22"/>
        </w:rPr>
        <w:t>încetări</w:t>
      </w:r>
      <w:proofErr w:type="spellEnd"/>
      <w:r w:rsidRPr="0083508B">
        <w:rPr>
          <w:rFonts w:ascii="Cambria" w:hAnsi="Cambria"/>
          <w:iCs/>
          <w:sz w:val="22"/>
          <w:szCs w:val="22"/>
        </w:rPr>
        <w:t xml:space="preserve"> CIM, </w:t>
      </w:r>
      <w:proofErr w:type="spellStart"/>
      <w:r w:rsidRPr="0083508B">
        <w:rPr>
          <w:rFonts w:ascii="Cambria" w:hAnsi="Cambria"/>
          <w:iCs/>
          <w:sz w:val="22"/>
          <w:szCs w:val="22"/>
        </w:rPr>
        <w:t>încetări</w:t>
      </w:r>
      <w:proofErr w:type="spellEnd"/>
      <w:r w:rsidRPr="0083508B">
        <w:rPr>
          <w:rFonts w:ascii="Cambria" w:hAnsi="Cambria"/>
          <w:iCs/>
          <w:sz w:val="22"/>
          <w:szCs w:val="22"/>
        </w:rPr>
        <w:t xml:space="preserve"> </w:t>
      </w:r>
      <w:proofErr w:type="spellStart"/>
      <w:r w:rsidRPr="0083508B">
        <w:rPr>
          <w:rFonts w:ascii="Cambria" w:hAnsi="Cambria"/>
          <w:iCs/>
          <w:sz w:val="22"/>
          <w:szCs w:val="22"/>
        </w:rPr>
        <w:t>raporturi</w:t>
      </w:r>
      <w:proofErr w:type="spellEnd"/>
      <w:r w:rsidRPr="0083508B">
        <w:rPr>
          <w:rFonts w:ascii="Cambria" w:hAnsi="Cambria"/>
          <w:iCs/>
          <w:sz w:val="22"/>
          <w:szCs w:val="22"/>
        </w:rPr>
        <w:t xml:space="preserve"> de </w:t>
      </w:r>
      <w:proofErr w:type="spellStart"/>
      <w:r w:rsidRPr="0083508B">
        <w:rPr>
          <w:rFonts w:ascii="Cambria" w:hAnsi="Cambria"/>
          <w:iCs/>
          <w:sz w:val="22"/>
          <w:szCs w:val="22"/>
        </w:rPr>
        <w:t>servIciu</w:t>
      </w:r>
      <w:proofErr w:type="spellEnd"/>
      <w:r w:rsidRPr="0083508B">
        <w:rPr>
          <w:rFonts w:ascii="Cambria" w:hAnsi="Cambria"/>
          <w:iCs/>
          <w:sz w:val="22"/>
          <w:szCs w:val="22"/>
        </w:rPr>
        <w:t xml:space="preserve">, </w:t>
      </w:r>
      <w:proofErr w:type="spellStart"/>
      <w:r w:rsidRPr="0083508B">
        <w:rPr>
          <w:rFonts w:ascii="Cambria" w:hAnsi="Cambria"/>
          <w:iCs/>
          <w:sz w:val="22"/>
          <w:szCs w:val="22"/>
        </w:rPr>
        <w:t>transferuri</w:t>
      </w:r>
      <w:proofErr w:type="spellEnd"/>
      <w:r w:rsidRPr="0083508B">
        <w:rPr>
          <w:rFonts w:ascii="Cambria" w:hAnsi="Cambria"/>
          <w:iCs/>
          <w:sz w:val="22"/>
          <w:szCs w:val="22"/>
        </w:rPr>
        <w:t xml:space="preserve">. </w:t>
      </w:r>
    </w:p>
    <w:p w14:paraId="1AB26FD7" w14:textId="77777777" w:rsidR="00415BB7" w:rsidRPr="0083508B" w:rsidRDefault="00415BB7" w:rsidP="00415BB7">
      <w:pPr>
        <w:pStyle w:val="Default"/>
        <w:spacing w:before="120" w:after="120"/>
        <w:jc w:val="both"/>
        <w:rPr>
          <w:rFonts w:ascii="Cambria" w:hAnsi="Cambria"/>
          <w:iCs/>
          <w:sz w:val="22"/>
          <w:szCs w:val="22"/>
        </w:rPr>
      </w:pPr>
      <w:r w:rsidRPr="0083508B">
        <w:rPr>
          <w:rFonts w:ascii="Cambria" w:hAnsi="Cambria"/>
          <w:iCs/>
          <w:sz w:val="22"/>
          <w:szCs w:val="22"/>
        </w:rPr>
        <w:t xml:space="preserve">              </w:t>
      </w:r>
      <w:proofErr w:type="spellStart"/>
      <w:r w:rsidRPr="0083508B">
        <w:rPr>
          <w:rFonts w:ascii="Cambria" w:hAnsi="Cambria"/>
          <w:iCs/>
          <w:sz w:val="22"/>
          <w:szCs w:val="22"/>
        </w:rPr>
        <w:t>Numărul</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w:t>
      </w:r>
      <w:proofErr w:type="spellStart"/>
      <w:r w:rsidRPr="0083508B">
        <w:rPr>
          <w:rFonts w:ascii="Cambria" w:hAnsi="Cambria"/>
          <w:iCs/>
          <w:sz w:val="22"/>
          <w:szCs w:val="22"/>
        </w:rPr>
        <w:t>organizate</w:t>
      </w:r>
      <w:proofErr w:type="spellEnd"/>
      <w:r w:rsidRPr="0083508B">
        <w:rPr>
          <w:rFonts w:ascii="Cambria" w:hAnsi="Cambria"/>
          <w:iCs/>
          <w:sz w:val="22"/>
          <w:szCs w:val="22"/>
        </w:rPr>
        <w:t xml:space="preserve">: </w:t>
      </w:r>
      <w:proofErr w:type="spellStart"/>
      <w:r w:rsidRPr="0083508B">
        <w:rPr>
          <w:rFonts w:ascii="Cambria" w:hAnsi="Cambria"/>
          <w:iCs/>
          <w:sz w:val="22"/>
          <w:szCs w:val="22"/>
        </w:rPr>
        <w:t>în</w:t>
      </w:r>
      <w:proofErr w:type="spellEnd"/>
      <w:r w:rsidRPr="0083508B">
        <w:rPr>
          <w:rFonts w:ascii="Cambria" w:hAnsi="Cambria"/>
          <w:iCs/>
          <w:sz w:val="22"/>
          <w:szCs w:val="22"/>
        </w:rPr>
        <w:t xml:space="preserve"> 2023, la </w:t>
      </w:r>
      <w:proofErr w:type="spellStart"/>
      <w:r w:rsidRPr="0083508B">
        <w:rPr>
          <w:rFonts w:ascii="Cambria" w:hAnsi="Cambria"/>
          <w:iCs/>
          <w:sz w:val="22"/>
          <w:szCs w:val="22"/>
        </w:rPr>
        <w:t>nivelul</w:t>
      </w:r>
      <w:proofErr w:type="spellEnd"/>
      <w:r w:rsidRPr="0083508B">
        <w:rPr>
          <w:rFonts w:ascii="Cambria" w:hAnsi="Cambria"/>
          <w:iCs/>
          <w:sz w:val="22"/>
          <w:szCs w:val="22"/>
        </w:rPr>
        <w:t xml:space="preserve"> ADR, s-au </w:t>
      </w:r>
      <w:proofErr w:type="spellStart"/>
      <w:r w:rsidRPr="0083508B">
        <w:rPr>
          <w:rFonts w:ascii="Cambria" w:hAnsi="Cambria"/>
          <w:iCs/>
          <w:sz w:val="22"/>
          <w:szCs w:val="22"/>
        </w:rPr>
        <w:t>organizat</w:t>
      </w:r>
      <w:proofErr w:type="spellEnd"/>
      <w:r w:rsidRPr="0083508B">
        <w:rPr>
          <w:rFonts w:ascii="Cambria" w:hAnsi="Cambria"/>
          <w:iCs/>
          <w:sz w:val="22"/>
          <w:szCs w:val="22"/>
        </w:rPr>
        <w:t xml:space="preserve"> 24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de </w:t>
      </w:r>
      <w:proofErr w:type="spellStart"/>
      <w:r w:rsidRPr="0083508B">
        <w:rPr>
          <w:rFonts w:ascii="Cambria" w:hAnsi="Cambria"/>
          <w:iCs/>
          <w:sz w:val="22"/>
          <w:szCs w:val="22"/>
        </w:rPr>
        <w:t>promovare</w:t>
      </w:r>
      <w:proofErr w:type="spellEnd"/>
      <w:r w:rsidRPr="0083508B">
        <w:rPr>
          <w:rFonts w:ascii="Cambria" w:hAnsi="Cambria"/>
          <w:iCs/>
          <w:sz w:val="22"/>
          <w:szCs w:val="22"/>
        </w:rPr>
        <w:t xml:space="preserve"> </w:t>
      </w:r>
      <w:proofErr w:type="spellStart"/>
      <w:r w:rsidRPr="0083508B">
        <w:rPr>
          <w:rFonts w:ascii="Cambria" w:hAnsi="Cambria"/>
          <w:iCs/>
          <w:sz w:val="22"/>
          <w:szCs w:val="22"/>
        </w:rPr>
        <w:t>în</w:t>
      </w:r>
      <w:proofErr w:type="spellEnd"/>
      <w:r w:rsidRPr="0083508B">
        <w:rPr>
          <w:rFonts w:ascii="Cambria" w:hAnsi="Cambria"/>
          <w:iCs/>
          <w:sz w:val="22"/>
          <w:szCs w:val="22"/>
        </w:rPr>
        <w:t xml:space="preserve"> grad,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de </w:t>
      </w:r>
      <w:proofErr w:type="spellStart"/>
      <w:r w:rsidRPr="0083508B">
        <w:rPr>
          <w:rFonts w:ascii="Cambria" w:hAnsi="Cambria"/>
          <w:iCs/>
          <w:sz w:val="22"/>
          <w:szCs w:val="22"/>
        </w:rPr>
        <w:t>promovare</w:t>
      </w:r>
      <w:proofErr w:type="spellEnd"/>
      <w:r w:rsidRPr="0083508B">
        <w:rPr>
          <w:rFonts w:ascii="Cambria" w:hAnsi="Cambria"/>
          <w:iCs/>
          <w:sz w:val="22"/>
          <w:szCs w:val="22"/>
        </w:rPr>
        <w:t xml:space="preserve"> a </w:t>
      </w:r>
      <w:proofErr w:type="spellStart"/>
      <w:r w:rsidRPr="0083508B">
        <w:rPr>
          <w:rFonts w:ascii="Cambria" w:hAnsi="Cambria"/>
          <w:iCs/>
          <w:sz w:val="22"/>
          <w:szCs w:val="22"/>
        </w:rPr>
        <w:t>unei</w:t>
      </w:r>
      <w:proofErr w:type="spellEnd"/>
      <w:r w:rsidRPr="0083508B">
        <w:rPr>
          <w:rFonts w:ascii="Cambria" w:hAnsi="Cambria"/>
          <w:iCs/>
          <w:sz w:val="22"/>
          <w:szCs w:val="22"/>
        </w:rPr>
        <w:t xml:space="preserve"> </w:t>
      </w:r>
      <w:proofErr w:type="spellStart"/>
      <w:r w:rsidRPr="0083508B">
        <w:rPr>
          <w:rFonts w:ascii="Cambria" w:hAnsi="Cambria"/>
          <w:iCs/>
          <w:sz w:val="22"/>
          <w:szCs w:val="22"/>
        </w:rPr>
        <w:t>funcții</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conducere</w:t>
      </w:r>
      <w:proofErr w:type="spellEnd"/>
      <w:r w:rsidRPr="0083508B">
        <w:rPr>
          <w:rFonts w:ascii="Cambria" w:hAnsi="Cambria"/>
          <w:iCs/>
          <w:sz w:val="22"/>
          <w:szCs w:val="22"/>
        </w:rPr>
        <w:t xml:space="preserve">,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de </w:t>
      </w:r>
      <w:proofErr w:type="spellStart"/>
      <w:r w:rsidRPr="0083508B">
        <w:rPr>
          <w:rFonts w:ascii="Cambria" w:hAnsi="Cambria"/>
          <w:iCs/>
          <w:sz w:val="22"/>
          <w:szCs w:val="22"/>
        </w:rPr>
        <w:t>recrutare</w:t>
      </w:r>
      <w:proofErr w:type="spellEnd"/>
      <w:r w:rsidRPr="0083508B">
        <w:rPr>
          <w:rFonts w:ascii="Cambria" w:hAnsi="Cambria"/>
          <w:iCs/>
          <w:sz w:val="22"/>
          <w:szCs w:val="22"/>
        </w:rPr>
        <w:t xml:space="preserve"> </w:t>
      </w:r>
      <w:proofErr w:type="spellStart"/>
      <w:r w:rsidRPr="0083508B">
        <w:rPr>
          <w:rFonts w:ascii="Cambria" w:hAnsi="Cambria"/>
          <w:iCs/>
          <w:sz w:val="22"/>
          <w:szCs w:val="22"/>
        </w:rPr>
        <w:t>funcții</w:t>
      </w:r>
      <w:proofErr w:type="spellEnd"/>
      <w:r w:rsidRPr="0083508B">
        <w:rPr>
          <w:rFonts w:ascii="Cambria" w:hAnsi="Cambria"/>
          <w:iCs/>
          <w:sz w:val="22"/>
          <w:szCs w:val="22"/>
        </w:rPr>
        <w:t xml:space="preserve"> </w:t>
      </w:r>
      <w:proofErr w:type="spellStart"/>
      <w:r w:rsidRPr="0083508B">
        <w:rPr>
          <w:rFonts w:ascii="Cambria" w:hAnsi="Cambria"/>
          <w:iCs/>
          <w:sz w:val="22"/>
          <w:szCs w:val="22"/>
        </w:rPr>
        <w:t>publice</w:t>
      </w:r>
      <w:proofErr w:type="spellEnd"/>
      <w:r w:rsidRPr="0083508B">
        <w:rPr>
          <w:rFonts w:ascii="Cambria" w:hAnsi="Cambria"/>
          <w:iCs/>
          <w:sz w:val="22"/>
          <w:szCs w:val="22"/>
        </w:rPr>
        <w:t xml:space="preserve"> </w:t>
      </w:r>
      <w:proofErr w:type="spellStart"/>
      <w:r w:rsidRPr="0083508B">
        <w:rPr>
          <w:rFonts w:ascii="Cambria" w:hAnsi="Cambria"/>
          <w:iCs/>
          <w:sz w:val="22"/>
          <w:szCs w:val="22"/>
        </w:rPr>
        <w:t>și</w:t>
      </w:r>
      <w:proofErr w:type="spellEnd"/>
      <w:r w:rsidRPr="0083508B">
        <w:rPr>
          <w:rFonts w:ascii="Cambria" w:hAnsi="Cambria"/>
          <w:iCs/>
          <w:sz w:val="22"/>
          <w:szCs w:val="22"/>
        </w:rPr>
        <w:t>/</w:t>
      </w:r>
      <w:proofErr w:type="spellStart"/>
      <w:r w:rsidRPr="0083508B">
        <w:rPr>
          <w:rFonts w:ascii="Cambria" w:hAnsi="Cambria"/>
          <w:iCs/>
          <w:sz w:val="22"/>
          <w:szCs w:val="22"/>
        </w:rPr>
        <w:t>sau</w:t>
      </w:r>
      <w:proofErr w:type="spellEnd"/>
      <w:r w:rsidRPr="0083508B">
        <w:rPr>
          <w:rFonts w:ascii="Cambria" w:hAnsi="Cambria"/>
          <w:iCs/>
          <w:sz w:val="22"/>
          <w:szCs w:val="22"/>
        </w:rPr>
        <w:t xml:space="preserve"> personal contractual de </w:t>
      </w:r>
      <w:proofErr w:type="spellStart"/>
      <w:r w:rsidRPr="0083508B">
        <w:rPr>
          <w:rFonts w:ascii="Cambria" w:hAnsi="Cambria"/>
          <w:iCs/>
          <w:sz w:val="22"/>
          <w:szCs w:val="22"/>
        </w:rPr>
        <w:t>conducere</w:t>
      </w:r>
      <w:proofErr w:type="spellEnd"/>
      <w:r w:rsidRPr="0083508B">
        <w:rPr>
          <w:rFonts w:ascii="Cambria" w:hAnsi="Cambria"/>
          <w:iCs/>
          <w:sz w:val="22"/>
          <w:szCs w:val="22"/>
        </w:rPr>
        <w:t xml:space="preserve"> </w:t>
      </w:r>
      <w:proofErr w:type="spellStart"/>
      <w:r w:rsidRPr="0083508B">
        <w:rPr>
          <w:rFonts w:ascii="Cambria" w:hAnsi="Cambria"/>
          <w:iCs/>
          <w:sz w:val="22"/>
          <w:szCs w:val="22"/>
        </w:rPr>
        <w:t>și</w:t>
      </w:r>
      <w:proofErr w:type="spellEnd"/>
      <w:r w:rsidRPr="0083508B">
        <w:rPr>
          <w:rFonts w:ascii="Cambria" w:hAnsi="Cambria"/>
          <w:iCs/>
          <w:sz w:val="22"/>
          <w:szCs w:val="22"/>
        </w:rPr>
        <w:t>/</w:t>
      </w:r>
      <w:proofErr w:type="spellStart"/>
      <w:r w:rsidRPr="0083508B">
        <w:rPr>
          <w:rFonts w:ascii="Cambria" w:hAnsi="Cambria"/>
          <w:iCs/>
          <w:sz w:val="22"/>
          <w:szCs w:val="22"/>
        </w:rPr>
        <w:t>sau</w:t>
      </w:r>
      <w:proofErr w:type="spellEnd"/>
      <w:r w:rsidRPr="0083508B">
        <w:rPr>
          <w:rFonts w:ascii="Cambria" w:hAnsi="Cambria"/>
          <w:iCs/>
          <w:sz w:val="22"/>
          <w:szCs w:val="22"/>
        </w:rPr>
        <w:t xml:space="preserve"> </w:t>
      </w:r>
      <w:proofErr w:type="spellStart"/>
      <w:r w:rsidRPr="0083508B">
        <w:rPr>
          <w:rFonts w:ascii="Cambria" w:hAnsi="Cambria"/>
          <w:iCs/>
          <w:sz w:val="22"/>
          <w:szCs w:val="22"/>
        </w:rPr>
        <w:t>execuție</w:t>
      </w:r>
      <w:proofErr w:type="spellEnd"/>
      <w:r w:rsidRPr="0083508B">
        <w:rPr>
          <w:rFonts w:ascii="Cambria" w:hAnsi="Cambria"/>
          <w:iCs/>
          <w:sz w:val="22"/>
          <w:szCs w:val="22"/>
        </w:rPr>
        <w:t xml:space="preserve">), din care 8 </w:t>
      </w:r>
      <w:proofErr w:type="spellStart"/>
      <w:r w:rsidRPr="0083508B">
        <w:rPr>
          <w:rFonts w:ascii="Cambria" w:hAnsi="Cambria"/>
          <w:iCs/>
          <w:sz w:val="22"/>
          <w:szCs w:val="22"/>
        </w:rPr>
        <w:t>concursuri</w:t>
      </w:r>
      <w:proofErr w:type="spellEnd"/>
      <w:r w:rsidRPr="0083508B">
        <w:rPr>
          <w:rFonts w:ascii="Cambria" w:hAnsi="Cambria"/>
          <w:iCs/>
          <w:sz w:val="22"/>
          <w:szCs w:val="22"/>
        </w:rPr>
        <w:t xml:space="preserve"> au </w:t>
      </w:r>
      <w:proofErr w:type="spellStart"/>
      <w:r w:rsidRPr="0083508B">
        <w:rPr>
          <w:rFonts w:ascii="Cambria" w:hAnsi="Cambria"/>
          <w:iCs/>
          <w:sz w:val="22"/>
          <w:szCs w:val="22"/>
        </w:rPr>
        <w:t>fost</w:t>
      </w:r>
      <w:proofErr w:type="spellEnd"/>
      <w:r w:rsidRPr="0083508B">
        <w:rPr>
          <w:rFonts w:ascii="Cambria" w:hAnsi="Cambria"/>
          <w:iCs/>
          <w:sz w:val="22"/>
          <w:szCs w:val="22"/>
        </w:rPr>
        <w:t xml:space="preserve"> </w:t>
      </w:r>
      <w:proofErr w:type="spellStart"/>
      <w:r w:rsidRPr="0083508B">
        <w:rPr>
          <w:rFonts w:ascii="Cambria" w:hAnsi="Cambria"/>
          <w:iCs/>
          <w:sz w:val="22"/>
          <w:szCs w:val="22"/>
        </w:rPr>
        <w:t>suspendate</w:t>
      </w:r>
      <w:proofErr w:type="spellEnd"/>
      <w:r w:rsidRPr="0083508B">
        <w:rPr>
          <w:rFonts w:ascii="Cambria" w:hAnsi="Cambria"/>
          <w:iCs/>
          <w:sz w:val="22"/>
          <w:szCs w:val="22"/>
        </w:rPr>
        <w:t xml:space="preserve"> ca </w:t>
      </w:r>
      <w:proofErr w:type="spellStart"/>
      <w:r w:rsidRPr="0083508B">
        <w:rPr>
          <w:rFonts w:ascii="Cambria" w:hAnsi="Cambria"/>
          <w:iCs/>
          <w:sz w:val="22"/>
          <w:szCs w:val="22"/>
        </w:rPr>
        <w:t>urmare</w:t>
      </w:r>
      <w:proofErr w:type="spellEnd"/>
      <w:r w:rsidRPr="0083508B">
        <w:rPr>
          <w:rFonts w:ascii="Cambria" w:hAnsi="Cambria"/>
          <w:iCs/>
          <w:sz w:val="22"/>
          <w:szCs w:val="22"/>
        </w:rPr>
        <w:t xml:space="preserve"> a </w:t>
      </w:r>
      <w:proofErr w:type="spellStart"/>
      <w:r w:rsidRPr="0083508B">
        <w:rPr>
          <w:rFonts w:ascii="Cambria" w:hAnsi="Cambria"/>
          <w:iCs/>
          <w:sz w:val="22"/>
          <w:szCs w:val="22"/>
        </w:rPr>
        <w:t>intrării</w:t>
      </w:r>
      <w:proofErr w:type="spellEnd"/>
      <w:r w:rsidRPr="0083508B">
        <w:rPr>
          <w:rFonts w:ascii="Cambria" w:hAnsi="Cambria"/>
          <w:iCs/>
          <w:sz w:val="22"/>
          <w:szCs w:val="22"/>
        </w:rPr>
        <w:t xml:space="preserve"> </w:t>
      </w:r>
      <w:proofErr w:type="spellStart"/>
      <w:r w:rsidRPr="0083508B">
        <w:rPr>
          <w:rFonts w:ascii="Cambria" w:hAnsi="Cambria"/>
          <w:iCs/>
          <w:sz w:val="22"/>
          <w:szCs w:val="22"/>
        </w:rPr>
        <w:t>în</w:t>
      </w:r>
      <w:proofErr w:type="spellEnd"/>
      <w:r w:rsidRPr="0083508B">
        <w:rPr>
          <w:rFonts w:ascii="Cambria" w:hAnsi="Cambria"/>
          <w:iCs/>
          <w:sz w:val="22"/>
          <w:szCs w:val="22"/>
        </w:rPr>
        <w:t xml:space="preserve"> </w:t>
      </w:r>
      <w:proofErr w:type="spellStart"/>
      <w:r w:rsidRPr="0083508B">
        <w:rPr>
          <w:rFonts w:ascii="Cambria" w:hAnsi="Cambria"/>
          <w:iCs/>
          <w:sz w:val="22"/>
          <w:szCs w:val="22"/>
        </w:rPr>
        <w:t>vigoare</w:t>
      </w:r>
      <w:proofErr w:type="spellEnd"/>
      <w:r w:rsidRPr="0083508B">
        <w:rPr>
          <w:rFonts w:ascii="Cambria" w:hAnsi="Cambria"/>
          <w:iCs/>
          <w:sz w:val="22"/>
          <w:szCs w:val="22"/>
        </w:rPr>
        <w:t xml:space="preserve"> a </w:t>
      </w:r>
      <w:proofErr w:type="spellStart"/>
      <w:r w:rsidRPr="0083508B">
        <w:rPr>
          <w:rFonts w:ascii="Cambria" w:hAnsi="Cambria"/>
          <w:iCs/>
          <w:sz w:val="22"/>
          <w:szCs w:val="22"/>
        </w:rPr>
        <w:t>Ordonanței</w:t>
      </w:r>
      <w:proofErr w:type="spellEnd"/>
      <w:r w:rsidRPr="0083508B">
        <w:rPr>
          <w:rFonts w:ascii="Cambria" w:hAnsi="Cambria"/>
          <w:iCs/>
          <w:sz w:val="22"/>
          <w:szCs w:val="22"/>
        </w:rPr>
        <w:t xml:space="preserve"> de </w:t>
      </w:r>
      <w:proofErr w:type="spellStart"/>
      <w:r w:rsidRPr="0083508B">
        <w:rPr>
          <w:rFonts w:ascii="Cambria" w:hAnsi="Cambria"/>
          <w:iCs/>
          <w:sz w:val="22"/>
          <w:szCs w:val="22"/>
        </w:rPr>
        <w:t>urgență</w:t>
      </w:r>
      <w:proofErr w:type="spellEnd"/>
      <w:r w:rsidRPr="0083508B">
        <w:rPr>
          <w:rFonts w:ascii="Cambria" w:hAnsi="Cambria"/>
          <w:iCs/>
          <w:sz w:val="22"/>
          <w:szCs w:val="22"/>
        </w:rPr>
        <w:t xml:space="preserve"> a </w:t>
      </w:r>
      <w:proofErr w:type="spellStart"/>
      <w:r w:rsidRPr="0083508B">
        <w:rPr>
          <w:rFonts w:ascii="Cambria" w:hAnsi="Cambria"/>
          <w:iCs/>
          <w:sz w:val="22"/>
          <w:szCs w:val="22"/>
        </w:rPr>
        <w:t>Guvernului</w:t>
      </w:r>
      <w:proofErr w:type="spellEnd"/>
      <w:r w:rsidRPr="0083508B">
        <w:rPr>
          <w:rFonts w:ascii="Cambria" w:hAnsi="Cambria"/>
          <w:iCs/>
          <w:sz w:val="22"/>
          <w:szCs w:val="22"/>
        </w:rPr>
        <w:t xml:space="preserve"> nr.34/2023 </w:t>
      </w:r>
      <w:proofErr w:type="spellStart"/>
      <w:r w:rsidRPr="0083508B">
        <w:rPr>
          <w:rFonts w:ascii="Cambria" w:hAnsi="Cambria"/>
          <w:iCs/>
          <w:sz w:val="22"/>
          <w:szCs w:val="22"/>
        </w:rPr>
        <w:t>privind</w:t>
      </w:r>
      <w:proofErr w:type="spellEnd"/>
      <w:r w:rsidRPr="0083508B">
        <w:rPr>
          <w:rFonts w:ascii="Cambria" w:hAnsi="Cambria"/>
          <w:iCs/>
          <w:sz w:val="22"/>
          <w:szCs w:val="22"/>
        </w:rPr>
        <w:t xml:space="preserve"> </w:t>
      </w:r>
      <w:proofErr w:type="spellStart"/>
      <w:r w:rsidRPr="0083508B">
        <w:rPr>
          <w:rFonts w:ascii="Cambria" w:hAnsi="Cambria"/>
          <w:iCs/>
          <w:sz w:val="22"/>
          <w:szCs w:val="22"/>
        </w:rPr>
        <w:t>unele</w:t>
      </w:r>
      <w:proofErr w:type="spellEnd"/>
      <w:r w:rsidRPr="0083508B">
        <w:rPr>
          <w:rFonts w:ascii="Cambria" w:hAnsi="Cambria"/>
          <w:iCs/>
          <w:sz w:val="22"/>
          <w:szCs w:val="22"/>
        </w:rPr>
        <w:t xml:space="preserve"> </w:t>
      </w:r>
      <w:proofErr w:type="spellStart"/>
      <w:r w:rsidRPr="0083508B">
        <w:rPr>
          <w:rFonts w:ascii="Cambria" w:hAnsi="Cambria"/>
          <w:iCs/>
          <w:sz w:val="22"/>
          <w:szCs w:val="22"/>
        </w:rPr>
        <w:t>măsuri</w:t>
      </w:r>
      <w:proofErr w:type="spellEnd"/>
      <w:r w:rsidRPr="0083508B">
        <w:rPr>
          <w:rFonts w:ascii="Cambria" w:hAnsi="Cambria"/>
          <w:iCs/>
          <w:sz w:val="22"/>
          <w:szCs w:val="22"/>
        </w:rPr>
        <w:t xml:space="preserve"> fiscal-</w:t>
      </w:r>
      <w:proofErr w:type="spellStart"/>
      <w:r w:rsidRPr="0083508B">
        <w:rPr>
          <w:rFonts w:ascii="Cambria" w:hAnsi="Cambria"/>
          <w:iCs/>
          <w:sz w:val="22"/>
          <w:szCs w:val="22"/>
        </w:rPr>
        <w:t>bugetare</w:t>
      </w:r>
      <w:proofErr w:type="spellEnd"/>
      <w:r w:rsidRPr="0083508B">
        <w:rPr>
          <w:rFonts w:ascii="Cambria" w:hAnsi="Cambria"/>
          <w:iCs/>
          <w:sz w:val="22"/>
          <w:szCs w:val="22"/>
        </w:rPr>
        <w:t xml:space="preserve">, </w:t>
      </w:r>
      <w:proofErr w:type="spellStart"/>
      <w:r w:rsidRPr="0083508B">
        <w:rPr>
          <w:rFonts w:ascii="Cambria" w:hAnsi="Cambria"/>
          <w:iCs/>
          <w:sz w:val="22"/>
          <w:szCs w:val="22"/>
        </w:rPr>
        <w:t>prorogarea</w:t>
      </w:r>
      <w:proofErr w:type="spellEnd"/>
      <w:r w:rsidRPr="0083508B">
        <w:rPr>
          <w:rFonts w:ascii="Cambria" w:hAnsi="Cambria"/>
          <w:iCs/>
          <w:sz w:val="22"/>
          <w:szCs w:val="22"/>
        </w:rPr>
        <w:t xml:space="preserve"> </w:t>
      </w:r>
      <w:proofErr w:type="spellStart"/>
      <w:r w:rsidRPr="0083508B">
        <w:rPr>
          <w:rFonts w:ascii="Cambria" w:hAnsi="Cambria"/>
          <w:iCs/>
          <w:sz w:val="22"/>
          <w:szCs w:val="22"/>
        </w:rPr>
        <w:t>unor</w:t>
      </w:r>
      <w:proofErr w:type="spellEnd"/>
      <w:r w:rsidRPr="0083508B">
        <w:rPr>
          <w:rFonts w:ascii="Cambria" w:hAnsi="Cambria"/>
          <w:iCs/>
          <w:sz w:val="22"/>
          <w:szCs w:val="22"/>
        </w:rPr>
        <w:t xml:space="preserve"> </w:t>
      </w:r>
      <w:proofErr w:type="spellStart"/>
      <w:r w:rsidRPr="0083508B">
        <w:rPr>
          <w:rFonts w:ascii="Cambria" w:hAnsi="Cambria"/>
          <w:iCs/>
          <w:sz w:val="22"/>
          <w:szCs w:val="22"/>
        </w:rPr>
        <w:t>termene</w:t>
      </w:r>
      <w:proofErr w:type="spellEnd"/>
      <w:r w:rsidRPr="0083508B">
        <w:rPr>
          <w:rFonts w:ascii="Cambria" w:hAnsi="Cambria"/>
          <w:iCs/>
          <w:sz w:val="22"/>
          <w:szCs w:val="22"/>
        </w:rPr>
        <w:t xml:space="preserve">, precum </w:t>
      </w:r>
      <w:proofErr w:type="spellStart"/>
      <w:r w:rsidRPr="0083508B">
        <w:rPr>
          <w:rFonts w:ascii="Cambria" w:hAnsi="Cambria"/>
          <w:iCs/>
          <w:sz w:val="22"/>
          <w:szCs w:val="22"/>
        </w:rPr>
        <w:t>şi</w:t>
      </w:r>
      <w:proofErr w:type="spellEnd"/>
      <w:r w:rsidRPr="0083508B">
        <w:rPr>
          <w:rFonts w:ascii="Cambria" w:hAnsi="Cambria"/>
          <w:iCs/>
          <w:sz w:val="22"/>
          <w:szCs w:val="22"/>
        </w:rPr>
        <w:t xml:space="preserve"> </w:t>
      </w:r>
      <w:proofErr w:type="spellStart"/>
      <w:r w:rsidRPr="0083508B">
        <w:rPr>
          <w:rFonts w:ascii="Cambria" w:hAnsi="Cambria"/>
          <w:iCs/>
          <w:sz w:val="22"/>
          <w:szCs w:val="22"/>
        </w:rPr>
        <w:t>pentru</w:t>
      </w:r>
      <w:proofErr w:type="spellEnd"/>
      <w:r w:rsidRPr="0083508B">
        <w:rPr>
          <w:rFonts w:ascii="Cambria" w:hAnsi="Cambria"/>
          <w:iCs/>
          <w:sz w:val="22"/>
          <w:szCs w:val="22"/>
        </w:rPr>
        <w:t xml:space="preserve"> </w:t>
      </w:r>
      <w:proofErr w:type="spellStart"/>
      <w:r w:rsidRPr="0083508B">
        <w:rPr>
          <w:rFonts w:ascii="Cambria" w:hAnsi="Cambria"/>
          <w:iCs/>
          <w:sz w:val="22"/>
          <w:szCs w:val="22"/>
        </w:rPr>
        <w:t>modificarea</w:t>
      </w:r>
      <w:proofErr w:type="spellEnd"/>
      <w:r w:rsidRPr="0083508B">
        <w:rPr>
          <w:rFonts w:ascii="Cambria" w:hAnsi="Cambria"/>
          <w:iCs/>
          <w:sz w:val="22"/>
          <w:szCs w:val="22"/>
        </w:rPr>
        <w:t xml:space="preserve"> </w:t>
      </w:r>
      <w:proofErr w:type="spellStart"/>
      <w:r w:rsidRPr="0083508B">
        <w:rPr>
          <w:rFonts w:ascii="Cambria" w:hAnsi="Cambria"/>
          <w:iCs/>
          <w:sz w:val="22"/>
          <w:szCs w:val="22"/>
        </w:rPr>
        <w:t>şi</w:t>
      </w:r>
      <w:proofErr w:type="spellEnd"/>
      <w:r w:rsidRPr="0083508B">
        <w:rPr>
          <w:rFonts w:ascii="Cambria" w:hAnsi="Cambria"/>
          <w:iCs/>
          <w:sz w:val="22"/>
          <w:szCs w:val="22"/>
        </w:rPr>
        <w:t xml:space="preserve"> </w:t>
      </w:r>
      <w:proofErr w:type="spellStart"/>
      <w:r w:rsidRPr="0083508B">
        <w:rPr>
          <w:rFonts w:ascii="Cambria" w:hAnsi="Cambria"/>
          <w:iCs/>
          <w:sz w:val="22"/>
          <w:szCs w:val="22"/>
        </w:rPr>
        <w:t>completarea</w:t>
      </w:r>
      <w:proofErr w:type="spellEnd"/>
      <w:r w:rsidRPr="0083508B">
        <w:rPr>
          <w:rFonts w:ascii="Cambria" w:hAnsi="Cambria"/>
          <w:iCs/>
          <w:sz w:val="22"/>
          <w:szCs w:val="22"/>
        </w:rPr>
        <w:t xml:space="preserve"> </w:t>
      </w:r>
      <w:proofErr w:type="spellStart"/>
      <w:r w:rsidRPr="0083508B">
        <w:rPr>
          <w:rFonts w:ascii="Cambria" w:hAnsi="Cambria"/>
          <w:iCs/>
          <w:sz w:val="22"/>
          <w:szCs w:val="22"/>
        </w:rPr>
        <w:t>unor</w:t>
      </w:r>
      <w:proofErr w:type="spellEnd"/>
      <w:r w:rsidRPr="0083508B">
        <w:rPr>
          <w:rFonts w:ascii="Cambria" w:hAnsi="Cambria"/>
          <w:iCs/>
          <w:sz w:val="22"/>
          <w:szCs w:val="22"/>
        </w:rPr>
        <w:t xml:space="preserve"> </w:t>
      </w:r>
      <w:proofErr w:type="spellStart"/>
      <w:r w:rsidRPr="0083508B">
        <w:rPr>
          <w:rFonts w:ascii="Cambria" w:hAnsi="Cambria"/>
          <w:iCs/>
          <w:sz w:val="22"/>
          <w:szCs w:val="22"/>
        </w:rPr>
        <w:t>acte</w:t>
      </w:r>
      <w:proofErr w:type="spellEnd"/>
      <w:r w:rsidRPr="0083508B">
        <w:rPr>
          <w:rFonts w:ascii="Cambria" w:hAnsi="Cambria"/>
          <w:iCs/>
          <w:sz w:val="22"/>
          <w:szCs w:val="22"/>
        </w:rPr>
        <w:t xml:space="preserve"> normative, cu </w:t>
      </w:r>
      <w:proofErr w:type="spellStart"/>
      <w:r w:rsidRPr="0083508B">
        <w:rPr>
          <w:rFonts w:ascii="Cambria" w:hAnsi="Cambria"/>
          <w:iCs/>
          <w:sz w:val="22"/>
          <w:szCs w:val="22"/>
        </w:rPr>
        <w:t>modificările</w:t>
      </w:r>
      <w:proofErr w:type="spellEnd"/>
      <w:r w:rsidRPr="0083508B">
        <w:rPr>
          <w:rFonts w:ascii="Cambria" w:hAnsi="Cambria"/>
          <w:iCs/>
          <w:sz w:val="22"/>
          <w:szCs w:val="22"/>
        </w:rPr>
        <w:t xml:space="preserve"> </w:t>
      </w:r>
      <w:proofErr w:type="spellStart"/>
      <w:r w:rsidRPr="0083508B">
        <w:rPr>
          <w:rFonts w:ascii="Cambria" w:hAnsi="Cambria"/>
          <w:iCs/>
          <w:sz w:val="22"/>
          <w:szCs w:val="22"/>
        </w:rPr>
        <w:t>ulterioare</w:t>
      </w:r>
      <w:proofErr w:type="spellEnd"/>
      <w:r w:rsidRPr="0083508B">
        <w:rPr>
          <w:rFonts w:ascii="Cambria" w:hAnsi="Cambria"/>
          <w:iCs/>
          <w:sz w:val="22"/>
          <w:szCs w:val="22"/>
        </w:rPr>
        <w:t>.</w:t>
      </w:r>
    </w:p>
    <w:p w14:paraId="4A794447" w14:textId="77777777" w:rsidR="00415BB7" w:rsidRPr="0083508B" w:rsidRDefault="00415BB7" w:rsidP="00415BB7">
      <w:pPr>
        <w:pStyle w:val="Default"/>
        <w:spacing w:before="120" w:after="120"/>
        <w:jc w:val="both"/>
        <w:rPr>
          <w:rFonts w:ascii="Cambria" w:hAnsi="Cambria"/>
          <w:iCs/>
          <w:sz w:val="22"/>
          <w:szCs w:val="22"/>
        </w:rPr>
      </w:pPr>
      <w:r w:rsidRPr="0083508B">
        <w:rPr>
          <w:rFonts w:ascii="Cambria" w:hAnsi="Cambria"/>
          <w:iCs/>
          <w:sz w:val="22"/>
          <w:szCs w:val="22"/>
        </w:rPr>
        <w:t xml:space="preserve">              </w:t>
      </w:r>
      <w:proofErr w:type="spellStart"/>
      <w:r w:rsidRPr="0083508B">
        <w:rPr>
          <w:rFonts w:ascii="Cambria" w:hAnsi="Cambria"/>
          <w:iCs/>
          <w:sz w:val="22"/>
          <w:szCs w:val="22"/>
        </w:rPr>
        <w:t>Fluctuația</w:t>
      </w:r>
      <w:proofErr w:type="spellEnd"/>
      <w:r w:rsidRPr="0083508B">
        <w:rPr>
          <w:rFonts w:ascii="Cambria" w:hAnsi="Cambria"/>
          <w:iCs/>
          <w:sz w:val="22"/>
          <w:szCs w:val="22"/>
        </w:rPr>
        <w:t xml:space="preserve"> la </w:t>
      </w:r>
      <w:proofErr w:type="spellStart"/>
      <w:r w:rsidRPr="0083508B">
        <w:rPr>
          <w:rFonts w:ascii="Cambria" w:hAnsi="Cambria"/>
          <w:iCs/>
          <w:sz w:val="22"/>
          <w:szCs w:val="22"/>
        </w:rPr>
        <w:t>nivelul</w:t>
      </w:r>
      <w:proofErr w:type="spellEnd"/>
      <w:r w:rsidRPr="0083508B">
        <w:rPr>
          <w:rFonts w:ascii="Cambria" w:hAnsi="Cambria"/>
          <w:iCs/>
          <w:sz w:val="22"/>
          <w:szCs w:val="22"/>
        </w:rPr>
        <w:t xml:space="preserve"> </w:t>
      </w:r>
      <w:proofErr w:type="spellStart"/>
      <w:r w:rsidRPr="0083508B">
        <w:rPr>
          <w:rFonts w:ascii="Cambria" w:hAnsi="Cambria"/>
          <w:iCs/>
          <w:sz w:val="22"/>
          <w:szCs w:val="22"/>
        </w:rPr>
        <w:t>funcțiilor</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conducere</w:t>
      </w:r>
      <w:proofErr w:type="spellEnd"/>
      <w:r w:rsidRPr="0083508B">
        <w:rPr>
          <w:rFonts w:ascii="Cambria" w:hAnsi="Cambria"/>
          <w:iCs/>
          <w:sz w:val="22"/>
          <w:szCs w:val="22"/>
        </w:rPr>
        <w:t xml:space="preserve">: </w:t>
      </w:r>
      <w:proofErr w:type="spellStart"/>
      <w:r w:rsidRPr="0083508B">
        <w:rPr>
          <w:rFonts w:ascii="Cambria" w:hAnsi="Cambria"/>
          <w:iCs/>
          <w:sz w:val="22"/>
          <w:szCs w:val="22"/>
        </w:rPr>
        <w:t>în</w:t>
      </w:r>
      <w:proofErr w:type="spellEnd"/>
      <w:r w:rsidRPr="0083508B">
        <w:rPr>
          <w:rFonts w:ascii="Cambria" w:hAnsi="Cambria"/>
          <w:iCs/>
          <w:sz w:val="22"/>
          <w:szCs w:val="22"/>
        </w:rPr>
        <w:t xml:space="preserve"> 2023, 4 </w:t>
      </w:r>
      <w:proofErr w:type="spellStart"/>
      <w:r w:rsidRPr="0083508B">
        <w:rPr>
          <w:rFonts w:ascii="Cambria" w:hAnsi="Cambria"/>
          <w:iCs/>
          <w:sz w:val="22"/>
          <w:szCs w:val="22"/>
        </w:rPr>
        <w:t>funcționari</w:t>
      </w:r>
      <w:proofErr w:type="spellEnd"/>
      <w:r w:rsidRPr="0083508B">
        <w:rPr>
          <w:rFonts w:ascii="Cambria" w:hAnsi="Cambria"/>
          <w:iCs/>
          <w:sz w:val="22"/>
          <w:szCs w:val="22"/>
        </w:rPr>
        <w:t xml:space="preserve"> </w:t>
      </w:r>
      <w:proofErr w:type="spellStart"/>
      <w:r w:rsidRPr="0083508B">
        <w:rPr>
          <w:rFonts w:ascii="Cambria" w:hAnsi="Cambria"/>
          <w:iCs/>
          <w:sz w:val="22"/>
          <w:szCs w:val="22"/>
        </w:rPr>
        <w:t>publici</w:t>
      </w:r>
      <w:proofErr w:type="spellEnd"/>
      <w:r w:rsidRPr="0083508B">
        <w:rPr>
          <w:rFonts w:ascii="Cambria" w:hAnsi="Cambria"/>
          <w:iCs/>
          <w:sz w:val="22"/>
          <w:szCs w:val="22"/>
        </w:rPr>
        <w:t xml:space="preserve"> au </w:t>
      </w:r>
      <w:proofErr w:type="spellStart"/>
      <w:r w:rsidRPr="0083508B">
        <w:rPr>
          <w:rFonts w:ascii="Cambria" w:hAnsi="Cambria"/>
          <w:iCs/>
          <w:sz w:val="22"/>
          <w:szCs w:val="22"/>
        </w:rPr>
        <w:t>fost</w:t>
      </w:r>
      <w:proofErr w:type="spellEnd"/>
      <w:r w:rsidRPr="0083508B">
        <w:rPr>
          <w:rFonts w:ascii="Cambria" w:hAnsi="Cambria"/>
          <w:iCs/>
          <w:sz w:val="22"/>
          <w:szCs w:val="22"/>
        </w:rPr>
        <w:t xml:space="preserve"> </w:t>
      </w:r>
      <w:proofErr w:type="spellStart"/>
      <w:r w:rsidRPr="0083508B">
        <w:rPr>
          <w:rFonts w:ascii="Cambria" w:hAnsi="Cambria"/>
          <w:iCs/>
          <w:sz w:val="22"/>
          <w:szCs w:val="22"/>
        </w:rPr>
        <w:t>promovați</w:t>
      </w:r>
      <w:proofErr w:type="spellEnd"/>
      <w:r w:rsidRPr="0083508B">
        <w:rPr>
          <w:rFonts w:ascii="Cambria" w:hAnsi="Cambria"/>
          <w:iCs/>
          <w:sz w:val="22"/>
          <w:szCs w:val="22"/>
        </w:rPr>
        <w:t xml:space="preserve"> </w:t>
      </w:r>
      <w:proofErr w:type="spellStart"/>
      <w:r w:rsidRPr="0083508B">
        <w:rPr>
          <w:rFonts w:ascii="Cambria" w:hAnsi="Cambria"/>
          <w:iCs/>
          <w:sz w:val="22"/>
          <w:szCs w:val="22"/>
        </w:rPr>
        <w:t>într</w:t>
      </w:r>
      <w:proofErr w:type="spellEnd"/>
      <w:r w:rsidRPr="0083508B">
        <w:rPr>
          <w:rFonts w:ascii="Cambria" w:hAnsi="Cambria"/>
          <w:iCs/>
          <w:sz w:val="22"/>
          <w:szCs w:val="22"/>
        </w:rPr>
        <w:t xml:space="preserve">-o </w:t>
      </w:r>
      <w:proofErr w:type="spellStart"/>
      <w:r w:rsidRPr="0083508B">
        <w:rPr>
          <w:rFonts w:ascii="Cambria" w:hAnsi="Cambria"/>
          <w:iCs/>
          <w:sz w:val="22"/>
          <w:szCs w:val="22"/>
        </w:rPr>
        <w:t>funcție</w:t>
      </w:r>
      <w:proofErr w:type="spellEnd"/>
      <w:r w:rsidRPr="0083508B">
        <w:rPr>
          <w:rFonts w:ascii="Cambria" w:hAnsi="Cambria"/>
          <w:iCs/>
          <w:sz w:val="22"/>
          <w:szCs w:val="22"/>
        </w:rPr>
        <w:t xml:space="preserve"> </w:t>
      </w:r>
      <w:proofErr w:type="spellStart"/>
      <w:r w:rsidRPr="0083508B">
        <w:rPr>
          <w:rFonts w:ascii="Cambria" w:hAnsi="Cambria"/>
          <w:iCs/>
          <w:sz w:val="22"/>
          <w:szCs w:val="22"/>
        </w:rPr>
        <w:t>publică</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conducere</w:t>
      </w:r>
      <w:proofErr w:type="spellEnd"/>
      <w:r w:rsidRPr="0083508B">
        <w:rPr>
          <w:rFonts w:ascii="Cambria" w:hAnsi="Cambria"/>
          <w:iCs/>
          <w:sz w:val="22"/>
          <w:szCs w:val="22"/>
        </w:rPr>
        <w:t>.</w:t>
      </w:r>
    </w:p>
    <w:p w14:paraId="293D21F9" w14:textId="77777777" w:rsidR="00415BB7" w:rsidRPr="0083508B" w:rsidRDefault="00415BB7" w:rsidP="00415BB7">
      <w:pPr>
        <w:pStyle w:val="Default"/>
        <w:spacing w:before="120" w:after="120"/>
        <w:jc w:val="both"/>
        <w:rPr>
          <w:rFonts w:ascii="Cambria" w:hAnsi="Cambria"/>
          <w:iCs/>
          <w:sz w:val="22"/>
          <w:szCs w:val="22"/>
        </w:rPr>
      </w:pPr>
      <w:r w:rsidRPr="0083508B">
        <w:rPr>
          <w:rFonts w:ascii="Cambria" w:hAnsi="Cambria"/>
          <w:iCs/>
          <w:sz w:val="22"/>
          <w:szCs w:val="22"/>
        </w:rPr>
        <w:t xml:space="preserve">              </w:t>
      </w:r>
      <w:proofErr w:type="spellStart"/>
      <w:r w:rsidRPr="0083508B">
        <w:rPr>
          <w:rFonts w:ascii="Cambria" w:hAnsi="Cambria"/>
          <w:iCs/>
          <w:sz w:val="22"/>
          <w:szCs w:val="22"/>
        </w:rPr>
        <w:t>Numărul</w:t>
      </w:r>
      <w:proofErr w:type="spellEnd"/>
      <w:r w:rsidRPr="0083508B">
        <w:rPr>
          <w:rFonts w:ascii="Cambria" w:hAnsi="Cambria"/>
          <w:iCs/>
          <w:sz w:val="22"/>
          <w:szCs w:val="22"/>
        </w:rPr>
        <w:t xml:space="preserve"> de </w:t>
      </w:r>
      <w:proofErr w:type="spellStart"/>
      <w:r w:rsidRPr="0083508B">
        <w:rPr>
          <w:rFonts w:ascii="Cambria" w:hAnsi="Cambria"/>
          <w:iCs/>
          <w:sz w:val="22"/>
          <w:szCs w:val="22"/>
        </w:rPr>
        <w:t>funcții</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conducere</w:t>
      </w:r>
      <w:proofErr w:type="spellEnd"/>
      <w:r w:rsidRPr="0083508B">
        <w:rPr>
          <w:rFonts w:ascii="Cambria" w:hAnsi="Cambria"/>
          <w:iCs/>
          <w:sz w:val="22"/>
          <w:szCs w:val="22"/>
        </w:rPr>
        <w:t xml:space="preserve"> </w:t>
      </w:r>
      <w:proofErr w:type="spellStart"/>
      <w:r w:rsidRPr="0083508B">
        <w:rPr>
          <w:rFonts w:ascii="Cambria" w:hAnsi="Cambria"/>
          <w:iCs/>
          <w:sz w:val="22"/>
          <w:szCs w:val="22"/>
        </w:rPr>
        <w:t>exercitate</w:t>
      </w:r>
      <w:proofErr w:type="spellEnd"/>
      <w:r w:rsidRPr="0083508B">
        <w:rPr>
          <w:rFonts w:ascii="Cambria" w:hAnsi="Cambria"/>
          <w:iCs/>
          <w:sz w:val="22"/>
          <w:szCs w:val="22"/>
        </w:rPr>
        <w:t xml:space="preserve"> </w:t>
      </w:r>
      <w:proofErr w:type="spellStart"/>
      <w:r w:rsidRPr="0083508B">
        <w:rPr>
          <w:rFonts w:ascii="Cambria" w:hAnsi="Cambria"/>
          <w:iCs/>
          <w:sz w:val="22"/>
          <w:szCs w:val="22"/>
        </w:rPr>
        <w:t>temporar</w:t>
      </w:r>
      <w:proofErr w:type="spellEnd"/>
      <w:r w:rsidRPr="0083508B">
        <w:rPr>
          <w:rFonts w:ascii="Cambria" w:hAnsi="Cambria"/>
          <w:iCs/>
          <w:sz w:val="22"/>
          <w:szCs w:val="22"/>
        </w:rPr>
        <w:t xml:space="preserve">: </w:t>
      </w:r>
      <w:proofErr w:type="spellStart"/>
      <w:r w:rsidRPr="0083508B">
        <w:rPr>
          <w:rFonts w:ascii="Cambria" w:hAnsi="Cambria"/>
          <w:iCs/>
          <w:sz w:val="22"/>
          <w:szCs w:val="22"/>
        </w:rPr>
        <w:t>în</w:t>
      </w:r>
      <w:proofErr w:type="spellEnd"/>
      <w:r w:rsidRPr="0083508B">
        <w:rPr>
          <w:rFonts w:ascii="Cambria" w:hAnsi="Cambria"/>
          <w:iCs/>
          <w:sz w:val="22"/>
          <w:szCs w:val="22"/>
        </w:rPr>
        <w:t xml:space="preserve"> </w:t>
      </w:r>
      <w:proofErr w:type="spellStart"/>
      <w:r w:rsidRPr="0083508B">
        <w:rPr>
          <w:rFonts w:ascii="Cambria" w:hAnsi="Cambria"/>
          <w:iCs/>
          <w:sz w:val="22"/>
          <w:szCs w:val="22"/>
        </w:rPr>
        <w:t>anul</w:t>
      </w:r>
      <w:proofErr w:type="spellEnd"/>
      <w:r w:rsidRPr="0083508B">
        <w:rPr>
          <w:rFonts w:ascii="Cambria" w:hAnsi="Cambria"/>
          <w:iCs/>
          <w:sz w:val="22"/>
          <w:szCs w:val="22"/>
        </w:rPr>
        <w:t xml:space="preserve"> 2023, la </w:t>
      </w:r>
      <w:proofErr w:type="spellStart"/>
      <w:r w:rsidRPr="0083508B">
        <w:rPr>
          <w:rFonts w:ascii="Cambria" w:hAnsi="Cambria"/>
          <w:iCs/>
          <w:sz w:val="22"/>
          <w:szCs w:val="22"/>
        </w:rPr>
        <w:t>Autoritatea</w:t>
      </w:r>
      <w:proofErr w:type="spellEnd"/>
      <w:r w:rsidRPr="0083508B">
        <w:rPr>
          <w:rFonts w:ascii="Cambria" w:hAnsi="Cambria"/>
          <w:iCs/>
          <w:sz w:val="22"/>
          <w:szCs w:val="22"/>
        </w:rPr>
        <w:t xml:space="preserve"> </w:t>
      </w:r>
      <w:proofErr w:type="spellStart"/>
      <w:r w:rsidRPr="0083508B">
        <w:rPr>
          <w:rFonts w:ascii="Cambria" w:hAnsi="Cambria"/>
          <w:iCs/>
          <w:sz w:val="22"/>
          <w:szCs w:val="22"/>
        </w:rPr>
        <w:t>pentru</w:t>
      </w:r>
      <w:proofErr w:type="spellEnd"/>
      <w:r w:rsidRPr="0083508B">
        <w:rPr>
          <w:rFonts w:ascii="Cambria" w:hAnsi="Cambria"/>
          <w:iCs/>
          <w:sz w:val="22"/>
          <w:szCs w:val="22"/>
        </w:rPr>
        <w:t xml:space="preserve"> </w:t>
      </w:r>
      <w:proofErr w:type="spellStart"/>
      <w:r w:rsidRPr="0083508B">
        <w:rPr>
          <w:rFonts w:ascii="Cambria" w:hAnsi="Cambria"/>
          <w:iCs/>
          <w:sz w:val="22"/>
          <w:szCs w:val="22"/>
        </w:rPr>
        <w:t>Digitalizarea</w:t>
      </w:r>
      <w:proofErr w:type="spellEnd"/>
      <w:r w:rsidRPr="0083508B">
        <w:rPr>
          <w:rFonts w:ascii="Cambria" w:hAnsi="Cambria"/>
          <w:iCs/>
          <w:sz w:val="22"/>
          <w:szCs w:val="22"/>
        </w:rPr>
        <w:t xml:space="preserve"> </w:t>
      </w:r>
      <w:proofErr w:type="spellStart"/>
      <w:r w:rsidRPr="0083508B">
        <w:rPr>
          <w:rFonts w:ascii="Cambria" w:hAnsi="Cambria"/>
          <w:iCs/>
          <w:sz w:val="22"/>
          <w:szCs w:val="22"/>
        </w:rPr>
        <w:t>României</w:t>
      </w:r>
      <w:proofErr w:type="spellEnd"/>
      <w:r w:rsidRPr="0083508B">
        <w:rPr>
          <w:rFonts w:ascii="Cambria" w:hAnsi="Cambria"/>
          <w:iCs/>
          <w:sz w:val="22"/>
          <w:szCs w:val="22"/>
        </w:rPr>
        <w:t xml:space="preserve"> au </w:t>
      </w:r>
      <w:proofErr w:type="spellStart"/>
      <w:r w:rsidRPr="0083508B">
        <w:rPr>
          <w:rFonts w:ascii="Cambria" w:hAnsi="Cambria"/>
          <w:iCs/>
          <w:sz w:val="22"/>
          <w:szCs w:val="22"/>
        </w:rPr>
        <w:t>fost</w:t>
      </w:r>
      <w:proofErr w:type="spellEnd"/>
      <w:r w:rsidRPr="0083508B">
        <w:rPr>
          <w:rFonts w:ascii="Cambria" w:hAnsi="Cambria"/>
          <w:iCs/>
          <w:sz w:val="22"/>
          <w:szCs w:val="22"/>
        </w:rPr>
        <w:t xml:space="preserve"> </w:t>
      </w:r>
      <w:proofErr w:type="spellStart"/>
      <w:r w:rsidRPr="0083508B">
        <w:rPr>
          <w:rFonts w:ascii="Cambria" w:hAnsi="Cambria"/>
          <w:iCs/>
          <w:sz w:val="22"/>
          <w:szCs w:val="22"/>
        </w:rPr>
        <w:t>înregistrate</w:t>
      </w:r>
      <w:proofErr w:type="spellEnd"/>
      <w:r w:rsidRPr="0083508B">
        <w:rPr>
          <w:rFonts w:ascii="Cambria" w:hAnsi="Cambria"/>
          <w:iCs/>
          <w:sz w:val="22"/>
          <w:szCs w:val="22"/>
        </w:rPr>
        <w:t xml:space="preserve"> 8 </w:t>
      </w:r>
      <w:proofErr w:type="spellStart"/>
      <w:r w:rsidRPr="0083508B">
        <w:rPr>
          <w:rFonts w:ascii="Cambria" w:hAnsi="Cambria"/>
          <w:iCs/>
          <w:sz w:val="22"/>
          <w:szCs w:val="22"/>
        </w:rPr>
        <w:t>exercitări</w:t>
      </w:r>
      <w:proofErr w:type="spellEnd"/>
      <w:r w:rsidRPr="0083508B">
        <w:rPr>
          <w:rFonts w:ascii="Cambria" w:hAnsi="Cambria"/>
          <w:iCs/>
          <w:sz w:val="22"/>
          <w:szCs w:val="22"/>
        </w:rPr>
        <w:t xml:space="preserve"> </w:t>
      </w:r>
      <w:proofErr w:type="spellStart"/>
      <w:r w:rsidRPr="0083508B">
        <w:rPr>
          <w:rFonts w:ascii="Cambria" w:hAnsi="Cambria"/>
          <w:iCs/>
          <w:sz w:val="22"/>
          <w:szCs w:val="22"/>
        </w:rPr>
        <w:t>temporare</w:t>
      </w:r>
      <w:proofErr w:type="spellEnd"/>
      <w:r w:rsidRPr="0083508B">
        <w:rPr>
          <w:rFonts w:ascii="Cambria" w:hAnsi="Cambria"/>
          <w:iCs/>
          <w:sz w:val="22"/>
          <w:szCs w:val="22"/>
        </w:rPr>
        <w:t xml:space="preserve"> a </w:t>
      </w:r>
      <w:proofErr w:type="spellStart"/>
      <w:r w:rsidRPr="0083508B">
        <w:rPr>
          <w:rFonts w:ascii="Cambria" w:hAnsi="Cambria"/>
          <w:iCs/>
          <w:sz w:val="22"/>
          <w:szCs w:val="22"/>
        </w:rPr>
        <w:t>unor</w:t>
      </w:r>
      <w:proofErr w:type="spellEnd"/>
      <w:r w:rsidRPr="0083508B">
        <w:rPr>
          <w:rFonts w:ascii="Cambria" w:hAnsi="Cambria"/>
          <w:iCs/>
          <w:sz w:val="22"/>
          <w:szCs w:val="22"/>
        </w:rPr>
        <w:t xml:space="preserve"> </w:t>
      </w:r>
      <w:proofErr w:type="spellStart"/>
      <w:r w:rsidRPr="0083508B">
        <w:rPr>
          <w:rFonts w:ascii="Cambria" w:hAnsi="Cambria"/>
          <w:iCs/>
          <w:sz w:val="22"/>
          <w:szCs w:val="22"/>
        </w:rPr>
        <w:t>funcții</w:t>
      </w:r>
      <w:proofErr w:type="spellEnd"/>
      <w:r w:rsidRPr="0083508B">
        <w:rPr>
          <w:rFonts w:ascii="Cambria" w:hAnsi="Cambria"/>
          <w:iCs/>
          <w:sz w:val="22"/>
          <w:szCs w:val="22"/>
        </w:rPr>
        <w:t xml:space="preserve"> </w:t>
      </w:r>
      <w:proofErr w:type="spellStart"/>
      <w:r w:rsidRPr="0083508B">
        <w:rPr>
          <w:rFonts w:ascii="Cambria" w:hAnsi="Cambria"/>
          <w:iCs/>
          <w:sz w:val="22"/>
          <w:szCs w:val="22"/>
        </w:rPr>
        <w:t>publice</w:t>
      </w:r>
      <w:proofErr w:type="spellEnd"/>
      <w:r w:rsidRPr="0083508B">
        <w:rPr>
          <w:rFonts w:ascii="Cambria" w:hAnsi="Cambria"/>
          <w:iCs/>
          <w:sz w:val="22"/>
          <w:szCs w:val="22"/>
        </w:rPr>
        <w:t xml:space="preserve"> de </w:t>
      </w:r>
      <w:proofErr w:type="spellStart"/>
      <w:r w:rsidRPr="0083508B">
        <w:rPr>
          <w:rFonts w:ascii="Cambria" w:hAnsi="Cambria"/>
          <w:iCs/>
          <w:sz w:val="22"/>
          <w:szCs w:val="22"/>
        </w:rPr>
        <w:t>conducere</w:t>
      </w:r>
      <w:proofErr w:type="spellEnd"/>
      <w:r w:rsidRPr="0083508B">
        <w:rPr>
          <w:rFonts w:ascii="Cambria" w:hAnsi="Cambria"/>
          <w:iCs/>
          <w:sz w:val="22"/>
          <w:szCs w:val="22"/>
        </w:rPr>
        <w:t>.</w:t>
      </w:r>
    </w:p>
    <w:p w14:paraId="294D208E" w14:textId="77777777" w:rsidR="00415BB7" w:rsidRDefault="00415BB7" w:rsidP="00415BB7">
      <w:pPr>
        <w:spacing w:before="120" w:after="120" w:line="240" w:lineRule="auto"/>
        <w:jc w:val="both"/>
        <w:rPr>
          <w:rFonts w:ascii="Cambria" w:hAnsi="Cambria"/>
          <w:iCs/>
        </w:rPr>
      </w:pPr>
      <w:r w:rsidRPr="0083508B">
        <w:rPr>
          <w:rFonts w:ascii="Cambria" w:hAnsi="Cambria"/>
          <w:iCs/>
        </w:rPr>
        <w:t xml:space="preserve">                 Informații despre atragerea de resurse din comunitate: în anul 2023, Autoritatea pentru Digitalizarea României a fost partener al Secretariatul General al Guvenului în programul de Internship. La acest program au fost admiși 20 studenți din care 8 și-au desfășurat stagiul de internship la Autoritatea pentru Digitalizarea României.</w:t>
      </w:r>
    </w:p>
    <w:p w14:paraId="782E4DB6" w14:textId="77777777" w:rsidR="00415BB7" w:rsidRPr="0083508B" w:rsidRDefault="00415BB7" w:rsidP="0083508B">
      <w:pPr>
        <w:suppressAutoHyphens/>
        <w:autoSpaceDN w:val="0"/>
        <w:spacing w:before="120" w:after="120" w:line="240" w:lineRule="auto"/>
        <w:jc w:val="both"/>
        <w:textAlignment w:val="baseline"/>
        <w:rPr>
          <w:rFonts w:ascii="Cambria" w:hAnsi="Cambria"/>
          <w:sz w:val="24"/>
          <w:szCs w:val="24"/>
        </w:rPr>
      </w:pPr>
    </w:p>
    <w:p w14:paraId="53A9DF25" w14:textId="197A10C5" w:rsidR="00710F69" w:rsidRPr="00C9399A" w:rsidRDefault="008E7668" w:rsidP="00C9399A">
      <w:pPr>
        <w:pStyle w:val="Heading1"/>
        <w:rPr>
          <w:b/>
          <w:bCs/>
        </w:rPr>
      </w:pPr>
      <w:r>
        <w:rPr>
          <w:b/>
          <w:bCs/>
        </w:rPr>
        <w:t>X</w:t>
      </w:r>
      <w:r w:rsidR="00415BB7">
        <w:rPr>
          <w:b/>
          <w:bCs/>
        </w:rPr>
        <w:t>I</w:t>
      </w:r>
      <w:r>
        <w:rPr>
          <w:b/>
          <w:bCs/>
        </w:rPr>
        <w:t xml:space="preserve">I. </w:t>
      </w:r>
      <w:r w:rsidR="00F71D0C" w:rsidRPr="008E7668">
        <w:rPr>
          <w:b/>
          <w:bCs/>
        </w:rPr>
        <w:t>A</w:t>
      </w:r>
      <w:r w:rsidR="00710F69" w:rsidRPr="008E7668">
        <w:rPr>
          <w:b/>
          <w:bCs/>
        </w:rPr>
        <w:t>udit</w:t>
      </w:r>
      <w:r w:rsidR="00F71D0C" w:rsidRPr="008E7668">
        <w:rPr>
          <w:b/>
          <w:bCs/>
        </w:rPr>
        <w:t xml:space="preserve"> </w:t>
      </w:r>
      <w:r w:rsidR="00710F69" w:rsidRPr="008E7668">
        <w:rPr>
          <w:b/>
          <w:bCs/>
        </w:rPr>
        <w:t>public inter</w:t>
      </w:r>
      <w:bookmarkStart w:id="26" w:name="__RefHeading___Toc2937_1962593676"/>
      <w:bookmarkStart w:id="27" w:name="_Toc490661730"/>
      <w:bookmarkStart w:id="28" w:name="_Toc490661811"/>
      <w:bookmarkStart w:id="29" w:name="_Toc528315177"/>
      <w:bookmarkStart w:id="30" w:name="__RefHeading___Toc2941_1962593676"/>
      <w:bookmarkStart w:id="31" w:name="_Toc490661732"/>
      <w:bookmarkStart w:id="32" w:name="_Toc490661813"/>
      <w:bookmarkStart w:id="33" w:name="_Toc528315179"/>
      <w:bookmarkStart w:id="34" w:name="__RefHeading___Toc2943_1962593676"/>
      <w:bookmarkStart w:id="35" w:name="_Toc490661733"/>
      <w:bookmarkStart w:id="36" w:name="_Toc490661814"/>
      <w:bookmarkStart w:id="37" w:name="_Toc528315180"/>
      <w:bookmarkEnd w:id="26"/>
      <w:bookmarkEnd w:id="27"/>
      <w:bookmarkEnd w:id="28"/>
      <w:bookmarkEnd w:id="29"/>
      <w:bookmarkEnd w:id="30"/>
      <w:bookmarkEnd w:id="31"/>
      <w:bookmarkEnd w:id="32"/>
      <w:bookmarkEnd w:id="33"/>
      <w:bookmarkEnd w:id="34"/>
      <w:bookmarkEnd w:id="35"/>
      <w:bookmarkEnd w:id="36"/>
      <w:bookmarkEnd w:id="37"/>
      <w:r w:rsidR="00710F69" w:rsidRPr="008E7668">
        <w:rPr>
          <w:b/>
          <w:bCs/>
        </w:rPr>
        <w:t>n</w:t>
      </w:r>
    </w:p>
    <w:p w14:paraId="36E26A14"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bookmarkStart w:id="38" w:name="__RefHeading___Toc2949_1962593676"/>
      <w:bookmarkStart w:id="39" w:name="_Toc479867156"/>
      <w:bookmarkStart w:id="40" w:name="_Toc490661736"/>
      <w:bookmarkStart w:id="41" w:name="_Toc490661817"/>
      <w:bookmarkEnd w:id="38"/>
      <w:bookmarkEnd w:id="39"/>
      <w:bookmarkEnd w:id="40"/>
      <w:bookmarkEnd w:id="41"/>
      <w:r w:rsidRPr="008E7668">
        <w:rPr>
          <w:rFonts w:ascii="Cambria" w:eastAsia="Times New Roman" w:hAnsi="Cambria" w:cs="Times New Roman"/>
          <w:color w:val="00000A"/>
          <w:sz w:val="24"/>
          <w:szCs w:val="24"/>
        </w:rPr>
        <w:t xml:space="preserve">          Planificarea activității</w:t>
      </w:r>
    </w:p>
    <w:p w14:paraId="6C9109DF" w14:textId="4F5FBF2A"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În cadrul Planului anual de audit public intern pentru anul 2023 au fost planificate 6 misiuni de audit public intern,  fiind </w:t>
      </w:r>
      <w:r w:rsidR="00C9399A">
        <w:rPr>
          <w:rFonts w:ascii="Cambria" w:eastAsia="Times New Roman" w:hAnsi="Cambria" w:cs="Times New Roman"/>
          <w:color w:val="00000A"/>
          <w:sz w:val="24"/>
          <w:szCs w:val="24"/>
        </w:rPr>
        <w:t>efectuate</w:t>
      </w:r>
      <w:r w:rsidRPr="008E7668">
        <w:rPr>
          <w:rFonts w:ascii="Cambria" w:eastAsia="Times New Roman" w:hAnsi="Cambria" w:cs="Times New Roman"/>
          <w:color w:val="00000A"/>
          <w:sz w:val="24"/>
          <w:szCs w:val="24"/>
        </w:rPr>
        <w:t xml:space="preserve"> 5 misiuni de asigurare.</w:t>
      </w:r>
    </w:p>
    <w:p w14:paraId="13349A57"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Nu au fost efectuate modificări asupra planului anual de audit public intern.</w:t>
      </w:r>
    </w:p>
    <w:p w14:paraId="105644FE"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bookmarkStart w:id="42" w:name="__RefHeading___Toc2957_1962593676"/>
      <w:bookmarkStart w:id="43" w:name="_Toc490661737"/>
      <w:bookmarkStart w:id="44" w:name="_Toc490661818"/>
      <w:bookmarkStart w:id="45" w:name="_Toc528315185"/>
      <w:bookmarkEnd w:id="42"/>
      <w:bookmarkEnd w:id="43"/>
      <w:bookmarkEnd w:id="44"/>
      <w:bookmarkEnd w:id="45"/>
    </w:p>
    <w:p w14:paraId="58A188E8"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La nivelul Autorității pentru Digitalizarea României funcția de audit intern este înființată la nivel de compartiment și nu există entități subordonate.</w:t>
      </w:r>
    </w:p>
    <w:p w14:paraId="480E14CE"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bookmarkStart w:id="46" w:name="__RefHeading___Toc2959_1962593676"/>
      <w:bookmarkStart w:id="47" w:name="_Toc490661738"/>
      <w:bookmarkStart w:id="48" w:name="_Toc490661819"/>
      <w:bookmarkStart w:id="49" w:name="_Toc528315186"/>
      <w:bookmarkEnd w:id="46"/>
      <w:bookmarkEnd w:id="47"/>
      <w:bookmarkEnd w:id="48"/>
      <w:bookmarkEnd w:id="49"/>
      <w:r w:rsidRPr="008E7668">
        <w:rPr>
          <w:rFonts w:ascii="Cambria" w:eastAsia="Times New Roman" w:hAnsi="Cambria" w:cs="Times New Roman"/>
          <w:color w:val="00000A"/>
          <w:sz w:val="24"/>
          <w:szCs w:val="24"/>
        </w:rPr>
        <w:t xml:space="preserve">            Structura de audit intern înfiinţată este și funcţională.</w:t>
      </w:r>
    </w:p>
    <w:p w14:paraId="5F410B96"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bookmarkStart w:id="50" w:name="__RefHeading___Toc2961_1962593676"/>
      <w:bookmarkStart w:id="51" w:name="_Toc490661739"/>
      <w:bookmarkStart w:id="52" w:name="_Toc490661820"/>
      <w:bookmarkStart w:id="53" w:name="_Toc528315187"/>
      <w:bookmarkStart w:id="54" w:name="__RefHeading___Toc2963_1962593676"/>
      <w:bookmarkStart w:id="55" w:name="_Toc490661740"/>
      <w:bookmarkStart w:id="56" w:name="_Toc490661821"/>
      <w:bookmarkStart w:id="57" w:name="_Toc528315188"/>
      <w:bookmarkEnd w:id="50"/>
      <w:bookmarkEnd w:id="51"/>
      <w:bookmarkEnd w:id="52"/>
      <w:bookmarkEnd w:id="53"/>
      <w:bookmarkEnd w:id="54"/>
      <w:bookmarkEnd w:id="55"/>
      <w:bookmarkEnd w:id="56"/>
      <w:bookmarkEnd w:id="57"/>
      <w:r w:rsidRPr="008E7668">
        <w:rPr>
          <w:rFonts w:ascii="Cambria" w:eastAsia="Times New Roman" w:hAnsi="Cambria" w:cs="Times New Roman"/>
          <w:color w:val="00000A"/>
          <w:sz w:val="24"/>
          <w:szCs w:val="24"/>
        </w:rPr>
        <w:t xml:space="preserve">           Autoritatea pentru Digitalizarea României este entitate subordonată Ministerului Cercetării, Inovării și Digitalizării. Autoritatea pentru Digitalizarea României, are structură proprie de audit public intern, cu acceptul Ministerului Cercetării, Inovării și Digitalizării.</w:t>
      </w:r>
    </w:p>
    <w:p w14:paraId="5D6650C8"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Independența este atributul funcției de audit public intern în timp ce obiectivitatea este apanajul auditorilor interni. Pentru păstrarea acestor atribute, trebuie respectate anumite criterii, cum ar fi:</w:t>
      </w:r>
    </w:p>
    <w:p w14:paraId="3935F9F3"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lastRenderedPageBreak/>
        <w:t>*Pentru păstrarea independenței structurii de audit public intern:</w:t>
      </w:r>
    </w:p>
    <w:p w14:paraId="66C2AB54"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-funcția de audit public intern trebuie să se raporteze direct managementului superior al organizației;</w:t>
      </w:r>
    </w:p>
    <w:p w14:paraId="55339D5E"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-numirea și destituirea managementului funcției de audit public intern, respectiv a auditorilor interni trebuie să fie supusă procesului de avizare, conform legii.</w:t>
      </w:r>
    </w:p>
    <w:p w14:paraId="3828EF8C"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*Pentru păstrarea obiectivității auditorilor interni:</w:t>
      </w:r>
    </w:p>
    <w:p w14:paraId="157AA3E1"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-Auditorii publici interni nu trebuie implicați în activitățile pe care le pot audita;</w:t>
      </w:r>
    </w:p>
    <w:p w14:paraId="1CEDB64C"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-Auditorii publici interni trebuie să-și declare independența în cadrul misiunilor de audit public intern și evaluare efectuate.</w:t>
      </w:r>
    </w:p>
    <w:p w14:paraId="667746FE"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Aceste aspecte se regăsesc în baza legală actuală, respectiv Legea nr. 672/2002, republicată și HG nr. 1086/2013. De asemenea, aspecte similare se regăsesc în practica internațională de audit intern stipulată în Standardele Internaționale de Practică Profesională în Auditul intern (IPPF) emise de către Institutul Auditorilor Interni (vezi Standardele de la 1100 la 1130).</w:t>
      </w:r>
    </w:p>
    <w:p w14:paraId="2FBBC2D5"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bookmarkStart w:id="58" w:name="__RefHeading___Toc2965_1962593676"/>
      <w:bookmarkStart w:id="59" w:name="_Toc528315189"/>
      <w:bookmarkStart w:id="60" w:name="_Toc490661741"/>
      <w:bookmarkStart w:id="61" w:name="_Toc490661822"/>
      <w:bookmarkEnd w:id="58"/>
      <w:bookmarkEnd w:id="59"/>
      <w:bookmarkEnd w:id="60"/>
      <w:bookmarkEnd w:id="61"/>
      <w:r w:rsidRPr="008E7668">
        <w:rPr>
          <w:rFonts w:ascii="Cambria" w:eastAsia="Times New Roman" w:hAnsi="Cambria" w:cs="Times New Roman"/>
          <w:color w:val="00000A"/>
          <w:sz w:val="24"/>
          <w:szCs w:val="24"/>
        </w:rPr>
        <w:t xml:space="preserve">Referitor la aceste aspecte, activitatea de audit public intern a fost reglementată începând cu anul 2003, pe lângă legislația primară cunoscută, și de OMFP nr. 38/2003 pentru aprobarea Normelor generale privind exercitarea activității de audit public intern. </w:t>
      </w:r>
    </w:p>
    <w:p w14:paraId="756C637E" w14:textId="2F9260A3"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În 2013, ulterior modificării și republicării Legii auditului public intern, a fost emisă HG nr. 1.086/2013 pentru aprobarea Normelor generale privind exercitarea activităţii de audit public intern. Aceasta aduce o serie de modificări și îmbunătățiri pentru vechea versiune a normelor generale. Ambele versiuni ale normelor generale prevedeau emiterea de norme proprii de audit public intern.</w:t>
      </w:r>
      <w:bookmarkStart w:id="62" w:name="__RefHeading___Toc2973_1962593676"/>
      <w:bookmarkStart w:id="63" w:name="_Toc490661745"/>
      <w:bookmarkStart w:id="64" w:name="_Toc490661826"/>
      <w:bookmarkStart w:id="65" w:name="_Toc528315193"/>
      <w:bookmarkStart w:id="66" w:name="__RefHeading___Toc2977_1962593676"/>
      <w:bookmarkStart w:id="67" w:name="_Toc490661747"/>
      <w:bookmarkStart w:id="68" w:name="_Toc490661828"/>
      <w:bookmarkStart w:id="69" w:name="_Toc528315195"/>
      <w:bookmarkStart w:id="70" w:name="__RefHeading___Toc2989_1962593676"/>
      <w:bookmarkStart w:id="71" w:name="_Toc490661753"/>
      <w:bookmarkStart w:id="72" w:name="_Toc490661834"/>
      <w:bookmarkStart w:id="73" w:name="_Toc528315201"/>
      <w:bookmarkStart w:id="74" w:name="__RefHeading___Toc2995_1962593676"/>
      <w:bookmarkStart w:id="75" w:name="_Toc490661756"/>
      <w:bookmarkStart w:id="76" w:name="_Toc490661837"/>
      <w:bookmarkStart w:id="77" w:name="_Toc528315204"/>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04BAB7A"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În cadrul misiunilor de audit intern derulate în cursul anului 2023 au fost constatate 0 iregularități, astfel:</w:t>
      </w:r>
    </w:p>
    <w:tbl>
      <w:tblPr>
        <w:tblW w:w="53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2780"/>
        <w:gridCol w:w="2542"/>
      </w:tblGrid>
      <w:tr w:rsidR="00710F69" w:rsidRPr="008E7668" w14:paraId="09D7BE9F"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D9D9D9"/>
            <w:tcMar>
              <w:left w:w="43" w:type="dxa"/>
            </w:tcMar>
            <w:vAlign w:val="center"/>
          </w:tcPr>
          <w:p w14:paraId="11FE2E48"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Domeniul</w:t>
            </w:r>
          </w:p>
        </w:tc>
        <w:tc>
          <w:tcPr>
            <w:tcW w:w="2542" w:type="dxa"/>
            <w:tcBorders>
              <w:top w:val="single" w:sz="4" w:space="0" w:color="00000A"/>
              <w:left w:val="single" w:sz="4" w:space="0" w:color="00000A"/>
              <w:bottom w:val="single" w:sz="4" w:space="0" w:color="00000A"/>
              <w:right w:val="single" w:sz="4" w:space="0" w:color="00000A"/>
            </w:tcBorders>
            <w:shd w:val="clear" w:color="auto" w:fill="D9D9D9"/>
            <w:tcMar>
              <w:left w:w="43" w:type="dxa"/>
            </w:tcMar>
            <w:vAlign w:val="center"/>
          </w:tcPr>
          <w:p w14:paraId="5F423428"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Număr iregularități constatate</w:t>
            </w:r>
          </w:p>
        </w:tc>
      </w:tr>
      <w:tr w:rsidR="00710F69" w:rsidRPr="008E7668" w14:paraId="2BCC878A" w14:textId="77777777" w:rsidTr="008E7668">
        <w:trPr>
          <w:trHeight w:val="177"/>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4B8964E" w14:textId="668F0CA5"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Bugetar</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86AFF2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68BB2228"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0788E5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Financiar-contabil</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BF8F42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4E64AD66"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E1A35E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Achiziţiilor publice</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E92521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20855DA7"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75D08E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Resurse umane</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72C7B5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0794CDBC"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766925B" w14:textId="18E4FC4C"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Tehnologia informației</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50979D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60CF986A"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2A54C7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lastRenderedPageBreak/>
              <w:t>Juridic</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A740AD0"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2F4A500F" w14:textId="77777777" w:rsidTr="008E7668">
        <w:trPr>
          <w:trHeight w:val="301"/>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71705F5"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Fonduri comunitare</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94C4D9C"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C6AF26A"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0EE28F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Funcţiile specifice entităţii</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BA74E1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68DD7AF6"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DE2993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SCM/SCIM</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91D6CA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93BE4FA"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3C30FB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Alte domenii</w:t>
            </w:r>
          </w:p>
        </w:tc>
        <w:tc>
          <w:tcPr>
            <w:tcW w:w="2542"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D3F1CA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57523EF" w14:textId="77777777" w:rsidTr="008E7668">
        <w:trPr>
          <w:jc w:val="center"/>
        </w:trPr>
        <w:tc>
          <w:tcPr>
            <w:tcW w:w="2780" w:type="dxa"/>
            <w:tcBorders>
              <w:top w:val="single" w:sz="4" w:space="0" w:color="00000A"/>
              <w:left w:val="single" w:sz="4" w:space="0" w:color="00000A"/>
              <w:bottom w:val="single" w:sz="4" w:space="0" w:color="00000A"/>
              <w:right w:val="single" w:sz="4" w:space="0" w:color="00000A"/>
            </w:tcBorders>
            <w:shd w:val="clear" w:color="auto" w:fill="D9D9D9"/>
            <w:tcMar>
              <w:left w:w="43" w:type="dxa"/>
            </w:tcMar>
            <w:vAlign w:val="center"/>
          </w:tcPr>
          <w:p w14:paraId="49CC134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TOTAL</w:t>
            </w:r>
          </w:p>
        </w:tc>
        <w:tc>
          <w:tcPr>
            <w:tcW w:w="2542" w:type="dxa"/>
            <w:tcBorders>
              <w:top w:val="single" w:sz="4" w:space="0" w:color="00000A"/>
              <w:left w:val="single" w:sz="4" w:space="0" w:color="00000A"/>
              <w:bottom w:val="single" w:sz="4" w:space="0" w:color="00000A"/>
              <w:right w:val="single" w:sz="4" w:space="0" w:color="00000A"/>
            </w:tcBorders>
            <w:shd w:val="clear" w:color="auto" w:fill="D9D9D9"/>
            <w:tcMar>
              <w:left w:w="43" w:type="dxa"/>
            </w:tcMar>
            <w:vAlign w:val="center"/>
          </w:tcPr>
          <w:p w14:paraId="350C571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bl>
    <w:p w14:paraId="69F04BDB" w14:textId="77777777" w:rsidR="00710F69" w:rsidRPr="008E7668" w:rsidRDefault="00710F69" w:rsidP="0083508B">
      <w:pPr>
        <w:spacing w:before="120" w:after="120" w:line="240" w:lineRule="auto"/>
        <w:rPr>
          <w:rFonts w:ascii="Cambria" w:eastAsia="Times New Roman" w:hAnsi="Cambria" w:cs="Times New Roman"/>
          <w:color w:val="00000A"/>
          <w:sz w:val="24"/>
          <w:szCs w:val="24"/>
        </w:rPr>
      </w:pPr>
    </w:p>
    <w:p w14:paraId="464AA01C"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În acest context, în 2023 au fost urmărite 9 recomandări, cu următoarele rezultate:</w:t>
      </w:r>
    </w:p>
    <w:p w14:paraId="37ED299D"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13 recomandări implementate, din care:</w:t>
      </w:r>
    </w:p>
    <w:p w14:paraId="206244E7"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13 recomandări implementate în termenul stabilit;</w:t>
      </w:r>
    </w:p>
    <w:p w14:paraId="74FA15BA"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 recomandări implementate după termenul stabilit;</w:t>
      </w:r>
    </w:p>
    <w:p w14:paraId="3920692C"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16 recomandare parțial implementată (în curs de implementare), din care:</w:t>
      </w:r>
    </w:p>
    <w:p w14:paraId="2B6F8657"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16 recomandări pentru care termenul de implementare stabilit nu a fost depășit;</w:t>
      </w:r>
    </w:p>
    <w:p w14:paraId="70818AC6"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 recomandări cu termenul de implementare depășit;</w:t>
      </w:r>
    </w:p>
    <w:p w14:paraId="34B5BF99"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43 recomandări neimplementate, din care:</w:t>
      </w:r>
    </w:p>
    <w:p w14:paraId="3B841930"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43 recomandări pentru care termenul de implementare stabilit nu a fost depășit;</w:t>
      </w:r>
    </w:p>
    <w:p w14:paraId="55C720A6" w14:textId="77777777" w:rsidR="00710F69" w:rsidRPr="008E7668"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 recomandări cu termenul de implementare depășit.</w:t>
      </w:r>
    </w:p>
    <w:p w14:paraId="533C74D1" w14:textId="77777777" w:rsidR="00710F69" w:rsidRDefault="00710F69" w:rsidP="008E7668">
      <w:pPr>
        <w:spacing w:before="120" w:after="120" w:line="240" w:lineRule="auto"/>
        <w:jc w:val="both"/>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 xml:space="preserve">             Modalitatea de realizare a urmăririi implementării recomandărilor formulate în cadrul misiunilor de audit public intern </w:t>
      </w:r>
    </w:p>
    <w:p w14:paraId="75F4ED75" w14:textId="77777777" w:rsidR="00DF596F" w:rsidRDefault="00DF596F" w:rsidP="008E7668">
      <w:pPr>
        <w:spacing w:before="120" w:after="120" w:line="240" w:lineRule="auto"/>
        <w:jc w:val="both"/>
        <w:rPr>
          <w:rFonts w:ascii="Cambria" w:eastAsia="Times New Roman" w:hAnsi="Cambria" w:cs="Times New Roman"/>
          <w:color w:val="00000A"/>
          <w:sz w:val="24"/>
          <w:szCs w:val="24"/>
        </w:rPr>
      </w:pPr>
    </w:p>
    <w:p w14:paraId="412C4920" w14:textId="77777777" w:rsidR="00DF596F" w:rsidRDefault="00DF596F" w:rsidP="008E7668">
      <w:pPr>
        <w:spacing w:before="120" w:after="120" w:line="240" w:lineRule="auto"/>
        <w:jc w:val="both"/>
        <w:rPr>
          <w:rFonts w:ascii="Cambria" w:eastAsia="Times New Roman" w:hAnsi="Cambria" w:cs="Times New Roman"/>
          <w:color w:val="00000A"/>
          <w:sz w:val="24"/>
          <w:szCs w:val="24"/>
        </w:rPr>
      </w:pPr>
    </w:p>
    <w:p w14:paraId="614BA472" w14:textId="77777777" w:rsidR="00DF596F" w:rsidRDefault="00DF596F" w:rsidP="008E7668">
      <w:pPr>
        <w:spacing w:before="120" w:after="120" w:line="240" w:lineRule="auto"/>
        <w:jc w:val="both"/>
        <w:rPr>
          <w:rFonts w:ascii="Cambria" w:eastAsia="Times New Roman" w:hAnsi="Cambria" w:cs="Times New Roman"/>
          <w:color w:val="00000A"/>
          <w:sz w:val="24"/>
          <w:szCs w:val="24"/>
        </w:rPr>
      </w:pPr>
    </w:p>
    <w:p w14:paraId="03E74CBD" w14:textId="77777777" w:rsidR="00DF596F" w:rsidRDefault="00DF596F" w:rsidP="008E7668">
      <w:pPr>
        <w:spacing w:before="120" w:after="120" w:line="240" w:lineRule="auto"/>
        <w:jc w:val="both"/>
        <w:rPr>
          <w:rFonts w:ascii="Cambria" w:eastAsia="Times New Roman" w:hAnsi="Cambria" w:cs="Times New Roman"/>
          <w:color w:val="00000A"/>
          <w:sz w:val="24"/>
          <w:szCs w:val="24"/>
        </w:rPr>
      </w:pPr>
    </w:p>
    <w:p w14:paraId="18A4FE1A" w14:textId="77777777" w:rsidR="00DF596F" w:rsidRDefault="00DF596F" w:rsidP="008E7668">
      <w:pPr>
        <w:spacing w:before="120" w:after="120" w:line="240" w:lineRule="auto"/>
        <w:jc w:val="both"/>
        <w:rPr>
          <w:rFonts w:ascii="Cambria" w:eastAsia="Times New Roman" w:hAnsi="Cambria" w:cs="Times New Roman"/>
          <w:color w:val="00000A"/>
          <w:sz w:val="24"/>
          <w:szCs w:val="24"/>
        </w:rPr>
      </w:pPr>
    </w:p>
    <w:p w14:paraId="1659818D" w14:textId="77777777" w:rsidR="00DF596F" w:rsidRPr="008E7668" w:rsidRDefault="00DF596F" w:rsidP="008E7668">
      <w:pPr>
        <w:spacing w:before="120" w:after="120" w:line="240" w:lineRule="auto"/>
        <w:jc w:val="both"/>
        <w:rPr>
          <w:rFonts w:ascii="Cambria" w:eastAsia="Times New Roman" w:hAnsi="Cambria" w:cs="Times New Roman"/>
          <w:color w:val="00000A"/>
          <w:sz w:val="24"/>
          <w:szCs w:val="24"/>
        </w:rPr>
      </w:pPr>
    </w:p>
    <w:p w14:paraId="3B666E82" w14:textId="77777777" w:rsidR="00710F69" w:rsidRPr="008E7668" w:rsidRDefault="00710F69" w:rsidP="0083508B">
      <w:pPr>
        <w:spacing w:before="120" w:after="120" w:line="240" w:lineRule="auto"/>
        <w:rPr>
          <w:rFonts w:ascii="Cambria" w:eastAsia="Times New Roman" w:hAnsi="Cambria" w:cs="Times New Roman"/>
          <w:color w:val="00000A"/>
          <w:sz w:val="24"/>
          <w:szCs w:val="24"/>
        </w:rPr>
      </w:pPr>
    </w:p>
    <w:tbl>
      <w:tblPr>
        <w:tblW w:w="991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1332"/>
        <w:gridCol w:w="1180"/>
        <w:gridCol w:w="1180"/>
        <w:gridCol w:w="1725"/>
        <w:gridCol w:w="1725"/>
        <w:gridCol w:w="1725"/>
        <w:gridCol w:w="1725"/>
      </w:tblGrid>
      <w:tr w:rsidR="00710F69" w:rsidRPr="008E7668" w14:paraId="3E1BA9FD" w14:textId="77777777" w:rsidTr="008E7668">
        <w:trPr>
          <w:jc w:val="center"/>
        </w:trPr>
        <w:tc>
          <w:tcPr>
            <w:tcW w:w="2260" w:type="dxa"/>
            <w:vMerge w:val="restart"/>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3AA4944"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p>
          <w:p w14:paraId="16C99FF4"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Domeniul</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500A1CD8"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Număr de recomandări implementate</w:t>
            </w:r>
          </w:p>
        </w:tc>
        <w:tc>
          <w:tcPr>
            <w:tcW w:w="2840"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2F017611"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Număr de recomandări parțial implementate</w:t>
            </w:r>
          </w:p>
        </w:tc>
        <w:tc>
          <w:tcPr>
            <w:tcW w:w="2833"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61B3DB8"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Număr de recomandări neimplementate</w:t>
            </w:r>
          </w:p>
        </w:tc>
      </w:tr>
      <w:tr w:rsidR="00710F69" w:rsidRPr="008E7668" w14:paraId="48DDD2B2" w14:textId="77777777" w:rsidTr="008E7668">
        <w:trPr>
          <w:trHeight w:val="177"/>
          <w:jc w:val="center"/>
        </w:trPr>
        <w:tc>
          <w:tcPr>
            <w:tcW w:w="2260" w:type="dxa"/>
            <w:vMerge/>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6552933"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p>
        </w:tc>
        <w:tc>
          <w:tcPr>
            <w:tcW w:w="985"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C1A5EA5"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în termenul stabilit</w:t>
            </w:r>
          </w:p>
        </w:tc>
        <w:tc>
          <w:tcPr>
            <w:tcW w:w="999"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2AADC6F8"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după termenul stabilit</w:t>
            </w:r>
          </w:p>
        </w:tc>
        <w:tc>
          <w:tcPr>
            <w:tcW w:w="161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7B6E891"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pentru care termenul de implementare stabilit nu a fost depășit</w:t>
            </w:r>
          </w:p>
        </w:tc>
        <w:tc>
          <w:tcPr>
            <w:tcW w:w="123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F04DFA9"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cu termenul de implementare depășit</w:t>
            </w:r>
          </w:p>
        </w:tc>
        <w:tc>
          <w:tcPr>
            <w:tcW w:w="1417"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29054032"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pentru care termenul de implementare stabilit nu a fost depășit</w:t>
            </w:r>
          </w:p>
        </w:tc>
        <w:tc>
          <w:tcPr>
            <w:tcW w:w="1416"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97C83EC" w14:textId="77777777" w:rsidR="00710F69" w:rsidRPr="008E7668" w:rsidRDefault="00710F69" w:rsidP="008E7668">
            <w:pPr>
              <w:spacing w:before="120" w:after="120" w:line="240" w:lineRule="auto"/>
              <w:jc w:val="center"/>
              <w:rPr>
                <w:rFonts w:ascii="Cambria" w:eastAsia="Times New Roman" w:hAnsi="Cambria" w:cs="Times New Roman"/>
                <w:b/>
                <w:bCs/>
                <w:color w:val="00000A"/>
                <w:sz w:val="24"/>
                <w:szCs w:val="24"/>
              </w:rPr>
            </w:pPr>
            <w:r w:rsidRPr="008E7668">
              <w:rPr>
                <w:rFonts w:ascii="Cambria" w:eastAsia="Times New Roman" w:hAnsi="Cambria" w:cs="Times New Roman"/>
                <w:b/>
                <w:bCs/>
                <w:color w:val="00000A"/>
                <w:sz w:val="24"/>
                <w:szCs w:val="24"/>
              </w:rPr>
              <w:t>cu termenul de implementare depășit</w:t>
            </w:r>
          </w:p>
        </w:tc>
      </w:tr>
      <w:tr w:rsidR="00710F69" w:rsidRPr="008E7668" w14:paraId="45488773" w14:textId="77777777" w:rsidTr="008E7668">
        <w:trPr>
          <w:trHeight w:val="177"/>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0E8C7F7" w14:textId="34E2A79E"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Bugetar</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D4C054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873579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BF56A9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10812E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DCA0A2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6</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AF432A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450BBA86"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A81274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Financiar-contabil</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7CCF390"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CA89F3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BF030B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88A618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FCC71F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13C656C"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7AC72337"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DFF7BCC"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Achiziţiilor publice</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D3D282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E39974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26CC95E"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27607C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515DF4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32342D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62EB8F22"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49EE64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Resurse umane</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EF4EE90"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570C9B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2F6CB7E"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0E9771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78A90C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9E14A4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514E654D"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1DF0989" w14:textId="764529FE"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Tehnologia informației</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47D7BB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13</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D014A5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58D06E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E4EA0F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981DD7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61B5310"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697D1317"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79128A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Juridic</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6D1FEF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12F113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5B42965"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BA4ED4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1303BC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271F97E"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7C15180C" w14:textId="77777777" w:rsidTr="008E7668">
        <w:trPr>
          <w:trHeight w:val="250"/>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E523BA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Fonduri comunitare</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3C7BF3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0FFDF3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3236EA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1594B3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9A8816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079649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2BDFD872"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04875E0"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Funcţiile specifice entităţii</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6DEF36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22CBF3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9B1548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305E42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40E0C0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9F01EF2"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47221A9"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57F5F8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SCM/SCIM</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280E79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642012B"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D33C2F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5CC1AC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22B5CD1"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14</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4949DA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1208E8F1"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9821721"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bookmarkStart w:id="78" w:name="__DdeLink__3012_1152675704"/>
            <w:bookmarkEnd w:id="78"/>
            <w:r w:rsidRPr="008E7668">
              <w:rPr>
                <w:rFonts w:ascii="Cambria" w:eastAsia="Times New Roman" w:hAnsi="Cambria" w:cs="Times New Roman"/>
                <w:color w:val="00000A"/>
                <w:sz w:val="24"/>
                <w:szCs w:val="24"/>
              </w:rPr>
              <w:t>Alte domenii</w:t>
            </w:r>
          </w:p>
        </w:tc>
        <w:tc>
          <w:tcPr>
            <w:tcW w:w="985"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2EBE1273"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99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CD687D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D270B11"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DE06697"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4CC796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23</w:t>
            </w:r>
          </w:p>
        </w:tc>
        <w:tc>
          <w:tcPr>
            <w:tcW w:w="1416"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35A80B9"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BBA1164"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ADD0DB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TOTAL 1</w:t>
            </w:r>
          </w:p>
        </w:tc>
        <w:tc>
          <w:tcPr>
            <w:tcW w:w="985"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0D63E6B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13</w:t>
            </w:r>
          </w:p>
        </w:tc>
        <w:tc>
          <w:tcPr>
            <w:tcW w:w="999"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4C97E8F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61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7AD0C1FD"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c>
          <w:tcPr>
            <w:tcW w:w="123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35AEEF9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16</w:t>
            </w:r>
          </w:p>
        </w:tc>
        <w:tc>
          <w:tcPr>
            <w:tcW w:w="1417"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132A1DE5"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43</w:t>
            </w:r>
          </w:p>
        </w:tc>
        <w:tc>
          <w:tcPr>
            <w:tcW w:w="1416"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51C989D8"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0</w:t>
            </w:r>
          </w:p>
        </w:tc>
      </w:tr>
      <w:tr w:rsidR="00710F69" w:rsidRPr="008E7668" w14:paraId="3297EFF6" w14:textId="77777777" w:rsidTr="008E7668">
        <w:trPr>
          <w:jc w:val="center"/>
        </w:trPr>
        <w:tc>
          <w:tcPr>
            <w:tcW w:w="2260" w:type="dxa"/>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C39EEB6"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TOTAL 2</w:t>
            </w:r>
          </w:p>
        </w:tc>
        <w:tc>
          <w:tcPr>
            <w:tcW w:w="1984"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05879D9A"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13</w:t>
            </w:r>
          </w:p>
        </w:tc>
        <w:tc>
          <w:tcPr>
            <w:tcW w:w="2840"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3EB5DC8F"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16</w:t>
            </w:r>
          </w:p>
        </w:tc>
        <w:tc>
          <w:tcPr>
            <w:tcW w:w="2833" w:type="dxa"/>
            <w:gridSpan w:val="2"/>
            <w:tcBorders>
              <w:top w:val="single" w:sz="4" w:space="0" w:color="00000A"/>
              <w:left w:val="single" w:sz="4" w:space="0" w:color="00000A"/>
              <w:bottom w:val="single" w:sz="4" w:space="0" w:color="00000A"/>
              <w:right w:val="single" w:sz="4" w:space="0" w:color="00000A"/>
            </w:tcBorders>
            <w:shd w:val="clear" w:color="auto" w:fill="BFBFBF"/>
            <w:tcMar>
              <w:left w:w="43" w:type="dxa"/>
            </w:tcMar>
            <w:vAlign w:val="center"/>
          </w:tcPr>
          <w:p w14:paraId="61DB3BF4" w14:textId="77777777" w:rsidR="00710F69" w:rsidRPr="008E7668" w:rsidRDefault="00710F69" w:rsidP="008E7668">
            <w:pPr>
              <w:spacing w:before="120" w:after="120" w:line="240" w:lineRule="auto"/>
              <w:jc w:val="center"/>
              <w:rPr>
                <w:rFonts w:ascii="Cambria" w:eastAsia="Times New Roman" w:hAnsi="Cambria" w:cs="Times New Roman"/>
                <w:color w:val="00000A"/>
                <w:sz w:val="24"/>
                <w:szCs w:val="24"/>
              </w:rPr>
            </w:pPr>
            <w:r w:rsidRPr="008E7668">
              <w:rPr>
                <w:rFonts w:ascii="Cambria" w:eastAsia="Times New Roman" w:hAnsi="Cambria" w:cs="Times New Roman"/>
                <w:color w:val="00000A"/>
                <w:sz w:val="24"/>
                <w:szCs w:val="24"/>
              </w:rPr>
              <w:t>43</w:t>
            </w:r>
          </w:p>
        </w:tc>
      </w:tr>
    </w:tbl>
    <w:p w14:paraId="09DD6E90" w14:textId="77777777" w:rsidR="00710F69" w:rsidRPr="008E7668" w:rsidRDefault="00710F69" w:rsidP="0083508B">
      <w:pPr>
        <w:spacing w:before="120" w:after="120" w:line="240" w:lineRule="auto"/>
        <w:rPr>
          <w:rFonts w:ascii="Cambria" w:eastAsia="Times New Roman" w:hAnsi="Cambria" w:cs="Times New Roman"/>
          <w:color w:val="00000A"/>
          <w:sz w:val="24"/>
          <w:szCs w:val="24"/>
        </w:rPr>
      </w:pPr>
      <w:bookmarkStart w:id="79" w:name="__RefHeading___Toc3003_1962593676"/>
      <w:bookmarkStart w:id="80" w:name="_Toc528315208"/>
      <w:bookmarkStart w:id="81" w:name="__RefHeading___Toc3005_1962593676"/>
      <w:bookmarkStart w:id="82" w:name="_Toc490661759"/>
      <w:bookmarkStart w:id="83" w:name="_Toc490661840"/>
      <w:bookmarkStart w:id="84" w:name="_Toc528315209"/>
      <w:bookmarkEnd w:id="79"/>
      <w:bookmarkEnd w:id="80"/>
      <w:bookmarkEnd w:id="81"/>
      <w:bookmarkEnd w:id="82"/>
      <w:bookmarkEnd w:id="83"/>
      <w:bookmarkEnd w:id="84"/>
    </w:p>
    <w:p w14:paraId="379AE0B8" w14:textId="77777777" w:rsidR="00710F69" w:rsidRDefault="00710F69" w:rsidP="008E7668">
      <w:pPr>
        <w:spacing w:before="120" w:after="120" w:line="240" w:lineRule="auto"/>
        <w:jc w:val="both"/>
        <w:rPr>
          <w:rFonts w:ascii="Cambria" w:eastAsia="Times New Roman" w:hAnsi="Cambria" w:cs="Times New Roman"/>
          <w:sz w:val="24"/>
          <w:szCs w:val="24"/>
        </w:rPr>
      </w:pPr>
      <w:bookmarkStart w:id="85" w:name="__RefHeading___Toc3021_1962593676"/>
      <w:bookmarkStart w:id="86" w:name="_Toc528315217"/>
      <w:bookmarkStart w:id="87" w:name="__RefHeading___Toc3025_1962593676"/>
      <w:bookmarkStart w:id="88" w:name="_Toc528315219"/>
      <w:bookmarkStart w:id="89" w:name="__RefHeading___Toc3027_1962593676"/>
      <w:bookmarkStart w:id="90" w:name="_Toc528315220"/>
      <w:bookmarkEnd w:id="85"/>
      <w:bookmarkEnd w:id="86"/>
      <w:bookmarkEnd w:id="87"/>
      <w:bookmarkEnd w:id="88"/>
      <w:bookmarkEnd w:id="89"/>
      <w:bookmarkEnd w:id="90"/>
    </w:p>
    <w:p w14:paraId="758562BD" w14:textId="1B209C58" w:rsidR="0021642B" w:rsidRPr="00DF596F" w:rsidRDefault="00710F69" w:rsidP="00DF596F">
      <w:pPr>
        <w:rPr>
          <w:sz w:val="28"/>
          <w:szCs w:val="28"/>
        </w:rPr>
      </w:pPr>
      <w:r w:rsidRPr="008E7668">
        <w:rPr>
          <w:rFonts w:ascii="Cambria" w:eastAsia="Times New Roman" w:hAnsi="Cambria" w:cs="Times New Roman"/>
          <w:color w:val="00000A"/>
          <w:sz w:val="24"/>
          <w:szCs w:val="24"/>
        </w:rPr>
        <w:t xml:space="preserve">            </w:t>
      </w:r>
      <w:r w:rsidR="008E7668" w:rsidRPr="00DF596F">
        <w:rPr>
          <w:sz w:val="28"/>
          <w:szCs w:val="28"/>
        </w:rPr>
        <w:t>XI</w:t>
      </w:r>
      <w:r w:rsidR="00415BB7" w:rsidRPr="00DF596F">
        <w:rPr>
          <w:sz w:val="28"/>
          <w:szCs w:val="28"/>
        </w:rPr>
        <w:t>I</w:t>
      </w:r>
      <w:r w:rsidR="008E7668" w:rsidRPr="00DF596F">
        <w:rPr>
          <w:sz w:val="28"/>
          <w:szCs w:val="28"/>
        </w:rPr>
        <w:t xml:space="preserve">I. </w:t>
      </w:r>
      <w:r w:rsidR="0021642B" w:rsidRPr="00DF596F">
        <w:rPr>
          <w:sz w:val="28"/>
          <w:szCs w:val="28"/>
        </w:rPr>
        <w:t>Biroul Comunicare Publică</w:t>
      </w:r>
    </w:p>
    <w:p w14:paraId="27CC397F" w14:textId="77777777" w:rsidR="0021642B" w:rsidRPr="0083508B" w:rsidRDefault="0021642B" w:rsidP="0083508B">
      <w:pPr>
        <w:spacing w:before="120" w:after="120" w:line="240" w:lineRule="auto"/>
        <w:ind w:right="-12"/>
        <w:rPr>
          <w:rFonts w:ascii="Cambria" w:hAnsi="Cambria"/>
          <w:b/>
          <w:bCs/>
          <w:kern w:val="2"/>
          <w:sz w:val="28"/>
          <w:szCs w:val="28"/>
          <w14:ligatures w14:val="standardContextual"/>
        </w:rPr>
      </w:pPr>
    </w:p>
    <w:p w14:paraId="5F20302E" w14:textId="77777777" w:rsidR="00BA24C1" w:rsidRPr="0083508B" w:rsidRDefault="00BA24C1" w:rsidP="0083508B">
      <w:pPr>
        <w:spacing w:before="120" w:after="120" w:line="240" w:lineRule="auto"/>
        <w:jc w:val="center"/>
        <w:rPr>
          <w:rFonts w:ascii="Cambria" w:hAnsi="Cambria"/>
          <w:b/>
        </w:rPr>
      </w:pPr>
      <w:r w:rsidRPr="0083508B">
        <w:rPr>
          <w:rFonts w:ascii="Cambria" w:hAnsi="Cambria"/>
          <w:b/>
        </w:rPr>
        <w:t>RAPORT ANUAL PRIVIND IMPLEMENTAREA LEGII NR. 52/2003 PRIVIND TRANSPARENŢA DECIZIONALĂ ÎN ANUL 2023</w:t>
      </w:r>
    </w:p>
    <w:p w14:paraId="239C445F" w14:textId="77777777" w:rsidR="00BA24C1" w:rsidRPr="0083508B" w:rsidRDefault="00BA24C1" w:rsidP="0083508B">
      <w:pPr>
        <w:spacing w:before="120" w:after="120" w:line="240" w:lineRule="auto"/>
        <w:rPr>
          <w:rFonts w:ascii="Cambria" w:hAnsi="Cambria"/>
          <w:b/>
        </w:rPr>
      </w:pPr>
    </w:p>
    <w:tbl>
      <w:tblPr>
        <w:tblW w:w="93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gridCol w:w="576"/>
      </w:tblGrid>
      <w:tr w:rsidR="00BA24C1" w:rsidRPr="0083508B" w14:paraId="04AE2353" w14:textId="77777777" w:rsidTr="008E7668">
        <w:trPr>
          <w:jc w:val="right"/>
        </w:trPr>
        <w:tc>
          <w:tcPr>
            <w:tcW w:w="9360" w:type="dxa"/>
            <w:gridSpan w:val="2"/>
            <w:shd w:val="clear" w:color="auto" w:fill="B4C6E7"/>
          </w:tcPr>
          <w:p w14:paraId="3CF7ACD4" w14:textId="77777777" w:rsidR="00BA24C1" w:rsidRPr="0083508B" w:rsidRDefault="00BA24C1" w:rsidP="0083508B">
            <w:pPr>
              <w:spacing w:before="120" w:after="120" w:line="240" w:lineRule="auto"/>
              <w:ind w:left="29"/>
              <w:rPr>
                <w:rFonts w:ascii="Cambria" w:hAnsi="Cambria"/>
                <w:b/>
              </w:rPr>
            </w:pPr>
            <w:r w:rsidRPr="0083508B">
              <w:rPr>
                <w:rFonts w:ascii="Cambria" w:hAnsi="Cambria"/>
                <w:b/>
              </w:rPr>
              <w:t xml:space="preserve">A. Procesul de elaborare a actelor normative și de adoptare a deciziilor </w:t>
            </w:r>
          </w:p>
        </w:tc>
      </w:tr>
      <w:tr w:rsidR="00BA24C1" w:rsidRPr="0083508B" w14:paraId="4DBF40CA" w14:textId="77777777" w:rsidTr="008E7668">
        <w:trPr>
          <w:jc w:val="right"/>
        </w:trPr>
        <w:tc>
          <w:tcPr>
            <w:tcW w:w="8784" w:type="dxa"/>
            <w:shd w:val="clear" w:color="auto" w:fill="auto"/>
          </w:tcPr>
          <w:p w14:paraId="278DE69E"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Numărul proiectelor de acte normative care au fost anunțate în mod public</w:t>
            </w:r>
          </w:p>
        </w:tc>
        <w:tc>
          <w:tcPr>
            <w:tcW w:w="576" w:type="dxa"/>
            <w:shd w:val="clear" w:color="auto" w:fill="auto"/>
            <w:vAlign w:val="center"/>
          </w:tcPr>
          <w:p w14:paraId="09D50F79" w14:textId="77777777" w:rsidR="00BA24C1" w:rsidRPr="0083508B" w:rsidRDefault="00BA24C1" w:rsidP="008E7668">
            <w:pPr>
              <w:spacing w:before="120" w:after="120" w:line="240" w:lineRule="auto"/>
              <w:ind w:left="-453"/>
              <w:jc w:val="right"/>
              <w:rPr>
                <w:rFonts w:ascii="Cambria" w:hAnsi="Cambria"/>
                <w:b/>
              </w:rPr>
            </w:pPr>
            <w:r w:rsidRPr="0083508B">
              <w:rPr>
                <w:rFonts w:ascii="Cambria" w:hAnsi="Cambria"/>
                <w:b/>
              </w:rPr>
              <w:t>4</w:t>
            </w:r>
          </w:p>
        </w:tc>
      </w:tr>
      <w:tr w:rsidR="00BA24C1" w:rsidRPr="0083508B" w14:paraId="62956916" w14:textId="77777777" w:rsidTr="008E7668">
        <w:trPr>
          <w:jc w:val="right"/>
        </w:trPr>
        <w:tc>
          <w:tcPr>
            <w:tcW w:w="8784" w:type="dxa"/>
            <w:shd w:val="clear" w:color="auto" w:fill="auto"/>
          </w:tcPr>
          <w:p w14:paraId="3D256930"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Numărul total al recomandărilor primite</w:t>
            </w:r>
          </w:p>
        </w:tc>
        <w:tc>
          <w:tcPr>
            <w:tcW w:w="576" w:type="dxa"/>
            <w:shd w:val="clear" w:color="auto" w:fill="auto"/>
          </w:tcPr>
          <w:p w14:paraId="5F412E2D" w14:textId="77777777" w:rsidR="00BA24C1" w:rsidRPr="0083508B" w:rsidRDefault="00BA24C1" w:rsidP="0083508B">
            <w:pPr>
              <w:spacing w:before="120" w:after="120" w:line="240" w:lineRule="auto"/>
              <w:ind w:left="871"/>
              <w:jc w:val="right"/>
              <w:rPr>
                <w:rFonts w:ascii="Cambria" w:hAnsi="Cambria"/>
                <w:b/>
              </w:rPr>
            </w:pPr>
          </w:p>
        </w:tc>
      </w:tr>
      <w:tr w:rsidR="00BA24C1" w:rsidRPr="0083508B" w14:paraId="39C1BB55" w14:textId="77777777" w:rsidTr="008E7668">
        <w:trPr>
          <w:jc w:val="right"/>
        </w:trPr>
        <w:tc>
          <w:tcPr>
            <w:tcW w:w="8784" w:type="dxa"/>
            <w:shd w:val="clear" w:color="auto" w:fill="auto"/>
          </w:tcPr>
          <w:p w14:paraId="18ED4AAF"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Numărul total al recomandărilor incluse în proiectele de acte normative și în conținutul deciziilor luate</w:t>
            </w:r>
          </w:p>
        </w:tc>
        <w:tc>
          <w:tcPr>
            <w:tcW w:w="576" w:type="dxa"/>
            <w:shd w:val="clear" w:color="auto" w:fill="auto"/>
            <w:vAlign w:val="center"/>
          </w:tcPr>
          <w:p w14:paraId="6256DF4F" w14:textId="77777777" w:rsidR="00BA24C1" w:rsidRPr="0083508B" w:rsidRDefault="00BA24C1" w:rsidP="0083508B">
            <w:pPr>
              <w:spacing w:before="120" w:after="120" w:line="240" w:lineRule="auto"/>
              <w:ind w:left="871"/>
              <w:jc w:val="right"/>
              <w:rPr>
                <w:rFonts w:ascii="Cambria" w:hAnsi="Cambria"/>
                <w:b/>
                <w:vertAlign w:val="superscript"/>
              </w:rPr>
            </w:pPr>
          </w:p>
        </w:tc>
      </w:tr>
      <w:tr w:rsidR="00BA24C1" w:rsidRPr="0083508B" w14:paraId="14F82263" w14:textId="77777777" w:rsidTr="008E7668">
        <w:trPr>
          <w:trHeight w:val="762"/>
          <w:jc w:val="right"/>
        </w:trPr>
        <w:tc>
          <w:tcPr>
            <w:tcW w:w="8784" w:type="dxa"/>
            <w:shd w:val="clear" w:color="auto" w:fill="auto"/>
          </w:tcPr>
          <w:p w14:paraId="583C795B"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Numărul dezbaterilor publice organizate pe marginea proiectelor de acte normative</w:t>
            </w:r>
          </w:p>
        </w:tc>
        <w:tc>
          <w:tcPr>
            <w:tcW w:w="576" w:type="dxa"/>
            <w:shd w:val="clear" w:color="auto" w:fill="auto"/>
            <w:vAlign w:val="center"/>
          </w:tcPr>
          <w:p w14:paraId="23086ADB" w14:textId="77777777" w:rsidR="00BA24C1" w:rsidRPr="0083508B" w:rsidRDefault="00BA24C1" w:rsidP="0083508B">
            <w:pPr>
              <w:spacing w:before="120" w:after="120" w:line="240" w:lineRule="auto"/>
              <w:ind w:left="871"/>
              <w:jc w:val="right"/>
              <w:rPr>
                <w:rFonts w:ascii="Cambria" w:hAnsi="Cambria"/>
                <w:b/>
              </w:rPr>
            </w:pPr>
          </w:p>
        </w:tc>
      </w:tr>
      <w:tr w:rsidR="00BA24C1" w:rsidRPr="0083508B" w14:paraId="70BDC0C8" w14:textId="77777777" w:rsidTr="008E7668">
        <w:trPr>
          <w:jc w:val="right"/>
        </w:trPr>
        <w:tc>
          <w:tcPr>
            <w:tcW w:w="8784" w:type="dxa"/>
            <w:shd w:val="clear" w:color="auto" w:fill="auto"/>
          </w:tcPr>
          <w:p w14:paraId="0E4BE6BE"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 xml:space="preserve">Numărul participanților la dezbaterile publice </w:t>
            </w:r>
          </w:p>
        </w:tc>
        <w:tc>
          <w:tcPr>
            <w:tcW w:w="576" w:type="dxa"/>
            <w:shd w:val="clear" w:color="auto" w:fill="auto"/>
          </w:tcPr>
          <w:p w14:paraId="10DFB209" w14:textId="77777777" w:rsidR="00BA24C1" w:rsidRPr="0083508B" w:rsidRDefault="00BA24C1" w:rsidP="0083508B">
            <w:pPr>
              <w:spacing w:before="120" w:after="120" w:line="240" w:lineRule="auto"/>
              <w:ind w:left="871"/>
              <w:jc w:val="right"/>
              <w:rPr>
                <w:rFonts w:ascii="Cambria" w:hAnsi="Cambria"/>
                <w:b/>
              </w:rPr>
            </w:pPr>
          </w:p>
        </w:tc>
      </w:tr>
      <w:tr w:rsidR="00BA24C1" w:rsidRPr="0083508B" w14:paraId="0E060081" w14:textId="77777777" w:rsidTr="008E7668">
        <w:trPr>
          <w:jc w:val="right"/>
        </w:trPr>
        <w:tc>
          <w:tcPr>
            <w:tcW w:w="8784" w:type="dxa"/>
            <w:shd w:val="clear" w:color="auto" w:fill="auto"/>
          </w:tcPr>
          <w:p w14:paraId="3A99BDBB" w14:textId="77777777" w:rsidR="00BA24C1" w:rsidRPr="0083508B" w:rsidRDefault="00BA24C1" w:rsidP="0083508B">
            <w:pPr>
              <w:numPr>
                <w:ilvl w:val="0"/>
                <w:numId w:val="22"/>
              </w:numPr>
              <w:spacing w:before="120" w:after="120" w:line="240" w:lineRule="auto"/>
              <w:jc w:val="both"/>
              <w:rPr>
                <w:rFonts w:ascii="Cambria" w:hAnsi="Cambria"/>
              </w:rPr>
            </w:pPr>
            <w:r w:rsidRPr="0083508B">
              <w:rPr>
                <w:rFonts w:ascii="Cambria" w:hAnsi="Cambria"/>
              </w:rPr>
              <w:t>Numărul ședințelor care nu au fost publice, cu motivația  restricționării accesului</w:t>
            </w:r>
          </w:p>
        </w:tc>
        <w:tc>
          <w:tcPr>
            <w:tcW w:w="576" w:type="dxa"/>
            <w:shd w:val="clear" w:color="auto" w:fill="auto"/>
            <w:vAlign w:val="center"/>
          </w:tcPr>
          <w:p w14:paraId="37107930" w14:textId="77777777" w:rsidR="00BA24C1" w:rsidRPr="0083508B" w:rsidRDefault="00BA24C1" w:rsidP="0083508B">
            <w:pPr>
              <w:spacing w:before="120" w:after="120" w:line="240" w:lineRule="auto"/>
              <w:ind w:left="871"/>
              <w:jc w:val="right"/>
              <w:rPr>
                <w:rFonts w:ascii="Cambria" w:hAnsi="Cambria"/>
                <w:b/>
              </w:rPr>
            </w:pPr>
          </w:p>
        </w:tc>
      </w:tr>
      <w:tr w:rsidR="00BA24C1" w:rsidRPr="0083508B" w14:paraId="65999FC5" w14:textId="77777777" w:rsidTr="008E7668">
        <w:trPr>
          <w:jc w:val="right"/>
        </w:trPr>
        <w:tc>
          <w:tcPr>
            <w:tcW w:w="8784" w:type="dxa"/>
            <w:shd w:val="clear" w:color="auto" w:fill="auto"/>
          </w:tcPr>
          <w:p w14:paraId="174E1514" w14:textId="77777777" w:rsidR="00BA24C1" w:rsidRPr="0083508B" w:rsidRDefault="00BA24C1" w:rsidP="0083508B">
            <w:pPr>
              <w:numPr>
                <w:ilvl w:val="0"/>
                <w:numId w:val="22"/>
              </w:numPr>
              <w:tabs>
                <w:tab w:val="left" w:pos="0"/>
              </w:tabs>
              <w:spacing w:before="120" w:after="120" w:line="240" w:lineRule="auto"/>
              <w:ind w:right="-7"/>
              <w:contextualSpacing/>
              <w:jc w:val="both"/>
              <w:rPr>
                <w:rFonts w:ascii="Cambria" w:hAnsi="Cambria" w:cs="Calibri"/>
                <w:b/>
              </w:rPr>
            </w:pPr>
            <w:r w:rsidRPr="0083508B">
              <w:rPr>
                <w:rFonts w:ascii="Cambria" w:hAnsi="Cambria" w:cs="Calibri"/>
              </w:rPr>
              <w:t xml:space="preserve">Evaluarea proprie a parteneriatului cu cetățenii şi asociațiile legal constituite ale acestora </w:t>
            </w:r>
          </w:p>
        </w:tc>
        <w:tc>
          <w:tcPr>
            <w:tcW w:w="576" w:type="dxa"/>
            <w:shd w:val="clear" w:color="auto" w:fill="auto"/>
            <w:vAlign w:val="center"/>
          </w:tcPr>
          <w:p w14:paraId="298B6D4B" w14:textId="77777777" w:rsidR="00BA24C1" w:rsidRPr="0083508B" w:rsidRDefault="00BA24C1" w:rsidP="0083508B">
            <w:pPr>
              <w:spacing w:before="120" w:after="120" w:line="240" w:lineRule="auto"/>
              <w:ind w:left="720"/>
              <w:jc w:val="right"/>
              <w:rPr>
                <w:rFonts w:ascii="Cambria" w:hAnsi="Cambria" w:cs="Calibri"/>
              </w:rPr>
            </w:pPr>
            <w:r w:rsidRPr="0083508B">
              <w:rPr>
                <w:rFonts w:ascii="Cambria" w:hAnsi="Cambria" w:cs="Calibri"/>
              </w:rPr>
              <w:t xml:space="preserve">               </w:t>
            </w:r>
          </w:p>
          <w:p w14:paraId="64ECA598" w14:textId="77777777" w:rsidR="00BA24C1" w:rsidRPr="0083508B" w:rsidRDefault="00BA24C1" w:rsidP="0083508B">
            <w:pPr>
              <w:spacing w:before="120" w:after="120" w:line="240" w:lineRule="auto"/>
              <w:ind w:left="871"/>
              <w:jc w:val="right"/>
              <w:rPr>
                <w:rFonts w:ascii="Cambria" w:hAnsi="Cambria"/>
                <w:b/>
                <w:highlight w:val="yellow"/>
              </w:rPr>
            </w:pPr>
          </w:p>
        </w:tc>
      </w:tr>
      <w:tr w:rsidR="00BA24C1" w:rsidRPr="0083508B" w14:paraId="3E332300" w14:textId="77777777" w:rsidTr="008E7668">
        <w:trPr>
          <w:jc w:val="right"/>
        </w:trPr>
        <w:tc>
          <w:tcPr>
            <w:tcW w:w="8784" w:type="dxa"/>
            <w:shd w:val="clear" w:color="auto" w:fill="auto"/>
          </w:tcPr>
          <w:p w14:paraId="51932374" w14:textId="77777777" w:rsidR="00BA24C1" w:rsidRPr="0083508B" w:rsidRDefault="00BA24C1" w:rsidP="0083508B">
            <w:pPr>
              <w:numPr>
                <w:ilvl w:val="0"/>
                <w:numId w:val="22"/>
              </w:numPr>
              <w:tabs>
                <w:tab w:val="left" w:pos="0"/>
              </w:tabs>
              <w:spacing w:before="120" w:after="120" w:line="240" w:lineRule="auto"/>
              <w:ind w:right="-7"/>
              <w:contextualSpacing/>
              <w:jc w:val="both"/>
              <w:rPr>
                <w:rFonts w:ascii="Cambria" w:hAnsi="Cambria" w:cs="Calibri"/>
              </w:rPr>
            </w:pPr>
            <w:r w:rsidRPr="0083508B">
              <w:rPr>
                <w:rFonts w:ascii="Cambria" w:hAnsi="Cambria" w:cs="Calibri"/>
              </w:rPr>
              <w:t>Numărul de recomandări primite care sunt în curs de analiză la direcțiile de specialitate</w:t>
            </w:r>
          </w:p>
        </w:tc>
        <w:tc>
          <w:tcPr>
            <w:tcW w:w="576" w:type="dxa"/>
            <w:shd w:val="clear" w:color="auto" w:fill="auto"/>
            <w:vAlign w:val="center"/>
          </w:tcPr>
          <w:p w14:paraId="14C3FFA5" w14:textId="77777777" w:rsidR="00BA24C1" w:rsidRPr="0083508B" w:rsidRDefault="00BA24C1" w:rsidP="0083508B">
            <w:pPr>
              <w:spacing w:before="120" w:after="120" w:line="240" w:lineRule="auto"/>
              <w:ind w:left="720"/>
              <w:jc w:val="right"/>
              <w:rPr>
                <w:rFonts w:ascii="Cambria" w:hAnsi="Cambria" w:cs="Calibri"/>
              </w:rPr>
            </w:pPr>
          </w:p>
        </w:tc>
      </w:tr>
    </w:tbl>
    <w:p w14:paraId="4AD28A78" w14:textId="77777777" w:rsidR="00BA24C1" w:rsidRPr="0083508B" w:rsidRDefault="00BA24C1" w:rsidP="0083508B">
      <w:pPr>
        <w:spacing w:before="120" w:after="120" w:line="240" w:lineRule="auto"/>
        <w:rPr>
          <w:rFonts w:ascii="Cambria" w:hAnsi="Cambria" w:cs="Calibri"/>
        </w:rPr>
      </w:pPr>
    </w:p>
    <w:tbl>
      <w:tblPr>
        <w:tblW w:w="93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gridCol w:w="576"/>
      </w:tblGrid>
      <w:tr w:rsidR="00BA24C1" w:rsidRPr="0083508B" w14:paraId="301ED7FA" w14:textId="77777777" w:rsidTr="008E7668">
        <w:trPr>
          <w:jc w:val="right"/>
        </w:trPr>
        <w:tc>
          <w:tcPr>
            <w:tcW w:w="9360" w:type="dxa"/>
            <w:gridSpan w:val="2"/>
            <w:shd w:val="clear" w:color="auto" w:fill="B4C6E7"/>
          </w:tcPr>
          <w:p w14:paraId="0A1704C6" w14:textId="77777777" w:rsidR="00BA24C1" w:rsidRPr="0083508B" w:rsidRDefault="00BA24C1" w:rsidP="0083508B">
            <w:pPr>
              <w:spacing w:before="120" w:after="120" w:line="240" w:lineRule="auto"/>
              <w:ind w:left="29"/>
              <w:rPr>
                <w:rFonts w:ascii="Cambria" w:hAnsi="Cambria"/>
                <w:b/>
              </w:rPr>
            </w:pPr>
            <w:r w:rsidRPr="0083508B">
              <w:rPr>
                <w:rFonts w:ascii="Cambria" w:hAnsi="Cambria"/>
                <w:b/>
              </w:rPr>
              <w:t xml:space="preserve">B. Cazurile în care autoritatea publică a fost acționată în justiție pentru nerespectarea prevederilor Legii 52/2003 privind transparența decizională </w:t>
            </w:r>
          </w:p>
        </w:tc>
      </w:tr>
      <w:tr w:rsidR="00BA24C1" w:rsidRPr="0083508B" w14:paraId="697B8CDC" w14:textId="77777777" w:rsidTr="008E7668">
        <w:trPr>
          <w:jc w:val="right"/>
        </w:trPr>
        <w:tc>
          <w:tcPr>
            <w:tcW w:w="9360" w:type="dxa"/>
            <w:gridSpan w:val="2"/>
            <w:shd w:val="clear" w:color="auto" w:fill="auto"/>
          </w:tcPr>
          <w:p w14:paraId="2A506691" w14:textId="77777777" w:rsidR="00BA24C1" w:rsidRPr="0083508B" w:rsidRDefault="00BA24C1" w:rsidP="0083508B">
            <w:pPr>
              <w:numPr>
                <w:ilvl w:val="0"/>
                <w:numId w:val="23"/>
              </w:numPr>
              <w:spacing w:before="120" w:after="120" w:line="240" w:lineRule="auto"/>
              <w:jc w:val="both"/>
              <w:rPr>
                <w:rFonts w:ascii="Cambria" w:hAnsi="Cambria"/>
              </w:rPr>
            </w:pPr>
            <w:r w:rsidRPr="0083508B">
              <w:rPr>
                <w:rFonts w:ascii="Cambria" w:hAnsi="Cambria"/>
              </w:rPr>
              <w:t>Numărul acțiunilor în justiție pentru nerespectarea prevederilor legii privind transparența decizională intentate instituției publice:</w:t>
            </w:r>
          </w:p>
        </w:tc>
      </w:tr>
      <w:tr w:rsidR="00BA24C1" w:rsidRPr="0083508B" w14:paraId="6633FD94" w14:textId="77777777" w:rsidTr="008E7668">
        <w:trPr>
          <w:jc w:val="right"/>
        </w:trPr>
        <w:tc>
          <w:tcPr>
            <w:tcW w:w="8784" w:type="dxa"/>
            <w:shd w:val="clear" w:color="auto" w:fill="auto"/>
          </w:tcPr>
          <w:p w14:paraId="43D7B900" w14:textId="77777777" w:rsidR="00BA24C1" w:rsidRPr="0083508B" w:rsidRDefault="00BA24C1" w:rsidP="0083508B">
            <w:pPr>
              <w:numPr>
                <w:ilvl w:val="1"/>
                <w:numId w:val="23"/>
              </w:numPr>
              <w:spacing w:before="120" w:after="120" w:line="240" w:lineRule="auto"/>
              <w:jc w:val="both"/>
              <w:rPr>
                <w:rFonts w:ascii="Cambria" w:hAnsi="Cambria"/>
              </w:rPr>
            </w:pPr>
            <w:r w:rsidRPr="0083508B">
              <w:rPr>
                <w:rFonts w:ascii="Cambria" w:hAnsi="Cambria"/>
              </w:rPr>
              <w:t>rezolvate favorabil reclamantului</w:t>
            </w:r>
          </w:p>
        </w:tc>
        <w:tc>
          <w:tcPr>
            <w:tcW w:w="576" w:type="dxa"/>
            <w:shd w:val="clear" w:color="auto" w:fill="auto"/>
          </w:tcPr>
          <w:p w14:paraId="45E1101D" w14:textId="77777777" w:rsidR="00BA24C1" w:rsidRPr="0083508B" w:rsidRDefault="00BA24C1" w:rsidP="0083508B">
            <w:pPr>
              <w:spacing w:before="120" w:after="120" w:line="240" w:lineRule="auto"/>
              <w:jc w:val="right"/>
              <w:rPr>
                <w:rFonts w:ascii="Cambria" w:hAnsi="Cambria"/>
                <w:b/>
              </w:rPr>
            </w:pPr>
            <w:r w:rsidRPr="0083508B">
              <w:rPr>
                <w:rFonts w:ascii="Cambria" w:hAnsi="Cambria"/>
                <w:b/>
              </w:rPr>
              <w:t>0</w:t>
            </w:r>
          </w:p>
        </w:tc>
      </w:tr>
      <w:tr w:rsidR="00BA24C1" w:rsidRPr="0083508B" w14:paraId="19183A93" w14:textId="77777777" w:rsidTr="008E7668">
        <w:trPr>
          <w:jc w:val="right"/>
        </w:trPr>
        <w:tc>
          <w:tcPr>
            <w:tcW w:w="8784" w:type="dxa"/>
            <w:shd w:val="clear" w:color="auto" w:fill="auto"/>
          </w:tcPr>
          <w:p w14:paraId="7393F6D2" w14:textId="77777777" w:rsidR="00BA24C1" w:rsidRPr="0083508B" w:rsidRDefault="00BA24C1" w:rsidP="0083508B">
            <w:pPr>
              <w:numPr>
                <w:ilvl w:val="1"/>
                <w:numId w:val="23"/>
              </w:numPr>
              <w:spacing w:before="120" w:after="120" w:line="240" w:lineRule="auto"/>
              <w:jc w:val="both"/>
              <w:rPr>
                <w:rFonts w:ascii="Cambria" w:hAnsi="Cambria"/>
              </w:rPr>
            </w:pPr>
            <w:r w:rsidRPr="0083508B">
              <w:rPr>
                <w:rFonts w:ascii="Cambria" w:hAnsi="Cambria"/>
              </w:rPr>
              <w:t xml:space="preserve">rezolvate în favoarea instituției </w:t>
            </w:r>
          </w:p>
        </w:tc>
        <w:tc>
          <w:tcPr>
            <w:tcW w:w="576" w:type="dxa"/>
            <w:shd w:val="clear" w:color="auto" w:fill="auto"/>
          </w:tcPr>
          <w:p w14:paraId="0E70D140" w14:textId="77777777" w:rsidR="00BA24C1" w:rsidRPr="0083508B" w:rsidRDefault="00BA24C1" w:rsidP="0083508B">
            <w:pPr>
              <w:spacing w:before="120" w:after="120" w:line="240" w:lineRule="auto"/>
              <w:jc w:val="right"/>
              <w:rPr>
                <w:rFonts w:ascii="Cambria" w:hAnsi="Cambria"/>
                <w:b/>
              </w:rPr>
            </w:pPr>
            <w:r w:rsidRPr="0083508B">
              <w:rPr>
                <w:rFonts w:ascii="Cambria" w:hAnsi="Cambria"/>
                <w:b/>
              </w:rPr>
              <w:t>0</w:t>
            </w:r>
          </w:p>
        </w:tc>
      </w:tr>
      <w:tr w:rsidR="00BA24C1" w:rsidRPr="0083508B" w14:paraId="62D189F0" w14:textId="77777777" w:rsidTr="008E7668">
        <w:trPr>
          <w:jc w:val="right"/>
        </w:trPr>
        <w:tc>
          <w:tcPr>
            <w:tcW w:w="8784" w:type="dxa"/>
            <w:shd w:val="clear" w:color="auto" w:fill="auto"/>
          </w:tcPr>
          <w:p w14:paraId="518BE754" w14:textId="77777777" w:rsidR="00BA24C1" w:rsidRPr="0083508B" w:rsidRDefault="00BA24C1" w:rsidP="0083508B">
            <w:pPr>
              <w:numPr>
                <w:ilvl w:val="1"/>
                <w:numId w:val="23"/>
              </w:numPr>
              <w:spacing w:before="120" w:after="120" w:line="240" w:lineRule="auto"/>
              <w:jc w:val="both"/>
              <w:rPr>
                <w:rFonts w:ascii="Cambria" w:hAnsi="Cambria"/>
              </w:rPr>
            </w:pPr>
            <w:r w:rsidRPr="0083508B">
              <w:rPr>
                <w:rFonts w:ascii="Cambria" w:hAnsi="Cambria"/>
              </w:rPr>
              <w:t>în curs de soluționare</w:t>
            </w:r>
          </w:p>
        </w:tc>
        <w:tc>
          <w:tcPr>
            <w:tcW w:w="576" w:type="dxa"/>
            <w:shd w:val="clear" w:color="auto" w:fill="auto"/>
          </w:tcPr>
          <w:p w14:paraId="7F3657C1" w14:textId="77777777" w:rsidR="00BA24C1" w:rsidRPr="0083508B" w:rsidRDefault="00BA24C1" w:rsidP="0083508B">
            <w:pPr>
              <w:spacing w:before="120" w:after="120" w:line="240" w:lineRule="auto"/>
              <w:jc w:val="right"/>
              <w:rPr>
                <w:rFonts w:ascii="Cambria" w:hAnsi="Cambria"/>
                <w:b/>
              </w:rPr>
            </w:pPr>
            <w:r w:rsidRPr="0083508B">
              <w:rPr>
                <w:rFonts w:ascii="Cambria" w:hAnsi="Cambria"/>
                <w:b/>
              </w:rPr>
              <w:t>0</w:t>
            </w:r>
          </w:p>
        </w:tc>
      </w:tr>
      <w:tr w:rsidR="00A66BB4" w:rsidRPr="0083508B" w14:paraId="31B4FCA1" w14:textId="77777777" w:rsidTr="008E7668">
        <w:trPr>
          <w:jc w:val="right"/>
        </w:trPr>
        <w:tc>
          <w:tcPr>
            <w:tcW w:w="8784" w:type="dxa"/>
            <w:shd w:val="clear" w:color="auto" w:fill="auto"/>
          </w:tcPr>
          <w:p w14:paraId="593B6554" w14:textId="77777777" w:rsidR="00DD0160" w:rsidRDefault="00DD0160" w:rsidP="0083508B">
            <w:pPr>
              <w:autoSpaceDE w:val="0"/>
              <w:autoSpaceDN w:val="0"/>
              <w:adjustRightInd w:val="0"/>
              <w:spacing w:before="120" w:after="120" w:line="240" w:lineRule="auto"/>
              <w:jc w:val="center"/>
              <w:rPr>
                <w:rFonts w:ascii="Cambria" w:hAnsi="Cambria" w:cs="Times New Roman"/>
                <w:b/>
                <w:sz w:val="24"/>
                <w:szCs w:val="24"/>
              </w:rPr>
            </w:pPr>
          </w:p>
          <w:p w14:paraId="1EAFAFC3" w14:textId="05CB0996" w:rsidR="00E16842" w:rsidRPr="0083508B" w:rsidRDefault="00E16842" w:rsidP="0083508B">
            <w:pPr>
              <w:autoSpaceDE w:val="0"/>
              <w:autoSpaceDN w:val="0"/>
              <w:adjustRightInd w:val="0"/>
              <w:spacing w:before="120" w:after="120" w:line="240" w:lineRule="auto"/>
              <w:jc w:val="center"/>
              <w:rPr>
                <w:rFonts w:ascii="Cambria" w:hAnsi="Cambria" w:cs="Times New Roman"/>
                <w:b/>
                <w:sz w:val="24"/>
                <w:szCs w:val="24"/>
              </w:rPr>
            </w:pPr>
            <w:r w:rsidRPr="0083508B">
              <w:rPr>
                <w:rFonts w:ascii="Cambria" w:hAnsi="Cambria" w:cs="Times New Roman"/>
                <w:b/>
                <w:sz w:val="24"/>
                <w:szCs w:val="24"/>
              </w:rPr>
              <w:t>RAPORT DE EVALUARE</w:t>
            </w:r>
          </w:p>
          <w:p w14:paraId="54F67EB7" w14:textId="77777777" w:rsidR="00E16842" w:rsidRPr="0083508B" w:rsidRDefault="00E16842" w:rsidP="0083508B">
            <w:pPr>
              <w:autoSpaceDE w:val="0"/>
              <w:autoSpaceDN w:val="0"/>
              <w:adjustRightInd w:val="0"/>
              <w:spacing w:before="120" w:after="120" w:line="240" w:lineRule="auto"/>
              <w:jc w:val="center"/>
              <w:rPr>
                <w:rFonts w:ascii="Cambria" w:hAnsi="Cambria" w:cs="Times New Roman"/>
                <w:b/>
                <w:sz w:val="24"/>
                <w:szCs w:val="24"/>
              </w:rPr>
            </w:pPr>
            <w:r w:rsidRPr="0083508B">
              <w:rPr>
                <w:rFonts w:ascii="Cambria" w:hAnsi="Cambria" w:cs="Times New Roman"/>
                <w:b/>
                <w:sz w:val="24"/>
                <w:szCs w:val="24"/>
              </w:rPr>
              <w:t xml:space="preserve">a implementării </w:t>
            </w:r>
            <w:r w:rsidRPr="0083508B">
              <w:rPr>
                <w:rFonts w:ascii="Cambria" w:hAnsi="Cambria" w:cs="Times New Roman"/>
                <w:b/>
                <w:sz w:val="24"/>
                <w:szCs w:val="24"/>
                <w:u w:val="single"/>
              </w:rPr>
              <w:t>Legii nr. 544/2001</w:t>
            </w:r>
            <w:r w:rsidRPr="0083508B">
              <w:rPr>
                <w:rFonts w:ascii="Cambria" w:hAnsi="Cambria" w:cs="Times New Roman"/>
                <w:b/>
                <w:sz w:val="24"/>
                <w:szCs w:val="24"/>
              </w:rPr>
              <w:t xml:space="preserve"> în anul </w:t>
            </w:r>
            <w:r w:rsidRPr="0083508B">
              <w:rPr>
                <w:rFonts w:ascii="Cambria" w:hAnsi="Cambria" w:cs="Times New Roman"/>
                <w:b/>
                <w:sz w:val="24"/>
                <w:szCs w:val="24"/>
                <w:u w:val="single"/>
              </w:rPr>
              <w:t>2023</w:t>
            </w:r>
          </w:p>
          <w:p w14:paraId="0BA5EAFC" w14:textId="77777777" w:rsidR="00A66BB4" w:rsidRPr="0083508B" w:rsidRDefault="00A66BB4" w:rsidP="0083508B">
            <w:pPr>
              <w:spacing w:before="120" w:after="120" w:line="240" w:lineRule="auto"/>
              <w:ind w:left="1080"/>
              <w:jc w:val="both"/>
              <w:rPr>
                <w:rFonts w:ascii="Cambria" w:hAnsi="Cambria"/>
              </w:rPr>
            </w:pPr>
          </w:p>
        </w:tc>
        <w:tc>
          <w:tcPr>
            <w:tcW w:w="576" w:type="dxa"/>
            <w:shd w:val="clear" w:color="auto" w:fill="auto"/>
          </w:tcPr>
          <w:p w14:paraId="77346FE1" w14:textId="77777777" w:rsidR="00A66BB4" w:rsidRPr="0083508B" w:rsidRDefault="00A66BB4" w:rsidP="0083508B">
            <w:pPr>
              <w:spacing w:before="120" w:after="120" w:line="240" w:lineRule="auto"/>
              <w:jc w:val="right"/>
              <w:rPr>
                <w:rFonts w:ascii="Cambria" w:hAnsi="Cambria"/>
                <w:b/>
              </w:rPr>
            </w:pPr>
          </w:p>
        </w:tc>
      </w:tr>
      <w:tr w:rsidR="00E16842" w:rsidRPr="0083508B" w14:paraId="7E6FB640" w14:textId="77777777" w:rsidTr="008E7668">
        <w:trPr>
          <w:jc w:val="right"/>
        </w:trPr>
        <w:tc>
          <w:tcPr>
            <w:tcW w:w="8784" w:type="dxa"/>
            <w:shd w:val="clear" w:color="auto" w:fill="auto"/>
          </w:tcPr>
          <w:p w14:paraId="7E573300" w14:textId="77777777" w:rsidR="00E16842" w:rsidRPr="0083508B" w:rsidRDefault="00E16842" w:rsidP="0083508B">
            <w:pPr>
              <w:spacing w:before="120" w:after="120" w:line="240" w:lineRule="auto"/>
              <w:jc w:val="both"/>
              <w:rPr>
                <w:rFonts w:ascii="Cambria" w:hAnsi="Cambria"/>
              </w:rPr>
            </w:pPr>
          </w:p>
        </w:tc>
        <w:tc>
          <w:tcPr>
            <w:tcW w:w="576" w:type="dxa"/>
            <w:shd w:val="clear" w:color="auto" w:fill="auto"/>
          </w:tcPr>
          <w:p w14:paraId="724C9151" w14:textId="77777777" w:rsidR="00E16842" w:rsidRPr="0083508B" w:rsidRDefault="00E16842" w:rsidP="0083508B">
            <w:pPr>
              <w:spacing w:before="120" w:after="120" w:line="240" w:lineRule="auto"/>
              <w:jc w:val="right"/>
              <w:rPr>
                <w:rFonts w:ascii="Cambria" w:hAnsi="Cambria"/>
                <w:b/>
              </w:rPr>
            </w:pPr>
          </w:p>
        </w:tc>
      </w:tr>
    </w:tbl>
    <w:p w14:paraId="2BAC44A3" w14:textId="4C500689" w:rsidR="00E671F8" w:rsidRPr="0083508B" w:rsidRDefault="00E16842" w:rsidP="0083508B">
      <w:pPr>
        <w:autoSpaceDE w:val="0"/>
        <w:autoSpaceDN w:val="0"/>
        <w:adjustRightInd w:val="0"/>
        <w:spacing w:before="120" w:after="120" w:line="240" w:lineRule="auto"/>
        <w:ind w:right="-720"/>
        <w:jc w:val="both"/>
        <w:rPr>
          <w:rFonts w:ascii="Cambria" w:hAnsi="Cambria" w:cs="Times New Roman"/>
          <w:sz w:val="24"/>
          <w:szCs w:val="24"/>
        </w:rPr>
      </w:pPr>
      <w:r w:rsidRPr="0083508B">
        <w:rPr>
          <w:rFonts w:ascii="Cambria" w:hAnsi="Cambria" w:cs="Times New Roman"/>
          <w:sz w:val="24"/>
          <w:szCs w:val="24"/>
        </w:rPr>
        <w:t xml:space="preserve">               A</w:t>
      </w:r>
      <w:r w:rsidR="00E671F8" w:rsidRPr="0083508B">
        <w:rPr>
          <w:rFonts w:ascii="Cambria" w:hAnsi="Cambria" w:cs="Times New Roman"/>
          <w:sz w:val="24"/>
          <w:szCs w:val="24"/>
        </w:rPr>
        <w:t>ctivitatea</w:t>
      </w:r>
      <w:r w:rsidRPr="0083508B">
        <w:rPr>
          <w:rFonts w:ascii="Cambria" w:hAnsi="Cambria" w:cs="Times New Roman"/>
          <w:sz w:val="24"/>
          <w:szCs w:val="24"/>
        </w:rPr>
        <w:t xml:space="preserve"> </w:t>
      </w:r>
      <w:r w:rsidR="00E671F8" w:rsidRPr="0083508B">
        <w:rPr>
          <w:rFonts w:ascii="Cambria" w:hAnsi="Cambria" w:cs="Times New Roman"/>
          <w:sz w:val="24"/>
          <w:szCs w:val="24"/>
        </w:rPr>
        <w:t>specifică a instituției a fost:</w:t>
      </w:r>
    </w:p>
    <w:p w14:paraId="0AD1DE0F"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 xml:space="preserve">  </w:t>
      </w:r>
      <w:r w:rsidRPr="0083508B">
        <w:rPr>
          <w:rFonts w:ascii="Cambria" w:hAnsi="Cambria" w:cs="Times New Roman"/>
          <w:sz w:val="24"/>
          <w:szCs w:val="24"/>
        </w:rPr>
        <w:t>] Foarte bună</w:t>
      </w:r>
    </w:p>
    <w:p w14:paraId="3040ABCF"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bCs/>
          <w:sz w:val="24"/>
          <w:szCs w:val="24"/>
        </w:rPr>
        <w:t>X</w:t>
      </w:r>
      <w:r w:rsidRPr="0083508B">
        <w:rPr>
          <w:rFonts w:ascii="Cambria" w:hAnsi="Cambria" w:cs="Times New Roman"/>
          <w:sz w:val="24"/>
          <w:szCs w:val="24"/>
        </w:rPr>
        <w:t>] Bună</w:t>
      </w:r>
    </w:p>
    <w:p w14:paraId="3C0BED2E"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Satisfăcătoare</w:t>
      </w:r>
    </w:p>
    <w:p w14:paraId="3096D467"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Nesatisfăcătoare</w:t>
      </w:r>
    </w:p>
    <w:p w14:paraId="255F5354"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Îmi întemeiez aceste observaţii pe următoarele considerente şi rezultate privind anul 2022:</w:t>
      </w:r>
    </w:p>
    <w:p w14:paraId="550C842C" w14:textId="77777777" w:rsidR="00E671F8" w:rsidRPr="0083508B" w:rsidRDefault="00E671F8" w:rsidP="0083508B">
      <w:pPr>
        <w:numPr>
          <w:ilvl w:val="0"/>
          <w:numId w:val="27"/>
        </w:numPr>
        <w:tabs>
          <w:tab w:val="left" w:pos="270"/>
        </w:tabs>
        <w:autoSpaceDE w:val="0"/>
        <w:autoSpaceDN w:val="0"/>
        <w:adjustRightInd w:val="0"/>
        <w:spacing w:before="120" w:after="120" w:line="240" w:lineRule="auto"/>
        <w:ind w:hanging="1080"/>
        <w:contextualSpacing/>
        <w:jc w:val="both"/>
        <w:rPr>
          <w:rFonts w:ascii="Cambria" w:hAnsi="Cambria" w:cs="Times New Roman"/>
          <w:b/>
          <w:sz w:val="24"/>
          <w:szCs w:val="24"/>
        </w:rPr>
      </w:pPr>
      <w:r w:rsidRPr="0083508B">
        <w:rPr>
          <w:rFonts w:ascii="Cambria" w:hAnsi="Cambria" w:cs="Times New Roman"/>
          <w:b/>
          <w:sz w:val="24"/>
          <w:szCs w:val="24"/>
        </w:rPr>
        <w:t>Resurse şi proces</w:t>
      </w:r>
    </w:p>
    <w:p w14:paraId="5C3770D6"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1. Cum apreciaţi resursele umane disponibile pentru activitatea de furnizare a informaţiilor de interes public?</w:t>
      </w:r>
    </w:p>
    <w:p w14:paraId="55F0AE50"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X</w:t>
      </w:r>
      <w:r w:rsidRPr="0083508B">
        <w:rPr>
          <w:rFonts w:ascii="Cambria" w:hAnsi="Cambria" w:cs="Times New Roman"/>
          <w:sz w:val="24"/>
          <w:szCs w:val="24"/>
        </w:rPr>
        <w:t xml:space="preserve">] Suficiente </w:t>
      </w:r>
    </w:p>
    <w:p w14:paraId="0D5C1479"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Insuficiente</w:t>
      </w:r>
    </w:p>
    <w:p w14:paraId="208A1E8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2. Apreciaţi că resursele materiale disponibile pentru activitatea de furnizare a informaţiilor de interes public sunt:</w:t>
      </w:r>
    </w:p>
    <w:p w14:paraId="6DC20033"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X</w:t>
      </w:r>
      <w:r w:rsidRPr="0083508B">
        <w:rPr>
          <w:rFonts w:ascii="Cambria" w:hAnsi="Cambria" w:cs="Times New Roman"/>
          <w:sz w:val="24"/>
          <w:szCs w:val="24"/>
        </w:rPr>
        <w:t>] Suficiente</w:t>
      </w:r>
    </w:p>
    <w:p w14:paraId="468E9897"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Insuficiente</w:t>
      </w:r>
    </w:p>
    <w:p w14:paraId="6780C0A1"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3. Cum apreciaţi colaborarea cu direcţiile de specialitate din cadrul instituţiei dumneavoastră în furnizarea accesului la informaţii de interes public:</w:t>
      </w:r>
    </w:p>
    <w:p w14:paraId="516AD04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   ] Foarte bună</w:t>
      </w:r>
    </w:p>
    <w:p w14:paraId="09C5344C"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w:t>
      </w:r>
      <w:r w:rsidRPr="0083508B">
        <w:rPr>
          <w:rFonts w:ascii="Cambria" w:hAnsi="Cambria" w:cs="Times New Roman"/>
          <w:b/>
          <w:sz w:val="24"/>
          <w:szCs w:val="24"/>
        </w:rPr>
        <w:t>X</w:t>
      </w:r>
      <w:r w:rsidRPr="0083508B">
        <w:rPr>
          <w:rFonts w:ascii="Cambria" w:hAnsi="Cambria" w:cs="Times New Roman"/>
          <w:sz w:val="24"/>
          <w:szCs w:val="24"/>
        </w:rPr>
        <w:t>] Bună</w:t>
      </w:r>
    </w:p>
    <w:p w14:paraId="6D740ECA"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   ] Satisfăcătoare</w:t>
      </w:r>
    </w:p>
    <w:p w14:paraId="18684AA7"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   ] Nesatisfăcătoare.</w:t>
      </w:r>
    </w:p>
    <w:p w14:paraId="7404B877" w14:textId="77777777" w:rsidR="00E671F8" w:rsidRPr="0083508B" w:rsidRDefault="00E671F8" w:rsidP="0083508B">
      <w:pPr>
        <w:numPr>
          <w:ilvl w:val="0"/>
          <w:numId w:val="27"/>
        </w:numPr>
        <w:tabs>
          <w:tab w:val="left" w:pos="450"/>
        </w:tabs>
        <w:autoSpaceDE w:val="0"/>
        <w:autoSpaceDN w:val="0"/>
        <w:adjustRightInd w:val="0"/>
        <w:spacing w:before="120" w:after="120" w:line="240" w:lineRule="auto"/>
        <w:ind w:left="360"/>
        <w:contextualSpacing/>
        <w:jc w:val="both"/>
        <w:rPr>
          <w:rFonts w:ascii="Cambria" w:hAnsi="Cambria" w:cs="Times New Roman"/>
          <w:b/>
          <w:sz w:val="24"/>
          <w:szCs w:val="24"/>
        </w:rPr>
      </w:pPr>
      <w:r w:rsidRPr="0083508B">
        <w:rPr>
          <w:rFonts w:ascii="Cambria" w:hAnsi="Cambria" w:cs="Times New Roman"/>
          <w:b/>
          <w:sz w:val="24"/>
          <w:szCs w:val="24"/>
        </w:rPr>
        <w:t>Rezultate</w:t>
      </w:r>
    </w:p>
    <w:p w14:paraId="7425983A" w14:textId="77777777" w:rsidR="00E671F8" w:rsidRPr="0083508B" w:rsidRDefault="00E671F8" w:rsidP="0083508B">
      <w:pPr>
        <w:numPr>
          <w:ilvl w:val="0"/>
          <w:numId w:val="25"/>
        </w:numPr>
        <w:autoSpaceDE w:val="0"/>
        <w:autoSpaceDN w:val="0"/>
        <w:adjustRightInd w:val="0"/>
        <w:spacing w:before="120" w:after="120" w:line="240" w:lineRule="auto"/>
        <w:contextualSpacing/>
        <w:jc w:val="both"/>
        <w:rPr>
          <w:rFonts w:ascii="Cambria" w:hAnsi="Cambria" w:cs="Times New Roman"/>
          <w:b/>
          <w:sz w:val="24"/>
          <w:szCs w:val="24"/>
        </w:rPr>
      </w:pPr>
      <w:r w:rsidRPr="0083508B">
        <w:rPr>
          <w:rFonts w:ascii="Cambria" w:hAnsi="Cambria" w:cs="Times New Roman"/>
          <w:b/>
          <w:sz w:val="24"/>
          <w:szCs w:val="24"/>
        </w:rPr>
        <w:t>Informaţii publicate din oficiu</w:t>
      </w:r>
    </w:p>
    <w:p w14:paraId="614DD19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1. Instituţia dumneavoastră a afişat informaţiile/documentele comunicate din oficiu, conform art. 5 din Legea nr. 544/2001, cu modificările şi completările ulterioare?</w:t>
      </w:r>
    </w:p>
    <w:p w14:paraId="016E9D0C"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X</w:t>
      </w:r>
      <w:r w:rsidRPr="0083508B">
        <w:rPr>
          <w:rFonts w:ascii="Cambria" w:hAnsi="Cambria" w:cs="Times New Roman"/>
          <w:sz w:val="24"/>
          <w:szCs w:val="24"/>
        </w:rPr>
        <w:t>] Pe pagina de internet</w:t>
      </w:r>
    </w:p>
    <w:p w14:paraId="0B8B8D42"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lastRenderedPageBreak/>
        <w:t>[</w:t>
      </w:r>
      <w:r w:rsidRPr="0083508B">
        <w:rPr>
          <w:rFonts w:ascii="Cambria" w:hAnsi="Cambria" w:cs="Times New Roman"/>
          <w:b/>
          <w:sz w:val="24"/>
          <w:szCs w:val="24"/>
        </w:rPr>
        <w:t>X</w:t>
      </w:r>
      <w:r w:rsidRPr="0083508B">
        <w:rPr>
          <w:rFonts w:ascii="Cambria" w:hAnsi="Cambria" w:cs="Times New Roman"/>
          <w:sz w:val="24"/>
          <w:szCs w:val="24"/>
        </w:rPr>
        <w:t>] La sediul instituţiei</w:t>
      </w:r>
    </w:p>
    <w:p w14:paraId="03B6E3CA"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În presă</w:t>
      </w:r>
    </w:p>
    <w:p w14:paraId="1A4D6DF3"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 xml:space="preserve">  </w:t>
      </w:r>
      <w:r w:rsidRPr="0083508B">
        <w:rPr>
          <w:rFonts w:ascii="Cambria" w:hAnsi="Cambria" w:cs="Times New Roman"/>
          <w:sz w:val="24"/>
          <w:szCs w:val="24"/>
        </w:rPr>
        <w:t xml:space="preserve">] În Monitorul Oficial al României </w:t>
      </w:r>
    </w:p>
    <w:p w14:paraId="277FCFE5"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În altă modalitate: - ......</w:t>
      </w:r>
    </w:p>
    <w:p w14:paraId="6D574065"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2. Apreciaţi că afişarea informaţiilor a fost suficient de vizibilă pentru cei interesaţi?</w:t>
      </w:r>
    </w:p>
    <w:p w14:paraId="474E4DBA"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X</w:t>
      </w:r>
      <w:r w:rsidRPr="0083508B">
        <w:rPr>
          <w:rFonts w:ascii="Cambria" w:hAnsi="Cambria" w:cs="Times New Roman"/>
          <w:sz w:val="24"/>
          <w:szCs w:val="24"/>
        </w:rPr>
        <w:t>] Da.</w:t>
      </w:r>
    </w:p>
    <w:p w14:paraId="2208B183"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Nu.</w:t>
      </w:r>
    </w:p>
    <w:p w14:paraId="428EB95E" w14:textId="77777777" w:rsidR="00E671F8" w:rsidRPr="0083508B" w:rsidRDefault="00E671F8" w:rsidP="0083508B">
      <w:pPr>
        <w:tabs>
          <w:tab w:val="left" w:pos="180"/>
          <w:tab w:val="left" w:pos="270"/>
        </w:tabs>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3. Care sunt soluţiile pentru creşterea vizibilităţii informaţiilor publicate pe care instituţia dumneavoastră le-a aplicat?</w:t>
      </w:r>
    </w:p>
    <w:p w14:paraId="786A2FA0"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a). Pagina de Internet a instituției, </w:t>
      </w:r>
      <w:r>
        <w:fldChar w:fldCharType="begin"/>
      </w:r>
      <w:r>
        <w:instrText>HYPERLINK "http://www.adr.gov.ro"</w:instrText>
      </w:r>
      <w:r>
        <w:fldChar w:fldCharType="separate"/>
      </w:r>
      <w:r w:rsidRPr="0083508B">
        <w:rPr>
          <w:rFonts w:ascii="Cambria" w:hAnsi="Cambria" w:cs="Times New Roman"/>
          <w:color w:val="0563C1" w:themeColor="hyperlink"/>
          <w:sz w:val="24"/>
          <w:szCs w:val="24"/>
          <w:u w:val="single"/>
        </w:rPr>
        <w:t>www.adr.gov.ro</w:t>
      </w:r>
      <w:r>
        <w:rPr>
          <w:rFonts w:ascii="Cambria" w:hAnsi="Cambria" w:cs="Times New Roman"/>
          <w:color w:val="0563C1" w:themeColor="hyperlink"/>
          <w:sz w:val="24"/>
          <w:szCs w:val="24"/>
          <w:u w:val="single"/>
        </w:rPr>
        <w:fldChar w:fldCharType="end"/>
      </w:r>
      <w:r w:rsidRPr="0083508B">
        <w:rPr>
          <w:rFonts w:ascii="Cambria" w:hAnsi="Cambria" w:cs="Times New Roman"/>
          <w:sz w:val="24"/>
          <w:szCs w:val="24"/>
        </w:rPr>
        <w:t>, a fost actualizată permanent;</w:t>
      </w:r>
    </w:p>
    <w:p w14:paraId="1CB1FD3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b). Paginile oficiale de Facebook, Linkedin, Instagram, Youtube;</w:t>
      </w:r>
    </w:p>
    <w:p w14:paraId="734C1CFD" w14:textId="77777777" w:rsidR="00E671F8" w:rsidRPr="0083508B" w:rsidRDefault="00E671F8" w:rsidP="0083508B">
      <w:pPr>
        <w:tabs>
          <w:tab w:val="left" w:pos="0"/>
        </w:tabs>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c). Creșterea numărului de răspunsuri prin poșta electronică în procesul de asigurare a accesului la informații de interes public.</w:t>
      </w:r>
    </w:p>
    <w:p w14:paraId="4A011956"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4. A publicat instituţia dumneavoastră seturi de date suplimentare din oficiu, faţă de cele minimale prevăzute de lege?</w:t>
      </w:r>
    </w:p>
    <w:p w14:paraId="2735C2CC" w14:textId="77777777" w:rsidR="00E671F8" w:rsidRPr="0083508B" w:rsidRDefault="00E671F8" w:rsidP="0083508B">
      <w:pPr>
        <w:spacing w:before="120" w:after="120" w:line="240" w:lineRule="auto"/>
        <w:jc w:val="both"/>
        <w:rPr>
          <w:rFonts w:ascii="Cambria" w:hAnsi="Cambria"/>
        </w:rPr>
      </w:pPr>
      <w:r w:rsidRPr="0083508B">
        <w:rPr>
          <w:rFonts w:ascii="Cambria" w:hAnsi="Cambria"/>
        </w:rPr>
        <w:t>[</w:t>
      </w:r>
      <w:r w:rsidRPr="0083508B">
        <w:rPr>
          <w:rFonts w:ascii="Cambria" w:hAnsi="Cambria"/>
          <w:b/>
        </w:rPr>
        <w:t>X</w:t>
      </w:r>
      <w:r w:rsidRPr="0083508B">
        <w:rPr>
          <w:rFonts w:ascii="Cambria" w:hAnsi="Cambria"/>
        </w:rPr>
        <w:t xml:space="preserve">] Da, acestea fiind: raportul digitalizării, publicat trimestrial, beneficii și rezultate generate de proiectele finanțate prin fonduri europene.  </w:t>
      </w:r>
    </w:p>
    <w:p w14:paraId="547EDBAF"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Nu.</w:t>
      </w:r>
    </w:p>
    <w:tbl>
      <w:tblPr>
        <w:tblStyle w:val="TableGrid"/>
        <w:tblpPr w:leftFromText="180" w:rightFromText="180" w:vertAnchor="page" w:horzAnchor="margin" w:tblpY="3889"/>
        <w:tblW w:w="0" w:type="auto"/>
        <w:tblLook w:val="04A0" w:firstRow="1" w:lastRow="0" w:firstColumn="1" w:lastColumn="0" w:noHBand="0" w:noVBand="1"/>
      </w:tblPr>
      <w:tblGrid>
        <w:gridCol w:w="2298"/>
        <w:gridCol w:w="1674"/>
        <w:gridCol w:w="1817"/>
        <w:gridCol w:w="1343"/>
        <w:gridCol w:w="1665"/>
        <w:gridCol w:w="779"/>
      </w:tblGrid>
      <w:tr w:rsidR="00E671F8" w:rsidRPr="0083508B" w14:paraId="19DFF1A1" w14:textId="77777777" w:rsidTr="00E671F8">
        <w:trPr>
          <w:trHeight w:val="223"/>
        </w:trPr>
        <w:tc>
          <w:tcPr>
            <w:tcW w:w="0" w:type="auto"/>
            <w:vMerge w:val="restart"/>
            <w:shd w:val="clear" w:color="auto" w:fill="auto"/>
          </w:tcPr>
          <w:p w14:paraId="3934CE09" w14:textId="77777777" w:rsidR="00E671F8" w:rsidRPr="0083508B" w:rsidRDefault="00E671F8" w:rsidP="0083508B">
            <w:pPr>
              <w:numPr>
                <w:ilvl w:val="0"/>
                <w:numId w:val="24"/>
              </w:numPr>
              <w:spacing w:before="120" w:after="120"/>
              <w:contextualSpacing/>
              <w:jc w:val="both"/>
              <w:rPr>
                <w:rFonts w:ascii="Cambria" w:hAnsi="Cambria"/>
                <w:sz w:val="20"/>
                <w:szCs w:val="20"/>
              </w:rPr>
            </w:pPr>
            <w:r w:rsidRPr="0083508B">
              <w:rPr>
                <w:rFonts w:ascii="Cambria" w:hAnsi="Cambria"/>
                <w:sz w:val="20"/>
                <w:szCs w:val="20"/>
              </w:rPr>
              <w:t xml:space="preserve">Număr total de solicitări </w:t>
            </w:r>
          </w:p>
          <w:p w14:paraId="39D1006B" w14:textId="77777777" w:rsidR="00E671F8" w:rsidRPr="0083508B" w:rsidRDefault="00E671F8" w:rsidP="0083508B">
            <w:pPr>
              <w:spacing w:before="120" w:after="120"/>
              <w:contextualSpacing/>
              <w:jc w:val="both"/>
              <w:rPr>
                <w:rFonts w:ascii="Cambria" w:hAnsi="Cambria"/>
                <w:sz w:val="20"/>
                <w:szCs w:val="20"/>
              </w:rPr>
            </w:pPr>
            <w:r w:rsidRPr="0083508B">
              <w:rPr>
                <w:rFonts w:ascii="Cambria" w:hAnsi="Cambria"/>
                <w:sz w:val="20"/>
                <w:szCs w:val="20"/>
              </w:rPr>
              <w:t xml:space="preserve">de informații de interes public </w:t>
            </w:r>
          </w:p>
        </w:tc>
        <w:tc>
          <w:tcPr>
            <w:tcW w:w="0" w:type="auto"/>
            <w:gridSpan w:val="2"/>
            <w:shd w:val="clear" w:color="auto" w:fill="auto"/>
          </w:tcPr>
          <w:p w14:paraId="2209D7D9"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In funcție de solicitant</w:t>
            </w:r>
          </w:p>
        </w:tc>
        <w:tc>
          <w:tcPr>
            <w:tcW w:w="0" w:type="auto"/>
            <w:gridSpan w:val="3"/>
            <w:shd w:val="clear" w:color="auto" w:fill="auto"/>
          </w:tcPr>
          <w:p w14:paraId="6EAA648A"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După modalitatea de adresare</w:t>
            </w:r>
          </w:p>
        </w:tc>
      </w:tr>
      <w:tr w:rsidR="00E671F8" w:rsidRPr="0083508B" w14:paraId="36DE9F98" w14:textId="77777777" w:rsidTr="00E671F8">
        <w:trPr>
          <w:trHeight w:val="299"/>
        </w:trPr>
        <w:tc>
          <w:tcPr>
            <w:tcW w:w="0" w:type="auto"/>
            <w:vMerge/>
            <w:shd w:val="clear" w:color="auto" w:fill="auto"/>
          </w:tcPr>
          <w:p w14:paraId="3F456BC1" w14:textId="77777777" w:rsidR="00E671F8" w:rsidRPr="0083508B" w:rsidRDefault="00E671F8" w:rsidP="0083508B">
            <w:pPr>
              <w:spacing w:before="120" w:after="120"/>
              <w:jc w:val="both"/>
              <w:rPr>
                <w:rFonts w:ascii="Cambria" w:hAnsi="Cambria"/>
                <w:sz w:val="20"/>
                <w:szCs w:val="20"/>
              </w:rPr>
            </w:pPr>
          </w:p>
        </w:tc>
        <w:tc>
          <w:tcPr>
            <w:tcW w:w="0" w:type="auto"/>
            <w:shd w:val="clear" w:color="auto" w:fill="auto"/>
          </w:tcPr>
          <w:p w14:paraId="6543A2C7"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De la persoane fizice</w:t>
            </w:r>
          </w:p>
        </w:tc>
        <w:tc>
          <w:tcPr>
            <w:tcW w:w="0" w:type="auto"/>
            <w:shd w:val="clear" w:color="auto" w:fill="auto"/>
          </w:tcPr>
          <w:p w14:paraId="6EC89A0F"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De la persoane juridice</w:t>
            </w:r>
          </w:p>
        </w:tc>
        <w:tc>
          <w:tcPr>
            <w:tcW w:w="0" w:type="auto"/>
            <w:shd w:val="clear" w:color="auto" w:fill="auto"/>
          </w:tcPr>
          <w:p w14:paraId="20CB35A0"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Pe suport hartie</w:t>
            </w:r>
          </w:p>
        </w:tc>
        <w:tc>
          <w:tcPr>
            <w:tcW w:w="0" w:type="auto"/>
            <w:shd w:val="clear" w:color="auto" w:fill="auto"/>
          </w:tcPr>
          <w:p w14:paraId="2ED4FE7D"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Pe suport electronic</w:t>
            </w:r>
          </w:p>
        </w:tc>
        <w:tc>
          <w:tcPr>
            <w:tcW w:w="0" w:type="auto"/>
            <w:shd w:val="clear" w:color="auto" w:fill="auto"/>
          </w:tcPr>
          <w:p w14:paraId="3C33C033"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Verbal</w:t>
            </w:r>
          </w:p>
          <w:p w14:paraId="2861469C" w14:textId="77777777" w:rsidR="00E671F8" w:rsidRPr="0083508B" w:rsidRDefault="00E671F8" w:rsidP="0083508B">
            <w:pPr>
              <w:spacing w:before="120" w:after="120"/>
              <w:jc w:val="center"/>
              <w:rPr>
                <w:rFonts w:ascii="Cambria" w:hAnsi="Cambria"/>
                <w:sz w:val="20"/>
                <w:szCs w:val="20"/>
              </w:rPr>
            </w:pPr>
          </w:p>
        </w:tc>
      </w:tr>
      <w:tr w:rsidR="00E671F8" w:rsidRPr="0083508B" w14:paraId="6D9D74DE" w14:textId="77777777" w:rsidTr="00E671F8">
        <w:trPr>
          <w:trHeight w:val="299"/>
        </w:trPr>
        <w:tc>
          <w:tcPr>
            <w:tcW w:w="0" w:type="auto"/>
            <w:shd w:val="clear" w:color="auto" w:fill="auto"/>
          </w:tcPr>
          <w:p w14:paraId="159D6AA8" w14:textId="77777777" w:rsidR="00E671F8" w:rsidRPr="0083508B" w:rsidRDefault="00E671F8" w:rsidP="0083508B">
            <w:pPr>
              <w:spacing w:before="120" w:after="120"/>
              <w:jc w:val="both"/>
              <w:rPr>
                <w:rFonts w:ascii="Cambria" w:hAnsi="Cambria"/>
                <w:sz w:val="20"/>
                <w:szCs w:val="20"/>
              </w:rPr>
            </w:pPr>
            <w:r w:rsidRPr="0083508B">
              <w:rPr>
                <w:rFonts w:ascii="Cambria" w:hAnsi="Cambria"/>
                <w:sz w:val="20"/>
                <w:szCs w:val="20"/>
              </w:rPr>
              <w:t>34</w:t>
            </w:r>
          </w:p>
          <w:p w14:paraId="531159BD" w14:textId="77777777" w:rsidR="00E671F8" w:rsidRPr="0083508B" w:rsidRDefault="00E671F8" w:rsidP="0083508B">
            <w:pPr>
              <w:spacing w:before="120" w:after="120"/>
              <w:jc w:val="both"/>
              <w:rPr>
                <w:rFonts w:ascii="Cambria" w:hAnsi="Cambria"/>
                <w:sz w:val="20"/>
                <w:szCs w:val="20"/>
              </w:rPr>
            </w:pPr>
          </w:p>
        </w:tc>
        <w:tc>
          <w:tcPr>
            <w:tcW w:w="0" w:type="auto"/>
            <w:shd w:val="clear" w:color="auto" w:fill="auto"/>
          </w:tcPr>
          <w:p w14:paraId="5BAC9607"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18</w:t>
            </w:r>
          </w:p>
        </w:tc>
        <w:tc>
          <w:tcPr>
            <w:tcW w:w="0" w:type="auto"/>
            <w:shd w:val="clear" w:color="auto" w:fill="auto"/>
          </w:tcPr>
          <w:p w14:paraId="070479BE"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16</w:t>
            </w:r>
          </w:p>
        </w:tc>
        <w:tc>
          <w:tcPr>
            <w:tcW w:w="0" w:type="auto"/>
            <w:shd w:val="clear" w:color="auto" w:fill="auto"/>
          </w:tcPr>
          <w:p w14:paraId="51BF106A"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0</w:t>
            </w:r>
          </w:p>
        </w:tc>
        <w:tc>
          <w:tcPr>
            <w:tcW w:w="0" w:type="auto"/>
            <w:shd w:val="clear" w:color="auto" w:fill="auto"/>
          </w:tcPr>
          <w:p w14:paraId="29E59AA9"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34</w:t>
            </w:r>
          </w:p>
        </w:tc>
        <w:tc>
          <w:tcPr>
            <w:tcW w:w="0" w:type="auto"/>
            <w:shd w:val="clear" w:color="auto" w:fill="auto"/>
          </w:tcPr>
          <w:p w14:paraId="686B0B4D" w14:textId="77777777" w:rsidR="00E671F8" w:rsidRPr="0083508B" w:rsidRDefault="00E671F8" w:rsidP="0083508B">
            <w:pPr>
              <w:spacing w:before="120" w:after="120"/>
              <w:jc w:val="center"/>
              <w:rPr>
                <w:rFonts w:ascii="Cambria" w:hAnsi="Cambria"/>
                <w:sz w:val="20"/>
                <w:szCs w:val="20"/>
              </w:rPr>
            </w:pPr>
            <w:r w:rsidRPr="0083508B">
              <w:rPr>
                <w:rFonts w:ascii="Cambria" w:hAnsi="Cambria"/>
                <w:sz w:val="20"/>
                <w:szCs w:val="20"/>
              </w:rPr>
              <w:t>0</w:t>
            </w:r>
          </w:p>
        </w:tc>
      </w:tr>
    </w:tbl>
    <w:p w14:paraId="21BE9EAB"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5. Sunt informaţiile publicate într-un format deschis?</w:t>
      </w:r>
    </w:p>
    <w:p w14:paraId="4E051A1A"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28D9D4A6" w14:textId="0754747A"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w:t>
      </w:r>
      <w:r w:rsidRPr="0083508B">
        <w:rPr>
          <w:rFonts w:ascii="Cambria" w:hAnsi="Cambria" w:cs="Times New Roman"/>
          <w:b/>
          <w:sz w:val="24"/>
          <w:szCs w:val="24"/>
        </w:rPr>
        <w:t>X</w:t>
      </w:r>
      <w:r w:rsidRPr="0083508B">
        <w:rPr>
          <w:rFonts w:ascii="Cambria" w:hAnsi="Cambria" w:cs="Times New Roman"/>
          <w:sz w:val="24"/>
          <w:szCs w:val="24"/>
        </w:rPr>
        <w:t xml:space="preserve">] Da. </w:t>
      </w:r>
    </w:p>
    <w:p w14:paraId="47BFA591"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 Nu.</w:t>
      </w:r>
    </w:p>
    <w:p w14:paraId="1E3F8D89"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6. Care sunt măsurile interne pe care intenţionaţi să le aplicaţi pentru publicarea unui număr cât mai mare de seturi de date în format deschis? </w:t>
      </w:r>
    </w:p>
    <w:p w14:paraId="07257CCA" w14:textId="77777777" w:rsidR="00E671F8"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lastRenderedPageBreak/>
        <w:t>Vor fi analizate cererile de informații primite în ADR pentru a identifica seturi de date care prezintă interes pentru public spre a fi propuse aprobării conducerii, în vederea publicării pe site-ul instituției.</w:t>
      </w:r>
    </w:p>
    <w:p w14:paraId="6A939AEB" w14:textId="77777777" w:rsidR="008E7668" w:rsidRPr="0083508B" w:rsidRDefault="008E7668" w:rsidP="0083508B">
      <w:pPr>
        <w:autoSpaceDE w:val="0"/>
        <w:autoSpaceDN w:val="0"/>
        <w:adjustRightInd w:val="0"/>
        <w:spacing w:before="120" w:after="120" w:line="240" w:lineRule="auto"/>
        <w:jc w:val="both"/>
        <w:rPr>
          <w:rFonts w:ascii="Cambria" w:hAnsi="Cambria" w:cs="Times New Roman"/>
          <w:sz w:val="24"/>
          <w:szCs w:val="24"/>
        </w:rPr>
      </w:pPr>
    </w:p>
    <w:p w14:paraId="3BC2A2BD" w14:textId="2349BEB4" w:rsidR="00E671F8" w:rsidRPr="0083508B" w:rsidRDefault="00E671F8" w:rsidP="008E7668">
      <w:pPr>
        <w:autoSpaceDE w:val="0"/>
        <w:autoSpaceDN w:val="0"/>
        <w:adjustRightInd w:val="0"/>
        <w:spacing w:before="120" w:after="120" w:line="240" w:lineRule="auto"/>
        <w:jc w:val="both"/>
        <w:rPr>
          <w:rFonts w:ascii="Cambria" w:hAnsi="Cambria" w:cs="Times New Roman"/>
          <w:b/>
          <w:sz w:val="24"/>
          <w:szCs w:val="24"/>
        </w:rPr>
      </w:pPr>
      <w:r w:rsidRPr="0083508B">
        <w:rPr>
          <w:rFonts w:ascii="Cambria" w:hAnsi="Cambria" w:cs="Times New Roman"/>
          <w:b/>
          <w:sz w:val="24"/>
          <w:szCs w:val="24"/>
        </w:rPr>
        <w:t>B.Informații funizate la cerere</w:t>
      </w:r>
    </w:p>
    <w:tbl>
      <w:tblPr>
        <w:tblStyle w:val="TableGrid1"/>
        <w:tblpPr w:leftFromText="180" w:rightFromText="180" w:vertAnchor="text" w:horzAnchor="margin" w:tblpY="-6"/>
        <w:tblW w:w="0" w:type="auto"/>
        <w:tblLook w:val="04A0" w:firstRow="1" w:lastRow="0" w:firstColumn="1" w:lastColumn="0" w:noHBand="0" w:noVBand="1"/>
      </w:tblPr>
      <w:tblGrid>
        <w:gridCol w:w="8784"/>
        <w:gridCol w:w="566"/>
      </w:tblGrid>
      <w:tr w:rsidR="00E671F8" w:rsidRPr="0083508B" w14:paraId="1C29C01A" w14:textId="77777777" w:rsidTr="008E7668">
        <w:tc>
          <w:tcPr>
            <w:tcW w:w="8784" w:type="dxa"/>
            <w:vAlign w:val="center"/>
          </w:tcPr>
          <w:p w14:paraId="787496B3" w14:textId="77777777" w:rsidR="00E671F8" w:rsidRPr="0083508B" w:rsidRDefault="00E671F8" w:rsidP="008E7668">
            <w:pPr>
              <w:tabs>
                <w:tab w:val="left" w:pos="0"/>
              </w:tabs>
              <w:spacing w:before="120" w:after="120"/>
              <w:rPr>
                <w:rFonts w:ascii="Cambria" w:hAnsi="Cambria" w:cs="Times New Roman"/>
                <w:sz w:val="20"/>
                <w:szCs w:val="20"/>
              </w:rPr>
            </w:pPr>
          </w:p>
          <w:p w14:paraId="2BC63BE0" w14:textId="77777777" w:rsidR="00E671F8" w:rsidRPr="0083508B" w:rsidRDefault="00E671F8" w:rsidP="008E7668">
            <w:pPr>
              <w:tabs>
                <w:tab w:val="left" w:pos="0"/>
              </w:tabs>
              <w:spacing w:before="120" w:after="120"/>
              <w:rPr>
                <w:rFonts w:ascii="Cambria" w:hAnsi="Cambria" w:cs="Times New Roman"/>
                <w:sz w:val="20"/>
                <w:szCs w:val="20"/>
              </w:rPr>
            </w:pPr>
            <w:r w:rsidRPr="0083508B">
              <w:rPr>
                <w:rFonts w:ascii="Cambria" w:hAnsi="Cambria" w:cs="Times New Roman"/>
                <w:sz w:val="20"/>
                <w:szCs w:val="20"/>
              </w:rPr>
              <w:t xml:space="preserve">Departajare pe domenii de interes :      </w:t>
            </w:r>
          </w:p>
        </w:tc>
        <w:tc>
          <w:tcPr>
            <w:tcW w:w="566" w:type="dxa"/>
            <w:vAlign w:val="center"/>
          </w:tcPr>
          <w:p w14:paraId="6EF3DB1C" w14:textId="77777777" w:rsidR="00E671F8" w:rsidRPr="0083508B" w:rsidRDefault="00E671F8" w:rsidP="008E7668">
            <w:pPr>
              <w:tabs>
                <w:tab w:val="left" w:pos="0"/>
              </w:tabs>
              <w:spacing w:before="120" w:after="120"/>
              <w:jc w:val="center"/>
              <w:rPr>
                <w:rFonts w:ascii="Cambria" w:hAnsi="Cambria" w:cs="Times New Roman"/>
                <w:sz w:val="20"/>
                <w:szCs w:val="20"/>
              </w:rPr>
            </w:pPr>
          </w:p>
        </w:tc>
      </w:tr>
      <w:tr w:rsidR="00E671F8" w:rsidRPr="0083508B" w14:paraId="08AC82D0" w14:textId="77777777" w:rsidTr="008E7668">
        <w:tc>
          <w:tcPr>
            <w:tcW w:w="8784" w:type="dxa"/>
            <w:vAlign w:val="center"/>
          </w:tcPr>
          <w:p w14:paraId="08BB73E6" w14:textId="77777777" w:rsidR="00E671F8" w:rsidRPr="0083508B" w:rsidRDefault="00E671F8" w:rsidP="008E7668">
            <w:pPr>
              <w:tabs>
                <w:tab w:val="left" w:pos="0"/>
              </w:tabs>
              <w:spacing w:before="120" w:after="120"/>
              <w:ind w:right="-108"/>
              <w:rPr>
                <w:rFonts w:ascii="Cambria" w:hAnsi="Cambria" w:cs="Times New Roman"/>
                <w:sz w:val="20"/>
                <w:szCs w:val="20"/>
              </w:rPr>
            </w:pPr>
            <w:r w:rsidRPr="0083508B">
              <w:rPr>
                <w:rFonts w:ascii="Cambria" w:hAnsi="Cambria" w:cs="Times New Roman"/>
                <w:sz w:val="20"/>
                <w:szCs w:val="20"/>
              </w:rPr>
              <w:t xml:space="preserve">a) Utilizarea banilor publici (contracte, investiţii, cheltuieli etc.)    </w:t>
            </w:r>
          </w:p>
        </w:tc>
        <w:tc>
          <w:tcPr>
            <w:tcW w:w="566" w:type="dxa"/>
            <w:vAlign w:val="center"/>
          </w:tcPr>
          <w:p w14:paraId="1A59F8DA"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1</w:t>
            </w:r>
          </w:p>
        </w:tc>
      </w:tr>
      <w:tr w:rsidR="00E671F8" w:rsidRPr="0083508B" w14:paraId="3450ADCF" w14:textId="77777777" w:rsidTr="008E7668">
        <w:tc>
          <w:tcPr>
            <w:tcW w:w="8784" w:type="dxa"/>
            <w:vAlign w:val="center"/>
          </w:tcPr>
          <w:p w14:paraId="5D232134" w14:textId="77777777" w:rsidR="00E671F8" w:rsidRPr="0083508B" w:rsidRDefault="00E671F8" w:rsidP="008E7668">
            <w:pPr>
              <w:tabs>
                <w:tab w:val="left" w:pos="0"/>
              </w:tabs>
              <w:spacing w:before="120" w:after="120"/>
              <w:ind w:right="-108"/>
              <w:rPr>
                <w:rFonts w:ascii="Cambria" w:hAnsi="Cambria" w:cs="Times New Roman"/>
                <w:sz w:val="20"/>
                <w:szCs w:val="20"/>
              </w:rPr>
            </w:pPr>
            <w:r w:rsidRPr="0083508B">
              <w:rPr>
                <w:rFonts w:ascii="Cambria" w:hAnsi="Cambria" w:cs="Times New Roman"/>
                <w:sz w:val="20"/>
                <w:szCs w:val="20"/>
              </w:rPr>
              <w:t xml:space="preserve">b) Modul de îndeplinire a atribuţiilor instituţiei publice       </w:t>
            </w:r>
          </w:p>
        </w:tc>
        <w:tc>
          <w:tcPr>
            <w:tcW w:w="566" w:type="dxa"/>
            <w:vAlign w:val="center"/>
          </w:tcPr>
          <w:p w14:paraId="27BDB836"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0</w:t>
            </w:r>
          </w:p>
        </w:tc>
      </w:tr>
      <w:tr w:rsidR="00E671F8" w:rsidRPr="0083508B" w14:paraId="3F93F811" w14:textId="77777777" w:rsidTr="008E7668">
        <w:tc>
          <w:tcPr>
            <w:tcW w:w="8784" w:type="dxa"/>
            <w:vAlign w:val="center"/>
          </w:tcPr>
          <w:p w14:paraId="1628AEE6" w14:textId="77777777" w:rsidR="00E671F8" w:rsidRPr="0083508B" w:rsidRDefault="00E671F8" w:rsidP="008E7668">
            <w:pPr>
              <w:tabs>
                <w:tab w:val="left" w:pos="0"/>
              </w:tabs>
              <w:spacing w:before="120" w:after="120"/>
              <w:ind w:right="-108"/>
              <w:rPr>
                <w:rFonts w:ascii="Cambria" w:hAnsi="Cambria" w:cs="Times New Roman"/>
                <w:sz w:val="20"/>
                <w:szCs w:val="20"/>
              </w:rPr>
            </w:pPr>
            <w:r w:rsidRPr="0083508B">
              <w:rPr>
                <w:rFonts w:ascii="Cambria" w:hAnsi="Cambria" w:cs="Times New Roman"/>
                <w:sz w:val="20"/>
                <w:szCs w:val="20"/>
              </w:rPr>
              <w:t xml:space="preserve">c) Acte normative, reglementări    </w:t>
            </w:r>
          </w:p>
        </w:tc>
        <w:tc>
          <w:tcPr>
            <w:tcW w:w="566" w:type="dxa"/>
            <w:vAlign w:val="center"/>
          </w:tcPr>
          <w:p w14:paraId="31CA7915"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6</w:t>
            </w:r>
          </w:p>
        </w:tc>
      </w:tr>
      <w:tr w:rsidR="00E671F8" w:rsidRPr="0083508B" w14:paraId="6845CBAD" w14:textId="77777777" w:rsidTr="008E7668">
        <w:tc>
          <w:tcPr>
            <w:tcW w:w="8784" w:type="dxa"/>
            <w:vAlign w:val="center"/>
          </w:tcPr>
          <w:p w14:paraId="2AA06B0F" w14:textId="77777777" w:rsidR="00E671F8" w:rsidRPr="0083508B" w:rsidRDefault="00E671F8" w:rsidP="008E7668">
            <w:pPr>
              <w:tabs>
                <w:tab w:val="left" w:pos="0"/>
              </w:tabs>
              <w:spacing w:before="120" w:after="120"/>
              <w:ind w:right="-108"/>
              <w:rPr>
                <w:rFonts w:ascii="Cambria" w:hAnsi="Cambria" w:cs="Times New Roman"/>
                <w:sz w:val="20"/>
                <w:szCs w:val="20"/>
              </w:rPr>
            </w:pPr>
            <w:r w:rsidRPr="0083508B">
              <w:rPr>
                <w:rFonts w:ascii="Cambria" w:hAnsi="Cambria" w:cs="Times New Roman"/>
                <w:sz w:val="20"/>
                <w:szCs w:val="20"/>
              </w:rPr>
              <w:t xml:space="preserve">d) Activitatea liderilor instituţiei  </w:t>
            </w:r>
          </w:p>
        </w:tc>
        <w:tc>
          <w:tcPr>
            <w:tcW w:w="566" w:type="dxa"/>
            <w:vAlign w:val="center"/>
          </w:tcPr>
          <w:p w14:paraId="6737F1D8"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2</w:t>
            </w:r>
          </w:p>
        </w:tc>
      </w:tr>
      <w:tr w:rsidR="00E671F8" w:rsidRPr="0083508B" w14:paraId="4E236F61" w14:textId="77777777" w:rsidTr="008E7668">
        <w:trPr>
          <w:trHeight w:val="188"/>
        </w:trPr>
        <w:tc>
          <w:tcPr>
            <w:tcW w:w="8784" w:type="dxa"/>
            <w:vAlign w:val="center"/>
          </w:tcPr>
          <w:p w14:paraId="58A38E61" w14:textId="77777777" w:rsidR="00E671F8" w:rsidRPr="0083508B" w:rsidRDefault="00E671F8" w:rsidP="008E7668">
            <w:pPr>
              <w:tabs>
                <w:tab w:val="left" w:pos="0"/>
              </w:tabs>
              <w:autoSpaceDE w:val="0"/>
              <w:autoSpaceDN w:val="0"/>
              <w:adjustRightInd w:val="0"/>
              <w:spacing w:before="120" w:after="120"/>
              <w:ind w:right="-108"/>
              <w:rPr>
                <w:rFonts w:ascii="Cambria" w:hAnsi="Cambria" w:cs="Times New Roman"/>
                <w:sz w:val="20"/>
                <w:szCs w:val="20"/>
              </w:rPr>
            </w:pPr>
            <w:r w:rsidRPr="0083508B">
              <w:rPr>
                <w:rFonts w:ascii="Cambria" w:hAnsi="Cambria" w:cs="Times New Roman"/>
                <w:sz w:val="20"/>
                <w:szCs w:val="20"/>
              </w:rPr>
              <w:t xml:space="preserve">e) Informaţii privind modul de aplicare a </w:t>
            </w:r>
            <w:r w:rsidRPr="0083508B">
              <w:rPr>
                <w:rFonts w:ascii="Cambria" w:hAnsi="Cambria" w:cs="Times New Roman"/>
                <w:vanish/>
                <w:sz w:val="20"/>
                <w:szCs w:val="20"/>
              </w:rPr>
              <w:t>&lt;LLNK 12001   544 10 201   0 18&gt;</w:t>
            </w:r>
            <w:r w:rsidRPr="0083508B">
              <w:rPr>
                <w:rFonts w:ascii="Cambria" w:hAnsi="Cambria" w:cs="Times New Roman"/>
                <w:sz w:val="20"/>
                <w:szCs w:val="20"/>
              </w:rPr>
              <w:t>Legii nr. 544/2001, cu modificările și completarile ulterioare</w:t>
            </w:r>
          </w:p>
        </w:tc>
        <w:tc>
          <w:tcPr>
            <w:tcW w:w="566" w:type="dxa"/>
            <w:vAlign w:val="center"/>
          </w:tcPr>
          <w:p w14:paraId="1599F39C"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0</w:t>
            </w:r>
          </w:p>
        </w:tc>
      </w:tr>
      <w:tr w:rsidR="00E671F8" w:rsidRPr="0083508B" w14:paraId="5EE24A16" w14:textId="77777777" w:rsidTr="008E7668">
        <w:trPr>
          <w:trHeight w:val="1250"/>
        </w:trPr>
        <w:tc>
          <w:tcPr>
            <w:tcW w:w="8784" w:type="dxa"/>
            <w:vAlign w:val="center"/>
          </w:tcPr>
          <w:p w14:paraId="4074AF8F" w14:textId="77777777" w:rsidR="00E671F8" w:rsidRPr="0083508B" w:rsidRDefault="00E671F8" w:rsidP="008E7668">
            <w:pPr>
              <w:tabs>
                <w:tab w:val="left" w:pos="0"/>
              </w:tabs>
              <w:spacing w:before="120" w:after="120"/>
              <w:ind w:right="-108"/>
              <w:rPr>
                <w:rFonts w:ascii="Cambria" w:hAnsi="Cambria" w:cs="Times New Roman"/>
                <w:sz w:val="20"/>
                <w:szCs w:val="20"/>
              </w:rPr>
            </w:pPr>
            <w:r w:rsidRPr="0083508B">
              <w:rPr>
                <w:rFonts w:ascii="Cambria" w:hAnsi="Cambria" w:cs="Times New Roman"/>
                <w:sz w:val="20"/>
                <w:szCs w:val="20"/>
              </w:rPr>
              <w:t>f) Altele, cu menţionarea acestora</w:t>
            </w:r>
            <w:r w:rsidRPr="0083508B">
              <w:rPr>
                <w:rFonts w:ascii="Cambria" w:hAnsi="Cambria" w:cs="Times New Roman"/>
                <w:i/>
                <w:sz w:val="20"/>
                <w:szCs w:val="20"/>
              </w:rPr>
              <w:t xml:space="preserve">:   </w:t>
            </w:r>
            <w:r w:rsidRPr="0083508B">
              <w:rPr>
                <w:rFonts w:ascii="Cambria" w:hAnsi="Cambria" w:cs="Times New Roman"/>
                <w:iCs/>
                <w:sz w:val="20"/>
                <w:szCs w:val="20"/>
              </w:rPr>
              <w:t xml:space="preserve"> achiziții publice, ghiseul.ro, resurse umane, PNRR, semnatura electronica, transport alternativ, SEAP, proiecte si programe, mass- media</w:t>
            </w:r>
          </w:p>
        </w:tc>
        <w:tc>
          <w:tcPr>
            <w:tcW w:w="566" w:type="dxa"/>
            <w:vAlign w:val="center"/>
          </w:tcPr>
          <w:p w14:paraId="577FDA30" w14:textId="77777777" w:rsidR="00E671F8" w:rsidRPr="0083508B" w:rsidRDefault="00E671F8" w:rsidP="008E7668">
            <w:pPr>
              <w:tabs>
                <w:tab w:val="left" w:pos="0"/>
              </w:tabs>
              <w:spacing w:before="120" w:after="120"/>
              <w:jc w:val="center"/>
              <w:rPr>
                <w:rFonts w:ascii="Cambria" w:hAnsi="Cambria" w:cs="Times New Roman"/>
                <w:sz w:val="20"/>
                <w:szCs w:val="20"/>
              </w:rPr>
            </w:pPr>
            <w:r w:rsidRPr="0083508B">
              <w:rPr>
                <w:rFonts w:ascii="Cambria" w:hAnsi="Cambria" w:cs="Times New Roman"/>
                <w:sz w:val="20"/>
                <w:szCs w:val="20"/>
              </w:rPr>
              <w:t>22</w:t>
            </w:r>
          </w:p>
        </w:tc>
      </w:tr>
    </w:tbl>
    <w:p w14:paraId="635F84E2" w14:textId="77777777" w:rsidR="00E671F8" w:rsidRPr="0083508B" w:rsidRDefault="00E671F8" w:rsidP="0083508B">
      <w:pPr>
        <w:autoSpaceDE w:val="0"/>
        <w:autoSpaceDN w:val="0"/>
        <w:adjustRightInd w:val="0"/>
        <w:spacing w:before="120" w:after="120" w:line="240" w:lineRule="auto"/>
        <w:ind w:left="360"/>
        <w:jc w:val="both"/>
        <w:rPr>
          <w:rFonts w:ascii="Cambria" w:hAnsi="Cambria" w:cs="Times New Roman"/>
          <w:sz w:val="24"/>
          <w:szCs w:val="24"/>
        </w:rPr>
      </w:pPr>
    </w:p>
    <w:tbl>
      <w:tblPr>
        <w:tblStyle w:val="TableGrid"/>
        <w:tblW w:w="0" w:type="auto"/>
        <w:tblInd w:w="-725" w:type="dxa"/>
        <w:tblLook w:val="04A0" w:firstRow="1" w:lastRow="0" w:firstColumn="1" w:lastColumn="0" w:noHBand="0" w:noVBand="1"/>
      </w:tblPr>
      <w:tblGrid>
        <w:gridCol w:w="726"/>
        <w:gridCol w:w="885"/>
        <w:gridCol w:w="733"/>
        <w:gridCol w:w="733"/>
        <w:gridCol w:w="548"/>
        <w:gridCol w:w="761"/>
        <w:gridCol w:w="761"/>
        <w:gridCol w:w="761"/>
        <w:gridCol w:w="706"/>
        <w:gridCol w:w="717"/>
        <w:gridCol w:w="805"/>
        <w:gridCol w:w="704"/>
        <w:gridCol w:w="763"/>
        <w:gridCol w:w="698"/>
      </w:tblGrid>
      <w:tr w:rsidR="00E671F8" w:rsidRPr="0083508B" w14:paraId="717D830F" w14:textId="77777777" w:rsidTr="00E671F8">
        <w:tc>
          <w:tcPr>
            <w:tcW w:w="0" w:type="auto"/>
            <w:vMerge w:val="restart"/>
          </w:tcPr>
          <w:p w14:paraId="6279CE68" w14:textId="692971EC" w:rsidR="00E671F8" w:rsidRPr="0083508B" w:rsidRDefault="00E671F8" w:rsidP="0083508B">
            <w:pPr>
              <w:spacing w:before="120" w:after="120"/>
              <w:rPr>
                <w:rFonts w:ascii="Cambria" w:hAnsi="Cambria" w:cs="Times New Roman"/>
                <w:sz w:val="20"/>
                <w:szCs w:val="20"/>
              </w:rPr>
            </w:pPr>
            <w:r w:rsidRPr="0083508B">
              <w:rPr>
                <w:rFonts w:ascii="Cambria" w:hAnsi="Cambria" w:cs="Times New Roman"/>
                <w:sz w:val="20"/>
                <w:szCs w:val="20"/>
                <w:lang w:val="en-US"/>
              </w:rPr>
              <w:t xml:space="preserve">2. Nr total de </w:t>
            </w:r>
            <w:proofErr w:type="spellStart"/>
            <w:r w:rsidRPr="0083508B">
              <w:rPr>
                <w:rFonts w:ascii="Cambria" w:hAnsi="Cambria" w:cs="Times New Roman"/>
                <w:sz w:val="20"/>
                <w:szCs w:val="20"/>
                <w:lang w:val="en-US"/>
              </w:rPr>
              <w:t>solicitări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soluționate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favorabil</w:t>
            </w:r>
            <w:proofErr w:type="spellEnd"/>
          </w:p>
        </w:tc>
        <w:tc>
          <w:tcPr>
            <w:tcW w:w="0" w:type="auto"/>
            <w:gridSpan w:val="5"/>
          </w:tcPr>
          <w:p w14:paraId="75F052BB" w14:textId="77777777" w:rsidR="00E671F8" w:rsidRPr="0083508B" w:rsidRDefault="00E671F8" w:rsidP="0083508B">
            <w:pPr>
              <w:spacing w:before="120" w:after="120"/>
              <w:jc w:val="center"/>
              <w:rPr>
                <w:rFonts w:ascii="Cambria" w:hAnsi="Cambria" w:cs="Times New Roman"/>
                <w:sz w:val="20"/>
                <w:szCs w:val="20"/>
                <w:lang w:val="en-US"/>
              </w:rPr>
            </w:pPr>
            <w:r w:rsidRPr="0083508B">
              <w:rPr>
                <w:rFonts w:ascii="Cambria" w:hAnsi="Cambria" w:cs="Times New Roman"/>
                <w:sz w:val="20"/>
                <w:szCs w:val="20"/>
                <w:lang w:val="en-US"/>
              </w:rPr>
              <w:t xml:space="preserve">Termen de </w:t>
            </w:r>
            <w:proofErr w:type="spellStart"/>
            <w:r w:rsidRPr="0083508B">
              <w:rPr>
                <w:rFonts w:ascii="Cambria" w:hAnsi="Cambria" w:cs="Times New Roman"/>
                <w:sz w:val="20"/>
                <w:szCs w:val="20"/>
                <w:lang w:val="en-US"/>
              </w:rPr>
              <w:t>răspuns</w:t>
            </w:r>
            <w:proofErr w:type="spellEnd"/>
          </w:p>
        </w:tc>
        <w:tc>
          <w:tcPr>
            <w:tcW w:w="0" w:type="auto"/>
            <w:gridSpan w:val="2"/>
          </w:tcPr>
          <w:p w14:paraId="1FA2BFCE" w14:textId="77777777" w:rsidR="00E671F8" w:rsidRPr="0083508B" w:rsidRDefault="00E671F8" w:rsidP="0083508B">
            <w:pPr>
              <w:spacing w:before="120" w:after="120"/>
              <w:jc w:val="center"/>
              <w:rPr>
                <w:rFonts w:ascii="Cambria" w:hAnsi="Cambria" w:cs="Times New Roman"/>
                <w:sz w:val="20"/>
                <w:szCs w:val="20"/>
                <w:lang w:val="en-US"/>
              </w:rPr>
            </w:pPr>
            <w:r w:rsidRPr="0083508B">
              <w:rPr>
                <w:rFonts w:ascii="Cambria" w:hAnsi="Cambria" w:cs="Times New Roman"/>
                <w:sz w:val="20"/>
                <w:szCs w:val="20"/>
                <w:lang w:val="en-US"/>
              </w:rPr>
              <w:t xml:space="preserve">Modul de </w:t>
            </w:r>
            <w:proofErr w:type="spellStart"/>
            <w:r w:rsidRPr="0083508B">
              <w:rPr>
                <w:rFonts w:ascii="Cambria" w:hAnsi="Cambria" w:cs="Times New Roman"/>
                <w:sz w:val="20"/>
                <w:szCs w:val="20"/>
                <w:lang w:val="en-US"/>
              </w:rPr>
              <w:t>comunicare</w:t>
            </w:r>
            <w:proofErr w:type="spellEnd"/>
          </w:p>
        </w:tc>
        <w:tc>
          <w:tcPr>
            <w:tcW w:w="0" w:type="auto"/>
            <w:gridSpan w:val="6"/>
          </w:tcPr>
          <w:p w14:paraId="41A4FCA8" w14:textId="77777777" w:rsidR="00E671F8" w:rsidRPr="0083508B" w:rsidRDefault="00E671F8" w:rsidP="0083508B">
            <w:pPr>
              <w:spacing w:before="120" w:after="120"/>
              <w:jc w:val="center"/>
              <w:rPr>
                <w:rFonts w:ascii="Cambria" w:hAnsi="Cambria" w:cs="Times New Roman"/>
                <w:sz w:val="20"/>
                <w:szCs w:val="20"/>
                <w:lang w:val="en-US"/>
              </w:rPr>
            </w:pPr>
            <w:proofErr w:type="spellStart"/>
            <w:r w:rsidRPr="0083508B">
              <w:rPr>
                <w:rFonts w:ascii="Cambria" w:hAnsi="Cambria" w:cs="Times New Roman"/>
                <w:sz w:val="20"/>
                <w:szCs w:val="20"/>
                <w:lang w:val="en-US"/>
              </w:rPr>
              <w:t>Departajate</w:t>
            </w:r>
            <w:proofErr w:type="spellEnd"/>
            <w:r w:rsidRPr="0083508B">
              <w:rPr>
                <w:rFonts w:ascii="Cambria" w:hAnsi="Cambria" w:cs="Times New Roman"/>
                <w:sz w:val="20"/>
                <w:szCs w:val="20"/>
                <w:lang w:val="en-US"/>
              </w:rPr>
              <w:t xml:space="preserve"> pe </w:t>
            </w:r>
            <w:proofErr w:type="spellStart"/>
            <w:r w:rsidRPr="0083508B">
              <w:rPr>
                <w:rFonts w:ascii="Cambria" w:hAnsi="Cambria" w:cs="Times New Roman"/>
                <w:sz w:val="20"/>
                <w:szCs w:val="20"/>
                <w:lang w:val="en-US"/>
              </w:rPr>
              <w:t>domenii</w:t>
            </w:r>
            <w:proofErr w:type="spellEnd"/>
            <w:r w:rsidRPr="0083508B">
              <w:rPr>
                <w:rFonts w:ascii="Cambria" w:hAnsi="Cambria" w:cs="Times New Roman"/>
                <w:sz w:val="20"/>
                <w:szCs w:val="20"/>
                <w:lang w:val="en-US"/>
              </w:rPr>
              <w:t xml:space="preserve"> de </w:t>
            </w:r>
            <w:proofErr w:type="spellStart"/>
            <w:r w:rsidRPr="0083508B">
              <w:rPr>
                <w:rFonts w:ascii="Cambria" w:hAnsi="Cambria" w:cs="Times New Roman"/>
                <w:sz w:val="20"/>
                <w:szCs w:val="20"/>
                <w:lang w:val="en-US"/>
              </w:rPr>
              <w:t>interes</w:t>
            </w:r>
            <w:proofErr w:type="spellEnd"/>
          </w:p>
        </w:tc>
      </w:tr>
      <w:tr w:rsidR="006A1CEF" w:rsidRPr="0083508B" w14:paraId="7745A687" w14:textId="77777777" w:rsidTr="00E671F8">
        <w:tc>
          <w:tcPr>
            <w:tcW w:w="0" w:type="auto"/>
            <w:vMerge/>
          </w:tcPr>
          <w:p w14:paraId="7719C1F8" w14:textId="77777777" w:rsidR="00E671F8" w:rsidRPr="0083508B" w:rsidRDefault="00E671F8" w:rsidP="0083508B">
            <w:pPr>
              <w:spacing w:before="120" w:after="120"/>
              <w:rPr>
                <w:rFonts w:ascii="Cambria" w:hAnsi="Cambria" w:cs="Times New Roman"/>
                <w:sz w:val="20"/>
                <w:szCs w:val="20"/>
                <w:lang w:val="en-US"/>
              </w:rPr>
            </w:pPr>
          </w:p>
        </w:tc>
        <w:tc>
          <w:tcPr>
            <w:tcW w:w="0" w:type="auto"/>
          </w:tcPr>
          <w:p w14:paraId="5CE3973D"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Redirecționate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către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alte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institu</w:t>
            </w:r>
            <w:proofErr w:type="spellEnd"/>
          </w:p>
          <w:p w14:paraId="32333A1C" w14:textId="4370E3E5"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ții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în</w:t>
            </w:r>
            <w:proofErr w:type="spellEnd"/>
            <w:r w:rsidRPr="0083508B">
              <w:rPr>
                <w:rFonts w:ascii="Cambria" w:hAnsi="Cambria" w:cs="Times New Roman"/>
                <w:sz w:val="20"/>
                <w:szCs w:val="20"/>
                <w:lang w:val="en-US"/>
              </w:rPr>
              <w:t xml:space="preserve"> termen de 5 </w:t>
            </w:r>
            <w:proofErr w:type="spellStart"/>
            <w:r w:rsidRPr="0083508B">
              <w:rPr>
                <w:rFonts w:ascii="Cambria" w:hAnsi="Cambria" w:cs="Times New Roman"/>
                <w:sz w:val="20"/>
                <w:szCs w:val="20"/>
                <w:lang w:val="en-US"/>
              </w:rPr>
              <w:t>zile</w:t>
            </w:r>
            <w:proofErr w:type="spellEnd"/>
          </w:p>
        </w:tc>
        <w:tc>
          <w:tcPr>
            <w:tcW w:w="0" w:type="auto"/>
          </w:tcPr>
          <w:p w14:paraId="72D3D3CA"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Soluționate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favorabil</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în</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ter</w:t>
            </w:r>
            <w:proofErr w:type="spellEnd"/>
          </w:p>
          <w:p w14:paraId="7249171D" w14:textId="7959530B" w:rsidR="00E671F8"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men de 10 </w:t>
            </w:r>
            <w:proofErr w:type="spellStart"/>
            <w:r w:rsidRPr="0083508B">
              <w:rPr>
                <w:rFonts w:ascii="Cambria" w:hAnsi="Cambria" w:cs="Times New Roman"/>
                <w:sz w:val="20"/>
                <w:szCs w:val="20"/>
                <w:lang w:val="en-US"/>
              </w:rPr>
              <w:t>zile</w:t>
            </w:r>
            <w:proofErr w:type="spellEnd"/>
          </w:p>
        </w:tc>
        <w:tc>
          <w:tcPr>
            <w:tcW w:w="0" w:type="auto"/>
          </w:tcPr>
          <w:p w14:paraId="578B1CE6"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Soluționate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favorabil</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în</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ter</w:t>
            </w:r>
            <w:proofErr w:type="spellEnd"/>
          </w:p>
          <w:p w14:paraId="7908B6A8" w14:textId="222DF134" w:rsidR="00E671F8"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men de 30 </w:t>
            </w:r>
            <w:proofErr w:type="spellStart"/>
            <w:r w:rsidRPr="0083508B">
              <w:rPr>
                <w:rFonts w:ascii="Cambria" w:hAnsi="Cambria" w:cs="Times New Roman"/>
                <w:sz w:val="20"/>
                <w:szCs w:val="20"/>
                <w:lang w:val="en-US"/>
              </w:rPr>
              <w:t>zile</w:t>
            </w:r>
            <w:proofErr w:type="spellEnd"/>
          </w:p>
        </w:tc>
        <w:tc>
          <w:tcPr>
            <w:tcW w:w="0" w:type="auto"/>
          </w:tcPr>
          <w:p w14:paraId="09AE28A1"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Solicită</w:t>
            </w:r>
            <w:proofErr w:type="spellEnd"/>
          </w:p>
          <w:p w14:paraId="56E3AA18"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ri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pentru</w:t>
            </w:r>
            <w:proofErr w:type="spellEnd"/>
            <w:r w:rsidRPr="0083508B">
              <w:rPr>
                <w:rFonts w:ascii="Cambria" w:hAnsi="Cambria" w:cs="Times New Roman"/>
                <w:sz w:val="20"/>
                <w:szCs w:val="20"/>
                <w:lang w:val="en-US"/>
              </w:rPr>
              <w:t xml:space="preserve"> care </w:t>
            </w:r>
            <w:proofErr w:type="spellStart"/>
            <w:r w:rsidRPr="0083508B">
              <w:rPr>
                <w:rFonts w:ascii="Cambria" w:hAnsi="Cambria" w:cs="Times New Roman"/>
                <w:sz w:val="20"/>
                <w:szCs w:val="20"/>
                <w:lang w:val="en-US"/>
              </w:rPr>
              <w:t>ter</w:t>
            </w:r>
            <w:proofErr w:type="spellEnd"/>
          </w:p>
          <w:p w14:paraId="5E544670" w14:textId="0EE08890"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menul</w:t>
            </w:r>
            <w:proofErr w:type="spellEnd"/>
            <w:r w:rsidRPr="0083508B">
              <w:rPr>
                <w:rFonts w:ascii="Cambria" w:hAnsi="Cambria" w:cs="Times New Roman"/>
                <w:sz w:val="20"/>
                <w:szCs w:val="20"/>
                <w:lang w:val="en-US"/>
              </w:rPr>
              <w:t xml:space="preserve"> a </w:t>
            </w:r>
            <w:proofErr w:type="spellStart"/>
            <w:r w:rsidRPr="0083508B">
              <w:rPr>
                <w:rFonts w:ascii="Cambria" w:hAnsi="Cambria" w:cs="Times New Roman"/>
                <w:sz w:val="20"/>
                <w:szCs w:val="20"/>
                <w:lang w:val="en-US"/>
              </w:rPr>
              <w:t>fost</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dep</w:t>
            </w:r>
            <w:r w:rsidRPr="0083508B">
              <w:rPr>
                <w:rFonts w:ascii="Cambria" w:hAnsi="Cambria" w:cs="Times New Roman"/>
                <w:sz w:val="20"/>
                <w:szCs w:val="20"/>
                <w:lang w:val="en-US"/>
              </w:rPr>
              <w:lastRenderedPageBreak/>
              <w:t>ășit</w:t>
            </w:r>
            <w:proofErr w:type="spellEnd"/>
          </w:p>
        </w:tc>
        <w:tc>
          <w:tcPr>
            <w:tcW w:w="0" w:type="auto"/>
          </w:tcPr>
          <w:p w14:paraId="621F16D2" w14:textId="77777777"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lastRenderedPageBreak/>
              <w:t>Comunicare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electronică</w:t>
            </w:r>
            <w:proofErr w:type="spellEnd"/>
          </w:p>
        </w:tc>
        <w:tc>
          <w:tcPr>
            <w:tcW w:w="0" w:type="auto"/>
          </w:tcPr>
          <w:p w14:paraId="5DBB51DA" w14:textId="77777777"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Comunicare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în</w:t>
            </w:r>
            <w:proofErr w:type="spellEnd"/>
            <w:r w:rsidRPr="0083508B">
              <w:rPr>
                <w:rFonts w:ascii="Cambria" w:hAnsi="Cambria" w:cs="Times New Roman"/>
                <w:sz w:val="20"/>
                <w:szCs w:val="20"/>
                <w:lang w:val="en-US"/>
              </w:rPr>
              <w:t xml:space="preserve"> format </w:t>
            </w:r>
            <w:proofErr w:type="spellStart"/>
            <w:r w:rsidRPr="0083508B">
              <w:rPr>
                <w:rFonts w:ascii="Cambria" w:hAnsi="Cambria" w:cs="Times New Roman"/>
                <w:sz w:val="20"/>
                <w:szCs w:val="20"/>
                <w:lang w:val="en-US"/>
              </w:rPr>
              <w:t>hârtie</w:t>
            </w:r>
            <w:proofErr w:type="spellEnd"/>
          </w:p>
        </w:tc>
        <w:tc>
          <w:tcPr>
            <w:tcW w:w="0" w:type="auto"/>
          </w:tcPr>
          <w:p w14:paraId="043044CA"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Comunicare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ver</w:t>
            </w:r>
            <w:proofErr w:type="spellEnd"/>
          </w:p>
          <w:p w14:paraId="763FF0AF" w14:textId="770133E1"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bală</w:t>
            </w:r>
            <w:proofErr w:type="spellEnd"/>
          </w:p>
        </w:tc>
        <w:tc>
          <w:tcPr>
            <w:tcW w:w="0" w:type="auto"/>
          </w:tcPr>
          <w:p w14:paraId="02740871"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Utilizarea</w:t>
            </w:r>
            <w:proofErr w:type="spellEnd"/>
            <w:r w:rsidRPr="0083508B">
              <w:rPr>
                <w:rFonts w:ascii="Cambria" w:hAnsi="Cambria" w:cs="Times New Roman"/>
                <w:sz w:val="20"/>
                <w:szCs w:val="20"/>
                <w:lang w:val="en-US"/>
              </w:rPr>
              <w:t xml:space="preserve"> bani</w:t>
            </w:r>
          </w:p>
          <w:p w14:paraId="6BF89770" w14:textId="77777777" w:rsidR="006A1CEF"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lor </w:t>
            </w:r>
            <w:proofErr w:type="spellStart"/>
            <w:r w:rsidRPr="0083508B">
              <w:rPr>
                <w:rFonts w:ascii="Cambria" w:hAnsi="Cambria" w:cs="Times New Roman"/>
                <w:sz w:val="20"/>
                <w:szCs w:val="20"/>
                <w:lang w:val="en-US"/>
              </w:rPr>
              <w:t>pu</w:t>
            </w:r>
            <w:proofErr w:type="spellEnd"/>
          </w:p>
          <w:p w14:paraId="0E015746" w14:textId="38749804"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blici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contracte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investiții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cheltuieli</w:t>
            </w:r>
            <w:proofErr w:type="spellEnd"/>
            <w:r w:rsidRPr="0083508B">
              <w:rPr>
                <w:rFonts w:ascii="Cambria" w:hAnsi="Cambria" w:cs="Times New Roman"/>
                <w:sz w:val="20"/>
                <w:szCs w:val="20"/>
                <w:lang w:val="en-US"/>
              </w:rPr>
              <w:t>, etc.)</w:t>
            </w:r>
          </w:p>
        </w:tc>
        <w:tc>
          <w:tcPr>
            <w:tcW w:w="0" w:type="auto"/>
          </w:tcPr>
          <w:p w14:paraId="647DC8E8" w14:textId="77777777" w:rsidR="00E671F8"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Modul de </w:t>
            </w:r>
            <w:proofErr w:type="spellStart"/>
            <w:r w:rsidRPr="0083508B">
              <w:rPr>
                <w:rFonts w:ascii="Cambria" w:hAnsi="Cambria" w:cs="Times New Roman"/>
                <w:sz w:val="20"/>
                <w:szCs w:val="20"/>
                <w:lang w:val="en-US"/>
              </w:rPr>
              <w:t>implinire</w:t>
            </w:r>
            <w:proofErr w:type="spellEnd"/>
            <w:r w:rsidRPr="0083508B">
              <w:rPr>
                <w:rFonts w:ascii="Cambria" w:hAnsi="Cambria" w:cs="Times New Roman"/>
                <w:sz w:val="20"/>
                <w:szCs w:val="20"/>
                <w:lang w:val="en-US"/>
              </w:rPr>
              <w:t xml:space="preserve"> a </w:t>
            </w:r>
            <w:proofErr w:type="spellStart"/>
            <w:r w:rsidRPr="0083508B">
              <w:rPr>
                <w:rFonts w:ascii="Cambria" w:hAnsi="Cambria" w:cs="Times New Roman"/>
                <w:sz w:val="20"/>
                <w:szCs w:val="20"/>
                <w:lang w:val="en-US"/>
              </w:rPr>
              <w:t>atribuțiilor</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instituției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publice</w:t>
            </w:r>
            <w:proofErr w:type="spellEnd"/>
          </w:p>
        </w:tc>
        <w:tc>
          <w:tcPr>
            <w:tcW w:w="0" w:type="auto"/>
          </w:tcPr>
          <w:p w14:paraId="48915A20" w14:textId="77777777"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Acte</w:t>
            </w:r>
            <w:proofErr w:type="spellEnd"/>
            <w:r w:rsidRPr="0083508B">
              <w:rPr>
                <w:rFonts w:ascii="Cambria" w:hAnsi="Cambria" w:cs="Times New Roman"/>
                <w:sz w:val="20"/>
                <w:szCs w:val="20"/>
                <w:lang w:val="en-US"/>
              </w:rPr>
              <w:t xml:space="preserve"> normative, </w:t>
            </w:r>
            <w:proofErr w:type="spellStart"/>
            <w:r w:rsidRPr="0083508B">
              <w:rPr>
                <w:rFonts w:ascii="Cambria" w:hAnsi="Cambria" w:cs="Times New Roman"/>
                <w:sz w:val="20"/>
                <w:szCs w:val="20"/>
                <w:lang w:val="en-US"/>
              </w:rPr>
              <w:t>reglementari</w:t>
            </w:r>
            <w:proofErr w:type="spellEnd"/>
          </w:p>
        </w:tc>
        <w:tc>
          <w:tcPr>
            <w:tcW w:w="0" w:type="auto"/>
          </w:tcPr>
          <w:p w14:paraId="530D4508"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Activitatea</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lideri</w:t>
            </w:r>
            <w:proofErr w:type="spellEnd"/>
          </w:p>
          <w:p w14:paraId="0B3B6268" w14:textId="3AD68731" w:rsidR="00E671F8"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lor </w:t>
            </w:r>
            <w:proofErr w:type="spellStart"/>
            <w:r w:rsidRPr="0083508B">
              <w:rPr>
                <w:rFonts w:ascii="Cambria" w:hAnsi="Cambria" w:cs="Times New Roman"/>
                <w:sz w:val="20"/>
                <w:szCs w:val="20"/>
                <w:lang w:val="en-US"/>
              </w:rPr>
              <w:t>instituției</w:t>
            </w:r>
            <w:proofErr w:type="spellEnd"/>
          </w:p>
        </w:tc>
        <w:tc>
          <w:tcPr>
            <w:tcW w:w="0" w:type="auto"/>
          </w:tcPr>
          <w:p w14:paraId="02289166"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Informații</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pri</w:t>
            </w:r>
            <w:proofErr w:type="spellEnd"/>
          </w:p>
          <w:p w14:paraId="6E6705EA" w14:textId="77777777"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vind</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modul</w:t>
            </w:r>
            <w:proofErr w:type="spellEnd"/>
            <w:r w:rsidRPr="0083508B">
              <w:rPr>
                <w:rFonts w:ascii="Cambria" w:hAnsi="Cambria" w:cs="Times New Roman"/>
                <w:sz w:val="20"/>
                <w:szCs w:val="20"/>
                <w:lang w:val="en-US"/>
              </w:rPr>
              <w:t xml:space="preserve"> de </w:t>
            </w:r>
            <w:proofErr w:type="spellStart"/>
            <w:r w:rsidRPr="0083508B">
              <w:rPr>
                <w:rFonts w:ascii="Cambria" w:hAnsi="Cambria" w:cs="Times New Roman"/>
                <w:sz w:val="20"/>
                <w:szCs w:val="20"/>
                <w:lang w:val="en-US"/>
              </w:rPr>
              <w:t>aplica</w:t>
            </w:r>
            <w:proofErr w:type="spellEnd"/>
          </w:p>
          <w:p w14:paraId="50FB7490" w14:textId="77777777" w:rsidR="006A1CEF" w:rsidRPr="0083508B" w:rsidRDefault="00E671F8" w:rsidP="0083508B">
            <w:pPr>
              <w:spacing w:before="120" w:after="120"/>
              <w:rPr>
                <w:rFonts w:ascii="Cambria" w:hAnsi="Cambria" w:cs="Times New Roman"/>
                <w:sz w:val="20"/>
                <w:szCs w:val="20"/>
                <w:lang w:val="en-US"/>
              </w:rPr>
            </w:pPr>
            <w:r w:rsidRPr="0083508B">
              <w:rPr>
                <w:rFonts w:ascii="Cambria" w:hAnsi="Cambria" w:cs="Times New Roman"/>
                <w:sz w:val="20"/>
                <w:szCs w:val="20"/>
                <w:lang w:val="en-US"/>
              </w:rPr>
              <w:t xml:space="preserve">re a </w:t>
            </w:r>
            <w:proofErr w:type="spellStart"/>
            <w:r w:rsidRPr="0083508B">
              <w:rPr>
                <w:rFonts w:ascii="Cambria" w:hAnsi="Cambria" w:cs="Times New Roman"/>
                <w:sz w:val="20"/>
                <w:szCs w:val="20"/>
                <w:lang w:val="en-US"/>
              </w:rPr>
              <w:t>Legii</w:t>
            </w:r>
            <w:proofErr w:type="spellEnd"/>
            <w:r w:rsidRPr="0083508B">
              <w:rPr>
                <w:rFonts w:ascii="Cambria" w:hAnsi="Cambria" w:cs="Times New Roman"/>
                <w:sz w:val="20"/>
                <w:szCs w:val="20"/>
                <w:lang w:val="en-US"/>
              </w:rPr>
              <w:t xml:space="preserve"> nr. 544/200,cu </w:t>
            </w:r>
            <w:proofErr w:type="spellStart"/>
            <w:r w:rsidRPr="0083508B">
              <w:rPr>
                <w:rFonts w:ascii="Cambria" w:hAnsi="Cambria" w:cs="Times New Roman"/>
                <w:sz w:val="20"/>
                <w:szCs w:val="20"/>
                <w:lang w:val="en-US"/>
              </w:rPr>
              <w:t>modificările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lastRenderedPageBreak/>
              <w:t>și</w:t>
            </w:r>
            <w:proofErr w:type="spellEnd"/>
            <w:r w:rsidRPr="0083508B">
              <w:rPr>
                <w:rFonts w:ascii="Cambria" w:hAnsi="Cambria" w:cs="Times New Roman"/>
                <w:sz w:val="20"/>
                <w:szCs w:val="20"/>
                <w:lang w:val="en-US"/>
              </w:rPr>
              <w:t xml:space="preserve"> com</w:t>
            </w:r>
          </w:p>
          <w:p w14:paraId="171DBDEF" w14:textId="6B0C468D" w:rsidR="006A1CEF"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pletările</w:t>
            </w:r>
            <w:proofErr w:type="spellEnd"/>
            <w:r w:rsidRPr="0083508B">
              <w:rPr>
                <w:rFonts w:ascii="Cambria" w:hAnsi="Cambria" w:cs="Times New Roman"/>
                <w:sz w:val="20"/>
                <w:szCs w:val="20"/>
                <w:lang w:val="en-US"/>
              </w:rPr>
              <w:t xml:space="preserve"> </w:t>
            </w:r>
            <w:proofErr w:type="spellStart"/>
            <w:r w:rsidRPr="0083508B">
              <w:rPr>
                <w:rFonts w:ascii="Cambria" w:hAnsi="Cambria" w:cs="Times New Roman"/>
                <w:sz w:val="20"/>
                <w:szCs w:val="20"/>
                <w:lang w:val="en-US"/>
              </w:rPr>
              <w:t>ulteri</w:t>
            </w:r>
            <w:proofErr w:type="spellEnd"/>
          </w:p>
          <w:p w14:paraId="003AEF06" w14:textId="015AE55C"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t>oare</w:t>
            </w:r>
            <w:proofErr w:type="spellEnd"/>
          </w:p>
        </w:tc>
        <w:tc>
          <w:tcPr>
            <w:tcW w:w="0" w:type="auto"/>
          </w:tcPr>
          <w:p w14:paraId="6FF07857" w14:textId="77777777" w:rsidR="00E671F8" w:rsidRPr="0083508B" w:rsidRDefault="00E671F8" w:rsidP="0083508B">
            <w:pPr>
              <w:spacing w:before="120" w:after="120"/>
              <w:rPr>
                <w:rFonts w:ascii="Cambria" w:hAnsi="Cambria" w:cs="Times New Roman"/>
                <w:sz w:val="20"/>
                <w:szCs w:val="20"/>
                <w:lang w:val="en-US"/>
              </w:rPr>
            </w:pPr>
            <w:proofErr w:type="spellStart"/>
            <w:r w:rsidRPr="0083508B">
              <w:rPr>
                <w:rFonts w:ascii="Cambria" w:hAnsi="Cambria" w:cs="Times New Roman"/>
                <w:sz w:val="20"/>
                <w:szCs w:val="20"/>
                <w:lang w:val="en-US"/>
              </w:rPr>
              <w:lastRenderedPageBreak/>
              <w:t>Altele</w:t>
            </w:r>
            <w:proofErr w:type="spellEnd"/>
            <w:r w:rsidRPr="0083508B">
              <w:rPr>
                <w:rFonts w:ascii="Cambria" w:hAnsi="Cambria" w:cs="Times New Roman"/>
                <w:sz w:val="20"/>
                <w:szCs w:val="20"/>
                <w:lang w:val="en-US"/>
              </w:rPr>
              <w:t xml:space="preserve"> (se </w:t>
            </w:r>
            <w:proofErr w:type="spellStart"/>
            <w:r w:rsidRPr="0083508B">
              <w:rPr>
                <w:rFonts w:ascii="Cambria" w:hAnsi="Cambria" w:cs="Times New Roman"/>
                <w:sz w:val="20"/>
                <w:szCs w:val="20"/>
                <w:lang w:val="en-US"/>
              </w:rPr>
              <w:t>precizează</w:t>
            </w:r>
            <w:proofErr w:type="spellEnd"/>
            <w:r w:rsidRPr="0083508B">
              <w:rPr>
                <w:rFonts w:ascii="Cambria" w:hAnsi="Cambria" w:cs="Times New Roman"/>
                <w:sz w:val="20"/>
                <w:szCs w:val="20"/>
                <w:lang w:val="en-US"/>
              </w:rPr>
              <w:t xml:space="preserve"> care)*</w:t>
            </w:r>
          </w:p>
        </w:tc>
      </w:tr>
      <w:tr w:rsidR="006A1CEF" w:rsidRPr="0083508B" w14:paraId="4FAF19AD" w14:textId="77777777" w:rsidTr="00E671F8">
        <w:tc>
          <w:tcPr>
            <w:tcW w:w="0" w:type="auto"/>
          </w:tcPr>
          <w:p w14:paraId="46127A1C" w14:textId="77777777" w:rsidR="00E671F8" w:rsidRPr="0083508B" w:rsidRDefault="00E671F8" w:rsidP="0083508B">
            <w:pPr>
              <w:spacing w:before="120" w:after="120"/>
              <w:rPr>
                <w:rFonts w:ascii="Cambria" w:hAnsi="Cambria"/>
                <w:lang w:val="en-US"/>
              </w:rPr>
            </w:pPr>
            <w:r w:rsidRPr="0083508B">
              <w:rPr>
                <w:rFonts w:ascii="Cambria" w:hAnsi="Cambria"/>
                <w:lang w:val="en-US"/>
              </w:rPr>
              <w:t>34</w:t>
            </w:r>
          </w:p>
        </w:tc>
        <w:tc>
          <w:tcPr>
            <w:tcW w:w="0" w:type="auto"/>
          </w:tcPr>
          <w:p w14:paraId="4DE361C2"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272A244C" w14:textId="77777777" w:rsidR="00E671F8" w:rsidRPr="0083508B" w:rsidRDefault="00E671F8" w:rsidP="0083508B">
            <w:pPr>
              <w:spacing w:before="120" w:after="120"/>
              <w:rPr>
                <w:rFonts w:ascii="Cambria" w:hAnsi="Cambria"/>
                <w:lang w:val="en-US"/>
              </w:rPr>
            </w:pPr>
            <w:r w:rsidRPr="0083508B">
              <w:rPr>
                <w:rFonts w:ascii="Cambria" w:hAnsi="Cambria"/>
                <w:lang w:val="en-US"/>
              </w:rPr>
              <w:t>17</w:t>
            </w:r>
          </w:p>
        </w:tc>
        <w:tc>
          <w:tcPr>
            <w:tcW w:w="0" w:type="auto"/>
          </w:tcPr>
          <w:p w14:paraId="16BF42C4" w14:textId="77777777" w:rsidR="00E671F8" w:rsidRPr="0083508B" w:rsidRDefault="00E671F8" w:rsidP="0083508B">
            <w:pPr>
              <w:spacing w:before="120" w:after="120"/>
              <w:rPr>
                <w:rFonts w:ascii="Cambria" w:hAnsi="Cambria"/>
                <w:lang w:val="en-US"/>
              </w:rPr>
            </w:pPr>
            <w:r w:rsidRPr="0083508B">
              <w:rPr>
                <w:rFonts w:ascii="Cambria" w:hAnsi="Cambria"/>
                <w:lang w:val="en-US"/>
              </w:rPr>
              <w:t>17</w:t>
            </w:r>
          </w:p>
        </w:tc>
        <w:tc>
          <w:tcPr>
            <w:tcW w:w="0" w:type="auto"/>
          </w:tcPr>
          <w:p w14:paraId="427113CC"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0711549A" w14:textId="77777777" w:rsidR="00E671F8" w:rsidRPr="0083508B" w:rsidRDefault="00E671F8" w:rsidP="0083508B">
            <w:pPr>
              <w:spacing w:before="120" w:after="120"/>
              <w:rPr>
                <w:rFonts w:ascii="Cambria" w:hAnsi="Cambria"/>
                <w:lang w:val="en-US"/>
              </w:rPr>
            </w:pPr>
            <w:r w:rsidRPr="0083508B">
              <w:rPr>
                <w:rFonts w:ascii="Cambria" w:hAnsi="Cambria"/>
                <w:lang w:val="en-US"/>
              </w:rPr>
              <w:t>34</w:t>
            </w:r>
          </w:p>
        </w:tc>
        <w:tc>
          <w:tcPr>
            <w:tcW w:w="0" w:type="auto"/>
          </w:tcPr>
          <w:p w14:paraId="3EE7431B"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49062E43"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0D2996CF" w14:textId="77777777" w:rsidR="00E671F8" w:rsidRPr="0083508B" w:rsidRDefault="00E671F8" w:rsidP="0083508B">
            <w:pPr>
              <w:spacing w:before="120" w:after="120"/>
              <w:rPr>
                <w:rFonts w:ascii="Cambria" w:hAnsi="Cambria"/>
                <w:lang w:val="en-US"/>
              </w:rPr>
            </w:pPr>
            <w:r w:rsidRPr="0083508B">
              <w:rPr>
                <w:rFonts w:ascii="Cambria" w:hAnsi="Cambria"/>
                <w:lang w:val="en-US"/>
              </w:rPr>
              <w:t>1</w:t>
            </w:r>
          </w:p>
        </w:tc>
        <w:tc>
          <w:tcPr>
            <w:tcW w:w="0" w:type="auto"/>
          </w:tcPr>
          <w:p w14:paraId="0F8B4E35"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6E43F3E9" w14:textId="77777777" w:rsidR="00E671F8" w:rsidRPr="0083508B" w:rsidRDefault="00E671F8" w:rsidP="0083508B">
            <w:pPr>
              <w:spacing w:before="120" w:after="120"/>
              <w:rPr>
                <w:rFonts w:ascii="Cambria" w:hAnsi="Cambria"/>
                <w:lang w:val="en-US"/>
              </w:rPr>
            </w:pPr>
            <w:r w:rsidRPr="0083508B">
              <w:rPr>
                <w:rFonts w:ascii="Cambria" w:hAnsi="Cambria"/>
                <w:lang w:val="en-US"/>
              </w:rPr>
              <w:t>6</w:t>
            </w:r>
          </w:p>
        </w:tc>
        <w:tc>
          <w:tcPr>
            <w:tcW w:w="0" w:type="auto"/>
          </w:tcPr>
          <w:p w14:paraId="3FF11560" w14:textId="77777777" w:rsidR="00E671F8" w:rsidRPr="0083508B" w:rsidRDefault="00E671F8" w:rsidP="0083508B">
            <w:pPr>
              <w:spacing w:before="120" w:after="120"/>
              <w:rPr>
                <w:rFonts w:ascii="Cambria" w:hAnsi="Cambria"/>
                <w:lang w:val="en-US"/>
              </w:rPr>
            </w:pPr>
            <w:r w:rsidRPr="0083508B">
              <w:rPr>
                <w:rFonts w:ascii="Cambria" w:hAnsi="Cambria"/>
                <w:lang w:val="en-US"/>
              </w:rPr>
              <w:t>2</w:t>
            </w:r>
          </w:p>
        </w:tc>
        <w:tc>
          <w:tcPr>
            <w:tcW w:w="0" w:type="auto"/>
          </w:tcPr>
          <w:p w14:paraId="1ECDD4BA" w14:textId="77777777" w:rsidR="00E671F8" w:rsidRPr="0083508B" w:rsidRDefault="00E671F8" w:rsidP="0083508B">
            <w:pPr>
              <w:spacing w:before="120" w:after="120"/>
              <w:rPr>
                <w:rFonts w:ascii="Cambria" w:hAnsi="Cambria"/>
                <w:lang w:val="en-US"/>
              </w:rPr>
            </w:pPr>
            <w:r w:rsidRPr="0083508B">
              <w:rPr>
                <w:rFonts w:ascii="Cambria" w:hAnsi="Cambria"/>
                <w:lang w:val="en-US"/>
              </w:rPr>
              <w:t>0</w:t>
            </w:r>
          </w:p>
        </w:tc>
        <w:tc>
          <w:tcPr>
            <w:tcW w:w="0" w:type="auto"/>
          </w:tcPr>
          <w:p w14:paraId="596696AC" w14:textId="77777777" w:rsidR="00E671F8" w:rsidRPr="0083508B" w:rsidRDefault="00E671F8" w:rsidP="0083508B">
            <w:pPr>
              <w:spacing w:before="120" w:after="120"/>
              <w:rPr>
                <w:rFonts w:ascii="Cambria" w:hAnsi="Cambria"/>
                <w:lang w:val="en-US"/>
              </w:rPr>
            </w:pPr>
            <w:r w:rsidRPr="0083508B">
              <w:rPr>
                <w:rFonts w:ascii="Cambria" w:hAnsi="Cambria"/>
                <w:lang w:val="en-US"/>
              </w:rPr>
              <w:t>22</w:t>
            </w:r>
          </w:p>
        </w:tc>
      </w:tr>
      <w:tr w:rsidR="006A1CEF" w:rsidRPr="0083508B" w14:paraId="0E2A535D" w14:textId="77777777" w:rsidTr="00E671F8">
        <w:tc>
          <w:tcPr>
            <w:tcW w:w="0" w:type="auto"/>
          </w:tcPr>
          <w:p w14:paraId="0B78EFD9" w14:textId="77777777" w:rsidR="00E671F8" w:rsidRPr="0083508B" w:rsidRDefault="00E671F8" w:rsidP="0083508B">
            <w:pPr>
              <w:spacing w:before="120" w:after="120"/>
              <w:rPr>
                <w:rFonts w:ascii="Cambria" w:hAnsi="Cambria"/>
                <w:lang w:val="en-US"/>
              </w:rPr>
            </w:pPr>
          </w:p>
          <w:p w14:paraId="3995FDD2" w14:textId="77777777" w:rsidR="00E671F8" w:rsidRPr="0083508B" w:rsidRDefault="00E671F8" w:rsidP="0083508B">
            <w:pPr>
              <w:spacing w:before="120" w:after="120"/>
              <w:rPr>
                <w:rFonts w:ascii="Cambria" w:hAnsi="Cambria"/>
                <w:lang w:val="en-US"/>
              </w:rPr>
            </w:pPr>
          </w:p>
        </w:tc>
        <w:tc>
          <w:tcPr>
            <w:tcW w:w="0" w:type="auto"/>
          </w:tcPr>
          <w:p w14:paraId="4A373EA6" w14:textId="77777777" w:rsidR="00E671F8" w:rsidRPr="0083508B" w:rsidRDefault="00E671F8" w:rsidP="0083508B">
            <w:pPr>
              <w:spacing w:before="120" w:after="120"/>
              <w:rPr>
                <w:rFonts w:ascii="Cambria" w:hAnsi="Cambria"/>
                <w:lang w:val="en-US"/>
              </w:rPr>
            </w:pPr>
          </w:p>
        </w:tc>
        <w:tc>
          <w:tcPr>
            <w:tcW w:w="0" w:type="auto"/>
          </w:tcPr>
          <w:p w14:paraId="446B4C95" w14:textId="77777777" w:rsidR="00E671F8" w:rsidRPr="0083508B" w:rsidRDefault="00E671F8" w:rsidP="0083508B">
            <w:pPr>
              <w:spacing w:before="120" w:after="120"/>
              <w:rPr>
                <w:rFonts w:ascii="Cambria" w:hAnsi="Cambria"/>
                <w:lang w:val="en-US"/>
              </w:rPr>
            </w:pPr>
          </w:p>
        </w:tc>
        <w:tc>
          <w:tcPr>
            <w:tcW w:w="0" w:type="auto"/>
          </w:tcPr>
          <w:p w14:paraId="6365C7A5" w14:textId="77777777" w:rsidR="00E671F8" w:rsidRPr="0083508B" w:rsidRDefault="00E671F8" w:rsidP="0083508B">
            <w:pPr>
              <w:spacing w:before="120" w:after="120"/>
              <w:rPr>
                <w:rFonts w:ascii="Cambria" w:hAnsi="Cambria"/>
                <w:lang w:val="en-US"/>
              </w:rPr>
            </w:pPr>
          </w:p>
        </w:tc>
        <w:tc>
          <w:tcPr>
            <w:tcW w:w="0" w:type="auto"/>
          </w:tcPr>
          <w:p w14:paraId="52A8E4C6" w14:textId="77777777" w:rsidR="00E671F8" w:rsidRPr="0083508B" w:rsidRDefault="00E671F8" w:rsidP="0083508B">
            <w:pPr>
              <w:spacing w:before="120" w:after="120"/>
              <w:rPr>
                <w:rFonts w:ascii="Cambria" w:hAnsi="Cambria"/>
                <w:lang w:val="en-US"/>
              </w:rPr>
            </w:pPr>
          </w:p>
        </w:tc>
        <w:tc>
          <w:tcPr>
            <w:tcW w:w="0" w:type="auto"/>
          </w:tcPr>
          <w:p w14:paraId="345D65FC" w14:textId="77777777" w:rsidR="00E671F8" w:rsidRPr="0083508B" w:rsidRDefault="00E671F8" w:rsidP="0083508B">
            <w:pPr>
              <w:spacing w:before="120" w:after="120"/>
              <w:rPr>
                <w:rFonts w:ascii="Cambria" w:hAnsi="Cambria"/>
                <w:lang w:val="en-US"/>
              </w:rPr>
            </w:pPr>
          </w:p>
        </w:tc>
        <w:tc>
          <w:tcPr>
            <w:tcW w:w="0" w:type="auto"/>
          </w:tcPr>
          <w:p w14:paraId="7E1E3728" w14:textId="77777777" w:rsidR="00E671F8" w:rsidRPr="0083508B" w:rsidRDefault="00E671F8" w:rsidP="0083508B">
            <w:pPr>
              <w:spacing w:before="120" w:after="120"/>
              <w:rPr>
                <w:rFonts w:ascii="Cambria" w:hAnsi="Cambria"/>
                <w:lang w:val="en-US"/>
              </w:rPr>
            </w:pPr>
          </w:p>
        </w:tc>
        <w:tc>
          <w:tcPr>
            <w:tcW w:w="0" w:type="auto"/>
          </w:tcPr>
          <w:p w14:paraId="6836E5BA" w14:textId="77777777" w:rsidR="00E671F8" w:rsidRPr="0083508B" w:rsidRDefault="00E671F8" w:rsidP="0083508B">
            <w:pPr>
              <w:spacing w:before="120" w:after="120"/>
              <w:rPr>
                <w:rFonts w:ascii="Cambria" w:hAnsi="Cambria"/>
                <w:lang w:val="en-US"/>
              </w:rPr>
            </w:pPr>
          </w:p>
        </w:tc>
        <w:tc>
          <w:tcPr>
            <w:tcW w:w="0" w:type="auto"/>
          </w:tcPr>
          <w:p w14:paraId="1D17F580" w14:textId="77777777" w:rsidR="00E671F8" w:rsidRPr="0083508B" w:rsidRDefault="00E671F8" w:rsidP="0083508B">
            <w:pPr>
              <w:spacing w:before="120" w:after="120"/>
              <w:rPr>
                <w:rFonts w:ascii="Cambria" w:hAnsi="Cambria"/>
                <w:lang w:val="en-US"/>
              </w:rPr>
            </w:pPr>
          </w:p>
        </w:tc>
        <w:tc>
          <w:tcPr>
            <w:tcW w:w="0" w:type="auto"/>
          </w:tcPr>
          <w:p w14:paraId="3B31FCAD" w14:textId="77777777" w:rsidR="00E671F8" w:rsidRPr="0083508B" w:rsidRDefault="00E671F8" w:rsidP="0083508B">
            <w:pPr>
              <w:spacing w:before="120" w:after="120"/>
              <w:rPr>
                <w:rFonts w:ascii="Cambria" w:hAnsi="Cambria"/>
                <w:lang w:val="en-US"/>
              </w:rPr>
            </w:pPr>
          </w:p>
        </w:tc>
        <w:tc>
          <w:tcPr>
            <w:tcW w:w="0" w:type="auto"/>
          </w:tcPr>
          <w:p w14:paraId="07B75623" w14:textId="77777777" w:rsidR="00E671F8" w:rsidRPr="0083508B" w:rsidRDefault="00E671F8" w:rsidP="0083508B">
            <w:pPr>
              <w:spacing w:before="120" w:after="120"/>
              <w:rPr>
                <w:rFonts w:ascii="Cambria" w:hAnsi="Cambria"/>
                <w:lang w:val="en-US"/>
              </w:rPr>
            </w:pPr>
          </w:p>
        </w:tc>
        <w:tc>
          <w:tcPr>
            <w:tcW w:w="0" w:type="auto"/>
          </w:tcPr>
          <w:p w14:paraId="1F7035AA" w14:textId="77777777" w:rsidR="00E671F8" w:rsidRPr="0083508B" w:rsidRDefault="00E671F8" w:rsidP="0083508B">
            <w:pPr>
              <w:spacing w:before="120" w:after="120"/>
              <w:rPr>
                <w:rFonts w:ascii="Cambria" w:hAnsi="Cambria"/>
                <w:lang w:val="en-US"/>
              </w:rPr>
            </w:pPr>
          </w:p>
        </w:tc>
        <w:tc>
          <w:tcPr>
            <w:tcW w:w="0" w:type="auto"/>
          </w:tcPr>
          <w:p w14:paraId="2EC77009" w14:textId="77777777" w:rsidR="00E671F8" w:rsidRPr="0083508B" w:rsidRDefault="00E671F8" w:rsidP="0083508B">
            <w:pPr>
              <w:spacing w:before="120" w:after="120"/>
              <w:rPr>
                <w:rFonts w:ascii="Cambria" w:hAnsi="Cambria"/>
                <w:lang w:val="en-US"/>
              </w:rPr>
            </w:pPr>
          </w:p>
        </w:tc>
        <w:tc>
          <w:tcPr>
            <w:tcW w:w="0" w:type="auto"/>
          </w:tcPr>
          <w:p w14:paraId="3421C25E" w14:textId="77777777" w:rsidR="00E671F8" w:rsidRPr="0083508B" w:rsidRDefault="00E671F8" w:rsidP="0083508B">
            <w:pPr>
              <w:spacing w:before="120" w:after="120"/>
              <w:rPr>
                <w:rFonts w:ascii="Cambria" w:hAnsi="Cambria"/>
                <w:lang w:val="en-US"/>
              </w:rPr>
            </w:pPr>
          </w:p>
        </w:tc>
      </w:tr>
    </w:tbl>
    <w:p w14:paraId="08CCC7A4"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iCs/>
          <w:sz w:val="20"/>
          <w:szCs w:val="20"/>
        </w:rPr>
      </w:pPr>
      <w:r w:rsidRPr="0083508B">
        <w:rPr>
          <w:rFonts w:ascii="Cambria" w:hAnsi="Cambria" w:cs="Times New Roman"/>
          <w:b/>
          <w:sz w:val="24"/>
          <w:szCs w:val="24"/>
        </w:rPr>
        <w:t xml:space="preserve">NOTA * - </w:t>
      </w:r>
      <w:r w:rsidRPr="0083508B">
        <w:rPr>
          <w:rFonts w:ascii="Cambria" w:hAnsi="Cambria" w:cs="Times New Roman"/>
          <w:iCs/>
          <w:sz w:val="20"/>
          <w:szCs w:val="20"/>
        </w:rPr>
        <w:t>achiziții publice, ghiseul.ro, resurse umane, PNRR, semnatura electronica, transport alternativ, SEAP, proiecte si programe</w:t>
      </w:r>
    </w:p>
    <w:p w14:paraId="3313A28A"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134F584F"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3. Menţionaţi principalele cauze pentru care anumite răspunsuri nu au fost transmise în termenul legal:</w:t>
      </w:r>
    </w:p>
    <w:p w14:paraId="65FB8FCF"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Nu a fost cazul.</w:t>
      </w:r>
    </w:p>
    <w:p w14:paraId="7EC8F27B"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4. Ce măsuri au fost luate pentru ca această problemă să fie rezolvată? </w:t>
      </w:r>
    </w:p>
    <w:p w14:paraId="7E0B434E"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i/>
          <w:sz w:val="24"/>
          <w:szCs w:val="24"/>
        </w:rPr>
      </w:pPr>
      <w:r w:rsidRPr="0083508B">
        <w:rPr>
          <w:rFonts w:ascii="Cambria" w:hAnsi="Cambria" w:cs="Times New Roman"/>
          <w:sz w:val="24"/>
          <w:szCs w:val="24"/>
        </w:rPr>
        <w:t xml:space="preserve">Nu a fost cazul. </w:t>
      </w:r>
    </w:p>
    <w:p w14:paraId="1121F376"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tbl>
      <w:tblPr>
        <w:tblStyle w:val="TableGrid3"/>
        <w:tblpPr w:leftFromText="180" w:rightFromText="180" w:vertAnchor="text" w:horzAnchor="margin" w:tblpY="68"/>
        <w:tblW w:w="0" w:type="auto"/>
        <w:tblLook w:val="04A0" w:firstRow="1" w:lastRow="0" w:firstColumn="1" w:lastColumn="0" w:noHBand="0" w:noVBand="1"/>
      </w:tblPr>
      <w:tblGrid>
        <w:gridCol w:w="794"/>
        <w:gridCol w:w="915"/>
        <w:gridCol w:w="966"/>
        <w:gridCol w:w="931"/>
        <w:gridCol w:w="950"/>
        <w:gridCol w:w="966"/>
        <w:gridCol w:w="1097"/>
        <w:gridCol w:w="946"/>
        <w:gridCol w:w="1073"/>
        <w:gridCol w:w="938"/>
      </w:tblGrid>
      <w:tr w:rsidR="00E671F8" w:rsidRPr="008E7668" w14:paraId="4FA4FE3C" w14:textId="77777777" w:rsidTr="00E671F8">
        <w:trPr>
          <w:trHeight w:val="530"/>
        </w:trPr>
        <w:tc>
          <w:tcPr>
            <w:tcW w:w="0" w:type="auto"/>
            <w:vMerge w:val="restart"/>
          </w:tcPr>
          <w:p w14:paraId="5E85AD8A"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5. Nr. total</w:t>
            </w:r>
          </w:p>
          <w:p w14:paraId="71BB677B"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de solici</w:t>
            </w:r>
          </w:p>
          <w:p w14:paraId="495F5F66" w14:textId="18683B66"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tări respinse</w:t>
            </w:r>
          </w:p>
        </w:tc>
        <w:tc>
          <w:tcPr>
            <w:tcW w:w="0" w:type="auto"/>
            <w:gridSpan w:val="3"/>
          </w:tcPr>
          <w:p w14:paraId="6ADBA4D8" w14:textId="77777777" w:rsidR="00E671F8" w:rsidRPr="008E7668" w:rsidRDefault="00E671F8" w:rsidP="0083508B">
            <w:pPr>
              <w:spacing w:before="120" w:after="120"/>
              <w:jc w:val="center"/>
              <w:rPr>
                <w:rFonts w:ascii="Cambria" w:hAnsi="Cambria"/>
                <w:sz w:val="20"/>
                <w:szCs w:val="20"/>
              </w:rPr>
            </w:pPr>
            <w:r w:rsidRPr="008E7668">
              <w:rPr>
                <w:rFonts w:ascii="Cambria" w:hAnsi="Cambria"/>
                <w:sz w:val="20"/>
                <w:szCs w:val="20"/>
              </w:rPr>
              <w:t xml:space="preserve">Motivul respingerii </w:t>
            </w:r>
          </w:p>
          <w:p w14:paraId="074FD5AD" w14:textId="77777777" w:rsidR="00E671F8" w:rsidRPr="008E7668" w:rsidRDefault="00E671F8" w:rsidP="0083508B">
            <w:pPr>
              <w:spacing w:before="120" w:after="120"/>
              <w:jc w:val="center"/>
              <w:rPr>
                <w:rFonts w:ascii="Cambria" w:hAnsi="Cambria"/>
                <w:sz w:val="20"/>
                <w:szCs w:val="20"/>
              </w:rPr>
            </w:pPr>
          </w:p>
        </w:tc>
        <w:tc>
          <w:tcPr>
            <w:tcW w:w="0" w:type="auto"/>
            <w:gridSpan w:val="6"/>
          </w:tcPr>
          <w:p w14:paraId="1CC51435" w14:textId="77777777" w:rsidR="00E671F8" w:rsidRPr="008E7668" w:rsidRDefault="00E671F8" w:rsidP="0083508B">
            <w:pPr>
              <w:spacing w:before="120" w:after="120"/>
              <w:jc w:val="center"/>
              <w:rPr>
                <w:rFonts w:ascii="Cambria" w:hAnsi="Cambria"/>
                <w:sz w:val="20"/>
                <w:szCs w:val="20"/>
              </w:rPr>
            </w:pPr>
            <w:r w:rsidRPr="008E7668">
              <w:rPr>
                <w:rFonts w:ascii="Cambria" w:hAnsi="Cambria"/>
                <w:sz w:val="20"/>
                <w:szCs w:val="20"/>
              </w:rPr>
              <w:t>Departajate pe domenii de interes</w:t>
            </w:r>
          </w:p>
        </w:tc>
      </w:tr>
      <w:tr w:rsidR="00D329BC" w:rsidRPr="008E7668" w14:paraId="3418CDB6" w14:textId="77777777" w:rsidTr="00E671F8">
        <w:trPr>
          <w:cantSplit/>
          <w:trHeight w:val="1134"/>
        </w:trPr>
        <w:tc>
          <w:tcPr>
            <w:tcW w:w="0" w:type="auto"/>
            <w:vMerge/>
          </w:tcPr>
          <w:p w14:paraId="07BA1A7E" w14:textId="77777777" w:rsidR="00E671F8" w:rsidRPr="008E7668" w:rsidRDefault="00E671F8" w:rsidP="0083508B">
            <w:pPr>
              <w:spacing w:before="120" w:after="120"/>
              <w:jc w:val="both"/>
              <w:rPr>
                <w:rFonts w:ascii="Cambria" w:hAnsi="Cambria"/>
                <w:sz w:val="20"/>
                <w:szCs w:val="20"/>
              </w:rPr>
            </w:pPr>
          </w:p>
        </w:tc>
        <w:tc>
          <w:tcPr>
            <w:tcW w:w="0" w:type="auto"/>
          </w:tcPr>
          <w:p w14:paraId="317CB63E" w14:textId="49D7AA4F"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Exceptate, con</w:t>
            </w:r>
          </w:p>
          <w:p w14:paraId="09970D52" w14:textId="5878E882"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form legii</w:t>
            </w:r>
          </w:p>
        </w:tc>
        <w:tc>
          <w:tcPr>
            <w:tcW w:w="0" w:type="auto"/>
          </w:tcPr>
          <w:p w14:paraId="02E6C973"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Informații inexistente</w:t>
            </w:r>
          </w:p>
        </w:tc>
        <w:tc>
          <w:tcPr>
            <w:tcW w:w="0" w:type="auto"/>
          </w:tcPr>
          <w:p w14:paraId="06467811"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Alte motive (cu precizarea aces</w:t>
            </w:r>
          </w:p>
          <w:p w14:paraId="6ACAFF44" w14:textId="478CF958"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tora)</w:t>
            </w:r>
          </w:p>
        </w:tc>
        <w:tc>
          <w:tcPr>
            <w:tcW w:w="0" w:type="auto"/>
          </w:tcPr>
          <w:p w14:paraId="3CC59050"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Utilizarea banilor publici  (contracte, investi</w:t>
            </w:r>
          </w:p>
          <w:p w14:paraId="2602769C"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ții, cheltu</w:t>
            </w:r>
          </w:p>
          <w:p w14:paraId="08AFC048" w14:textId="023E2AF4"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ieli etc)</w:t>
            </w:r>
          </w:p>
        </w:tc>
        <w:tc>
          <w:tcPr>
            <w:tcW w:w="0" w:type="auto"/>
          </w:tcPr>
          <w:p w14:paraId="597035D7"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Modul de indeplinire a atributiilor instituției publice</w:t>
            </w:r>
          </w:p>
        </w:tc>
        <w:tc>
          <w:tcPr>
            <w:tcW w:w="0" w:type="auto"/>
          </w:tcPr>
          <w:p w14:paraId="23B444F7"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Acte norma</w:t>
            </w:r>
          </w:p>
          <w:p w14:paraId="40CE4EF9" w14:textId="71AD62CD"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tive, reglementări</w:t>
            </w:r>
          </w:p>
        </w:tc>
        <w:tc>
          <w:tcPr>
            <w:tcW w:w="0" w:type="auto"/>
          </w:tcPr>
          <w:p w14:paraId="3B307DB7"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Activitatea lideri</w:t>
            </w:r>
          </w:p>
          <w:p w14:paraId="45B88671" w14:textId="55C6802F"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lor instituției</w:t>
            </w:r>
          </w:p>
        </w:tc>
        <w:tc>
          <w:tcPr>
            <w:tcW w:w="0" w:type="auto"/>
          </w:tcPr>
          <w:p w14:paraId="7AF57468"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Informa</w:t>
            </w:r>
          </w:p>
          <w:p w14:paraId="7FA74EF2" w14:textId="77777777" w:rsidR="00D329BC" w:rsidRPr="008E7668" w:rsidRDefault="00E671F8" w:rsidP="0083508B">
            <w:pPr>
              <w:spacing w:before="120" w:after="120"/>
              <w:jc w:val="both"/>
              <w:rPr>
                <w:rFonts w:ascii="Cambria" w:hAnsi="Cambria"/>
                <w:sz w:val="20"/>
                <w:szCs w:val="20"/>
              </w:rPr>
            </w:pPr>
            <w:r w:rsidRPr="008E7668">
              <w:rPr>
                <w:rFonts w:ascii="Cambria" w:hAnsi="Cambria"/>
                <w:sz w:val="20"/>
                <w:szCs w:val="20"/>
              </w:rPr>
              <w:t>ții privind modul de aplicare a Legii nr. 544/2001 cu modificările și completările ulterioa</w:t>
            </w:r>
          </w:p>
          <w:p w14:paraId="530A6AAD" w14:textId="357FB74A"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re</w:t>
            </w:r>
          </w:p>
        </w:tc>
        <w:tc>
          <w:tcPr>
            <w:tcW w:w="0" w:type="auto"/>
          </w:tcPr>
          <w:p w14:paraId="6E13BFEA" w14:textId="77777777" w:rsidR="009E5152" w:rsidRPr="008E7668" w:rsidRDefault="00E671F8" w:rsidP="0083508B">
            <w:pPr>
              <w:spacing w:before="120" w:after="120"/>
              <w:jc w:val="both"/>
              <w:rPr>
                <w:rFonts w:ascii="Cambria" w:hAnsi="Cambria"/>
                <w:sz w:val="20"/>
                <w:szCs w:val="20"/>
              </w:rPr>
            </w:pPr>
            <w:r w:rsidRPr="008E7668">
              <w:rPr>
                <w:rFonts w:ascii="Cambria" w:hAnsi="Cambria"/>
                <w:sz w:val="20"/>
                <w:szCs w:val="20"/>
              </w:rPr>
              <w:t>Altele</w:t>
            </w:r>
          </w:p>
          <w:p w14:paraId="51AB4F94" w14:textId="113F87A3"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(se precizează care</w:t>
            </w:r>
            <w:r w:rsidR="009E5152" w:rsidRPr="008E7668">
              <w:rPr>
                <w:rFonts w:ascii="Cambria" w:hAnsi="Cambria"/>
                <w:sz w:val="20"/>
                <w:szCs w:val="20"/>
              </w:rPr>
              <w:t>)</w:t>
            </w:r>
          </w:p>
        </w:tc>
      </w:tr>
      <w:tr w:rsidR="00D329BC" w:rsidRPr="008E7668" w14:paraId="2AB0EA40" w14:textId="77777777" w:rsidTr="00E671F8">
        <w:tc>
          <w:tcPr>
            <w:tcW w:w="0" w:type="auto"/>
          </w:tcPr>
          <w:p w14:paraId="36989D01"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17CBF9B2"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0736DC56"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5EAF8B55"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p w14:paraId="0F812FA5" w14:textId="77777777" w:rsidR="00E671F8" w:rsidRPr="008E7668" w:rsidRDefault="00E671F8" w:rsidP="0083508B">
            <w:pPr>
              <w:spacing w:before="120" w:after="120"/>
              <w:jc w:val="both"/>
              <w:rPr>
                <w:rFonts w:ascii="Cambria" w:hAnsi="Cambria"/>
                <w:sz w:val="20"/>
                <w:szCs w:val="20"/>
              </w:rPr>
            </w:pPr>
          </w:p>
        </w:tc>
        <w:tc>
          <w:tcPr>
            <w:tcW w:w="0" w:type="auto"/>
          </w:tcPr>
          <w:p w14:paraId="6A0D98C4"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26AA9084"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7876CE59"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00D72798"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59169E0D"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53BA3C87"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r>
    </w:tbl>
    <w:p w14:paraId="60175F9B"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7BBBACA6"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69DB595C"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i/>
          <w:sz w:val="24"/>
          <w:szCs w:val="24"/>
        </w:rPr>
      </w:pPr>
      <w:r w:rsidRPr="0083508B">
        <w:rPr>
          <w:rFonts w:ascii="Cambria" w:hAnsi="Cambria" w:cs="Times New Roman"/>
          <w:sz w:val="24"/>
          <w:szCs w:val="24"/>
        </w:rPr>
        <w:t>5.1</w:t>
      </w:r>
      <w:r w:rsidRPr="0083508B">
        <w:rPr>
          <w:rFonts w:ascii="Cambria" w:hAnsi="Cambria" w:cs="Times New Roman"/>
          <w:i/>
          <w:sz w:val="24"/>
          <w:szCs w:val="24"/>
        </w:rPr>
        <w:t xml:space="preserve"> </w:t>
      </w:r>
      <w:r w:rsidRPr="0083508B">
        <w:rPr>
          <w:rFonts w:ascii="Cambria" w:hAnsi="Cambria" w:cs="Times New Roman"/>
          <w:sz w:val="24"/>
          <w:szCs w:val="24"/>
        </w:rPr>
        <w:t>Informaţiile solicitate nefurnizate pentru motivul exceptării acestora conform legii (enumerarea numelor documentelor/informaţiilor solicitate):  Nu este cazul</w:t>
      </w:r>
    </w:p>
    <w:p w14:paraId="1EFFFE6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5DCFA968"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6. Reclamaţii administrative şi plângeri în instanţă</w:t>
      </w:r>
    </w:p>
    <w:p w14:paraId="02A2DB85"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tbl>
      <w:tblPr>
        <w:tblStyle w:val="TableGrid4"/>
        <w:tblW w:w="0" w:type="auto"/>
        <w:tblInd w:w="-5" w:type="dxa"/>
        <w:tblLook w:val="04A0" w:firstRow="1" w:lastRow="0" w:firstColumn="1" w:lastColumn="0" w:noHBand="0" w:noVBand="1"/>
      </w:tblPr>
      <w:tblGrid>
        <w:gridCol w:w="1709"/>
        <w:gridCol w:w="957"/>
        <w:gridCol w:w="1738"/>
        <w:gridCol w:w="787"/>
        <w:gridCol w:w="1335"/>
        <w:gridCol w:w="880"/>
        <w:gridCol w:w="1511"/>
        <w:gridCol w:w="664"/>
      </w:tblGrid>
      <w:tr w:rsidR="00E671F8" w:rsidRPr="008E7668" w14:paraId="7B6FBBD3" w14:textId="77777777" w:rsidTr="00E671F8">
        <w:tc>
          <w:tcPr>
            <w:tcW w:w="0" w:type="auto"/>
            <w:gridSpan w:val="4"/>
          </w:tcPr>
          <w:p w14:paraId="3CCC1D89"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6.1. Număr de reclamații administrative la adresa instituției publice în baza Legii nr. 544/2001, cu modificările și completările ulterioare</w:t>
            </w:r>
          </w:p>
        </w:tc>
        <w:tc>
          <w:tcPr>
            <w:tcW w:w="0" w:type="auto"/>
            <w:gridSpan w:val="4"/>
          </w:tcPr>
          <w:p w14:paraId="7D95EEA7"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 xml:space="preserve">6.2. Număr de plângeri în instanță la adresa instituției în baza Legii </w:t>
            </w:r>
          </w:p>
          <w:p w14:paraId="7BF1845C"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nr. 544/2001, cu modificările și completările ulterioare</w:t>
            </w:r>
          </w:p>
        </w:tc>
      </w:tr>
      <w:tr w:rsidR="00E671F8" w:rsidRPr="008E7668" w14:paraId="6351C3E2" w14:textId="77777777" w:rsidTr="00E671F8">
        <w:tc>
          <w:tcPr>
            <w:tcW w:w="0" w:type="auto"/>
          </w:tcPr>
          <w:p w14:paraId="2F5DA1E6" w14:textId="77777777" w:rsidR="00E671F8" w:rsidRPr="008E7668" w:rsidRDefault="00E671F8" w:rsidP="0083508B">
            <w:pPr>
              <w:spacing w:before="120" w:after="120"/>
              <w:jc w:val="both"/>
              <w:rPr>
                <w:rFonts w:ascii="Cambria" w:hAnsi="Cambria"/>
                <w:sz w:val="20"/>
                <w:szCs w:val="20"/>
              </w:rPr>
            </w:pPr>
          </w:p>
        </w:tc>
        <w:tc>
          <w:tcPr>
            <w:tcW w:w="0" w:type="auto"/>
          </w:tcPr>
          <w:p w14:paraId="3618B392" w14:textId="77777777" w:rsidR="00E671F8" w:rsidRPr="008E7668" w:rsidRDefault="00E671F8" w:rsidP="0083508B">
            <w:pPr>
              <w:spacing w:before="120" w:after="120"/>
              <w:jc w:val="both"/>
              <w:rPr>
                <w:rFonts w:ascii="Cambria" w:hAnsi="Cambria"/>
                <w:sz w:val="20"/>
                <w:szCs w:val="20"/>
              </w:rPr>
            </w:pPr>
          </w:p>
        </w:tc>
        <w:tc>
          <w:tcPr>
            <w:tcW w:w="0" w:type="auto"/>
          </w:tcPr>
          <w:p w14:paraId="6CADB8A9" w14:textId="77777777" w:rsidR="00E671F8" w:rsidRPr="008E7668" w:rsidRDefault="00E671F8" w:rsidP="0083508B">
            <w:pPr>
              <w:spacing w:before="120" w:after="120"/>
              <w:jc w:val="both"/>
              <w:rPr>
                <w:rFonts w:ascii="Cambria" w:hAnsi="Cambria"/>
                <w:sz w:val="20"/>
                <w:szCs w:val="20"/>
              </w:rPr>
            </w:pPr>
          </w:p>
        </w:tc>
        <w:tc>
          <w:tcPr>
            <w:tcW w:w="0" w:type="auto"/>
          </w:tcPr>
          <w:p w14:paraId="5F921651" w14:textId="77777777" w:rsidR="00E671F8" w:rsidRPr="008E7668" w:rsidRDefault="00E671F8" w:rsidP="0083508B">
            <w:pPr>
              <w:spacing w:before="120" w:after="120"/>
              <w:jc w:val="both"/>
              <w:rPr>
                <w:rFonts w:ascii="Cambria" w:hAnsi="Cambria"/>
                <w:sz w:val="20"/>
                <w:szCs w:val="20"/>
              </w:rPr>
            </w:pPr>
          </w:p>
        </w:tc>
        <w:tc>
          <w:tcPr>
            <w:tcW w:w="0" w:type="auto"/>
          </w:tcPr>
          <w:p w14:paraId="026F0310" w14:textId="77777777" w:rsidR="00E671F8" w:rsidRPr="008E7668" w:rsidRDefault="00E671F8" w:rsidP="0083508B">
            <w:pPr>
              <w:spacing w:before="120" w:after="120"/>
              <w:jc w:val="both"/>
              <w:rPr>
                <w:rFonts w:ascii="Cambria" w:hAnsi="Cambria"/>
                <w:sz w:val="20"/>
                <w:szCs w:val="20"/>
              </w:rPr>
            </w:pPr>
          </w:p>
        </w:tc>
        <w:tc>
          <w:tcPr>
            <w:tcW w:w="0" w:type="auto"/>
          </w:tcPr>
          <w:p w14:paraId="77D523EC" w14:textId="77777777" w:rsidR="00E671F8" w:rsidRPr="008E7668" w:rsidRDefault="00E671F8" w:rsidP="0083508B">
            <w:pPr>
              <w:spacing w:before="120" w:after="120"/>
              <w:ind w:right="-109"/>
              <w:jc w:val="both"/>
              <w:rPr>
                <w:rFonts w:ascii="Cambria" w:hAnsi="Cambria"/>
                <w:sz w:val="20"/>
                <w:szCs w:val="20"/>
              </w:rPr>
            </w:pPr>
          </w:p>
        </w:tc>
        <w:tc>
          <w:tcPr>
            <w:tcW w:w="0" w:type="auto"/>
          </w:tcPr>
          <w:p w14:paraId="46D00DE5" w14:textId="77777777" w:rsidR="00E671F8" w:rsidRPr="008E7668" w:rsidRDefault="00E671F8" w:rsidP="0083508B">
            <w:pPr>
              <w:tabs>
                <w:tab w:val="left" w:pos="0"/>
              </w:tabs>
              <w:spacing w:before="120" w:after="120"/>
              <w:ind w:right="162"/>
              <w:jc w:val="both"/>
              <w:rPr>
                <w:rFonts w:ascii="Cambria" w:hAnsi="Cambria"/>
                <w:sz w:val="20"/>
                <w:szCs w:val="20"/>
              </w:rPr>
            </w:pPr>
          </w:p>
        </w:tc>
        <w:tc>
          <w:tcPr>
            <w:tcW w:w="0" w:type="auto"/>
          </w:tcPr>
          <w:p w14:paraId="36B1F005" w14:textId="77777777" w:rsidR="00E671F8" w:rsidRPr="008E7668" w:rsidRDefault="00E671F8" w:rsidP="0083508B">
            <w:pPr>
              <w:spacing w:before="120" w:after="120"/>
              <w:jc w:val="both"/>
              <w:rPr>
                <w:rFonts w:ascii="Cambria" w:hAnsi="Cambria"/>
                <w:sz w:val="20"/>
                <w:szCs w:val="20"/>
              </w:rPr>
            </w:pPr>
          </w:p>
        </w:tc>
      </w:tr>
      <w:tr w:rsidR="00E671F8" w:rsidRPr="008E7668" w14:paraId="5D458E7E" w14:textId="77777777" w:rsidTr="00E671F8">
        <w:tc>
          <w:tcPr>
            <w:tcW w:w="0" w:type="auto"/>
          </w:tcPr>
          <w:p w14:paraId="088577FB"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Soluționate favorabil</w:t>
            </w:r>
          </w:p>
        </w:tc>
        <w:tc>
          <w:tcPr>
            <w:tcW w:w="0" w:type="auto"/>
          </w:tcPr>
          <w:p w14:paraId="7593229D" w14:textId="77777777" w:rsidR="00E063EB" w:rsidRPr="008E7668" w:rsidRDefault="00E671F8" w:rsidP="0083508B">
            <w:pPr>
              <w:spacing w:before="120" w:after="120"/>
              <w:jc w:val="both"/>
              <w:rPr>
                <w:rFonts w:ascii="Cambria" w:hAnsi="Cambria"/>
                <w:sz w:val="20"/>
                <w:szCs w:val="20"/>
              </w:rPr>
            </w:pPr>
            <w:r w:rsidRPr="008E7668">
              <w:rPr>
                <w:rFonts w:ascii="Cambria" w:hAnsi="Cambria"/>
                <w:sz w:val="20"/>
                <w:szCs w:val="20"/>
              </w:rPr>
              <w:t>Respin</w:t>
            </w:r>
          </w:p>
          <w:p w14:paraId="03588213" w14:textId="68148083"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se</w:t>
            </w:r>
          </w:p>
        </w:tc>
        <w:tc>
          <w:tcPr>
            <w:tcW w:w="0" w:type="auto"/>
          </w:tcPr>
          <w:p w14:paraId="7582B49E"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În curs de soluționare</w:t>
            </w:r>
          </w:p>
        </w:tc>
        <w:tc>
          <w:tcPr>
            <w:tcW w:w="0" w:type="auto"/>
          </w:tcPr>
          <w:p w14:paraId="32580790"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Total</w:t>
            </w:r>
          </w:p>
        </w:tc>
        <w:tc>
          <w:tcPr>
            <w:tcW w:w="0" w:type="auto"/>
          </w:tcPr>
          <w:p w14:paraId="7626E405"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Soluționate favorabil</w:t>
            </w:r>
          </w:p>
          <w:p w14:paraId="4D06834F" w14:textId="77777777" w:rsidR="00E671F8" w:rsidRPr="008E7668" w:rsidRDefault="00E671F8" w:rsidP="0083508B">
            <w:pPr>
              <w:spacing w:before="120" w:after="120"/>
              <w:ind w:right="-109"/>
              <w:jc w:val="both"/>
              <w:rPr>
                <w:rFonts w:ascii="Cambria" w:hAnsi="Cambria"/>
                <w:sz w:val="20"/>
                <w:szCs w:val="20"/>
              </w:rPr>
            </w:pPr>
          </w:p>
        </w:tc>
        <w:tc>
          <w:tcPr>
            <w:tcW w:w="0" w:type="auto"/>
          </w:tcPr>
          <w:p w14:paraId="0DE85255" w14:textId="77777777" w:rsidR="00E671F8" w:rsidRPr="008E7668" w:rsidRDefault="00E671F8" w:rsidP="0083508B">
            <w:pPr>
              <w:spacing w:before="120" w:after="120"/>
              <w:ind w:right="-109"/>
              <w:jc w:val="both"/>
              <w:rPr>
                <w:rFonts w:ascii="Cambria" w:hAnsi="Cambria"/>
                <w:sz w:val="20"/>
                <w:szCs w:val="20"/>
              </w:rPr>
            </w:pPr>
            <w:r w:rsidRPr="008E7668">
              <w:rPr>
                <w:rFonts w:ascii="Cambria" w:hAnsi="Cambria"/>
                <w:sz w:val="20"/>
                <w:szCs w:val="20"/>
              </w:rPr>
              <w:t xml:space="preserve">Respinse </w:t>
            </w:r>
          </w:p>
        </w:tc>
        <w:tc>
          <w:tcPr>
            <w:tcW w:w="0" w:type="auto"/>
          </w:tcPr>
          <w:p w14:paraId="24AB382F" w14:textId="77777777" w:rsidR="00E671F8" w:rsidRPr="008E7668" w:rsidRDefault="00E671F8" w:rsidP="0083508B">
            <w:pPr>
              <w:tabs>
                <w:tab w:val="left" w:pos="0"/>
              </w:tabs>
              <w:spacing w:before="120" w:after="120"/>
              <w:ind w:right="162"/>
              <w:jc w:val="both"/>
              <w:rPr>
                <w:rFonts w:ascii="Cambria" w:hAnsi="Cambria"/>
                <w:sz w:val="20"/>
                <w:szCs w:val="20"/>
              </w:rPr>
            </w:pPr>
            <w:r w:rsidRPr="008E7668">
              <w:rPr>
                <w:rFonts w:ascii="Cambria" w:hAnsi="Cambria"/>
                <w:sz w:val="20"/>
                <w:szCs w:val="20"/>
              </w:rPr>
              <w:t>În curs de soluționare</w:t>
            </w:r>
          </w:p>
        </w:tc>
        <w:tc>
          <w:tcPr>
            <w:tcW w:w="0" w:type="auto"/>
          </w:tcPr>
          <w:p w14:paraId="57972A7B"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Total</w:t>
            </w:r>
          </w:p>
        </w:tc>
      </w:tr>
      <w:tr w:rsidR="00E671F8" w:rsidRPr="008E7668" w14:paraId="7AA2C815" w14:textId="77777777" w:rsidTr="00E671F8">
        <w:tc>
          <w:tcPr>
            <w:tcW w:w="0" w:type="auto"/>
          </w:tcPr>
          <w:p w14:paraId="5078617F"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35412A4A"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20003AF7"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2</w:t>
            </w:r>
          </w:p>
        </w:tc>
        <w:tc>
          <w:tcPr>
            <w:tcW w:w="0" w:type="auto"/>
          </w:tcPr>
          <w:p w14:paraId="43E2E6A7"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2</w:t>
            </w:r>
          </w:p>
        </w:tc>
        <w:tc>
          <w:tcPr>
            <w:tcW w:w="0" w:type="auto"/>
          </w:tcPr>
          <w:p w14:paraId="72B77519"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03143786"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39A2B179"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0</w:t>
            </w:r>
          </w:p>
        </w:tc>
        <w:tc>
          <w:tcPr>
            <w:tcW w:w="0" w:type="auto"/>
          </w:tcPr>
          <w:p w14:paraId="317F45BA" w14:textId="77777777" w:rsidR="00E671F8" w:rsidRPr="008E7668" w:rsidRDefault="00E671F8" w:rsidP="0083508B">
            <w:pPr>
              <w:spacing w:before="120" w:after="120"/>
              <w:jc w:val="both"/>
              <w:rPr>
                <w:rFonts w:ascii="Cambria" w:hAnsi="Cambria"/>
                <w:sz w:val="20"/>
                <w:szCs w:val="20"/>
              </w:rPr>
            </w:pPr>
            <w:r w:rsidRPr="008E7668">
              <w:rPr>
                <w:rFonts w:ascii="Cambria" w:hAnsi="Cambria"/>
                <w:sz w:val="20"/>
                <w:szCs w:val="20"/>
              </w:rPr>
              <w:t>2</w:t>
            </w:r>
          </w:p>
        </w:tc>
      </w:tr>
    </w:tbl>
    <w:p w14:paraId="05E52BC9"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p>
    <w:p w14:paraId="43CD613C"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7. Creşterea eficienţei accesului la informaţii de interes public</w:t>
      </w:r>
    </w:p>
    <w:p w14:paraId="391822DF" w14:textId="77777777" w:rsidR="00E671F8" w:rsidRPr="0083508B" w:rsidRDefault="00E671F8" w:rsidP="0083508B">
      <w:pPr>
        <w:numPr>
          <w:ilvl w:val="0"/>
          <w:numId w:val="26"/>
        </w:numPr>
        <w:tabs>
          <w:tab w:val="left" w:pos="270"/>
        </w:tabs>
        <w:autoSpaceDE w:val="0"/>
        <w:autoSpaceDN w:val="0"/>
        <w:adjustRightInd w:val="0"/>
        <w:spacing w:before="120" w:after="120" w:line="240" w:lineRule="auto"/>
        <w:ind w:left="0" w:firstLine="0"/>
        <w:contextualSpacing/>
        <w:jc w:val="both"/>
        <w:rPr>
          <w:rFonts w:ascii="Cambria" w:hAnsi="Cambria" w:cs="Times New Roman"/>
          <w:sz w:val="24"/>
          <w:szCs w:val="24"/>
        </w:rPr>
      </w:pPr>
      <w:r w:rsidRPr="0083508B">
        <w:rPr>
          <w:rFonts w:ascii="Cambria" w:hAnsi="Cambria" w:cs="Times New Roman"/>
          <w:sz w:val="24"/>
          <w:szCs w:val="24"/>
        </w:rPr>
        <w:t>Instituţia dumneavoastră deţine un punct de informare/bibliotecă virtuală în care sunt publicate seturi de date de interes public ?</w:t>
      </w:r>
    </w:p>
    <w:p w14:paraId="6DFEAA50"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w:t>
      </w:r>
      <w:r w:rsidRPr="0083508B">
        <w:rPr>
          <w:rFonts w:ascii="Cambria" w:hAnsi="Cambria" w:cs="Times New Roman"/>
          <w:b/>
          <w:sz w:val="24"/>
          <w:szCs w:val="24"/>
        </w:rPr>
        <w:t>X</w:t>
      </w:r>
      <w:r w:rsidRPr="0083508B">
        <w:rPr>
          <w:rFonts w:ascii="Cambria" w:hAnsi="Cambria" w:cs="Times New Roman"/>
          <w:sz w:val="24"/>
          <w:szCs w:val="24"/>
        </w:rPr>
        <w:t>] Da, punct de informare.</w:t>
      </w:r>
    </w:p>
    <w:p w14:paraId="5DD8AF14"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 [  ] Nu.</w:t>
      </w:r>
    </w:p>
    <w:p w14:paraId="5CC18162" w14:textId="77777777" w:rsidR="00E671F8" w:rsidRPr="0083508B" w:rsidRDefault="00E671F8" w:rsidP="0083508B">
      <w:pPr>
        <w:numPr>
          <w:ilvl w:val="0"/>
          <w:numId w:val="26"/>
        </w:numPr>
        <w:tabs>
          <w:tab w:val="left" w:pos="180"/>
          <w:tab w:val="left" w:pos="270"/>
        </w:tabs>
        <w:autoSpaceDE w:val="0"/>
        <w:autoSpaceDN w:val="0"/>
        <w:adjustRightInd w:val="0"/>
        <w:spacing w:before="120" w:after="120" w:line="240" w:lineRule="auto"/>
        <w:ind w:left="0" w:firstLine="0"/>
        <w:contextualSpacing/>
        <w:jc w:val="both"/>
        <w:rPr>
          <w:rFonts w:ascii="Cambria" w:hAnsi="Cambria" w:cs="Times New Roman"/>
          <w:sz w:val="24"/>
          <w:szCs w:val="24"/>
        </w:rPr>
      </w:pPr>
      <w:r w:rsidRPr="0083508B">
        <w:rPr>
          <w:rFonts w:ascii="Cambria" w:hAnsi="Cambria" w:cs="Times New Roman"/>
          <w:sz w:val="24"/>
          <w:szCs w:val="24"/>
        </w:rPr>
        <w:t>Enumeraţi punctele pe care le consideraţi necesar a fi îmbunătăţite la nivelul instituţiei dumneavoastră pentru creşterea eficienţei procesului de asigurare a accesului la informaţii de interes public:</w:t>
      </w:r>
    </w:p>
    <w:p w14:paraId="068D74C1" w14:textId="77777777" w:rsidR="00E671F8" w:rsidRPr="0083508B" w:rsidRDefault="00E671F8" w:rsidP="0083508B">
      <w:pPr>
        <w:tabs>
          <w:tab w:val="left" w:pos="180"/>
          <w:tab w:val="left" w:pos="270"/>
        </w:tabs>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Participarea la sesiuni de perfecționare pe teme de comunicare în administrația publică și implementare a Legii nr. 544/2001, precum și la reuniuni interinstituționale cu responsabilii de comunicare și implementare din alte autorități și instituții publice.</w:t>
      </w:r>
    </w:p>
    <w:p w14:paraId="7BC4D605" w14:textId="77777777" w:rsidR="00E671F8" w:rsidRPr="0083508B" w:rsidRDefault="00E671F8" w:rsidP="0083508B">
      <w:pPr>
        <w:autoSpaceDE w:val="0"/>
        <w:autoSpaceDN w:val="0"/>
        <w:adjustRightInd w:val="0"/>
        <w:spacing w:before="120" w:after="120" w:line="240" w:lineRule="auto"/>
        <w:jc w:val="both"/>
        <w:rPr>
          <w:rFonts w:ascii="Cambria" w:hAnsi="Cambria" w:cs="Times New Roman"/>
          <w:sz w:val="24"/>
          <w:szCs w:val="24"/>
        </w:rPr>
      </w:pPr>
      <w:r w:rsidRPr="0083508B">
        <w:rPr>
          <w:rFonts w:ascii="Cambria" w:hAnsi="Cambria" w:cs="Times New Roman"/>
          <w:sz w:val="24"/>
          <w:szCs w:val="24"/>
        </w:rPr>
        <w:t xml:space="preserve">c) Enumeraţi măsurile luate pentru îmbunătăţirea procesului de asigurare a accesului la informaţii de interes public: </w:t>
      </w:r>
    </w:p>
    <w:p w14:paraId="495369B7" w14:textId="77777777" w:rsidR="00E671F8" w:rsidRPr="0083508B" w:rsidRDefault="00E671F8" w:rsidP="0083508B">
      <w:pPr>
        <w:autoSpaceDE w:val="0"/>
        <w:autoSpaceDN w:val="0"/>
        <w:adjustRightInd w:val="0"/>
        <w:spacing w:before="120" w:after="120" w:line="240" w:lineRule="auto"/>
        <w:ind w:firstLine="360"/>
        <w:jc w:val="both"/>
        <w:rPr>
          <w:rFonts w:ascii="Cambria" w:hAnsi="Cambria" w:cs="Times New Roman"/>
          <w:sz w:val="24"/>
          <w:szCs w:val="24"/>
        </w:rPr>
      </w:pPr>
      <w:r w:rsidRPr="0083508B">
        <w:rPr>
          <w:rFonts w:ascii="Cambria" w:hAnsi="Cambria" w:cs="Times New Roman"/>
          <w:sz w:val="24"/>
          <w:szCs w:val="24"/>
        </w:rPr>
        <w:t>Măsurile au vizat creșterea calității implementării prevederilor privind accesul la informații de interes public prin:</w:t>
      </w:r>
    </w:p>
    <w:p w14:paraId="200B5A8A" w14:textId="77777777" w:rsidR="00E671F8" w:rsidRPr="0083508B" w:rsidRDefault="00E671F8" w:rsidP="0083508B">
      <w:pPr>
        <w:numPr>
          <w:ilvl w:val="0"/>
          <w:numId w:val="28"/>
        </w:numPr>
        <w:autoSpaceDE w:val="0"/>
        <w:autoSpaceDN w:val="0"/>
        <w:adjustRightInd w:val="0"/>
        <w:spacing w:before="120" w:after="120" w:line="240" w:lineRule="auto"/>
        <w:contextualSpacing/>
        <w:jc w:val="both"/>
        <w:rPr>
          <w:rFonts w:ascii="Cambria" w:hAnsi="Cambria" w:cs="Times New Roman"/>
          <w:sz w:val="24"/>
          <w:szCs w:val="24"/>
        </w:rPr>
      </w:pPr>
      <w:r w:rsidRPr="0083508B">
        <w:rPr>
          <w:rFonts w:ascii="Cambria" w:hAnsi="Cambria"/>
          <w:sz w:val="24"/>
          <w:szCs w:val="24"/>
        </w:rPr>
        <w:lastRenderedPageBreak/>
        <w:t>Publicarea pe site a Raportului anual de activitate al ADR și al raportului digitalizării, publicat trimestrial;</w:t>
      </w:r>
    </w:p>
    <w:p w14:paraId="6E9D176D" w14:textId="77777777" w:rsidR="00E671F8" w:rsidRPr="0083508B" w:rsidRDefault="00E671F8" w:rsidP="0083508B">
      <w:pPr>
        <w:numPr>
          <w:ilvl w:val="0"/>
          <w:numId w:val="28"/>
        </w:numPr>
        <w:spacing w:before="120" w:after="120" w:line="240" w:lineRule="auto"/>
        <w:contextualSpacing/>
        <w:jc w:val="both"/>
        <w:rPr>
          <w:rFonts w:ascii="Cambria" w:hAnsi="Cambria" w:cs="Times New Roman"/>
          <w:sz w:val="24"/>
          <w:szCs w:val="24"/>
        </w:rPr>
      </w:pPr>
      <w:r w:rsidRPr="0083508B">
        <w:rPr>
          <w:rFonts w:ascii="Cambria" w:hAnsi="Cambria"/>
          <w:sz w:val="24"/>
          <w:szCs w:val="24"/>
        </w:rPr>
        <w:t>Afișarea constantă a informațiilor din oficiu și a imaginilor noi în secțiunea media;</w:t>
      </w:r>
    </w:p>
    <w:p w14:paraId="1B98B2C0" w14:textId="77777777" w:rsidR="00E671F8" w:rsidRPr="0083508B" w:rsidRDefault="00E671F8" w:rsidP="0083508B">
      <w:pPr>
        <w:numPr>
          <w:ilvl w:val="0"/>
          <w:numId w:val="28"/>
        </w:numPr>
        <w:spacing w:before="120" w:after="120" w:line="240" w:lineRule="auto"/>
        <w:contextualSpacing/>
        <w:jc w:val="both"/>
        <w:rPr>
          <w:rFonts w:ascii="Cambria" w:hAnsi="Cambria" w:cs="Times New Roman"/>
          <w:sz w:val="24"/>
          <w:szCs w:val="24"/>
        </w:rPr>
      </w:pPr>
      <w:r w:rsidRPr="0083508B">
        <w:rPr>
          <w:rFonts w:ascii="Cambria" w:hAnsi="Cambria"/>
          <w:sz w:val="24"/>
          <w:szCs w:val="24"/>
        </w:rPr>
        <w:t xml:space="preserve">Actualizarea periodică a informațiilor pe pagina de internet a instituției și </w:t>
      </w:r>
      <w:r w:rsidRPr="0083508B">
        <w:rPr>
          <w:rFonts w:ascii="Cambria" w:hAnsi="Cambria" w:cs="Times New Roman"/>
          <w:sz w:val="24"/>
          <w:szCs w:val="24"/>
        </w:rPr>
        <w:t xml:space="preserve">consultarea cu reprezentanți ai direcțiilor și structurilor din ADR pentru dezvoltarea secțiunilor din cadrul  paginii de internet a instituției, </w:t>
      </w:r>
      <w:r>
        <w:fldChar w:fldCharType="begin"/>
      </w:r>
      <w:r>
        <w:instrText>HYPERLINK "https://www.adr.gov.ro"</w:instrText>
      </w:r>
      <w:r>
        <w:fldChar w:fldCharType="separate"/>
      </w:r>
      <w:r w:rsidRPr="0083508B">
        <w:rPr>
          <w:rFonts w:ascii="Cambria" w:hAnsi="Cambria"/>
          <w:color w:val="0563C1" w:themeColor="hyperlink"/>
          <w:sz w:val="24"/>
          <w:szCs w:val="24"/>
          <w:u w:val="single"/>
        </w:rPr>
        <w:t>https://www.adr.gov.ro</w:t>
      </w:r>
      <w:r>
        <w:rPr>
          <w:rFonts w:ascii="Cambria" w:hAnsi="Cambria"/>
          <w:color w:val="0563C1" w:themeColor="hyperlink"/>
          <w:sz w:val="24"/>
          <w:szCs w:val="24"/>
          <w:u w:val="single"/>
        </w:rPr>
        <w:fldChar w:fldCharType="end"/>
      </w:r>
      <w:r w:rsidRPr="0083508B">
        <w:rPr>
          <w:rFonts w:ascii="Cambria" w:hAnsi="Cambria"/>
          <w:i/>
          <w:sz w:val="24"/>
          <w:szCs w:val="24"/>
        </w:rPr>
        <w:t>,</w:t>
      </w:r>
      <w:r w:rsidRPr="0083508B">
        <w:rPr>
          <w:rFonts w:ascii="Cambria" w:hAnsi="Cambria" w:cs="Times New Roman"/>
          <w:sz w:val="24"/>
          <w:szCs w:val="24"/>
        </w:rPr>
        <w:t xml:space="preserve"> pentru o mai bună informare și afișare pentru consultarea documentelor;</w:t>
      </w:r>
    </w:p>
    <w:p w14:paraId="4C0E36DB" w14:textId="77777777" w:rsidR="00E671F8" w:rsidRPr="0083508B" w:rsidRDefault="00E671F8" w:rsidP="0083508B">
      <w:pPr>
        <w:numPr>
          <w:ilvl w:val="0"/>
          <w:numId w:val="28"/>
        </w:numPr>
        <w:autoSpaceDE w:val="0"/>
        <w:autoSpaceDN w:val="0"/>
        <w:adjustRightInd w:val="0"/>
        <w:spacing w:before="120" w:after="120" w:line="240" w:lineRule="auto"/>
        <w:contextualSpacing/>
        <w:jc w:val="both"/>
        <w:rPr>
          <w:rFonts w:ascii="Cambria" w:hAnsi="Cambria" w:cs="Times New Roman"/>
          <w:sz w:val="24"/>
          <w:szCs w:val="24"/>
        </w:rPr>
      </w:pPr>
      <w:r w:rsidRPr="0083508B">
        <w:rPr>
          <w:rFonts w:ascii="Cambria" w:hAnsi="Cambria" w:cs="Times New Roman"/>
          <w:sz w:val="24"/>
          <w:szCs w:val="24"/>
        </w:rPr>
        <w:t>Respectarea procedurii de lucru pentru comunicarea din oficiu a informațiilor de interes public în format standardizat și deschis și asigurarea transparenței decizionale la nivelul instituției.</w:t>
      </w:r>
    </w:p>
    <w:p w14:paraId="3EB7896E" w14:textId="77777777" w:rsidR="00F71F5D" w:rsidRDefault="00F71F5D" w:rsidP="009A1DAF">
      <w:pPr>
        <w:spacing w:before="120" w:after="120" w:line="240" w:lineRule="auto"/>
        <w:jc w:val="both"/>
        <w:rPr>
          <w:rFonts w:ascii="Cambria" w:hAnsi="Cambria"/>
          <w:iCs/>
        </w:rPr>
      </w:pPr>
    </w:p>
    <w:p w14:paraId="1FD768B8" w14:textId="474A2D97" w:rsidR="00F71F5D" w:rsidRPr="0091454B" w:rsidRDefault="00F71F5D" w:rsidP="00F71F5D">
      <w:pPr>
        <w:pStyle w:val="Heading1"/>
        <w:rPr>
          <w:rFonts w:eastAsia="Times New Roman"/>
          <w:b/>
          <w:bCs/>
          <w:lang w:val="en-US"/>
        </w:rPr>
      </w:pPr>
      <w:r>
        <w:rPr>
          <w:rFonts w:eastAsia="Times New Roman"/>
          <w:b/>
          <w:bCs/>
          <w:lang w:val="en-US"/>
        </w:rPr>
        <w:t>X</w:t>
      </w:r>
      <w:r w:rsidRPr="0091454B">
        <w:rPr>
          <w:rFonts w:eastAsia="Times New Roman"/>
          <w:b/>
          <w:bCs/>
          <w:lang w:val="en-US"/>
        </w:rPr>
        <w:t>I</w:t>
      </w:r>
      <w:r>
        <w:rPr>
          <w:rFonts w:eastAsia="Times New Roman"/>
          <w:b/>
          <w:bCs/>
          <w:lang w:val="en-US"/>
        </w:rPr>
        <w:t>V</w:t>
      </w:r>
      <w:r w:rsidRPr="0091454B">
        <w:rPr>
          <w:rFonts w:eastAsia="Times New Roman"/>
          <w:b/>
          <w:bCs/>
          <w:lang w:val="en-US"/>
        </w:rPr>
        <w:t>.</w:t>
      </w:r>
      <w:r w:rsidRPr="0091454B">
        <w:rPr>
          <w:rFonts w:eastAsia="Times New Roman"/>
          <w:b/>
          <w:bCs/>
          <w:sz w:val="24"/>
          <w:szCs w:val="24"/>
          <w:lang w:val="en-US"/>
        </w:rPr>
        <w:t xml:space="preserve"> </w:t>
      </w:r>
      <w:r w:rsidRPr="0091454B">
        <w:rPr>
          <w:rFonts w:eastAsia="Times New Roman"/>
          <w:b/>
          <w:bCs/>
          <w:lang w:val="en-US"/>
        </w:rPr>
        <w:t>PLANUL NAȚIONAL DE REDRESARE ȘI REZILIENȚĂ</w:t>
      </w:r>
    </w:p>
    <w:p w14:paraId="25D91FDB" w14:textId="77777777" w:rsidR="00F71F5D" w:rsidRPr="0083508B" w:rsidRDefault="00F71F5D" w:rsidP="00F71F5D">
      <w:pPr>
        <w:pStyle w:val="NormalWeb"/>
        <w:shd w:val="clear" w:color="auto" w:fill="FFFFFF"/>
        <w:spacing w:before="120" w:beforeAutospacing="0" w:after="120" w:afterAutospacing="0"/>
        <w:rPr>
          <w:rStyle w:val="Strong"/>
          <w:rFonts w:ascii="Cambria" w:hAnsi="Cambria" w:cs="Segoe UI"/>
          <w:color w:val="00171F"/>
        </w:rPr>
      </w:pPr>
      <w:r w:rsidRPr="0083508B">
        <w:rPr>
          <w:rStyle w:val="Strong"/>
          <w:rFonts w:ascii="Cambria" w:hAnsi="Cambria" w:cs="Segoe UI"/>
          <w:color w:val="00171F"/>
        </w:rPr>
        <w:t xml:space="preserve">   </w:t>
      </w:r>
    </w:p>
    <w:p w14:paraId="15A7D334" w14:textId="77777777" w:rsidR="00F71F5D" w:rsidRPr="0083508B" w:rsidRDefault="00F71F5D" w:rsidP="00F71F5D">
      <w:pPr>
        <w:pStyle w:val="NormalWeb"/>
        <w:shd w:val="clear" w:color="auto" w:fill="FFFFFF"/>
        <w:spacing w:before="120" w:beforeAutospacing="0" w:after="120" w:afterAutospacing="0"/>
        <w:jc w:val="both"/>
        <w:rPr>
          <w:rFonts w:ascii="Cambria" w:hAnsi="Cambria" w:cs="Segoe UI"/>
          <w:color w:val="00171F"/>
        </w:rPr>
      </w:pPr>
      <w:r w:rsidRPr="0083508B">
        <w:rPr>
          <w:rStyle w:val="Strong"/>
          <w:rFonts w:ascii="Cambria" w:hAnsi="Cambria" w:cs="Segoe UI"/>
          <w:color w:val="00171F"/>
        </w:rPr>
        <w:t xml:space="preserve">          </w:t>
      </w:r>
      <w:proofErr w:type="spellStart"/>
      <w:r w:rsidRPr="0083508B">
        <w:rPr>
          <w:rStyle w:val="Strong"/>
          <w:rFonts w:ascii="Cambria" w:hAnsi="Cambria" w:cs="Segoe UI"/>
          <w:color w:val="00171F"/>
        </w:rPr>
        <w:t>Planul</w:t>
      </w:r>
      <w:proofErr w:type="spellEnd"/>
      <w:r w:rsidRPr="0083508B">
        <w:rPr>
          <w:rStyle w:val="Strong"/>
          <w:rFonts w:ascii="Cambria" w:hAnsi="Cambria" w:cs="Segoe UI"/>
          <w:color w:val="00171F"/>
        </w:rPr>
        <w:t xml:space="preserve"> </w:t>
      </w:r>
      <w:proofErr w:type="spellStart"/>
      <w:r w:rsidRPr="0083508B">
        <w:rPr>
          <w:rStyle w:val="Strong"/>
          <w:rFonts w:ascii="Cambria" w:hAnsi="Cambria" w:cs="Segoe UI"/>
          <w:color w:val="00171F"/>
        </w:rPr>
        <w:t>Național</w:t>
      </w:r>
      <w:proofErr w:type="spellEnd"/>
      <w:r w:rsidRPr="0083508B">
        <w:rPr>
          <w:rStyle w:val="Strong"/>
          <w:rFonts w:ascii="Cambria" w:hAnsi="Cambria" w:cs="Segoe UI"/>
          <w:color w:val="00171F"/>
        </w:rPr>
        <w:t xml:space="preserve"> de </w:t>
      </w:r>
      <w:proofErr w:type="spellStart"/>
      <w:r w:rsidRPr="0083508B">
        <w:rPr>
          <w:rStyle w:val="Strong"/>
          <w:rFonts w:ascii="Cambria" w:hAnsi="Cambria" w:cs="Segoe UI"/>
          <w:color w:val="00171F"/>
        </w:rPr>
        <w:t>Redresare</w:t>
      </w:r>
      <w:proofErr w:type="spellEnd"/>
      <w:r w:rsidRPr="0083508B">
        <w:rPr>
          <w:rStyle w:val="Strong"/>
          <w:rFonts w:ascii="Cambria" w:hAnsi="Cambria" w:cs="Segoe UI"/>
          <w:color w:val="00171F"/>
        </w:rPr>
        <w:t xml:space="preserve"> </w:t>
      </w:r>
      <w:proofErr w:type="spellStart"/>
      <w:r w:rsidRPr="0083508B">
        <w:rPr>
          <w:rStyle w:val="Strong"/>
          <w:rFonts w:ascii="Cambria" w:hAnsi="Cambria" w:cs="Segoe UI"/>
          <w:color w:val="00171F"/>
        </w:rPr>
        <w:t>și</w:t>
      </w:r>
      <w:proofErr w:type="spellEnd"/>
      <w:r w:rsidRPr="0083508B">
        <w:rPr>
          <w:rStyle w:val="Strong"/>
          <w:rFonts w:ascii="Cambria" w:hAnsi="Cambria" w:cs="Segoe UI"/>
          <w:color w:val="00171F"/>
        </w:rPr>
        <w:t xml:space="preserve"> </w:t>
      </w:r>
      <w:proofErr w:type="spellStart"/>
      <w:r w:rsidRPr="0083508B">
        <w:rPr>
          <w:rStyle w:val="Strong"/>
          <w:rFonts w:ascii="Cambria" w:hAnsi="Cambria" w:cs="Segoe UI"/>
          <w:color w:val="00171F"/>
        </w:rPr>
        <w:t>Reziliență</w:t>
      </w:r>
      <w:proofErr w:type="spellEnd"/>
      <w:r w:rsidRPr="0083508B">
        <w:rPr>
          <w:rStyle w:val="Strong"/>
          <w:rFonts w:ascii="Cambria" w:hAnsi="Cambria" w:cs="Segoe UI"/>
          <w:color w:val="00171F"/>
        </w:rPr>
        <w:t xml:space="preserve"> al </w:t>
      </w:r>
      <w:proofErr w:type="spellStart"/>
      <w:r w:rsidRPr="0083508B">
        <w:rPr>
          <w:rStyle w:val="Strong"/>
          <w:rFonts w:ascii="Cambria" w:hAnsi="Cambria" w:cs="Segoe UI"/>
          <w:color w:val="00171F"/>
        </w:rPr>
        <w:t>României</w:t>
      </w:r>
      <w:proofErr w:type="spellEnd"/>
      <w:r w:rsidRPr="0083508B">
        <w:rPr>
          <w:rFonts w:ascii="Cambria" w:hAnsi="Cambria" w:cs="Segoe UI"/>
          <w:color w:val="00171F"/>
        </w:rPr>
        <w:t xml:space="preserve"> (PNRR)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w:t>
      </w:r>
      <w:proofErr w:type="spellStart"/>
      <w:r w:rsidRPr="0083508B">
        <w:rPr>
          <w:rFonts w:ascii="Cambria" w:hAnsi="Cambria" w:cs="Segoe UI"/>
          <w:color w:val="00171F"/>
        </w:rPr>
        <w:t>conceput</w:t>
      </w:r>
      <w:proofErr w:type="spellEnd"/>
      <w:r w:rsidRPr="0083508B">
        <w:rPr>
          <w:rFonts w:ascii="Cambria" w:hAnsi="Cambria" w:cs="Segoe UI"/>
          <w:color w:val="00171F"/>
        </w:rPr>
        <w:t xml:space="preserve"> </w:t>
      </w:r>
      <w:proofErr w:type="spellStart"/>
      <w:r w:rsidRPr="0083508B">
        <w:rPr>
          <w:rFonts w:ascii="Cambria" w:hAnsi="Cambria" w:cs="Segoe UI"/>
          <w:color w:val="00171F"/>
        </w:rPr>
        <w:t>așa</w:t>
      </w:r>
      <w:proofErr w:type="spellEnd"/>
      <w:r w:rsidRPr="0083508B">
        <w:rPr>
          <w:rFonts w:ascii="Cambria" w:hAnsi="Cambria" w:cs="Segoe UI"/>
          <w:color w:val="00171F"/>
        </w:rPr>
        <w:t xml:space="preserve"> </w:t>
      </w:r>
      <w:proofErr w:type="spellStart"/>
      <w:r w:rsidRPr="0083508B">
        <w:rPr>
          <w:rFonts w:ascii="Cambria" w:hAnsi="Cambria" w:cs="Segoe UI"/>
          <w:color w:val="00171F"/>
        </w:rPr>
        <w:t>încât</w:t>
      </w:r>
      <w:proofErr w:type="spellEnd"/>
      <w:r w:rsidRPr="0083508B">
        <w:rPr>
          <w:rFonts w:ascii="Cambria" w:hAnsi="Cambria" w:cs="Segoe UI"/>
          <w:color w:val="00171F"/>
        </w:rPr>
        <w:t xml:space="preserve"> </w:t>
      </w:r>
      <w:proofErr w:type="spellStart"/>
      <w:r w:rsidRPr="0083508B">
        <w:rPr>
          <w:rFonts w:ascii="Cambria" w:hAnsi="Cambria" w:cs="Segoe UI"/>
          <w:color w:val="00171F"/>
        </w:rPr>
        <w:t>să</w:t>
      </w:r>
      <w:proofErr w:type="spellEnd"/>
      <w:r w:rsidRPr="0083508B">
        <w:rPr>
          <w:rFonts w:ascii="Cambria" w:hAnsi="Cambria" w:cs="Segoe UI"/>
          <w:color w:val="00171F"/>
        </w:rPr>
        <w:t xml:space="preserve"> </w:t>
      </w:r>
      <w:proofErr w:type="spellStart"/>
      <w:r w:rsidRPr="0083508B">
        <w:rPr>
          <w:rFonts w:ascii="Cambria" w:hAnsi="Cambria" w:cs="Segoe UI"/>
          <w:color w:val="00171F"/>
        </w:rPr>
        <w:t>asigure</w:t>
      </w:r>
      <w:proofErr w:type="spellEnd"/>
      <w:r w:rsidRPr="0083508B">
        <w:rPr>
          <w:rFonts w:ascii="Cambria" w:hAnsi="Cambria" w:cs="Segoe UI"/>
          <w:color w:val="00171F"/>
        </w:rPr>
        <w:t xml:space="preserve"> un </w:t>
      </w:r>
      <w:proofErr w:type="spellStart"/>
      <w:r w:rsidRPr="0083508B">
        <w:rPr>
          <w:rFonts w:ascii="Cambria" w:hAnsi="Cambria" w:cs="Segoe UI"/>
          <w:color w:val="00171F"/>
        </w:rPr>
        <w:t>echilibru</w:t>
      </w:r>
      <w:proofErr w:type="spellEnd"/>
      <w:r w:rsidRPr="0083508B">
        <w:rPr>
          <w:rFonts w:ascii="Cambria" w:hAnsi="Cambria" w:cs="Segoe UI"/>
          <w:color w:val="00171F"/>
        </w:rPr>
        <w:t xml:space="preserve"> </w:t>
      </w:r>
      <w:proofErr w:type="spellStart"/>
      <w:r w:rsidRPr="0083508B">
        <w:rPr>
          <w:rFonts w:ascii="Cambria" w:hAnsi="Cambria" w:cs="Segoe UI"/>
          <w:color w:val="00171F"/>
        </w:rPr>
        <w:t>optim</w:t>
      </w:r>
      <w:proofErr w:type="spellEnd"/>
      <w:r w:rsidRPr="0083508B">
        <w:rPr>
          <w:rFonts w:ascii="Cambria" w:hAnsi="Cambria" w:cs="Segoe UI"/>
          <w:color w:val="00171F"/>
        </w:rPr>
        <w:t xml:space="preserve"> </w:t>
      </w:r>
      <w:proofErr w:type="spellStart"/>
      <w:r w:rsidRPr="0083508B">
        <w:rPr>
          <w:rFonts w:ascii="Cambria" w:hAnsi="Cambria" w:cs="Segoe UI"/>
          <w:color w:val="00171F"/>
        </w:rPr>
        <w:t>între</w:t>
      </w:r>
      <w:proofErr w:type="spellEnd"/>
      <w:r w:rsidRPr="0083508B">
        <w:rPr>
          <w:rFonts w:ascii="Cambria" w:hAnsi="Cambria" w:cs="Segoe UI"/>
          <w:color w:val="00171F"/>
        </w:rPr>
        <w:t xml:space="preserve"> </w:t>
      </w:r>
      <w:proofErr w:type="spellStart"/>
      <w:r w:rsidRPr="0083508B">
        <w:rPr>
          <w:rFonts w:ascii="Cambria" w:hAnsi="Cambria" w:cs="Segoe UI"/>
          <w:color w:val="00171F"/>
        </w:rPr>
        <w:t>prioritățile</w:t>
      </w:r>
      <w:proofErr w:type="spellEnd"/>
      <w:r w:rsidRPr="0083508B">
        <w:rPr>
          <w:rFonts w:ascii="Cambria" w:hAnsi="Cambria" w:cs="Segoe UI"/>
          <w:color w:val="00171F"/>
        </w:rPr>
        <w:t xml:space="preserve"> </w:t>
      </w:r>
      <w:proofErr w:type="spellStart"/>
      <w:r w:rsidRPr="0083508B">
        <w:rPr>
          <w:rFonts w:ascii="Cambria" w:hAnsi="Cambria" w:cs="Segoe UI"/>
          <w:color w:val="00171F"/>
        </w:rPr>
        <w:t>Uniunii</w:t>
      </w:r>
      <w:proofErr w:type="spellEnd"/>
      <w:r w:rsidRPr="0083508B">
        <w:rPr>
          <w:rFonts w:ascii="Cambria" w:hAnsi="Cambria" w:cs="Segoe UI"/>
          <w:color w:val="00171F"/>
        </w:rPr>
        <w:t xml:space="preserve"> Europene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necesitățile</w:t>
      </w:r>
      <w:proofErr w:type="spellEnd"/>
      <w:r w:rsidRPr="0083508B">
        <w:rPr>
          <w:rFonts w:ascii="Cambria" w:hAnsi="Cambria" w:cs="Segoe UI"/>
          <w:color w:val="00171F"/>
        </w:rPr>
        <w:t xml:space="preserve"> de </w:t>
      </w:r>
      <w:proofErr w:type="spellStart"/>
      <w:r w:rsidRPr="0083508B">
        <w:rPr>
          <w:rFonts w:ascii="Cambria" w:hAnsi="Cambria" w:cs="Segoe UI"/>
          <w:color w:val="00171F"/>
        </w:rPr>
        <w:t>dezvoltare</w:t>
      </w:r>
      <w:proofErr w:type="spellEnd"/>
      <w:r w:rsidRPr="0083508B">
        <w:rPr>
          <w:rFonts w:ascii="Cambria" w:hAnsi="Cambria" w:cs="Segoe UI"/>
          <w:color w:val="00171F"/>
        </w:rPr>
        <w:t xml:space="preserve"> ale </w:t>
      </w:r>
      <w:proofErr w:type="spellStart"/>
      <w:r w:rsidRPr="0083508B">
        <w:rPr>
          <w:rFonts w:ascii="Cambria" w:hAnsi="Cambria" w:cs="Segoe UI"/>
          <w:color w:val="00171F"/>
        </w:rPr>
        <w:t>României</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contextul</w:t>
      </w:r>
      <w:proofErr w:type="spellEnd"/>
      <w:r w:rsidRPr="0083508B">
        <w:rPr>
          <w:rFonts w:ascii="Cambria" w:hAnsi="Cambria" w:cs="Segoe UI"/>
          <w:color w:val="00171F"/>
        </w:rPr>
        <w:t xml:space="preserve"> </w:t>
      </w:r>
      <w:proofErr w:type="spellStart"/>
      <w:r w:rsidRPr="0083508B">
        <w:rPr>
          <w:rFonts w:ascii="Cambria" w:hAnsi="Cambria" w:cs="Segoe UI"/>
          <w:color w:val="00171F"/>
        </w:rPr>
        <w:t>recuperării</w:t>
      </w:r>
      <w:proofErr w:type="spellEnd"/>
      <w:r w:rsidRPr="0083508B">
        <w:rPr>
          <w:rFonts w:ascii="Cambria" w:hAnsi="Cambria" w:cs="Segoe UI"/>
          <w:color w:val="00171F"/>
        </w:rPr>
        <w:t xml:space="preserve"> </w:t>
      </w:r>
      <w:proofErr w:type="spellStart"/>
      <w:r w:rsidRPr="0083508B">
        <w:rPr>
          <w:rFonts w:ascii="Cambria" w:hAnsi="Cambria" w:cs="Segoe UI"/>
          <w:color w:val="00171F"/>
        </w:rPr>
        <w:t>după</w:t>
      </w:r>
      <w:proofErr w:type="spellEnd"/>
      <w:r w:rsidRPr="0083508B">
        <w:rPr>
          <w:rFonts w:ascii="Cambria" w:hAnsi="Cambria" w:cs="Segoe UI"/>
          <w:color w:val="00171F"/>
        </w:rPr>
        <w:t xml:space="preserve"> </w:t>
      </w:r>
      <w:proofErr w:type="spellStart"/>
      <w:r w:rsidRPr="0083508B">
        <w:rPr>
          <w:rFonts w:ascii="Cambria" w:hAnsi="Cambria" w:cs="Segoe UI"/>
          <w:color w:val="00171F"/>
        </w:rPr>
        <w:t>criza</w:t>
      </w:r>
      <w:proofErr w:type="spellEnd"/>
      <w:r w:rsidRPr="0083508B">
        <w:rPr>
          <w:rFonts w:ascii="Cambria" w:hAnsi="Cambria" w:cs="Segoe UI"/>
          <w:color w:val="00171F"/>
        </w:rPr>
        <w:t xml:space="preserve"> COVID-19 care a </w:t>
      </w:r>
      <w:proofErr w:type="spellStart"/>
      <w:r w:rsidRPr="0083508B">
        <w:rPr>
          <w:rFonts w:ascii="Cambria" w:hAnsi="Cambria" w:cs="Segoe UI"/>
          <w:color w:val="00171F"/>
        </w:rPr>
        <w:t>afectat</w:t>
      </w:r>
      <w:proofErr w:type="spellEnd"/>
      <w:r w:rsidRPr="0083508B">
        <w:rPr>
          <w:rFonts w:ascii="Cambria" w:hAnsi="Cambria" w:cs="Segoe UI"/>
          <w:color w:val="00171F"/>
        </w:rPr>
        <w:t xml:space="preserve"> </w:t>
      </w:r>
      <w:proofErr w:type="spellStart"/>
      <w:r w:rsidRPr="0083508B">
        <w:rPr>
          <w:rFonts w:ascii="Cambria" w:hAnsi="Cambria" w:cs="Segoe UI"/>
          <w:color w:val="00171F"/>
        </w:rPr>
        <w:t>semnificativ</w:t>
      </w:r>
      <w:proofErr w:type="spellEnd"/>
      <w:r w:rsidRPr="0083508B">
        <w:rPr>
          <w:rFonts w:ascii="Cambria" w:hAnsi="Cambria" w:cs="Segoe UI"/>
          <w:color w:val="00171F"/>
        </w:rPr>
        <w:t xml:space="preserve"> </w:t>
      </w:r>
      <w:proofErr w:type="spellStart"/>
      <w:r w:rsidRPr="0083508B">
        <w:rPr>
          <w:rFonts w:ascii="Cambria" w:hAnsi="Cambria" w:cs="Segoe UI"/>
          <w:color w:val="00171F"/>
        </w:rPr>
        <w:t>țara</w:t>
      </w:r>
      <w:proofErr w:type="spellEnd"/>
      <w:r w:rsidRPr="0083508B">
        <w:rPr>
          <w:rFonts w:ascii="Cambria" w:hAnsi="Cambria" w:cs="Segoe UI"/>
          <w:color w:val="00171F"/>
        </w:rPr>
        <w:t xml:space="preserve">, </w:t>
      </w:r>
      <w:proofErr w:type="spellStart"/>
      <w:r w:rsidRPr="0083508B">
        <w:rPr>
          <w:rFonts w:ascii="Cambria" w:hAnsi="Cambria" w:cs="Segoe UI"/>
          <w:color w:val="00171F"/>
        </w:rPr>
        <w:t>așa</w:t>
      </w:r>
      <w:proofErr w:type="spellEnd"/>
      <w:r w:rsidRPr="0083508B">
        <w:rPr>
          <w:rFonts w:ascii="Cambria" w:hAnsi="Cambria" w:cs="Segoe UI"/>
          <w:color w:val="00171F"/>
        </w:rPr>
        <w:t xml:space="preserve"> cum a </w:t>
      </w:r>
      <w:proofErr w:type="spellStart"/>
      <w:r w:rsidRPr="0083508B">
        <w:rPr>
          <w:rFonts w:ascii="Cambria" w:hAnsi="Cambria" w:cs="Segoe UI"/>
          <w:color w:val="00171F"/>
        </w:rPr>
        <w:t>afectat</w:t>
      </w:r>
      <w:proofErr w:type="spellEnd"/>
      <w:r w:rsidRPr="0083508B">
        <w:rPr>
          <w:rFonts w:ascii="Cambria" w:hAnsi="Cambria" w:cs="Segoe UI"/>
          <w:color w:val="00171F"/>
        </w:rPr>
        <w:t xml:space="preserve"> </w:t>
      </w:r>
      <w:proofErr w:type="spellStart"/>
      <w:r w:rsidRPr="0083508B">
        <w:rPr>
          <w:rFonts w:ascii="Cambria" w:hAnsi="Cambria" w:cs="Segoe UI"/>
          <w:color w:val="00171F"/>
        </w:rPr>
        <w:t>întreaga</w:t>
      </w:r>
      <w:proofErr w:type="spellEnd"/>
      <w:r w:rsidRPr="0083508B">
        <w:rPr>
          <w:rFonts w:ascii="Cambria" w:hAnsi="Cambria" w:cs="Segoe UI"/>
          <w:color w:val="00171F"/>
        </w:rPr>
        <w:t xml:space="preserve"> </w:t>
      </w:r>
      <w:proofErr w:type="spellStart"/>
      <w:r w:rsidRPr="0083508B">
        <w:rPr>
          <w:rFonts w:ascii="Cambria" w:hAnsi="Cambria" w:cs="Segoe UI"/>
          <w:color w:val="00171F"/>
        </w:rPr>
        <w:t>Uniune</w:t>
      </w:r>
      <w:proofErr w:type="spellEnd"/>
      <w:r w:rsidRPr="0083508B">
        <w:rPr>
          <w:rFonts w:ascii="Cambria" w:hAnsi="Cambria" w:cs="Segoe UI"/>
          <w:color w:val="00171F"/>
        </w:rPr>
        <w:t xml:space="preserve"> </w:t>
      </w:r>
      <w:proofErr w:type="spellStart"/>
      <w:r w:rsidRPr="0083508B">
        <w:rPr>
          <w:rFonts w:ascii="Cambria" w:hAnsi="Cambria" w:cs="Segoe UI"/>
          <w:color w:val="00171F"/>
        </w:rPr>
        <w:t>Europeană</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întreaga</w:t>
      </w:r>
      <w:proofErr w:type="spellEnd"/>
      <w:r w:rsidRPr="0083508B">
        <w:rPr>
          <w:rFonts w:ascii="Cambria" w:hAnsi="Cambria" w:cs="Segoe UI"/>
          <w:color w:val="00171F"/>
        </w:rPr>
        <w:t xml:space="preserve"> </w:t>
      </w:r>
      <w:proofErr w:type="spellStart"/>
      <w:r w:rsidRPr="0083508B">
        <w:rPr>
          <w:rFonts w:ascii="Cambria" w:hAnsi="Cambria" w:cs="Segoe UI"/>
          <w:color w:val="00171F"/>
        </w:rPr>
        <w:t>lume</w:t>
      </w:r>
      <w:proofErr w:type="spellEnd"/>
      <w:r w:rsidRPr="0083508B">
        <w:rPr>
          <w:rFonts w:ascii="Cambria" w:hAnsi="Cambria" w:cs="Segoe UI"/>
          <w:color w:val="00171F"/>
        </w:rPr>
        <w:t>.</w:t>
      </w:r>
    </w:p>
    <w:p w14:paraId="625E1FAC" w14:textId="77777777" w:rsidR="00F71F5D" w:rsidRDefault="00F71F5D" w:rsidP="00F71F5D">
      <w:pPr>
        <w:pStyle w:val="NormalWeb"/>
        <w:shd w:val="clear" w:color="auto" w:fill="FFFFFF"/>
        <w:spacing w:before="120" w:beforeAutospacing="0" w:after="120" w:afterAutospacing="0"/>
        <w:jc w:val="both"/>
        <w:rPr>
          <w:rFonts w:ascii="Cambria" w:hAnsi="Cambria" w:cs="Segoe UI"/>
          <w:color w:val="00171F"/>
        </w:rPr>
      </w:pPr>
      <w:r>
        <w:rPr>
          <w:rStyle w:val="Strong"/>
          <w:rFonts w:ascii="Cambria" w:hAnsi="Cambria" w:cs="Segoe UI"/>
          <w:color w:val="00171F"/>
        </w:rPr>
        <w:tab/>
      </w:r>
      <w:proofErr w:type="spellStart"/>
      <w:r w:rsidRPr="0083508B">
        <w:rPr>
          <w:rStyle w:val="Strong"/>
          <w:rFonts w:ascii="Cambria" w:hAnsi="Cambria" w:cs="Segoe UI"/>
          <w:color w:val="00171F"/>
        </w:rPr>
        <w:t>Obiectivul</w:t>
      </w:r>
      <w:proofErr w:type="spellEnd"/>
      <w:r w:rsidRPr="0083508B">
        <w:rPr>
          <w:rStyle w:val="Strong"/>
          <w:rFonts w:ascii="Cambria" w:hAnsi="Cambria" w:cs="Segoe UI"/>
          <w:color w:val="00171F"/>
        </w:rPr>
        <w:t xml:space="preserve"> general al PNRR al </w:t>
      </w:r>
      <w:proofErr w:type="spellStart"/>
      <w:r w:rsidRPr="0083508B">
        <w:rPr>
          <w:rStyle w:val="Strong"/>
          <w:rFonts w:ascii="Cambria" w:hAnsi="Cambria" w:cs="Segoe UI"/>
          <w:color w:val="00171F"/>
        </w:rPr>
        <w:t>României</w:t>
      </w:r>
      <w:proofErr w:type="spellEnd"/>
      <w:r w:rsidRPr="0083508B">
        <w:rPr>
          <w:rFonts w:ascii="Cambria" w:hAnsi="Cambria" w:cs="Segoe UI"/>
          <w:color w:val="00171F"/>
        </w:rPr>
        <w:t>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w:t>
      </w:r>
      <w:proofErr w:type="spellStart"/>
      <w:r w:rsidRPr="0083508B">
        <w:rPr>
          <w:rFonts w:ascii="Cambria" w:hAnsi="Cambria" w:cs="Segoe UI"/>
          <w:color w:val="00171F"/>
        </w:rPr>
        <w:t>corelat</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mod direct cu </w:t>
      </w:r>
      <w:proofErr w:type="spellStart"/>
      <w:r w:rsidRPr="0083508B">
        <w:rPr>
          <w:rFonts w:ascii="Cambria" w:hAnsi="Cambria" w:cs="Segoe UI"/>
          <w:color w:val="00171F"/>
        </w:rPr>
        <w:t>Obiectivul</w:t>
      </w:r>
      <w:proofErr w:type="spellEnd"/>
      <w:r w:rsidRPr="0083508B">
        <w:rPr>
          <w:rFonts w:ascii="Cambria" w:hAnsi="Cambria" w:cs="Segoe UI"/>
          <w:color w:val="00171F"/>
        </w:rPr>
        <w:t xml:space="preserve"> general al MRR3, </w:t>
      </w:r>
      <w:proofErr w:type="spellStart"/>
      <w:r w:rsidRPr="0083508B">
        <w:rPr>
          <w:rFonts w:ascii="Cambria" w:hAnsi="Cambria" w:cs="Segoe UI"/>
          <w:color w:val="00171F"/>
        </w:rPr>
        <w:t>așa</w:t>
      </w:r>
      <w:proofErr w:type="spellEnd"/>
      <w:r w:rsidRPr="0083508B">
        <w:rPr>
          <w:rFonts w:ascii="Cambria" w:hAnsi="Cambria" w:cs="Segoe UI"/>
          <w:color w:val="00171F"/>
        </w:rPr>
        <w:t xml:space="preserve"> cum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w:t>
      </w:r>
      <w:proofErr w:type="spellStart"/>
      <w:r w:rsidRPr="0083508B">
        <w:rPr>
          <w:rFonts w:ascii="Cambria" w:hAnsi="Cambria" w:cs="Segoe UI"/>
          <w:color w:val="00171F"/>
        </w:rPr>
        <w:t>inclus</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Regulamentul</w:t>
      </w:r>
      <w:proofErr w:type="spellEnd"/>
      <w:r w:rsidRPr="0083508B">
        <w:rPr>
          <w:rFonts w:ascii="Cambria" w:hAnsi="Cambria" w:cs="Segoe UI"/>
          <w:color w:val="00171F"/>
        </w:rPr>
        <w:t xml:space="preserve"> 2021/241 al </w:t>
      </w:r>
      <w:proofErr w:type="spellStart"/>
      <w:r w:rsidRPr="0083508B">
        <w:rPr>
          <w:rFonts w:ascii="Cambria" w:hAnsi="Cambria" w:cs="Segoe UI"/>
          <w:color w:val="00171F"/>
        </w:rPr>
        <w:t>Parlamentului</w:t>
      </w:r>
      <w:proofErr w:type="spellEnd"/>
      <w:r w:rsidRPr="0083508B">
        <w:rPr>
          <w:rFonts w:ascii="Cambria" w:hAnsi="Cambria" w:cs="Segoe UI"/>
          <w:color w:val="00171F"/>
        </w:rPr>
        <w:t xml:space="preserve"> European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al </w:t>
      </w:r>
      <w:proofErr w:type="spellStart"/>
      <w:r w:rsidRPr="0083508B">
        <w:rPr>
          <w:rFonts w:ascii="Cambria" w:hAnsi="Cambria" w:cs="Segoe UI"/>
          <w:color w:val="00171F"/>
        </w:rPr>
        <w:t>Consiliului</w:t>
      </w:r>
      <w:proofErr w:type="spellEnd"/>
      <w:r w:rsidRPr="0083508B">
        <w:rPr>
          <w:rFonts w:ascii="Cambria" w:hAnsi="Cambria" w:cs="Segoe UI"/>
          <w:color w:val="00171F"/>
        </w:rPr>
        <w:t xml:space="preserve">, din 12 </w:t>
      </w:r>
      <w:proofErr w:type="spellStart"/>
      <w:r w:rsidRPr="0083508B">
        <w:rPr>
          <w:rFonts w:ascii="Cambria" w:hAnsi="Cambria" w:cs="Segoe UI"/>
          <w:color w:val="00171F"/>
        </w:rPr>
        <w:t>februarie</w:t>
      </w:r>
      <w:proofErr w:type="spellEnd"/>
      <w:r w:rsidRPr="0083508B">
        <w:rPr>
          <w:rFonts w:ascii="Cambria" w:hAnsi="Cambria" w:cs="Segoe UI"/>
          <w:color w:val="00171F"/>
        </w:rPr>
        <w:t xml:space="preserve"> 2021, art.4.</w:t>
      </w:r>
    </w:p>
    <w:p w14:paraId="4FF1E2A6" w14:textId="77777777" w:rsidR="00F71F5D" w:rsidRPr="0083508B" w:rsidRDefault="00F71F5D" w:rsidP="00F71F5D">
      <w:pPr>
        <w:pStyle w:val="NormalWeb"/>
        <w:shd w:val="clear" w:color="auto" w:fill="FFFFFF"/>
        <w:spacing w:before="120" w:beforeAutospacing="0" w:after="120" w:afterAutospacing="0"/>
        <w:jc w:val="both"/>
        <w:rPr>
          <w:rFonts w:ascii="Cambria" w:hAnsi="Cambria" w:cs="Segoe UI"/>
          <w:color w:val="00171F"/>
        </w:rPr>
      </w:pPr>
      <w:proofErr w:type="spellStart"/>
      <w:r w:rsidRPr="0083508B">
        <w:rPr>
          <w:rFonts w:ascii="Cambria" w:hAnsi="Cambria" w:cs="Segoe UI"/>
          <w:color w:val="00171F"/>
        </w:rPr>
        <w:t>Astfel</w:t>
      </w:r>
      <w:proofErr w:type="spellEnd"/>
      <w:r w:rsidRPr="0083508B">
        <w:rPr>
          <w:rFonts w:ascii="Cambria" w:hAnsi="Cambria" w:cs="Segoe UI"/>
          <w:color w:val="00171F"/>
        </w:rPr>
        <w:t xml:space="preserve">, </w:t>
      </w:r>
      <w:proofErr w:type="spellStart"/>
      <w:r w:rsidRPr="0083508B">
        <w:rPr>
          <w:rFonts w:ascii="Cambria" w:hAnsi="Cambria" w:cs="Segoe UI"/>
          <w:color w:val="00171F"/>
        </w:rPr>
        <w:t>obiectivul</w:t>
      </w:r>
      <w:proofErr w:type="spellEnd"/>
      <w:r w:rsidRPr="0083508B">
        <w:rPr>
          <w:rFonts w:ascii="Cambria" w:hAnsi="Cambria" w:cs="Segoe UI"/>
          <w:color w:val="00171F"/>
        </w:rPr>
        <w:t xml:space="preserve"> general al PNRR al </w:t>
      </w:r>
      <w:proofErr w:type="spellStart"/>
      <w:r w:rsidRPr="0083508B">
        <w:rPr>
          <w:rFonts w:ascii="Cambria" w:hAnsi="Cambria" w:cs="Segoe UI"/>
          <w:color w:val="00171F"/>
        </w:rPr>
        <w:t>României</w:t>
      </w:r>
      <w:proofErr w:type="spellEnd"/>
      <w:r w:rsidRPr="0083508B">
        <w:rPr>
          <w:rFonts w:ascii="Cambria" w:hAnsi="Cambria" w:cs="Segoe UI"/>
          <w:color w:val="00171F"/>
        </w:rPr>
        <w:t xml:space="preserve">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w:t>
      </w:r>
      <w:proofErr w:type="spellStart"/>
      <w:r w:rsidRPr="0083508B">
        <w:rPr>
          <w:rFonts w:ascii="Cambria" w:hAnsi="Cambria" w:cs="Segoe UI"/>
          <w:color w:val="00171F"/>
        </w:rPr>
        <w:t>dezvoltarea</w:t>
      </w:r>
      <w:proofErr w:type="spellEnd"/>
      <w:r w:rsidRPr="0083508B">
        <w:rPr>
          <w:rFonts w:ascii="Cambria" w:hAnsi="Cambria" w:cs="Segoe UI"/>
          <w:color w:val="00171F"/>
        </w:rPr>
        <w:t xml:space="preserve"> </w:t>
      </w:r>
      <w:proofErr w:type="spellStart"/>
      <w:r w:rsidRPr="0083508B">
        <w:rPr>
          <w:rFonts w:ascii="Cambria" w:hAnsi="Cambria" w:cs="Segoe UI"/>
          <w:color w:val="00171F"/>
        </w:rPr>
        <w:t>României</w:t>
      </w:r>
      <w:proofErr w:type="spellEnd"/>
      <w:r w:rsidRPr="0083508B">
        <w:rPr>
          <w:rFonts w:ascii="Cambria" w:hAnsi="Cambria" w:cs="Segoe UI"/>
          <w:color w:val="00171F"/>
        </w:rPr>
        <w:t xml:space="preserve"> </w:t>
      </w:r>
      <w:proofErr w:type="spellStart"/>
      <w:r w:rsidRPr="0083508B">
        <w:rPr>
          <w:rFonts w:ascii="Cambria" w:hAnsi="Cambria" w:cs="Segoe UI"/>
          <w:color w:val="00171F"/>
        </w:rPr>
        <w:t>prin</w:t>
      </w:r>
      <w:proofErr w:type="spellEnd"/>
      <w:r w:rsidRPr="0083508B">
        <w:rPr>
          <w:rFonts w:ascii="Cambria" w:hAnsi="Cambria" w:cs="Segoe UI"/>
          <w:color w:val="00171F"/>
        </w:rPr>
        <w:t xml:space="preserve"> </w:t>
      </w:r>
      <w:proofErr w:type="spellStart"/>
      <w:r w:rsidRPr="0083508B">
        <w:rPr>
          <w:rFonts w:ascii="Cambria" w:hAnsi="Cambria" w:cs="Segoe UI"/>
          <w:color w:val="00171F"/>
        </w:rPr>
        <w:t>realizarea</w:t>
      </w:r>
      <w:proofErr w:type="spellEnd"/>
      <w:r w:rsidRPr="0083508B">
        <w:rPr>
          <w:rFonts w:ascii="Cambria" w:hAnsi="Cambria" w:cs="Segoe UI"/>
          <w:color w:val="00171F"/>
        </w:rPr>
        <w:t xml:space="preserve"> </w:t>
      </w:r>
      <w:proofErr w:type="spellStart"/>
      <w:r w:rsidRPr="0083508B">
        <w:rPr>
          <w:rFonts w:ascii="Cambria" w:hAnsi="Cambria" w:cs="Segoe UI"/>
          <w:color w:val="00171F"/>
        </w:rPr>
        <w:t>unor</w:t>
      </w:r>
      <w:proofErr w:type="spellEnd"/>
      <w:r w:rsidRPr="0083508B">
        <w:rPr>
          <w:rFonts w:ascii="Cambria" w:hAnsi="Cambria" w:cs="Segoe UI"/>
          <w:color w:val="00171F"/>
        </w:rPr>
        <w:t xml:space="preserve"> </w:t>
      </w:r>
      <w:proofErr w:type="spellStart"/>
      <w:r w:rsidRPr="0083508B">
        <w:rPr>
          <w:rFonts w:ascii="Cambria" w:hAnsi="Cambria" w:cs="Segoe UI"/>
          <w:color w:val="00171F"/>
        </w:rPr>
        <w:t>programe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proiecte</w:t>
      </w:r>
      <w:proofErr w:type="spellEnd"/>
      <w:r w:rsidRPr="0083508B">
        <w:rPr>
          <w:rFonts w:ascii="Cambria" w:hAnsi="Cambria" w:cs="Segoe UI"/>
          <w:color w:val="00171F"/>
        </w:rPr>
        <w:t xml:space="preserve"> </w:t>
      </w:r>
      <w:proofErr w:type="spellStart"/>
      <w:r w:rsidRPr="0083508B">
        <w:rPr>
          <w:rFonts w:ascii="Cambria" w:hAnsi="Cambria" w:cs="Segoe UI"/>
          <w:color w:val="00171F"/>
        </w:rPr>
        <w:t>esențiale</w:t>
      </w:r>
      <w:proofErr w:type="spellEnd"/>
      <w:r w:rsidRPr="0083508B">
        <w:rPr>
          <w:rFonts w:ascii="Cambria" w:hAnsi="Cambria" w:cs="Segoe UI"/>
          <w:color w:val="00171F"/>
        </w:rPr>
        <w:t xml:space="preserve">, care </w:t>
      </w:r>
      <w:proofErr w:type="spellStart"/>
      <w:r w:rsidRPr="0083508B">
        <w:rPr>
          <w:rFonts w:ascii="Cambria" w:hAnsi="Cambria" w:cs="Segoe UI"/>
          <w:color w:val="00171F"/>
        </w:rPr>
        <w:t>să</w:t>
      </w:r>
      <w:proofErr w:type="spellEnd"/>
      <w:r w:rsidRPr="0083508B">
        <w:rPr>
          <w:rFonts w:ascii="Cambria" w:hAnsi="Cambria" w:cs="Segoe UI"/>
          <w:color w:val="00171F"/>
        </w:rPr>
        <w:t xml:space="preserve"> </w:t>
      </w:r>
      <w:proofErr w:type="spellStart"/>
      <w:r w:rsidRPr="0083508B">
        <w:rPr>
          <w:rFonts w:ascii="Cambria" w:hAnsi="Cambria" w:cs="Segoe UI"/>
          <w:color w:val="00171F"/>
        </w:rPr>
        <w:t>sprijine</w:t>
      </w:r>
      <w:proofErr w:type="spellEnd"/>
      <w:r w:rsidRPr="0083508B">
        <w:rPr>
          <w:rFonts w:ascii="Cambria" w:hAnsi="Cambria" w:cs="Segoe UI"/>
          <w:color w:val="00171F"/>
        </w:rPr>
        <w:t xml:space="preserve"> </w:t>
      </w:r>
      <w:proofErr w:type="spellStart"/>
      <w:r w:rsidRPr="0083508B">
        <w:rPr>
          <w:rFonts w:ascii="Cambria" w:hAnsi="Cambria" w:cs="Segoe UI"/>
          <w:color w:val="00171F"/>
        </w:rPr>
        <w:t>reziliența</w:t>
      </w:r>
      <w:proofErr w:type="spellEnd"/>
      <w:r w:rsidRPr="0083508B">
        <w:rPr>
          <w:rFonts w:ascii="Cambria" w:hAnsi="Cambria" w:cs="Segoe UI"/>
          <w:color w:val="00171F"/>
        </w:rPr>
        <w:t xml:space="preserve">, </w:t>
      </w:r>
      <w:proofErr w:type="spellStart"/>
      <w:r w:rsidRPr="0083508B">
        <w:rPr>
          <w:rFonts w:ascii="Cambria" w:hAnsi="Cambria" w:cs="Segoe UI"/>
          <w:color w:val="00171F"/>
        </w:rPr>
        <w:t>nivelul</w:t>
      </w:r>
      <w:proofErr w:type="spellEnd"/>
      <w:r w:rsidRPr="0083508B">
        <w:rPr>
          <w:rFonts w:ascii="Cambria" w:hAnsi="Cambria" w:cs="Segoe UI"/>
          <w:color w:val="00171F"/>
        </w:rPr>
        <w:t xml:space="preserve"> de </w:t>
      </w:r>
      <w:proofErr w:type="spellStart"/>
      <w:r w:rsidRPr="0083508B">
        <w:rPr>
          <w:rFonts w:ascii="Cambria" w:hAnsi="Cambria" w:cs="Segoe UI"/>
          <w:color w:val="00171F"/>
        </w:rPr>
        <w:t>pregătire</w:t>
      </w:r>
      <w:proofErr w:type="spellEnd"/>
      <w:r w:rsidRPr="0083508B">
        <w:rPr>
          <w:rFonts w:ascii="Cambria" w:hAnsi="Cambria" w:cs="Segoe UI"/>
          <w:color w:val="00171F"/>
        </w:rPr>
        <w:t xml:space="preserve"> </w:t>
      </w:r>
      <w:proofErr w:type="spellStart"/>
      <w:r w:rsidRPr="0083508B">
        <w:rPr>
          <w:rFonts w:ascii="Cambria" w:hAnsi="Cambria" w:cs="Segoe UI"/>
          <w:color w:val="00171F"/>
        </w:rPr>
        <w:t>pentru</w:t>
      </w:r>
      <w:proofErr w:type="spellEnd"/>
      <w:r w:rsidRPr="0083508B">
        <w:rPr>
          <w:rFonts w:ascii="Cambria" w:hAnsi="Cambria" w:cs="Segoe UI"/>
          <w:color w:val="00171F"/>
        </w:rPr>
        <w:t xml:space="preserve"> </w:t>
      </w:r>
      <w:proofErr w:type="spellStart"/>
      <w:r w:rsidRPr="0083508B">
        <w:rPr>
          <w:rFonts w:ascii="Cambria" w:hAnsi="Cambria" w:cs="Segoe UI"/>
          <w:color w:val="00171F"/>
        </w:rPr>
        <w:t>situații</w:t>
      </w:r>
      <w:proofErr w:type="spellEnd"/>
      <w:r w:rsidRPr="0083508B">
        <w:rPr>
          <w:rFonts w:ascii="Cambria" w:hAnsi="Cambria" w:cs="Segoe UI"/>
          <w:color w:val="00171F"/>
        </w:rPr>
        <w:t xml:space="preserve"> de </w:t>
      </w:r>
      <w:proofErr w:type="spellStart"/>
      <w:r w:rsidRPr="0083508B">
        <w:rPr>
          <w:rFonts w:ascii="Cambria" w:hAnsi="Cambria" w:cs="Segoe UI"/>
          <w:color w:val="00171F"/>
        </w:rPr>
        <w:t>criză</w:t>
      </w:r>
      <w:proofErr w:type="spellEnd"/>
      <w:r w:rsidRPr="0083508B">
        <w:rPr>
          <w:rFonts w:ascii="Cambria" w:hAnsi="Cambria" w:cs="Segoe UI"/>
          <w:color w:val="00171F"/>
        </w:rPr>
        <w:t xml:space="preserve">, </w:t>
      </w:r>
      <w:proofErr w:type="spellStart"/>
      <w:r w:rsidRPr="0083508B">
        <w:rPr>
          <w:rFonts w:ascii="Cambria" w:hAnsi="Cambria" w:cs="Segoe UI"/>
          <w:color w:val="00171F"/>
        </w:rPr>
        <w:t>capacitatea</w:t>
      </w:r>
      <w:proofErr w:type="spellEnd"/>
      <w:r w:rsidRPr="0083508B">
        <w:rPr>
          <w:rFonts w:ascii="Cambria" w:hAnsi="Cambria" w:cs="Segoe UI"/>
          <w:color w:val="00171F"/>
        </w:rPr>
        <w:t xml:space="preserve"> de </w:t>
      </w:r>
      <w:proofErr w:type="spellStart"/>
      <w:r w:rsidRPr="0083508B">
        <w:rPr>
          <w:rFonts w:ascii="Cambria" w:hAnsi="Cambria" w:cs="Segoe UI"/>
          <w:color w:val="00171F"/>
        </w:rPr>
        <w:t>adaptare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potențialul</w:t>
      </w:r>
      <w:proofErr w:type="spellEnd"/>
      <w:r w:rsidRPr="0083508B">
        <w:rPr>
          <w:rFonts w:ascii="Cambria" w:hAnsi="Cambria" w:cs="Segoe UI"/>
          <w:color w:val="00171F"/>
        </w:rPr>
        <w:t xml:space="preserve"> de </w:t>
      </w:r>
      <w:proofErr w:type="spellStart"/>
      <w:r w:rsidRPr="0083508B">
        <w:rPr>
          <w:rFonts w:ascii="Cambria" w:hAnsi="Cambria" w:cs="Segoe UI"/>
          <w:color w:val="00171F"/>
        </w:rPr>
        <w:t>creștere</w:t>
      </w:r>
      <w:proofErr w:type="spellEnd"/>
      <w:r w:rsidRPr="0083508B">
        <w:rPr>
          <w:rFonts w:ascii="Cambria" w:hAnsi="Cambria" w:cs="Segoe UI"/>
          <w:color w:val="00171F"/>
        </w:rPr>
        <w:t xml:space="preserve">, </w:t>
      </w:r>
      <w:proofErr w:type="spellStart"/>
      <w:r w:rsidRPr="0083508B">
        <w:rPr>
          <w:rFonts w:ascii="Cambria" w:hAnsi="Cambria" w:cs="Segoe UI"/>
          <w:color w:val="00171F"/>
        </w:rPr>
        <w:t>prin</w:t>
      </w:r>
      <w:proofErr w:type="spellEnd"/>
      <w:r w:rsidRPr="0083508B">
        <w:rPr>
          <w:rFonts w:ascii="Cambria" w:hAnsi="Cambria" w:cs="Segoe UI"/>
          <w:color w:val="00171F"/>
        </w:rPr>
        <w:t xml:space="preserve"> </w:t>
      </w:r>
      <w:proofErr w:type="spellStart"/>
      <w:r w:rsidRPr="0083508B">
        <w:rPr>
          <w:rFonts w:ascii="Cambria" w:hAnsi="Cambria" w:cs="Segoe UI"/>
          <w:color w:val="00171F"/>
        </w:rPr>
        <w:t>reforme</w:t>
      </w:r>
      <w:proofErr w:type="spellEnd"/>
      <w:r w:rsidRPr="0083508B">
        <w:rPr>
          <w:rFonts w:ascii="Cambria" w:hAnsi="Cambria" w:cs="Segoe UI"/>
          <w:color w:val="00171F"/>
        </w:rPr>
        <w:t xml:space="preserve"> </w:t>
      </w:r>
      <w:proofErr w:type="spellStart"/>
      <w:r w:rsidRPr="0083508B">
        <w:rPr>
          <w:rFonts w:ascii="Cambria" w:hAnsi="Cambria" w:cs="Segoe UI"/>
          <w:color w:val="00171F"/>
        </w:rPr>
        <w:t>majore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investiții</w:t>
      </w:r>
      <w:proofErr w:type="spellEnd"/>
      <w:r w:rsidRPr="0083508B">
        <w:rPr>
          <w:rFonts w:ascii="Cambria" w:hAnsi="Cambria" w:cs="Segoe UI"/>
          <w:color w:val="00171F"/>
        </w:rPr>
        <w:t xml:space="preserve"> </w:t>
      </w:r>
      <w:proofErr w:type="spellStart"/>
      <w:r w:rsidRPr="0083508B">
        <w:rPr>
          <w:rFonts w:ascii="Cambria" w:hAnsi="Cambria" w:cs="Segoe UI"/>
          <w:color w:val="00171F"/>
        </w:rPr>
        <w:t>cheie</w:t>
      </w:r>
      <w:proofErr w:type="spellEnd"/>
      <w:r w:rsidRPr="0083508B">
        <w:rPr>
          <w:rFonts w:ascii="Cambria" w:hAnsi="Cambria" w:cs="Segoe UI"/>
          <w:color w:val="00171F"/>
        </w:rPr>
        <w:t xml:space="preserve"> cu </w:t>
      </w:r>
      <w:proofErr w:type="spellStart"/>
      <w:r w:rsidRPr="0083508B">
        <w:rPr>
          <w:rFonts w:ascii="Cambria" w:hAnsi="Cambria" w:cs="Segoe UI"/>
          <w:color w:val="00171F"/>
        </w:rPr>
        <w:t>fonduri</w:t>
      </w:r>
      <w:proofErr w:type="spellEnd"/>
      <w:r w:rsidRPr="0083508B">
        <w:rPr>
          <w:rFonts w:ascii="Cambria" w:hAnsi="Cambria" w:cs="Segoe UI"/>
          <w:color w:val="00171F"/>
        </w:rPr>
        <w:t xml:space="preserve"> din </w:t>
      </w:r>
      <w:proofErr w:type="spellStart"/>
      <w:r w:rsidRPr="0083508B">
        <w:rPr>
          <w:rFonts w:ascii="Cambria" w:hAnsi="Cambria" w:cs="Segoe UI"/>
          <w:color w:val="00171F"/>
        </w:rPr>
        <w:t>Mecanismul</w:t>
      </w:r>
      <w:proofErr w:type="spellEnd"/>
      <w:r w:rsidRPr="0083508B">
        <w:rPr>
          <w:rFonts w:ascii="Cambria" w:hAnsi="Cambria" w:cs="Segoe UI"/>
          <w:color w:val="00171F"/>
        </w:rPr>
        <w:t xml:space="preserve"> de </w:t>
      </w:r>
      <w:proofErr w:type="spellStart"/>
      <w:r w:rsidRPr="0083508B">
        <w:rPr>
          <w:rFonts w:ascii="Cambria" w:hAnsi="Cambria" w:cs="Segoe UI"/>
          <w:color w:val="00171F"/>
        </w:rPr>
        <w:t>Redresare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Reziliență</w:t>
      </w:r>
      <w:proofErr w:type="spellEnd"/>
      <w:r w:rsidRPr="0083508B">
        <w:rPr>
          <w:rFonts w:ascii="Cambria" w:hAnsi="Cambria" w:cs="Segoe UI"/>
          <w:color w:val="00171F"/>
        </w:rPr>
        <w:t>.</w:t>
      </w:r>
    </w:p>
    <w:p w14:paraId="0D90D9FE" w14:textId="77777777" w:rsidR="00F71F5D" w:rsidRDefault="00F71F5D" w:rsidP="00F71F5D">
      <w:pPr>
        <w:pStyle w:val="NormalWeb"/>
        <w:shd w:val="clear" w:color="auto" w:fill="FFFFFF"/>
        <w:spacing w:before="120" w:beforeAutospacing="0" w:after="120" w:afterAutospacing="0"/>
        <w:jc w:val="both"/>
        <w:rPr>
          <w:rFonts w:ascii="Cambria" w:hAnsi="Cambria" w:cs="Segoe UI"/>
          <w:color w:val="00171F"/>
        </w:rPr>
      </w:pPr>
      <w:r>
        <w:rPr>
          <w:rStyle w:val="Strong"/>
          <w:rFonts w:ascii="Cambria" w:hAnsi="Cambria" w:cs="Segoe UI"/>
          <w:color w:val="00171F"/>
        </w:rPr>
        <w:tab/>
      </w:r>
      <w:proofErr w:type="spellStart"/>
      <w:r w:rsidRPr="0083508B">
        <w:rPr>
          <w:rStyle w:val="Strong"/>
          <w:rFonts w:ascii="Cambria" w:hAnsi="Cambria" w:cs="Segoe UI"/>
          <w:color w:val="00171F"/>
        </w:rPr>
        <w:t>Obiectivul</w:t>
      </w:r>
      <w:proofErr w:type="spellEnd"/>
      <w:r w:rsidRPr="0083508B">
        <w:rPr>
          <w:rStyle w:val="Strong"/>
          <w:rFonts w:ascii="Cambria" w:hAnsi="Cambria" w:cs="Segoe UI"/>
          <w:color w:val="00171F"/>
        </w:rPr>
        <w:t xml:space="preserve"> specific al PNRR</w:t>
      </w:r>
      <w:r w:rsidRPr="0083508B">
        <w:rPr>
          <w:rFonts w:ascii="Cambria" w:hAnsi="Cambria" w:cs="Segoe UI"/>
          <w:color w:val="00171F"/>
        </w:rPr>
        <w:t>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el</w:t>
      </w:r>
      <w:proofErr w:type="spellEnd"/>
      <w:r w:rsidRPr="0083508B">
        <w:rPr>
          <w:rFonts w:ascii="Cambria" w:hAnsi="Cambria" w:cs="Segoe UI"/>
          <w:color w:val="00171F"/>
        </w:rPr>
        <w:t xml:space="preserve"> </w:t>
      </w:r>
      <w:proofErr w:type="spellStart"/>
      <w:r w:rsidRPr="0083508B">
        <w:rPr>
          <w:rFonts w:ascii="Cambria" w:hAnsi="Cambria" w:cs="Segoe UI"/>
          <w:color w:val="00171F"/>
        </w:rPr>
        <w:t>corelat</w:t>
      </w:r>
      <w:proofErr w:type="spellEnd"/>
      <w:r w:rsidRPr="0083508B">
        <w:rPr>
          <w:rFonts w:ascii="Cambria" w:hAnsi="Cambria" w:cs="Segoe UI"/>
          <w:color w:val="00171F"/>
        </w:rPr>
        <w:t xml:space="preserve"> cu </w:t>
      </w:r>
      <w:proofErr w:type="spellStart"/>
      <w:r w:rsidRPr="0083508B">
        <w:rPr>
          <w:rFonts w:ascii="Cambria" w:hAnsi="Cambria" w:cs="Segoe UI"/>
          <w:color w:val="00171F"/>
        </w:rPr>
        <w:t>cel</w:t>
      </w:r>
      <w:proofErr w:type="spellEnd"/>
      <w:r w:rsidRPr="0083508B">
        <w:rPr>
          <w:rFonts w:ascii="Cambria" w:hAnsi="Cambria" w:cs="Segoe UI"/>
          <w:color w:val="00171F"/>
        </w:rPr>
        <w:t xml:space="preserve"> al </w:t>
      </w:r>
      <w:proofErr w:type="spellStart"/>
      <w:r w:rsidRPr="0083508B">
        <w:rPr>
          <w:rFonts w:ascii="Cambria" w:hAnsi="Cambria" w:cs="Segoe UI"/>
          <w:color w:val="00171F"/>
        </w:rPr>
        <w:t>mecanismului</w:t>
      </w:r>
      <w:proofErr w:type="spellEnd"/>
      <w:r w:rsidRPr="0083508B">
        <w:rPr>
          <w:rFonts w:ascii="Cambria" w:hAnsi="Cambria" w:cs="Segoe UI"/>
          <w:color w:val="00171F"/>
        </w:rPr>
        <w:t xml:space="preserve">, </w:t>
      </w:r>
      <w:proofErr w:type="spellStart"/>
      <w:r w:rsidRPr="0083508B">
        <w:rPr>
          <w:rFonts w:ascii="Cambria" w:hAnsi="Cambria" w:cs="Segoe UI"/>
          <w:color w:val="00171F"/>
        </w:rPr>
        <w:t>detaliat</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Regulament</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anume</w:t>
      </w:r>
      <w:proofErr w:type="spellEnd"/>
      <w:r w:rsidRPr="0083508B">
        <w:rPr>
          <w:rFonts w:ascii="Cambria" w:hAnsi="Cambria" w:cs="Segoe UI"/>
          <w:color w:val="00171F"/>
        </w:rPr>
        <w:t xml:space="preserve"> de a </w:t>
      </w:r>
      <w:proofErr w:type="spellStart"/>
      <w:r w:rsidRPr="0083508B">
        <w:rPr>
          <w:rFonts w:ascii="Cambria" w:hAnsi="Cambria" w:cs="Segoe UI"/>
          <w:color w:val="00171F"/>
        </w:rPr>
        <w:t>atrage</w:t>
      </w:r>
      <w:proofErr w:type="spellEnd"/>
      <w:r w:rsidRPr="0083508B">
        <w:rPr>
          <w:rFonts w:ascii="Cambria" w:hAnsi="Cambria" w:cs="Segoe UI"/>
          <w:color w:val="00171F"/>
        </w:rPr>
        <w:t xml:space="preserve"> </w:t>
      </w:r>
      <w:proofErr w:type="spellStart"/>
      <w:r w:rsidRPr="0083508B">
        <w:rPr>
          <w:rFonts w:ascii="Cambria" w:hAnsi="Cambria" w:cs="Segoe UI"/>
          <w:color w:val="00171F"/>
        </w:rPr>
        <w:t>fondurile</w:t>
      </w:r>
      <w:proofErr w:type="spellEnd"/>
      <w:r w:rsidRPr="0083508B">
        <w:rPr>
          <w:rFonts w:ascii="Cambria" w:hAnsi="Cambria" w:cs="Segoe UI"/>
          <w:color w:val="00171F"/>
        </w:rPr>
        <w:t xml:space="preserve"> </w:t>
      </w:r>
      <w:proofErr w:type="spellStart"/>
      <w:r w:rsidRPr="0083508B">
        <w:rPr>
          <w:rFonts w:ascii="Cambria" w:hAnsi="Cambria" w:cs="Segoe UI"/>
          <w:color w:val="00171F"/>
        </w:rPr>
        <w:t>puse</w:t>
      </w:r>
      <w:proofErr w:type="spellEnd"/>
      <w:r w:rsidRPr="0083508B">
        <w:rPr>
          <w:rFonts w:ascii="Cambria" w:hAnsi="Cambria" w:cs="Segoe UI"/>
          <w:color w:val="00171F"/>
        </w:rPr>
        <w:t xml:space="preserve"> la </w:t>
      </w:r>
      <w:proofErr w:type="spellStart"/>
      <w:r w:rsidRPr="0083508B">
        <w:rPr>
          <w:rFonts w:ascii="Cambria" w:hAnsi="Cambria" w:cs="Segoe UI"/>
          <w:color w:val="00171F"/>
        </w:rPr>
        <w:t>dispoziție</w:t>
      </w:r>
      <w:proofErr w:type="spellEnd"/>
      <w:r w:rsidRPr="0083508B">
        <w:rPr>
          <w:rFonts w:ascii="Cambria" w:hAnsi="Cambria" w:cs="Segoe UI"/>
          <w:color w:val="00171F"/>
        </w:rPr>
        <w:t xml:space="preserve"> de </w:t>
      </w:r>
      <w:proofErr w:type="spellStart"/>
      <w:r w:rsidRPr="0083508B">
        <w:rPr>
          <w:rFonts w:ascii="Cambria" w:hAnsi="Cambria" w:cs="Segoe UI"/>
          <w:color w:val="00171F"/>
        </w:rPr>
        <w:t>Uniunea</w:t>
      </w:r>
      <w:proofErr w:type="spellEnd"/>
      <w:r w:rsidRPr="0083508B">
        <w:rPr>
          <w:rFonts w:ascii="Cambria" w:hAnsi="Cambria" w:cs="Segoe UI"/>
          <w:color w:val="00171F"/>
        </w:rPr>
        <w:t xml:space="preserve"> </w:t>
      </w:r>
      <w:proofErr w:type="spellStart"/>
      <w:r w:rsidRPr="0083508B">
        <w:rPr>
          <w:rFonts w:ascii="Cambria" w:hAnsi="Cambria" w:cs="Segoe UI"/>
          <w:color w:val="00171F"/>
        </w:rPr>
        <w:t>Europeană</w:t>
      </w:r>
      <w:proofErr w:type="spellEnd"/>
      <w:r w:rsidRPr="0083508B">
        <w:rPr>
          <w:rFonts w:ascii="Cambria" w:hAnsi="Cambria" w:cs="Segoe UI"/>
          <w:color w:val="00171F"/>
        </w:rPr>
        <w:t xml:space="preserve"> </w:t>
      </w:r>
      <w:proofErr w:type="spellStart"/>
      <w:r w:rsidRPr="0083508B">
        <w:rPr>
          <w:rFonts w:ascii="Cambria" w:hAnsi="Cambria" w:cs="Segoe UI"/>
          <w:color w:val="00171F"/>
        </w:rPr>
        <w:t>prin</w:t>
      </w:r>
      <w:proofErr w:type="spellEnd"/>
      <w:r w:rsidRPr="0083508B">
        <w:rPr>
          <w:rFonts w:ascii="Cambria" w:hAnsi="Cambria" w:cs="Segoe UI"/>
          <w:color w:val="00171F"/>
        </w:rPr>
        <w:t xml:space="preserve"> </w:t>
      </w:r>
      <w:proofErr w:type="spellStart"/>
      <w:r w:rsidRPr="0083508B">
        <w:rPr>
          <w:rFonts w:ascii="Cambria" w:hAnsi="Cambria" w:cs="Segoe UI"/>
          <w:color w:val="00171F"/>
        </w:rPr>
        <w:t>NextGenerationEU</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vederea</w:t>
      </w:r>
      <w:proofErr w:type="spellEnd"/>
      <w:r w:rsidRPr="0083508B">
        <w:rPr>
          <w:rFonts w:ascii="Cambria" w:hAnsi="Cambria" w:cs="Segoe UI"/>
          <w:color w:val="00171F"/>
        </w:rPr>
        <w:t xml:space="preserve"> </w:t>
      </w:r>
      <w:proofErr w:type="spellStart"/>
      <w:r w:rsidRPr="0083508B">
        <w:rPr>
          <w:rFonts w:ascii="Cambria" w:hAnsi="Cambria" w:cs="Segoe UI"/>
          <w:color w:val="00171F"/>
        </w:rPr>
        <w:t>atingerii</w:t>
      </w:r>
      <w:proofErr w:type="spellEnd"/>
      <w:r w:rsidRPr="0083508B">
        <w:rPr>
          <w:rFonts w:ascii="Cambria" w:hAnsi="Cambria" w:cs="Segoe UI"/>
          <w:color w:val="00171F"/>
        </w:rPr>
        <w:t xml:space="preserve"> </w:t>
      </w:r>
      <w:proofErr w:type="spellStart"/>
      <w:r w:rsidRPr="0083508B">
        <w:rPr>
          <w:rFonts w:ascii="Cambria" w:hAnsi="Cambria" w:cs="Segoe UI"/>
          <w:color w:val="00171F"/>
        </w:rPr>
        <w:t>jaloanelor</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a </w:t>
      </w:r>
      <w:proofErr w:type="spellStart"/>
      <w:r w:rsidRPr="0083508B">
        <w:rPr>
          <w:rFonts w:ascii="Cambria" w:hAnsi="Cambria" w:cs="Segoe UI"/>
          <w:color w:val="00171F"/>
        </w:rPr>
        <w:t>țintelor</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materie</w:t>
      </w:r>
      <w:proofErr w:type="spellEnd"/>
      <w:r w:rsidRPr="0083508B">
        <w:rPr>
          <w:rFonts w:ascii="Cambria" w:hAnsi="Cambria" w:cs="Segoe UI"/>
          <w:color w:val="00171F"/>
        </w:rPr>
        <w:t xml:space="preserve"> de </w:t>
      </w:r>
      <w:proofErr w:type="spellStart"/>
      <w:r w:rsidRPr="0083508B">
        <w:rPr>
          <w:rFonts w:ascii="Cambria" w:hAnsi="Cambria" w:cs="Segoe UI"/>
          <w:color w:val="00171F"/>
        </w:rPr>
        <w:t>reforme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investiții</w:t>
      </w:r>
      <w:proofErr w:type="spellEnd"/>
      <w:r w:rsidRPr="0083508B">
        <w:rPr>
          <w:rFonts w:ascii="Cambria" w:hAnsi="Cambria" w:cs="Segoe UI"/>
          <w:color w:val="00171F"/>
        </w:rPr>
        <w:t>.</w:t>
      </w:r>
    </w:p>
    <w:p w14:paraId="09079708" w14:textId="77777777" w:rsidR="00F71F5D" w:rsidRPr="0083508B" w:rsidRDefault="00F71F5D" w:rsidP="00F71F5D">
      <w:pPr>
        <w:pStyle w:val="NormalWeb"/>
        <w:shd w:val="clear" w:color="auto" w:fill="FFFFFF"/>
        <w:spacing w:before="120" w:beforeAutospacing="0" w:after="120" w:afterAutospacing="0"/>
        <w:jc w:val="both"/>
        <w:rPr>
          <w:rFonts w:ascii="Cambria" w:hAnsi="Cambria" w:cs="Segoe UI"/>
          <w:color w:val="00171F"/>
        </w:rPr>
      </w:pPr>
    </w:p>
    <w:p w14:paraId="0339B266" w14:textId="77777777" w:rsidR="00F71F5D" w:rsidRPr="0083508B" w:rsidRDefault="00F71F5D" w:rsidP="00F71F5D">
      <w:pPr>
        <w:spacing w:before="120" w:after="120" w:line="240" w:lineRule="auto"/>
        <w:textAlignment w:val="baseline"/>
        <w:rPr>
          <w:rFonts w:ascii="Cambria" w:eastAsia="Times New Roman" w:hAnsi="Cambria" w:cs="Times New Roman"/>
          <w:b/>
          <w:bCs/>
          <w:color w:val="00171F"/>
          <w:sz w:val="28"/>
          <w:szCs w:val="28"/>
          <w:lang w:val="en-US"/>
        </w:rPr>
      </w:pPr>
      <w:r w:rsidRPr="0083508B">
        <w:rPr>
          <w:rFonts w:ascii="Cambria" w:eastAsia="Times New Roman" w:hAnsi="Cambria" w:cs="Times New Roman"/>
          <w:b/>
          <w:bCs/>
          <w:color w:val="00171F"/>
          <w:sz w:val="28"/>
          <w:szCs w:val="28"/>
          <w:lang w:val="en-US"/>
        </w:rPr>
        <w:t>PROIECTE ÎN DESFĂȘURARE</w:t>
      </w:r>
    </w:p>
    <w:p w14:paraId="577DB823" w14:textId="77777777" w:rsidR="00F71F5D" w:rsidRPr="0083508B" w:rsidRDefault="00F71F5D" w:rsidP="00F71F5D">
      <w:pPr>
        <w:spacing w:before="120" w:after="120" w:line="240" w:lineRule="auto"/>
        <w:jc w:val="both"/>
        <w:textAlignment w:val="baseline"/>
        <w:rPr>
          <w:rFonts w:ascii="Cambria" w:eastAsia="Times New Roman" w:hAnsi="Cambria" w:cs="Times New Roman"/>
          <w:b/>
          <w:bCs/>
          <w:color w:val="00171F"/>
          <w:sz w:val="24"/>
          <w:szCs w:val="24"/>
          <w:lang w:val="en-US"/>
        </w:rPr>
      </w:pPr>
      <w:r w:rsidRPr="0083508B">
        <w:rPr>
          <w:rFonts w:ascii="Cambria" w:eastAsia="Times New Roman" w:hAnsi="Cambria" w:cs="Times New Roman"/>
          <w:b/>
          <w:bCs/>
          <w:color w:val="00171F"/>
          <w:sz w:val="24"/>
          <w:szCs w:val="24"/>
          <w:lang w:val="en-US"/>
        </w:rPr>
        <w:t xml:space="preserve">1. </w:t>
      </w:r>
      <w:proofErr w:type="spellStart"/>
      <w:r w:rsidRPr="0083508B">
        <w:rPr>
          <w:rFonts w:ascii="Cambria" w:eastAsia="Times New Roman" w:hAnsi="Cambria" w:cs="Times New Roman"/>
          <w:b/>
          <w:bCs/>
          <w:color w:val="00171F"/>
          <w:sz w:val="24"/>
          <w:szCs w:val="24"/>
          <w:lang w:val="en-US"/>
        </w:rPr>
        <w:t>Implementarea</w:t>
      </w:r>
      <w:proofErr w:type="spellEnd"/>
      <w:r w:rsidRPr="0083508B">
        <w:rPr>
          <w:rFonts w:ascii="Cambria" w:eastAsia="Times New Roman" w:hAnsi="Cambria" w:cs="Times New Roman"/>
          <w:b/>
          <w:bCs/>
          <w:color w:val="00171F"/>
          <w:sz w:val="24"/>
          <w:szCs w:val="24"/>
          <w:lang w:val="en-US"/>
        </w:rPr>
        <w:t xml:space="preserve"> </w:t>
      </w:r>
      <w:proofErr w:type="spellStart"/>
      <w:r w:rsidRPr="0083508B">
        <w:rPr>
          <w:rFonts w:ascii="Cambria" w:eastAsia="Times New Roman" w:hAnsi="Cambria" w:cs="Times New Roman"/>
          <w:b/>
          <w:bCs/>
          <w:color w:val="00171F"/>
          <w:sz w:val="24"/>
          <w:szCs w:val="24"/>
          <w:lang w:val="en-US"/>
        </w:rPr>
        <w:t>infrastructurii</w:t>
      </w:r>
      <w:proofErr w:type="spellEnd"/>
      <w:r w:rsidRPr="0083508B">
        <w:rPr>
          <w:rFonts w:ascii="Cambria" w:eastAsia="Times New Roman" w:hAnsi="Cambria" w:cs="Times New Roman"/>
          <w:b/>
          <w:bCs/>
          <w:color w:val="00171F"/>
          <w:sz w:val="24"/>
          <w:szCs w:val="24"/>
          <w:lang w:val="en-US"/>
        </w:rPr>
        <w:t xml:space="preserve"> de cloud </w:t>
      </w:r>
      <w:proofErr w:type="spellStart"/>
      <w:r w:rsidRPr="0083508B">
        <w:rPr>
          <w:rFonts w:ascii="Cambria" w:eastAsia="Times New Roman" w:hAnsi="Cambria" w:cs="Times New Roman"/>
          <w:b/>
          <w:bCs/>
          <w:color w:val="00171F"/>
          <w:sz w:val="24"/>
          <w:szCs w:val="24"/>
          <w:lang w:val="en-US"/>
        </w:rPr>
        <w:t>guvernamental</w:t>
      </w:r>
      <w:proofErr w:type="spellEnd"/>
    </w:p>
    <w:p w14:paraId="0950B5FE" w14:textId="43B364D3" w:rsidR="000B536A" w:rsidRPr="000B536A" w:rsidRDefault="000B536A" w:rsidP="000B536A">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ADR</w:t>
      </w:r>
      <w:r>
        <w:rPr>
          <w:rFonts w:ascii="Cambria" w:eastAsia="Times New Roman" w:hAnsi="Cambria" w:cstheme="minorHAnsi"/>
          <w:sz w:val="24"/>
          <w:szCs w:val="24"/>
        </w:rPr>
        <w:t>,</w:t>
      </w:r>
    </w:p>
    <w:p w14:paraId="78628F3C" w14:textId="77777777"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Parteneri</w:t>
      </w:r>
      <w:r w:rsidRPr="0083508B">
        <w:rPr>
          <w:rFonts w:ascii="Cambria" w:eastAsia="Times New Roman" w:hAnsi="Cambria" w:cstheme="minorHAnsi"/>
          <w:sz w:val="24"/>
          <w:szCs w:val="24"/>
        </w:rPr>
        <w:t>: STS, SRI prin Centrul Național Cyberint</w:t>
      </w:r>
    </w:p>
    <w:p w14:paraId="781DF950" w14:textId="7BBBC098"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30.06.2022</w:t>
      </w:r>
      <w:r>
        <w:rPr>
          <w:rFonts w:ascii="Cambria" w:eastAsia="Times New Roman" w:hAnsi="Cambria" w:cstheme="minorHAnsi"/>
          <w:sz w:val="24"/>
          <w:szCs w:val="24"/>
        </w:rPr>
        <w:t xml:space="preserve"> </w:t>
      </w:r>
      <w:r w:rsidRPr="0083508B">
        <w:rPr>
          <w:rFonts w:ascii="Cambria" w:eastAsia="Times New Roman" w:hAnsi="Cambria" w:cstheme="minorHAnsi"/>
          <w:sz w:val="24"/>
          <w:szCs w:val="24"/>
        </w:rPr>
        <w:t>-</w:t>
      </w:r>
      <w:r>
        <w:rPr>
          <w:rFonts w:ascii="Cambria" w:eastAsia="Times New Roman" w:hAnsi="Cambria" w:cstheme="minorHAnsi"/>
          <w:sz w:val="24"/>
          <w:szCs w:val="24"/>
        </w:rPr>
        <w:t xml:space="preserve"> </w:t>
      </w:r>
      <w:r w:rsidRPr="0083508B">
        <w:rPr>
          <w:rFonts w:ascii="Cambria" w:eastAsia="Times New Roman" w:hAnsi="Cambria" w:cstheme="minorHAnsi"/>
          <w:sz w:val="24"/>
          <w:szCs w:val="24"/>
        </w:rPr>
        <w:t>31.12.2025</w:t>
      </w:r>
    </w:p>
    <w:p w14:paraId="30F27051" w14:textId="77777777" w:rsidR="000B536A"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1.866.155.400 lei</w:t>
      </w:r>
    </w:p>
    <w:p w14:paraId="34100204" w14:textId="37D4445F" w:rsidR="000B536A" w:rsidRPr="000B536A"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0B536A">
        <w:rPr>
          <w:rFonts w:ascii="Cambria" w:eastAsia="Times New Roman" w:hAnsi="Cambria" w:cstheme="minorHAnsi"/>
          <w:b/>
          <w:bCs/>
          <w:sz w:val="24"/>
          <w:szCs w:val="24"/>
        </w:rPr>
        <w:lastRenderedPageBreak/>
        <w:t>Obiectivul general al proiectului:</w:t>
      </w:r>
      <w:r>
        <w:rPr>
          <w:rFonts w:ascii="Cambria" w:eastAsia="Times New Roman" w:hAnsi="Cambria" w:cstheme="minorHAnsi"/>
          <w:sz w:val="24"/>
          <w:szCs w:val="24"/>
        </w:rPr>
        <w:t xml:space="preserve"> </w:t>
      </w:r>
      <w:proofErr w:type="spellStart"/>
      <w:r w:rsidR="00F71F5D" w:rsidRPr="000B536A">
        <w:rPr>
          <w:rFonts w:ascii="Cambria" w:eastAsia="Times New Roman" w:hAnsi="Cambria" w:cs="Times New Roman"/>
          <w:color w:val="00171F"/>
          <w:sz w:val="24"/>
          <w:szCs w:val="24"/>
          <w:lang w:val="en-US"/>
        </w:rPr>
        <w:t>realizarea</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infrastructurii</w:t>
      </w:r>
      <w:proofErr w:type="spellEnd"/>
      <w:r w:rsidR="00F71F5D" w:rsidRPr="000B536A">
        <w:rPr>
          <w:rFonts w:ascii="Cambria" w:eastAsia="Times New Roman" w:hAnsi="Cambria" w:cs="Times New Roman"/>
          <w:color w:val="00171F"/>
          <w:sz w:val="24"/>
          <w:szCs w:val="24"/>
          <w:lang w:val="en-US"/>
        </w:rPr>
        <w:t xml:space="preserve"> cloud-</w:t>
      </w:r>
      <w:proofErr w:type="spellStart"/>
      <w:r w:rsidR="00F71F5D" w:rsidRPr="000B536A">
        <w:rPr>
          <w:rFonts w:ascii="Cambria" w:eastAsia="Times New Roman" w:hAnsi="Cambria" w:cs="Times New Roman"/>
          <w:color w:val="00171F"/>
          <w:sz w:val="24"/>
          <w:szCs w:val="24"/>
          <w:lang w:val="en-US"/>
        </w:rPr>
        <w:t>ului</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guvernamental</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folosind</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tehnologii</w:t>
      </w:r>
      <w:proofErr w:type="spellEnd"/>
      <w:r w:rsidR="00F71F5D" w:rsidRPr="000B536A">
        <w:rPr>
          <w:rFonts w:ascii="Cambria" w:eastAsia="Times New Roman" w:hAnsi="Cambria" w:cs="Times New Roman"/>
          <w:color w:val="00171F"/>
          <w:sz w:val="24"/>
          <w:szCs w:val="24"/>
          <w:lang w:val="en-US"/>
        </w:rPr>
        <w:t xml:space="preserve"> de </w:t>
      </w:r>
      <w:proofErr w:type="spellStart"/>
      <w:r w:rsidR="00F71F5D" w:rsidRPr="000B536A">
        <w:rPr>
          <w:rFonts w:ascii="Cambria" w:eastAsia="Times New Roman" w:hAnsi="Cambria" w:cs="Times New Roman"/>
          <w:color w:val="00171F"/>
          <w:sz w:val="24"/>
          <w:szCs w:val="24"/>
          <w:lang w:val="en-US"/>
        </w:rPr>
        <w:t>ultimă</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generație</w:t>
      </w:r>
      <w:proofErr w:type="spellEnd"/>
      <w:r w:rsidR="00F71F5D" w:rsidRPr="000B536A">
        <w:rPr>
          <w:rFonts w:ascii="Cambria" w:eastAsia="Times New Roman" w:hAnsi="Cambria" w:cs="Times New Roman"/>
          <w:color w:val="00171F"/>
          <w:sz w:val="24"/>
          <w:szCs w:val="24"/>
          <w:lang w:val="en-US"/>
        </w:rPr>
        <w:t xml:space="preserve">, cu un </w:t>
      </w:r>
      <w:proofErr w:type="spellStart"/>
      <w:r w:rsidR="00F71F5D" w:rsidRPr="000B536A">
        <w:rPr>
          <w:rFonts w:ascii="Cambria" w:eastAsia="Times New Roman" w:hAnsi="Cambria" w:cs="Times New Roman"/>
          <w:color w:val="00171F"/>
          <w:sz w:val="24"/>
          <w:szCs w:val="24"/>
          <w:lang w:val="en-US"/>
        </w:rPr>
        <w:t>înalt</w:t>
      </w:r>
      <w:proofErr w:type="spellEnd"/>
      <w:r w:rsidR="00F71F5D" w:rsidRPr="000B536A">
        <w:rPr>
          <w:rFonts w:ascii="Cambria" w:eastAsia="Times New Roman" w:hAnsi="Cambria" w:cs="Times New Roman"/>
          <w:color w:val="00171F"/>
          <w:sz w:val="24"/>
          <w:szCs w:val="24"/>
          <w:lang w:val="en-US"/>
        </w:rPr>
        <w:t xml:space="preserve"> grad de Securitate </w:t>
      </w:r>
      <w:proofErr w:type="spellStart"/>
      <w:r w:rsidR="00F71F5D" w:rsidRPr="000B536A">
        <w:rPr>
          <w:rFonts w:ascii="Cambria" w:eastAsia="Times New Roman" w:hAnsi="Cambria" w:cs="Times New Roman"/>
          <w:color w:val="00171F"/>
          <w:sz w:val="24"/>
          <w:szCs w:val="24"/>
          <w:lang w:val="en-US"/>
        </w:rPr>
        <w:t>cibernetică</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eficiente</w:t>
      </w:r>
      <w:proofErr w:type="spellEnd"/>
      <w:r w:rsidR="00F71F5D" w:rsidRPr="000B536A">
        <w:rPr>
          <w:rFonts w:ascii="Cambria" w:eastAsia="Times New Roman" w:hAnsi="Cambria" w:cs="Times New Roman"/>
          <w:color w:val="00171F"/>
          <w:sz w:val="24"/>
          <w:szCs w:val="24"/>
          <w:lang w:val="en-US"/>
        </w:rPr>
        <w:t xml:space="preserve"> din </w:t>
      </w:r>
      <w:proofErr w:type="spellStart"/>
      <w:r w:rsidR="00F71F5D" w:rsidRPr="000B536A">
        <w:rPr>
          <w:rFonts w:ascii="Cambria" w:eastAsia="Times New Roman" w:hAnsi="Cambria" w:cs="Times New Roman"/>
          <w:color w:val="00171F"/>
          <w:sz w:val="24"/>
          <w:szCs w:val="24"/>
          <w:lang w:val="en-US"/>
        </w:rPr>
        <w:t>punct</w:t>
      </w:r>
      <w:proofErr w:type="spellEnd"/>
      <w:r w:rsidR="00F71F5D" w:rsidRPr="000B536A">
        <w:rPr>
          <w:rFonts w:ascii="Cambria" w:eastAsia="Times New Roman" w:hAnsi="Cambria" w:cs="Times New Roman"/>
          <w:color w:val="00171F"/>
          <w:sz w:val="24"/>
          <w:szCs w:val="24"/>
          <w:lang w:val="en-US"/>
        </w:rPr>
        <w:t xml:space="preserve"> de </w:t>
      </w:r>
      <w:proofErr w:type="spellStart"/>
      <w:r w:rsidR="00F71F5D" w:rsidRPr="000B536A">
        <w:rPr>
          <w:rFonts w:ascii="Cambria" w:eastAsia="Times New Roman" w:hAnsi="Cambria" w:cs="Times New Roman"/>
          <w:color w:val="00171F"/>
          <w:sz w:val="24"/>
          <w:szCs w:val="24"/>
          <w:lang w:val="en-US"/>
        </w:rPr>
        <w:t>vedere</w:t>
      </w:r>
      <w:proofErr w:type="spellEnd"/>
      <w:r w:rsidR="00F71F5D" w:rsidRPr="000B536A">
        <w:rPr>
          <w:rFonts w:ascii="Cambria" w:eastAsia="Times New Roman" w:hAnsi="Cambria" w:cs="Times New Roman"/>
          <w:color w:val="00171F"/>
          <w:sz w:val="24"/>
          <w:szCs w:val="24"/>
          <w:lang w:val="en-US"/>
        </w:rPr>
        <w:t xml:space="preserve"> energetic, </w:t>
      </w:r>
      <w:proofErr w:type="spellStart"/>
      <w:r w:rsidR="00F71F5D" w:rsidRPr="000B536A">
        <w:rPr>
          <w:rFonts w:ascii="Cambria" w:eastAsia="Times New Roman" w:hAnsi="Cambria" w:cs="Times New Roman"/>
          <w:color w:val="00171F"/>
          <w:sz w:val="24"/>
          <w:szCs w:val="24"/>
          <w:lang w:val="en-US"/>
        </w:rPr>
        <w:t>necesare</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asigurării</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găzduirii</w:t>
      </w:r>
      <w:proofErr w:type="spellEnd"/>
      <w:r w:rsidR="00F71F5D" w:rsidRPr="000B536A">
        <w:rPr>
          <w:rFonts w:ascii="Cambria" w:eastAsia="Times New Roman" w:hAnsi="Cambria" w:cs="Times New Roman"/>
          <w:color w:val="00171F"/>
          <w:sz w:val="24"/>
          <w:szCs w:val="24"/>
          <w:lang w:val="en-US"/>
        </w:rPr>
        <w:t xml:space="preserve"> de </w:t>
      </w:r>
      <w:proofErr w:type="spellStart"/>
      <w:r w:rsidR="00F71F5D" w:rsidRPr="000B536A">
        <w:rPr>
          <w:rFonts w:ascii="Cambria" w:eastAsia="Times New Roman" w:hAnsi="Cambria" w:cs="Times New Roman"/>
          <w:color w:val="00171F"/>
          <w:sz w:val="24"/>
          <w:szCs w:val="24"/>
          <w:lang w:val="en-US"/>
        </w:rPr>
        <w:t>sisteme</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informatice</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publice</w:t>
      </w:r>
      <w:proofErr w:type="spellEnd"/>
      <w:r w:rsidR="00F71F5D" w:rsidRPr="000B536A">
        <w:rPr>
          <w:rFonts w:ascii="Cambria" w:eastAsia="Times New Roman" w:hAnsi="Cambria" w:cs="Times New Roman"/>
          <w:color w:val="00171F"/>
          <w:sz w:val="24"/>
          <w:szCs w:val="24"/>
          <w:lang w:val="en-US"/>
        </w:rPr>
        <w:t xml:space="preserve"> centrale </w:t>
      </w:r>
      <w:proofErr w:type="spellStart"/>
      <w:r w:rsidR="00F71F5D" w:rsidRPr="000B536A">
        <w:rPr>
          <w:rFonts w:ascii="Cambria" w:eastAsia="Times New Roman" w:hAnsi="Cambria" w:cs="Times New Roman"/>
          <w:color w:val="00171F"/>
          <w:sz w:val="24"/>
          <w:szCs w:val="24"/>
          <w:lang w:val="en-US"/>
        </w:rPr>
        <w:t>și</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interoperabilității</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acestora</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într</w:t>
      </w:r>
      <w:proofErr w:type="spellEnd"/>
      <w:r w:rsidR="00F71F5D" w:rsidRPr="000B536A">
        <w:rPr>
          <w:rFonts w:ascii="Cambria" w:eastAsia="Times New Roman" w:hAnsi="Cambria" w:cs="Times New Roman"/>
          <w:color w:val="00171F"/>
          <w:sz w:val="24"/>
          <w:szCs w:val="24"/>
          <w:lang w:val="en-US"/>
        </w:rPr>
        <w:t xml:space="preserve">-un mod </w:t>
      </w:r>
      <w:proofErr w:type="spellStart"/>
      <w:r w:rsidR="00F71F5D" w:rsidRPr="000B536A">
        <w:rPr>
          <w:rFonts w:ascii="Cambria" w:eastAsia="Times New Roman" w:hAnsi="Cambria" w:cs="Times New Roman"/>
          <w:color w:val="00171F"/>
          <w:sz w:val="24"/>
          <w:szCs w:val="24"/>
          <w:lang w:val="en-US"/>
        </w:rPr>
        <w:t>unitar</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și</w:t>
      </w:r>
      <w:proofErr w:type="spellEnd"/>
      <w:r w:rsidR="00F71F5D" w:rsidRPr="000B536A">
        <w:rPr>
          <w:rFonts w:ascii="Cambria" w:eastAsia="Times New Roman" w:hAnsi="Cambria" w:cs="Times New Roman"/>
          <w:color w:val="00171F"/>
          <w:sz w:val="24"/>
          <w:szCs w:val="24"/>
          <w:lang w:val="en-US"/>
        </w:rPr>
        <w:t xml:space="preserve"> </w:t>
      </w:r>
      <w:proofErr w:type="spellStart"/>
      <w:r w:rsidR="00F71F5D" w:rsidRPr="000B536A">
        <w:rPr>
          <w:rFonts w:ascii="Cambria" w:eastAsia="Times New Roman" w:hAnsi="Cambria" w:cs="Times New Roman"/>
          <w:color w:val="00171F"/>
          <w:sz w:val="24"/>
          <w:szCs w:val="24"/>
          <w:lang w:val="en-US"/>
        </w:rPr>
        <w:t>standardizat</w:t>
      </w:r>
      <w:proofErr w:type="spellEnd"/>
      <w:r w:rsidR="00F71F5D" w:rsidRPr="000B536A">
        <w:rPr>
          <w:rFonts w:ascii="Cambria" w:eastAsia="Times New Roman" w:hAnsi="Cambria" w:cs="Times New Roman"/>
          <w:color w:val="00171F"/>
          <w:sz w:val="24"/>
          <w:szCs w:val="24"/>
          <w:lang w:val="en-US"/>
        </w:rPr>
        <w:t>.</w:t>
      </w:r>
    </w:p>
    <w:p w14:paraId="44C04AC9" w14:textId="77777777" w:rsidR="000B536A" w:rsidRDefault="000B536A" w:rsidP="000B536A">
      <w:pPr>
        <w:spacing w:before="120" w:after="120" w:line="240" w:lineRule="auto"/>
        <w:ind w:left="425"/>
        <w:jc w:val="both"/>
        <w:rPr>
          <w:rFonts w:ascii="Cambria" w:eastAsia="Times New Roman" w:hAnsi="Cambria" w:cstheme="minorHAnsi"/>
          <w:sz w:val="24"/>
          <w:szCs w:val="24"/>
        </w:rPr>
      </w:pPr>
    </w:p>
    <w:p w14:paraId="13BF3863" w14:textId="5DA4CE15" w:rsidR="000B536A" w:rsidRPr="0083508B" w:rsidRDefault="000B536A" w:rsidP="000B536A">
      <w:pPr>
        <w:spacing w:before="120" w:after="120" w:line="240" w:lineRule="auto"/>
        <w:jc w:val="both"/>
        <w:rPr>
          <w:rFonts w:ascii="Cambria" w:hAnsi="Cambria" w:cstheme="minorHAnsi"/>
          <w:b/>
          <w:bCs/>
          <w:sz w:val="24"/>
          <w:szCs w:val="24"/>
        </w:rPr>
      </w:pPr>
      <w:r>
        <w:rPr>
          <w:rFonts w:ascii="Cambria" w:eastAsia="Times New Roman" w:hAnsi="Cambria" w:cstheme="minorHAnsi"/>
          <w:b/>
          <w:bCs/>
          <w:sz w:val="24"/>
          <w:szCs w:val="24"/>
        </w:rPr>
        <w:t>2</w:t>
      </w:r>
      <w:r w:rsidRPr="0083508B">
        <w:rPr>
          <w:rFonts w:ascii="Cambria" w:eastAsia="Times New Roman" w:hAnsi="Cambria" w:cstheme="minorHAnsi"/>
          <w:b/>
          <w:bCs/>
          <w:sz w:val="24"/>
          <w:szCs w:val="24"/>
        </w:rPr>
        <w:t>.</w:t>
      </w:r>
      <w:r w:rsidRPr="0083508B">
        <w:rPr>
          <w:rFonts w:ascii="Cambria" w:eastAsia="Times New Roman" w:hAnsi="Cambria" w:cstheme="minorHAnsi"/>
          <w:sz w:val="24"/>
          <w:szCs w:val="24"/>
        </w:rPr>
        <w:t xml:space="preserve"> </w:t>
      </w:r>
      <w:r w:rsidRPr="0083508B">
        <w:rPr>
          <w:rFonts w:ascii="Cambria" w:hAnsi="Cambria" w:cstheme="minorHAnsi"/>
          <w:b/>
          <w:bCs/>
          <w:sz w:val="24"/>
          <w:szCs w:val="24"/>
        </w:rPr>
        <w:t>Migrarea aplicațiilor și sistemelor informatice în cloud (MAS IC)</w:t>
      </w:r>
    </w:p>
    <w:p w14:paraId="29E2DB60" w14:textId="77777777"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ADR </w:t>
      </w:r>
    </w:p>
    <w:p w14:paraId="7F06B5DA" w14:textId="77777777"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06.07.2023-30.06.2026</w:t>
      </w:r>
    </w:p>
    <w:p w14:paraId="3F7B5AE7" w14:textId="77777777"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xml:space="preserve">: </w:t>
      </w:r>
      <w:r w:rsidRPr="0083508B">
        <w:rPr>
          <w:rFonts w:ascii="Cambria" w:hAnsi="Cambria"/>
          <w:sz w:val="24"/>
          <w:szCs w:val="24"/>
        </w:rPr>
        <w:t>876.096.515 lei (fără TVA), respectiv 1.042.554.852,85 lei (cu TVA)</w:t>
      </w:r>
    </w:p>
    <w:p w14:paraId="7A5B24F5" w14:textId="77777777" w:rsidR="000B536A" w:rsidRPr="0083508B" w:rsidRDefault="000B536A" w:rsidP="000B536A">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 xml:space="preserve"> </w:t>
      </w: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Planul Național de Redresare și Reziliență,</w:t>
      </w:r>
      <w:r w:rsidRPr="0083508B">
        <w:rPr>
          <w:rFonts w:ascii="Cambria" w:hAnsi="Cambria"/>
          <w:sz w:val="24"/>
          <w:szCs w:val="24"/>
        </w:rPr>
        <w:t xml:space="preserve"> </w:t>
      </w:r>
      <w:r w:rsidRPr="0083508B">
        <w:rPr>
          <w:rFonts w:ascii="Cambria" w:eastAsia="Times New Roman" w:hAnsi="Cambria" w:cstheme="minorHAnsi"/>
          <w:sz w:val="24"/>
          <w:szCs w:val="24"/>
        </w:rPr>
        <w:t>INVESTIȚIA I2. Dezvoltarea cloudului și migrarea în cloud, Componenta 7. Transformare digitală</w:t>
      </w:r>
    </w:p>
    <w:p w14:paraId="15A5D16E" w14:textId="77777777" w:rsidR="000B536A" w:rsidRPr="000B536A" w:rsidRDefault="000B536A" w:rsidP="000B536A">
      <w:pPr>
        <w:pStyle w:val="ListParagraph"/>
        <w:numPr>
          <w:ilvl w:val="0"/>
          <w:numId w:val="13"/>
        </w:numPr>
        <w:spacing w:before="120" w:after="120" w:line="240" w:lineRule="auto"/>
        <w:jc w:val="both"/>
        <w:rPr>
          <w:rFonts w:ascii="Cambria" w:hAnsi="Cambria"/>
          <w:sz w:val="24"/>
          <w:szCs w:val="24"/>
        </w:rPr>
      </w:pPr>
      <w:r w:rsidRPr="0083508B">
        <w:rPr>
          <w:rFonts w:ascii="Cambria" w:eastAsia="Times New Roman" w:hAnsi="Cambria" w:cstheme="minorHAnsi"/>
          <w:b/>
          <w:bCs/>
          <w:sz w:val="24"/>
          <w:szCs w:val="24"/>
        </w:rPr>
        <w:t>Obiectivul general al proiectului</w:t>
      </w:r>
      <w:r w:rsidRPr="0083508B">
        <w:rPr>
          <w:rFonts w:ascii="Cambria" w:hAnsi="Cambria"/>
          <w:sz w:val="24"/>
          <w:szCs w:val="24"/>
        </w:rPr>
        <w:t xml:space="preserve"> </w:t>
      </w:r>
      <w:r w:rsidRPr="0083508B">
        <w:rPr>
          <w:rFonts w:ascii="Cambria" w:hAnsi="Cambria" w:cstheme="minorHAnsi"/>
          <w:color w:val="000000" w:themeColor="text1"/>
          <w:sz w:val="24"/>
          <w:szCs w:val="24"/>
        </w:rPr>
        <w:t>constă în modernizarea aplicațiilor/sistemelor informatice utilizate în instituțiile publice astfel încât acestea să fie dezvoltate pentru cloud (cloud ready), dezvoltând, în același timp, noi aplicații native de cloud computing pentru migrarea în cloud</w:t>
      </w:r>
      <w:r w:rsidRPr="0083508B">
        <w:rPr>
          <w:rFonts w:ascii="Cambria" w:hAnsi="Cambria"/>
          <w:sz w:val="24"/>
          <w:szCs w:val="24"/>
        </w:rPr>
        <w:t>.</w:t>
      </w:r>
    </w:p>
    <w:p w14:paraId="0013D42B" w14:textId="77777777" w:rsidR="000B536A" w:rsidRPr="000B536A" w:rsidRDefault="000B536A" w:rsidP="000B536A">
      <w:pPr>
        <w:spacing w:before="120" w:after="120" w:line="240" w:lineRule="auto"/>
        <w:jc w:val="both"/>
        <w:rPr>
          <w:rFonts w:ascii="Cambria" w:eastAsia="Times New Roman" w:hAnsi="Cambria" w:cstheme="minorHAnsi"/>
          <w:sz w:val="24"/>
          <w:szCs w:val="24"/>
        </w:rPr>
      </w:pPr>
    </w:p>
    <w:p w14:paraId="6D8A00F6" w14:textId="37FE8355" w:rsidR="00F71F5D" w:rsidRDefault="000B536A" w:rsidP="00F71F5D">
      <w:pPr>
        <w:spacing w:before="120" w:after="120" w:line="240" w:lineRule="auto"/>
        <w:jc w:val="both"/>
        <w:textAlignment w:val="baseline"/>
        <w:rPr>
          <w:rFonts w:ascii="Cambria" w:eastAsia="Times New Roman" w:hAnsi="Cambria" w:cs="Times New Roman"/>
          <w:b/>
          <w:bCs/>
          <w:color w:val="00171F"/>
          <w:sz w:val="24"/>
          <w:szCs w:val="24"/>
          <w:lang w:val="en-US"/>
        </w:rPr>
      </w:pPr>
      <w:r>
        <w:rPr>
          <w:rFonts w:ascii="Cambria" w:eastAsia="Times New Roman" w:hAnsi="Cambria" w:cs="Times New Roman"/>
          <w:b/>
          <w:bCs/>
          <w:color w:val="00171F"/>
          <w:sz w:val="24"/>
          <w:szCs w:val="24"/>
          <w:lang w:val="en-US"/>
        </w:rPr>
        <w:t>3</w:t>
      </w:r>
      <w:r w:rsidR="00F71F5D" w:rsidRPr="0083508B">
        <w:rPr>
          <w:rFonts w:ascii="Cambria" w:eastAsia="Times New Roman" w:hAnsi="Cambria" w:cs="Times New Roman"/>
          <w:b/>
          <w:bCs/>
          <w:color w:val="00171F"/>
          <w:sz w:val="24"/>
          <w:szCs w:val="24"/>
          <w:lang w:val="en-US"/>
        </w:rPr>
        <w:t xml:space="preserve">. </w:t>
      </w:r>
      <w:proofErr w:type="spellStart"/>
      <w:r w:rsidR="00F71F5D" w:rsidRPr="0083508B">
        <w:rPr>
          <w:rFonts w:ascii="Cambria" w:eastAsia="Times New Roman" w:hAnsi="Cambria" w:cs="Times New Roman"/>
          <w:b/>
          <w:bCs/>
          <w:color w:val="00171F"/>
          <w:sz w:val="24"/>
          <w:szCs w:val="24"/>
          <w:lang w:val="en-US"/>
        </w:rPr>
        <w:t>Automatizarea</w:t>
      </w:r>
      <w:proofErr w:type="spellEnd"/>
      <w:r w:rsidR="00F71F5D" w:rsidRPr="0083508B">
        <w:rPr>
          <w:rFonts w:ascii="Cambria" w:eastAsia="Times New Roman" w:hAnsi="Cambria" w:cs="Times New Roman"/>
          <w:b/>
          <w:bCs/>
          <w:color w:val="00171F"/>
          <w:sz w:val="24"/>
          <w:szCs w:val="24"/>
          <w:lang w:val="en-US"/>
        </w:rPr>
        <w:t xml:space="preserve"> </w:t>
      </w:r>
      <w:proofErr w:type="spellStart"/>
      <w:r w:rsidR="00F71F5D" w:rsidRPr="0083508B">
        <w:rPr>
          <w:rFonts w:ascii="Cambria" w:eastAsia="Times New Roman" w:hAnsi="Cambria" w:cs="Times New Roman"/>
          <w:b/>
          <w:bCs/>
          <w:color w:val="00171F"/>
          <w:sz w:val="24"/>
          <w:szCs w:val="24"/>
          <w:lang w:val="en-US"/>
        </w:rPr>
        <w:t>proceselor</w:t>
      </w:r>
      <w:proofErr w:type="spellEnd"/>
      <w:r w:rsidR="00F71F5D" w:rsidRPr="0083508B">
        <w:rPr>
          <w:rFonts w:ascii="Cambria" w:eastAsia="Times New Roman" w:hAnsi="Cambria" w:cs="Times New Roman"/>
          <w:b/>
          <w:bCs/>
          <w:color w:val="00171F"/>
          <w:sz w:val="24"/>
          <w:szCs w:val="24"/>
          <w:lang w:val="en-US"/>
        </w:rPr>
        <w:t xml:space="preserve"> de </w:t>
      </w:r>
      <w:proofErr w:type="spellStart"/>
      <w:r w:rsidR="00F71F5D" w:rsidRPr="0083508B">
        <w:rPr>
          <w:rFonts w:ascii="Cambria" w:eastAsia="Times New Roman" w:hAnsi="Cambria" w:cs="Times New Roman"/>
          <w:b/>
          <w:bCs/>
          <w:color w:val="00171F"/>
          <w:sz w:val="24"/>
          <w:szCs w:val="24"/>
          <w:lang w:val="en-US"/>
        </w:rPr>
        <w:t>lucru</w:t>
      </w:r>
      <w:proofErr w:type="spellEnd"/>
      <w:r w:rsidR="00F71F5D" w:rsidRPr="0083508B">
        <w:rPr>
          <w:rFonts w:ascii="Cambria" w:eastAsia="Times New Roman" w:hAnsi="Cambria" w:cs="Times New Roman"/>
          <w:b/>
          <w:bCs/>
          <w:color w:val="00171F"/>
          <w:sz w:val="24"/>
          <w:szCs w:val="24"/>
          <w:lang w:val="en-US"/>
        </w:rPr>
        <w:t xml:space="preserve"> </w:t>
      </w:r>
      <w:proofErr w:type="spellStart"/>
      <w:r w:rsidR="00F71F5D" w:rsidRPr="0083508B">
        <w:rPr>
          <w:rFonts w:ascii="Cambria" w:eastAsia="Times New Roman" w:hAnsi="Cambria" w:cs="Times New Roman"/>
          <w:b/>
          <w:bCs/>
          <w:color w:val="00171F"/>
          <w:sz w:val="24"/>
          <w:szCs w:val="24"/>
          <w:lang w:val="en-US"/>
        </w:rPr>
        <w:t>în</w:t>
      </w:r>
      <w:proofErr w:type="spellEnd"/>
      <w:r w:rsidR="00F71F5D" w:rsidRPr="0083508B">
        <w:rPr>
          <w:rFonts w:ascii="Cambria" w:eastAsia="Times New Roman" w:hAnsi="Cambria" w:cs="Times New Roman"/>
          <w:b/>
          <w:bCs/>
          <w:color w:val="00171F"/>
          <w:sz w:val="24"/>
          <w:szCs w:val="24"/>
          <w:lang w:val="en-US"/>
        </w:rPr>
        <w:t xml:space="preserve"> </w:t>
      </w:r>
      <w:proofErr w:type="spellStart"/>
      <w:r w:rsidR="00F71F5D" w:rsidRPr="0083508B">
        <w:rPr>
          <w:rFonts w:ascii="Cambria" w:eastAsia="Times New Roman" w:hAnsi="Cambria" w:cs="Times New Roman"/>
          <w:b/>
          <w:bCs/>
          <w:color w:val="00171F"/>
          <w:sz w:val="24"/>
          <w:szCs w:val="24"/>
          <w:lang w:val="en-US"/>
        </w:rPr>
        <w:t>administrația</w:t>
      </w:r>
      <w:proofErr w:type="spellEnd"/>
      <w:r w:rsidR="00F71F5D" w:rsidRPr="0083508B">
        <w:rPr>
          <w:rFonts w:ascii="Cambria" w:eastAsia="Times New Roman" w:hAnsi="Cambria" w:cs="Times New Roman"/>
          <w:b/>
          <w:bCs/>
          <w:color w:val="00171F"/>
          <w:sz w:val="24"/>
          <w:szCs w:val="24"/>
          <w:lang w:val="en-US"/>
        </w:rPr>
        <w:t xml:space="preserve"> </w:t>
      </w:r>
      <w:proofErr w:type="spellStart"/>
      <w:r w:rsidR="00F71F5D" w:rsidRPr="0083508B">
        <w:rPr>
          <w:rFonts w:ascii="Cambria" w:eastAsia="Times New Roman" w:hAnsi="Cambria" w:cs="Times New Roman"/>
          <w:b/>
          <w:bCs/>
          <w:color w:val="00171F"/>
          <w:sz w:val="24"/>
          <w:szCs w:val="24"/>
          <w:lang w:val="en-US"/>
        </w:rPr>
        <w:t>publică</w:t>
      </w:r>
      <w:proofErr w:type="spellEnd"/>
    </w:p>
    <w:p w14:paraId="10ED916D" w14:textId="77777777" w:rsidR="00C80510" w:rsidRPr="0083508B" w:rsidRDefault="00C80510" w:rsidP="00C80510">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ADR </w:t>
      </w:r>
    </w:p>
    <w:p w14:paraId="04F0C7E9" w14:textId="3740AA16" w:rsidR="00C80510" w:rsidRPr="0083508B" w:rsidRDefault="00C80510" w:rsidP="00C8051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xml:space="preserve">: </w:t>
      </w:r>
      <w:r w:rsidR="00027DB4">
        <w:rPr>
          <w:rFonts w:ascii="Cambria" w:eastAsia="Times New Roman" w:hAnsi="Cambria" w:cstheme="minorHAnsi"/>
          <w:sz w:val="24"/>
          <w:szCs w:val="24"/>
        </w:rPr>
        <w:t>30</w:t>
      </w:r>
      <w:r w:rsidRPr="0083508B">
        <w:rPr>
          <w:rFonts w:ascii="Cambria" w:eastAsia="Times New Roman" w:hAnsi="Cambria" w:cstheme="minorHAnsi"/>
          <w:sz w:val="24"/>
          <w:szCs w:val="24"/>
        </w:rPr>
        <w:t>.0</w:t>
      </w:r>
      <w:r w:rsidR="00027DB4">
        <w:rPr>
          <w:rFonts w:ascii="Cambria" w:eastAsia="Times New Roman" w:hAnsi="Cambria" w:cstheme="minorHAnsi"/>
          <w:sz w:val="24"/>
          <w:szCs w:val="24"/>
        </w:rPr>
        <w:t>6</w:t>
      </w:r>
      <w:r w:rsidRPr="0083508B">
        <w:rPr>
          <w:rFonts w:ascii="Cambria" w:eastAsia="Times New Roman" w:hAnsi="Cambria" w:cstheme="minorHAnsi"/>
          <w:sz w:val="24"/>
          <w:szCs w:val="24"/>
        </w:rPr>
        <w:t>.2023-3</w:t>
      </w:r>
      <w:r w:rsidR="00027DB4">
        <w:rPr>
          <w:rFonts w:ascii="Cambria" w:eastAsia="Times New Roman" w:hAnsi="Cambria" w:cstheme="minorHAnsi"/>
          <w:sz w:val="24"/>
          <w:szCs w:val="24"/>
        </w:rPr>
        <w:t>1</w:t>
      </w:r>
      <w:r w:rsidRPr="0083508B">
        <w:rPr>
          <w:rFonts w:ascii="Cambria" w:eastAsia="Times New Roman" w:hAnsi="Cambria" w:cstheme="minorHAnsi"/>
          <w:sz w:val="24"/>
          <w:szCs w:val="24"/>
        </w:rPr>
        <w:t>.</w:t>
      </w:r>
      <w:r w:rsidR="00027DB4">
        <w:rPr>
          <w:rFonts w:ascii="Cambria" w:eastAsia="Times New Roman" w:hAnsi="Cambria" w:cstheme="minorHAnsi"/>
          <w:sz w:val="24"/>
          <w:szCs w:val="24"/>
        </w:rPr>
        <w:t>12</w:t>
      </w:r>
      <w:r w:rsidRPr="0083508B">
        <w:rPr>
          <w:rFonts w:ascii="Cambria" w:eastAsia="Times New Roman" w:hAnsi="Cambria" w:cstheme="minorHAnsi"/>
          <w:sz w:val="24"/>
          <w:szCs w:val="24"/>
        </w:rPr>
        <w:t>.202</w:t>
      </w:r>
      <w:r w:rsidR="00027DB4">
        <w:rPr>
          <w:rFonts w:ascii="Cambria" w:eastAsia="Times New Roman" w:hAnsi="Cambria" w:cstheme="minorHAnsi"/>
          <w:sz w:val="24"/>
          <w:szCs w:val="24"/>
        </w:rPr>
        <w:t>5</w:t>
      </w:r>
    </w:p>
    <w:p w14:paraId="2431E9CC" w14:textId="223A841D" w:rsidR="00C80510" w:rsidRPr="0083508B" w:rsidRDefault="00C80510" w:rsidP="00C8051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Valoarea proiectului</w:t>
      </w:r>
      <w:r w:rsidRPr="0083508B">
        <w:rPr>
          <w:rFonts w:ascii="Cambria" w:eastAsia="Times New Roman" w:hAnsi="Cambria" w:cstheme="minorHAnsi"/>
          <w:sz w:val="24"/>
          <w:szCs w:val="24"/>
        </w:rPr>
        <w:t xml:space="preserve">: </w:t>
      </w:r>
      <w:r w:rsidRPr="00C80510">
        <w:rPr>
          <w:rFonts w:ascii="Cambria" w:hAnsi="Cambria"/>
          <w:sz w:val="24"/>
          <w:szCs w:val="24"/>
        </w:rPr>
        <w:t>107</w:t>
      </w:r>
      <w:r>
        <w:rPr>
          <w:rFonts w:ascii="Cambria" w:hAnsi="Cambria"/>
          <w:sz w:val="24"/>
          <w:szCs w:val="24"/>
        </w:rPr>
        <w:t>.</w:t>
      </w:r>
      <w:r w:rsidRPr="00C80510">
        <w:rPr>
          <w:rFonts w:ascii="Cambria" w:hAnsi="Cambria"/>
          <w:sz w:val="24"/>
          <w:szCs w:val="24"/>
        </w:rPr>
        <w:t>430</w:t>
      </w:r>
      <w:r>
        <w:rPr>
          <w:rFonts w:ascii="Cambria" w:hAnsi="Cambria"/>
          <w:sz w:val="24"/>
          <w:szCs w:val="24"/>
        </w:rPr>
        <w:t>.</w:t>
      </w:r>
      <w:r w:rsidRPr="00C80510">
        <w:rPr>
          <w:rFonts w:ascii="Cambria" w:hAnsi="Cambria"/>
          <w:sz w:val="24"/>
          <w:szCs w:val="24"/>
        </w:rPr>
        <w:t>450</w:t>
      </w:r>
      <w:r>
        <w:rPr>
          <w:rFonts w:ascii="Cambria" w:hAnsi="Cambria"/>
          <w:sz w:val="24"/>
          <w:szCs w:val="24"/>
        </w:rPr>
        <w:t>,</w:t>
      </w:r>
      <w:r w:rsidRPr="00C80510">
        <w:rPr>
          <w:rFonts w:ascii="Cambria" w:hAnsi="Cambria"/>
          <w:sz w:val="24"/>
          <w:szCs w:val="24"/>
        </w:rPr>
        <w:t xml:space="preserve">00 </w:t>
      </w:r>
      <w:r w:rsidRPr="0083508B">
        <w:rPr>
          <w:rFonts w:ascii="Cambria" w:hAnsi="Cambria"/>
          <w:sz w:val="24"/>
          <w:szCs w:val="24"/>
        </w:rPr>
        <w:t xml:space="preserve">lei (fără TVA), respectiv </w:t>
      </w:r>
      <w:r w:rsidRPr="00C80510">
        <w:rPr>
          <w:rFonts w:ascii="Cambria" w:hAnsi="Cambria"/>
          <w:sz w:val="24"/>
          <w:szCs w:val="24"/>
        </w:rPr>
        <w:t>127.842.235,50</w:t>
      </w:r>
      <w:r w:rsidR="006A24A3">
        <w:rPr>
          <w:rFonts w:ascii="Cambria" w:hAnsi="Cambria"/>
          <w:sz w:val="24"/>
          <w:szCs w:val="24"/>
        </w:rPr>
        <w:t xml:space="preserve"> </w:t>
      </w:r>
      <w:r w:rsidRPr="0083508B">
        <w:rPr>
          <w:rFonts w:ascii="Cambria" w:hAnsi="Cambria"/>
          <w:sz w:val="24"/>
          <w:szCs w:val="24"/>
        </w:rPr>
        <w:t>lei (cu TVA)</w:t>
      </w:r>
    </w:p>
    <w:p w14:paraId="29E2FAC5" w14:textId="2887610D" w:rsidR="00C80510" w:rsidRPr="0083508B" w:rsidRDefault="00C80510" w:rsidP="00C80510">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 xml:space="preserve"> </w:t>
      </w: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Planul Național de Redresare și Reziliență,</w:t>
      </w:r>
      <w:r w:rsidRPr="0083508B">
        <w:rPr>
          <w:rFonts w:ascii="Cambria" w:hAnsi="Cambria"/>
          <w:sz w:val="24"/>
          <w:szCs w:val="24"/>
        </w:rPr>
        <w:t xml:space="preserve"> </w:t>
      </w:r>
      <w:r w:rsidRPr="0083508B">
        <w:rPr>
          <w:rFonts w:ascii="Cambria" w:eastAsia="Times New Roman" w:hAnsi="Cambria" w:cstheme="minorHAnsi"/>
          <w:sz w:val="24"/>
          <w:szCs w:val="24"/>
        </w:rPr>
        <w:t>INVESTIȚIA I</w:t>
      </w:r>
      <w:r>
        <w:rPr>
          <w:rFonts w:ascii="Cambria" w:eastAsia="Times New Roman" w:hAnsi="Cambria" w:cstheme="minorHAnsi"/>
          <w:sz w:val="24"/>
          <w:szCs w:val="24"/>
        </w:rPr>
        <w:t>18</w:t>
      </w:r>
      <w:r w:rsidRPr="0083508B">
        <w:rPr>
          <w:rFonts w:ascii="Cambria" w:eastAsia="Times New Roman" w:hAnsi="Cambria" w:cstheme="minorHAnsi"/>
          <w:sz w:val="24"/>
          <w:szCs w:val="24"/>
        </w:rPr>
        <w:t xml:space="preserve">. </w:t>
      </w:r>
      <w:r w:rsidRPr="00C80510">
        <w:rPr>
          <w:rFonts w:ascii="Cambria" w:eastAsia="Times New Roman" w:hAnsi="Cambria" w:cstheme="minorHAnsi"/>
          <w:sz w:val="24"/>
          <w:szCs w:val="24"/>
        </w:rPr>
        <w:t>Transformarea digitală și adoptarea tehnologiei de automatizare a proceselor de lucru în administrația publică</w:t>
      </w:r>
      <w:r w:rsidRPr="0083508B">
        <w:rPr>
          <w:rFonts w:ascii="Cambria" w:eastAsia="Times New Roman" w:hAnsi="Cambria" w:cstheme="minorHAnsi"/>
          <w:sz w:val="24"/>
          <w:szCs w:val="24"/>
        </w:rPr>
        <w:t>, Componenta 7. Transformare digitală</w:t>
      </w:r>
    </w:p>
    <w:p w14:paraId="03BB323C" w14:textId="268EFC03" w:rsidR="00C80510" w:rsidRPr="000B536A" w:rsidRDefault="00C80510" w:rsidP="00C80510">
      <w:pPr>
        <w:pStyle w:val="ListParagraph"/>
        <w:numPr>
          <w:ilvl w:val="0"/>
          <w:numId w:val="13"/>
        </w:numPr>
        <w:spacing w:before="120" w:after="120" w:line="240" w:lineRule="auto"/>
        <w:jc w:val="both"/>
        <w:rPr>
          <w:rFonts w:ascii="Cambria" w:hAnsi="Cambria"/>
          <w:sz w:val="24"/>
          <w:szCs w:val="24"/>
        </w:rPr>
      </w:pPr>
      <w:r w:rsidRPr="0083508B">
        <w:rPr>
          <w:rFonts w:ascii="Cambria" w:eastAsia="Times New Roman" w:hAnsi="Cambria" w:cstheme="minorHAnsi"/>
          <w:b/>
          <w:bCs/>
          <w:sz w:val="24"/>
          <w:szCs w:val="24"/>
        </w:rPr>
        <w:t>Obiectivul general al proiectului</w:t>
      </w:r>
      <w:r w:rsidRPr="0083508B">
        <w:rPr>
          <w:rFonts w:ascii="Cambria" w:hAnsi="Cambria"/>
          <w:sz w:val="24"/>
          <w:szCs w:val="24"/>
        </w:rPr>
        <w:t xml:space="preserve"> </w:t>
      </w:r>
      <w:r w:rsidR="006A24A3">
        <w:rPr>
          <w:rFonts w:ascii="Cambria" w:hAnsi="Cambria"/>
          <w:sz w:val="24"/>
          <w:szCs w:val="24"/>
        </w:rPr>
        <w:t xml:space="preserve">constă în </w:t>
      </w:r>
      <w:r w:rsidR="006A24A3">
        <w:rPr>
          <w:rFonts w:ascii="Cambria" w:hAnsi="Cambria" w:cstheme="minorHAnsi"/>
          <w:color w:val="000000" w:themeColor="text1"/>
          <w:sz w:val="24"/>
          <w:szCs w:val="24"/>
        </w:rPr>
        <w:t>s</w:t>
      </w:r>
      <w:r w:rsidR="006A24A3" w:rsidRPr="006A24A3">
        <w:rPr>
          <w:rFonts w:ascii="Cambria" w:hAnsi="Cambria" w:cstheme="minorHAnsi"/>
          <w:color w:val="000000" w:themeColor="text1"/>
          <w:sz w:val="24"/>
          <w:szCs w:val="24"/>
        </w:rPr>
        <w:t>prijinirea transformării digitale, creșterea productivității și rezilienței și reducerea erorilor și a timpului de prelucrare a cererilor (cetățenilor) adresate autorităților publice, prin adoptarea de soluții de automatizare a proceselor de lucru robotice – RPA) (automatizarea sarcinilor laborioase, repetitive și bazate pe norme).</w:t>
      </w:r>
    </w:p>
    <w:p w14:paraId="45CE9A2C" w14:textId="77777777" w:rsidR="00F71F5D" w:rsidRPr="0083508B" w:rsidRDefault="00F71F5D" w:rsidP="00F71F5D">
      <w:pPr>
        <w:spacing w:before="120" w:after="120" w:line="240" w:lineRule="auto"/>
        <w:jc w:val="both"/>
        <w:textAlignment w:val="baseline"/>
        <w:rPr>
          <w:rFonts w:ascii="Cambria" w:eastAsia="Times New Roman" w:hAnsi="Cambria" w:cs="Times New Roman"/>
          <w:color w:val="00171F"/>
          <w:sz w:val="24"/>
          <w:szCs w:val="24"/>
          <w:lang w:val="en-US"/>
        </w:rPr>
      </w:pPr>
      <w:proofErr w:type="spellStart"/>
      <w:r w:rsidRPr="0083508B">
        <w:rPr>
          <w:rFonts w:ascii="Cambria" w:eastAsia="Times New Roman" w:hAnsi="Cambria" w:cs="Times New Roman"/>
          <w:color w:val="00171F"/>
          <w:sz w:val="24"/>
          <w:szCs w:val="24"/>
          <w:lang w:val="en-US"/>
        </w:rPr>
        <w:t>Această</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investiție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va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implementa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soluții</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sprijinire</w:t>
      </w:r>
      <w:proofErr w:type="spellEnd"/>
      <w:r w:rsidRPr="0083508B">
        <w:rPr>
          <w:rFonts w:ascii="Cambria" w:eastAsia="Times New Roman" w:hAnsi="Cambria" w:cs="Times New Roman"/>
          <w:color w:val="00171F"/>
          <w:sz w:val="24"/>
          <w:szCs w:val="24"/>
          <w:lang w:val="en-US"/>
        </w:rPr>
        <w:t xml:space="preserve"> </w:t>
      </w:r>
      <w:proofErr w:type="gramStart"/>
      <w:r w:rsidRPr="0083508B">
        <w:rPr>
          <w:rFonts w:ascii="Cambria" w:eastAsia="Times New Roman" w:hAnsi="Cambria" w:cs="Times New Roman"/>
          <w:color w:val="00171F"/>
          <w:sz w:val="24"/>
          <w:szCs w:val="24"/>
          <w:lang w:val="en-US"/>
        </w:rPr>
        <w:t>a</w:t>
      </w:r>
      <w:proofErr w:type="gram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automatizării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proceselor</w:t>
      </w:r>
      <w:proofErr w:type="spellEnd"/>
      <w:r w:rsidRPr="0083508B">
        <w:rPr>
          <w:rFonts w:ascii="Cambria" w:eastAsia="Times New Roman" w:hAnsi="Cambria" w:cs="Times New Roman"/>
          <w:color w:val="00171F"/>
          <w:sz w:val="24"/>
          <w:szCs w:val="24"/>
          <w:lang w:val="en-US"/>
        </w:rPr>
        <w:t xml:space="preserve"> de </w:t>
      </w:r>
      <w:proofErr w:type="spellStart"/>
      <w:r w:rsidRPr="0083508B">
        <w:rPr>
          <w:rFonts w:ascii="Cambria" w:eastAsia="Times New Roman" w:hAnsi="Cambria" w:cs="Times New Roman"/>
          <w:color w:val="00171F"/>
          <w:sz w:val="24"/>
          <w:szCs w:val="24"/>
          <w:lang w:val="en-US"/>
        </w:rPr>
        <w:t>lucru</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robotice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și</w:t>
      </w:r>
      <w:proofErr w:type="spellEnd"/>
      <w:r w:rsidRPr="0083508B">
        <w:rPr>
          <w:rFonts w:ascii="Cambria" w:eastAsia="Times New Roman" w:hAnsi="Cambria" w:cs="Times New Roman"/>
          <w:color w:val="00171F"/>
          <w:sz w:val="24"/>
          <w:szCs w:val="24"/>
          <w:lang w:val="en-US"/>
        </w:rPr>
        <w:t xml:space="preserve"> a </w:t>
      </w:r>
      <w:proofErr w:type="spellStart"/>
      <w:r w:rsidRPr="0083508B">
        <w:rPr>
          <w:rFonts w:ascii="Cambria" w:eastAsia="Times New Roman" w:hAnsi="Cambria" w:cs="Times New Roman"/>
          <w:color w:val="00171F"/>
          <w:sz w:val="24"/>
          <w:szCs w:val="24"/>
          <w:lang w:val="en-US"/>
        </w:rPr>
        <w:t>inteligenței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artificiale</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pentru</w:t>
      </w:r>
      <w:proofErr w:type="spellEnd"/>
      <w:r w:rsidRPr="0083508B">
        <w:rPr>
          <w:rFonts w:ascii="Cambria" w:eastAsia="Times New Roman" w:hAnsi="Cambria" w:cs="Times New Roman"/>
          <w:color w:val="00171F"/>
          <w:sz w:val="24"/>
          <w:szCs w:val="24"/>
          <w:lang w:val="en-US"/>
        </w:rPr>
        <w:t xml:space="preserve"> 18 </w:t>
      </w:r>
      <w:proofErr w:type="spellStart"/>
      <w:r w:rsidRPr="0083508B">
        <w:rPr>
          <w:rFonts w:ascii="Cambria" w:eastAsia="Times New Roman" w:hAnsi="Cambria" w:cs="Times New Roman"/>
          <w:color w:val="00171F"/>
          <w:sz w:val="24"/>
          <w:szCs w:val="24"/>
          <w:lang w:val="en-US"/>
        </w:rPr>
        <w:t>instituții</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publice</w:t>
      </w:r>
      <w:proofErr w:type="spellEnd"/>
      <w:r w:rsidRPr="0083508B">
        <w:rPr>
          <w:rFonts w:ascii="Cambria" w:eastAsia="Times New Roman" w:hAnsi="Cambria" w:cs="Times New Roman"/>
          <w:color w:val="00171F"/>
          <w:sz w:val="24"/>
          <w:szCs w:val="24"/>
          <w:lang w:val="en-US"/>
        </w:rPr>
        <w:t xml:space="preserve"> din </w:t>
      </w:r>
      <w:proofErr w:type="spellStart"/>
      <w:r w:rsidRPr="0083508B">
        <w:rPr>
          <w:rFonts w:ascii="Cambria" w:eastAsia="Times New Roman" w:hAnsi="Cambria" w:cs="Times New Roman"/>
          <w:color w:val="00171F"/>
          <w:sz w:val="24"/>
          <w:szCs w:val="24"/>
          <w:lang w:val="en-US"/>
        </w:rPr>
        <w:t>administrația</w:t>
      </w:r>
      <w:proofErr w:type="spellEnd"/>
      <w:r w:rsidRPr="0083508B">
        <w:rPr>
          <w:rFonts w:ascii="Cambria" w:eastAsia="Times New Roman" w:hAnsi="Cambria" w:cs="Times New Roman"/>
          <w:color w:val="00171F"/>
          <w:sz w:val="24"/>
          <w:szCs w:val="24"/>
          <w:lang w:val="en-US"/>
        </w:rPr>
        <w:t xml:space="preserve"> </w:t>
      </w:r>
      <w:proofErr w:type="spellStart"/>
      <w:r w:rsidRPr="0083508B">
        <w:rPr>
          <w:rFonts w:ascii="Cambria" w:eastAsia="Times New Roman" w:hAnsi="Cambria" w:cs="Times New Roman"/>
          <w:color w:val="00171F"/>
          <w:sz w:val="24"/>
          <w:szCs w:val="24"/>
          <w:lang w:val="en-US"/>
        </w:rPr>
        <w:t>centrală</w:t>
      </w:r>
      <w:proofErr w:type="spellEnd"/>
      <w:r w:rsidRPr="0083508B">
        <w:rPr>
          <w:rFonts w:ascii="Cambria" w:eastAsia="Times New Roman" w:hAnsi="Cambria" w:cs="Times New Roman"/>
          <w:color w:val="00171F"/>
          <w:sz w:val="24"/>
          <w:szCs w:val="24"/>
          <w:lang w:val="en-US"/>
        </w:rPr>
        <w:t xml:space="preserve">. </w:t>
      </w:r>
    </w:p>
    <w:p w14:paraId="21FD761C" w14:textId="77777777" w:rsidR="00F71F5D" w:rsidRPr="0083508B" w:rsidRDefault="00F71F5D" w:rsidP="00F71F5D">
      <w:pPr>
        <w:spacing w:before="120" w:after="120" w:line="240" w:lineRule="auto"/>
        <w:ind w:left="720"/>
        <w:jc w:val="both"/>
        <w:textAlignment w:val="baseline"/>
        <w:rPr>
          <w:rFonts w:ascii="Cambria" w:eastAsia="Times New Roman" w:hAnsi="Cambria" w:cs="Times New Roman"/>
          <w:color w:val="00171F"/>
          <w:sz w:val="24"/>
          <w:szCs w:val="24"/>
          <w:lang w:val="en-US"/>
        </w:rPr>
      </w:pPr>
    </w:p>
    <w:p w14:paraId="13A8C7C6" w14:textId="56612A43" w:rsidR="00F71F5D" w:rsidRDefault="000B536A" w:rsidP="00F71F5D">
      <w:pPr>
        <w:pStyle w:val="NormalWeb"/>
        <w:shd w:val="clear" w:color="auto" w:fill="FFFFFF"/>
        <w:spacing w:before="120" w:beforeAutospacing="0" w:after="120" w:afterAutospacing="0"/>
        <w:jc w:val="both"/>
        <w:rPr>
          <w:rFonts w:ascii="Cambria" w:hAnsi="Cambria"/>
          <w:color w:val="00171F"/>
        </w:rPr>
      </w:pPr>
      <w:r>
        <w:rPr>
          <w:rFonts w:ascii="Cambria" w:hAnsi="Cambria"/>
          <w:b/>
          <w:bCs/>
          <w:color w:val="00171F"/>
        </w:rPr>
        <w:t>4</w:t>
      </w:r>
      <w:r w:rsidR="00F71F5D" w:rsidRPr="00C91D7C">
        <w:rPr>
          <w:rFonts w:ascii="Cambria" w:hAnsi="Cambria"/>
          <w:b/>
          <w:bCs/>
          <w:color w:val="00171F"/>
        </w:rPr>
        <w:t xml:space="preserve">. </w:t>
      </w:r>
      <w:proofErr w:type="spellStart"/>
      <w:r w:rsidR="00F71F5D" w:rsidRPr="00C91D7C">
        <w:rPr>
          <w:rFonts w:ascii="Cambria" w:hAnsi="Cambria"/>
          <w:b/>
          <w:bCs/>
          <w:color w:val="00171F"/>
        </w:rPr>
        <w:t>Competențe</w:t>
      </w:r>
      <w:proofErr w:type="spellEnd"/>
      <w:r w:rsidR="00F71F5D" w:rsidRPr="00C91D7C">
        <w:rPr>
          <w:rFonts w:ascii="Cambria" w:hAnsi="Cambria"/>
          <w:b/>
          <w:bCs/>
          <w:color w:val="00171F"/>
        </w:rPr>
        <w:t xml:space="preserve"> </w:t>
      </w:r>
      <w:proofErr w:type="spellStart"/>
      <w:r w:rsidR="00F71F5D" w:rsidRPr="00C91D7C">
        <w:rPr>
          <w:rFonts w:ascii="Cambria" w:hAnsi="Cambria"/>
          <w:b/>
          <w:bCs/>
          <w:color w:val="00171F"/>
        </w:rPr>
        <w:t>în</w:t>
      </w:r>
      <w:proofErr w:type="spellEnd"/>
      <w:r w:rsidR="00F71F5D" w:rsidRPr="00C91D7C">
        <w:rPr>
          <w:rFonts w:ascii="Cambria" w:hAnsi="Cambria"/>
          <w:b/>
          <w:bCs/>
          <w:color w:val="00171F"/>
        </w:rPr>
        <w:t xml:space="preserve"> </w:t>
      </w:r>
      <w:proofErr w:type="spellStart"/>
      <w:r w:rsidR="00F71F5D" w:rsidRPr="00C91D7C">
        <w:rPr>
          <w:rFonts w:ascii="Cambria" w:hAnsi="Cambria"/>
          <w:b/>
          <w:bCs/>
          <w:color w:val="00171F"/>
        </w:rPr>
        <w:t>tehnologii</w:t>
      </w:r>
      <w:proofErr w:type="spellEnd"/>
      <w:r w:rsidR="00F71F5D" w:rsidRPr="00C91D7C">
        <w:rPr>
          <w:rFonts w:ascii="Cambria" w:hAnsi="Cambria"/>
          <w:b/>
          <w:bCs/>
          <w:color w:val="00171F"/>
        </w:rPr>
        <w:t xml:space="preserve"> </w:t>
      </w:r>
      <w:proofErr w:type="spellStart"/>
      <w:r w:rsidR="00F71F5D" w:rsidRPr="00C91D7C">
        <w:rPr>
          <w:rFonts w:ascii="Cambria" w:hAnsi="Cambria"/>
          <w:b/>
          <w:bCs/>
          <w:color w:val="00171F"/>
        </w:rPr>
        <w:t>avansate</w:t>
      </w:r>
      <w:proofErr w:type="spellEnd"/>
      <w:r w:rsidR="00F71F5D" w:rsidRPr="00C91D7C">
        <w:rPr>
          <w:rFonts w:ascii="Cambria" w:hAnsi="Cambria"/>
          <w:b/>
          <w:bCs/>
          <w:color w:val="00171F"/>
        </w:rPr>
        <w:t xml:space="preserve"> </w:t>
      </w:r>
      <w:proofErr w:type="spellStart"/>
      <w:r w:rsidR="00F71F5D" w:rsidRPr="00C91D7C">
        <w:rPr>
          <w:rFonts w:ascii="Cambria" w:hAnsi="Cambria"/>
          <w:b/>
          <w:bCs/>
          <w:color w:val="00171F"/>
        </w:rPr>
        <w:t>pentru</w:t>
      </w:r>
      <w:proofErr w:type="spellEnd"/>
      <w:r w:rsidR="00F71F5D" w:rsidRPr="00C91D7C">
        <w:rPr>
          <w:rFonts w:ascii="Cambria" w:hAnsi="Cambria"/>
          <w:b/>
          <w:bCs/>
          <w:color w:val="00171F"/>
        </w:rPr>
        <w:t xml:space="preserve"> IMM-</w:t>
      </w:r>
      <w:proofErr w:type="spellStart"/>
      <w:r w:rsidR="00F71F5D" w:rsidRPr="00C91D7C">
        <w:rPr>
          <w:rFonts w:ascii="Cambria" w:hAnsi="Cambria"/>
          <w:b/>
          <w:bCs/>
          <w:color w:val="00171F"/>
        </w:rPr>
        <w:t>uri</w:t>
      </w:r>
      <w:proofErr w:type="spellEnd"/>
    </w:p>
    <w:p w14:paraId="5D0AF68F" w14:textId="77777777" w:rsidR="00E25DA4" w:rsidRPr="0083508B" w:rsidRDefault="00E25DA4" w:rsidP="00E25DA4">
      <w:pPr>
        <w:pStyle w:val="ListParagraph"/>
        <w:numPr>
          <w:ilvl w:val="0"/>
          <w:numId w:val="13"/>
        </w:numPr>
        <w:spacing w:before="120" w:after="120" w:line="240" w:lineRule="auto"/>
        <w:jc w:val="both"/>
        <w:rPr>
          <w:rFonts w:ascii="Cambria" w:eastAsia="Times New Roman" w:hAnsi="Cambria" w:cstheme="minorHAnsi"/>
          <w:b/>
          <w:bCs/>
          <w:sz w:val="24"/>
          <w:szCs w:val="24"/>
        </w:rPr>
      </w:pPr>
      <w:r w:rsidRPr="0083508B">
        <w:rPr>
          <w:rFonts w:ascii="Cambria" w:eastAsia="Times New Roman" w:hAnsi="Cambria" w:cstheme="minorHAnsi"/>
          <w:b/>
          <w:bCs/>
          <w:sz w:val="24"/>
          <w:szCs w:val="24"/>
        </w:rPr>
        <w:t>Lider de proiect:</w:t>
      </w:r>
      <w:r w:rsidRPr="0083508B">
        <w:rPr>
          <w:rFonts w:ascii="Cambria" w:eastAsia="Times New Roman" w:hAnsi="Cambria" w:cstheme="minorHAnsi"/>
          <w:sz w:val="24"/>
          <w:szCs w:val="24"/>
        </w:rPr>
        <w:t xml:space="preserve"> ADR </w:t>
      </w:r>
    </w:p>
    <w:p w14:paraId="08A1B4DA" w14:textId="1652F910" w:rsidR="00E25DA4" w:rsidRPr="0083508B" w:rsidRDefault="00E25DA4" w:rsidP="00E25DA4">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t>Durata de implementare</w:t>
      </w:r>
      <w:r w:rsidRPr="0083508B">
        <w:rPr>
          <w:rFonts w:ascii="Cambria" w:eastAsia="Times New Roman" w:hAnsi="Cambria" w:cstheme="minorHAnsi"/>
          <w:sz w:val="24"/>
          <w:szCs w:val="24"/>
        </w:rPr>
        <w:t xml:space="preserve">: </w:t>
      </w:r>
      <w:r w:rsidR="001172B4">
        <w:rPr>
          <w:rFonts w:ascii="Cambria" w:eastAsia="Times New Roman" w:hAnsi="Cambria" w:cstheme="minorHAnsi"/>
          <w:sz w:val="24"/>
          <w:szCs w:val="24"/>
        </w:rPr>
        <w:t>16</w:t>
      </w:r>
      <w:r w:rsidRPr="0083508B">
        <w:rPr>
          <w:rFonts w:ascii="Cambria" w:eastAsia="Times New Roman" w:hAnsi="Cambria" w:cstheme="minorHAnsi"/>
          <w:sz w:val="24"/>
          <w:szCs w:val="24"/>
        </w:rPr>
        <w:t>.</w:t>
      </w:r>
      <w:r w:rsidR="001172B4">
        <w:rPr>
          <w:rFonts w:ascii="Cambria" w:eastAsia="Times New Roman" w:hAnsi="Cambria" w:cstheme="minorHAnsi"/>
          <w:sz w:val="24"/>
          <w:szCs w:val="24"/>
        </w:rPr>
        <w:t>12</w:t>
      </w:r>
      <w:r w:rsidRPr="0083508B">
        <w:rPr>
          <w:rFonts w:ascii="Cambria" w:eastAsia="Times New Roman" w:hAnsi="Cambria" w:cstheme="minorHAnsi"/>
          <w:sz w:val="24"/>
          <w:szCs w:val="24"/>
        </w:rPr>
        <w:t>.202</w:t>
      </w:r>
      <w:r w:rsidR="001172B4">
        <w:rPr>
          <w:rFonts w:ascii="Cambria" w:eastAsia="Times New Roman" w:hAnsi="Cambria" w:cstheme="minorHAnsi"/>
          <w:sz w:val="24"/>
          <w:szCs w:val="24"/>
        </w:rPr>
        <w:t xml:space="preserve">2 </w:t>
      </w:r>
      <w:r w:rsidRPr="0083508B">
        <w:rPr>
          <w:rFonts w:ascii="Cambria" w:eastAsia="Times New Roman" w:hAnsi="Cambria" w:cstheme="minorHAnsi"/>
          <w:sz w:val="24"/>
          <w:szCs w:val="24"/>
        </w:rPr>
        <w:t>-</w:t>
      </w:r>
      <w:r w:rsidR="001172B4">
        <w:rPr>
          <w:rFonts w:ascii="Cambria" w:eastAsia="Times New Roman" w:hAnsi="Cambria" w:cstheme="minorHAnsi"/>
          <w:sz w:val="24"/>
          <w:szCs w:val="24"/>
        </w:rPr>
        <w:t xml:space="preserve"> </w:t>
      </w:r>
      <w:r w:rsidRPr="0083508B">
        <w:rPr>
          <w:rFonts w:ascii="Cambria" w:eastAsia="Times New Roman" w:hAnsi="Cambria" w:cstheme="minorHAnsi"/>
          <w:sz w:val="24"/>
          <w:szCs w:val="24"/>
        </w:rPr>
        <w:t>3</w:t>
      </w:r>
      <w:r>
        <w:rPr>
          <w:rFonts w:ascii="Cambria" w:eastAsia="Times New Roman" w:hAnsi="Cambria" w:cstheme="minorHAnsi"/>
          <w:sz w:val="24"/>
          <w:szCs w:val="24"/>
        </w:rPr>
        <w:t>1</w:t>
      </w:r>
      <w:r w:rsidRPr="0083508B">
        <w:rPr>
          <w:rFonts w:ascii="Cambria" w:eastAsia="Times New Roman" w:hAnsi="Cambria" w:cstheme="minorHAnsi"/>
          <w:sz w:val="24"/>
          <w:szCs w:val="24"/>
        </w:rPr>
        <w:t>.</w:t>
      </w:r>
      <w:r>
        <w:rPr>
          <w:rFonts w:ascii="Cambria" w:eastAsia="Times New Roman" w:hAnsi="Cambria" w:cstheme="minorHAnsi"/>
          <w:sz w:val="24"/>
          <w:szCs w:val="24"/>
        </w:rPr>
        <w:t>12</w:t>
      </w:r>
      <w:r w:rsidRPr="0083508B">
        <w:rPr>
          <w:rFonts w:ascii="Cambria" w:eastAsia="Times New Roman" w:hAnsi="Cambria" w:cstheme="minorHAnsi"/>
          <w:sz w:val="24"/>
          <w:szCs w:val="24"/>
        </w:rPr>
        <w:t>.202</w:t>
      </w:r>
      <w:r>
        <w:rPr>
          <w:rFonts w:ascii="Cambria" w:eastAsia="Times New Roman" w:hAnsi="Cambria" w:cstheme="minorHAnsi"/>
          <w:sz w:val="24"/>
          <w:szCs w:val="24"/>
        </w:rPr>
        <w:t>5</w:t>
      </w:r>
    </w:p>
    <w:p w14:paraId="3EA3CE10" w14:textId="0BB97979" w:rsidR="00E25DA4" w:rsidRPr="0083508B" w:rsidRDefault="00E25DA4" w:rsidP="00E25DA4">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eastAsia="Times New Roman" w:hAnsi="Cambria" w:cstheme="minorHAnsi"/>
          <w:b/>
          <w:bCs/>
          <w:sz w:val="24"/>
          <w:szCs w:val="24"/>
        </w:rPr>
        <w:lastRenderedPageBreak/>
        <w:t>Valoarea proiectului</w:t>
      </w:r>
      <w:r w:rsidRPr="0083508B">
        <w:rPr>
          <w:rFonts w:ascii="Cambria" w:eastAsia="Times New Roman" w:hAnsi="Cambria" w:cstheme="minorHAnsi"/>
          <w:sz w:val="24"/>
          <w:szCs w:val="24"/>
        </w:rPr>
        <w:t xml:space="preserve">: </w:t>
      </w:r>
      <w:r w:rsidR="001172B4" w:rsidRPr="001172B4">
        <w:rPr>
          <w:rFonts w:ascii="Cambria" w:hAnsi="Cambria"/>
          <w:sz w:val="24"/>
          <w:szCs w:val="24"/>
        </w:rPr>
        <w:t>177.102.000</w:t>
      </w:r>
      <w:r w:rsidR="001172B4">
        <w:rPr>
          <w:rFonts w:ascii="Cambria" w:hAnsi="Cambria"/>
          <w:sz w:val="24"/>
          <w:szCs w:val="24"/>
        </w:rPr>
        <w:t xml:space="preserve">,00 </w:t>
      </w:r>
      <w:r w:rsidRPr="0083508B">
        <w:rPr>
          <w:rFonts w:ascii="Cambria" w:hAnsi="Cambria"/>
          <w:sz w:val="24"/>
          <w:szCs w:val="24"/>
        </w:rPr>
        <w:t xml:space="preserve">lei (fără TVA), respectiv </w:t>
      </w:r>
      <w:r w:rsidR="001172B4">
        <w:rPr>
          <w:rFonts w:ascii="Cambria" w:hAnsi="Cambria"/>
          <w:sz w:val="24"/>
          <w:szCs w:val="24"/>
        </w:rPr>
        <w:t>210</w:t>
      </w:r>
      <w:r w:rsidRPr="00C80510">
        <w:rPr>
          <w:rFonts w:ascii="Cambria" w:hAnsi="Cambria"/>
          <w:sz w:val="24"/>
          <w:szCs w:val="24"/>
        </w:rPr>
        <w:t>.</w:t>
      </w:r>
      <w:r w:rsidR="001172B4">
        <w:rPr>
          <w:rFonts w:ascii="Cambria" w:hAnsi="Cambria"/>
          <w:sz w:val="24"/>
          <w:szCs w:val="24"/>
        </w:rPr>
        <w:t>751</w:t>
      </w:r>
      <w:r w:rsidRPr="00C80510">
        <w:rPr>
          <w:rFonts w:ascii="Cambria" w:hAnsi="Cambria"/>
          <w:sz w:val="24"/>
          <w:szCs w:val="24"/>
        </w:rPr>
        <w:t>.</w:t>
      </w:r>
      <w:r w:rsidR="001172B4">
        <w:rPr>
          <w:rFonts w:ascii="Cambria" w:hAnsi="Cambria"/>
          <w:sz w:val="24"/>
          <w:szCs w:val="24"/>
        </w:rPr>
        <w:t>380</w:t>
      </w:r>
      <w:r w:rsidRPr="00C80510">
        <w:rPr>
          <w:rFonts w:ascii="Cambria" w:hAnsi="Cambria"/>
          <w:sz w:val="24"/>
          <w:szCs w:val="24"/>
        </w:rPr>
        <w:t>,</w:t>
      </w:r>
      <w:r w:rsidR="001172B4">
        <w:rPr>
          <w:rFonts w:ascii="Cambria" w:hAnsi="Cambria"/>
          <w:sz w:val="24"/>
          <w:szCs w:val="24"/>
        </w:rPr>
        <w:t>0</w:t>
      </w:r>
      <w:r w:rsidRPr="00C80510">
        <w:rPr>
          <w:rFonts w:ascii="Cambria" w:hAnsi="Cambria"/>
          <w:sz w:val="24"/>
          <w:szCs w:val="24"/>
        </w:rPr>
        <w:t>0</w:t>
      </w:r>
      <w:r>
        <w:rPr>
          <w:rFonts w:ascii="Cambria" w:hAnsi="Cambria"/>
          <w:sz w:val="24"/>
          <w:szCs w:val="24"/>
        </w:rPr>
        <w:t xml:space="preserve"> </w:t>
      </w:r>
      <w:r w:rsidRPr="0083508B">
        <w:rPr>
          <w:rFonts w:ascii="Cambria" w:hAnsi="Cambria"/>
          <w:sz w:val="24"/>
          <w:szCs w:val="24"/>
        </w:rPr>
        <w:t>lei (cu TVA)</w:t>
      </w:r>
    </w:p>
    <w:p w14:paraId="2D24FE80" w14:textId="73B529D9" w:rsidR="00E25DA4" w:rsidRPr="0083508B" w:rsidRDefault="00E25DA4" w:rsidP="00E25DA4">
      <w:pPr>
        <w:pStyle w:val="ListParagraph"/>
        <w:numPr>
          <w:ilvl w:val="0"/>
          <w:numId w:val="13"/>
        </w:numPr>
        <w:spacing w:before="120" w:after="120" w:line="240" w:lineRule="auto"/>
        <w:jc w:val="both"/>
        <w:rPr>
          <w:rFonts w:ascii="Cambria" w:eastAsia="Times New Roman" w:hAnsi="Cambria" w:cstheme="minorHAnsi"/>
          <w:sz w:val="24"/>
          <w:szCs w:val="24"/>
        </w:rPr>
      </w:pPr>
      <w:r w:rsidRPr="0083508B">
        <w:rPr>
          <w:rFonts w:ascii="Cambria" w:hAnsi="Cambria"/>
          <w:sz w:val="24"/>
          <w:szCs w:val="24"/>
        </w:rPr>
        <w:t xml:space="preserve"> </w:t>
      </w:r>
      <w:r w:rsidRPr="0083508B">
        <w:rPr>
          <w:rFonts w:ascii="Cambria" w:eastAsia="Times New Roman" w:hAnsi="Cambria" w:cstheme="minorHAnsi"/>
          <w:b/>
          <w:sz w:val="24"/>
          <w:szCs w:val="24"/>
        </w:rPr>
        <w:t>Sursa de finanțare</w:t>
      </w:r>
      <w:r w:rsidRPr="0083508B">
        <w:rPr>
          <w:rFonts w:ascii="Cambria" w:eastAsia="Times New Roman" w:hAnsi="Cambria" w:cstheme="minorHAnsi"/>
          <w:sz w:val="24"/>
          <w:szCs w:val="24"/>
        </w:rPr>
        <w:t>: Planul Național de Redresare și Reziliență,</w:t>
      </w:r>
      <w:r w:rsidRPr="0083508B">
        <w:rPr>
          <w:rFonts w:ascii="Cambria" w:hAnsi="Cambria"/>
          <w:sz w:val="24"/>
          <w:szCs w:val="24"/>
        </w:rPr>
        <w:t xml:space="preserve"> </w:t>
      </w:r>
      <w:r w:rsidRPr="0083508B">
        <w:rPr>
          <w:rFonts w:ascii="Cambria" w:eastAsia="Times New Roman" w:hAnsi="Cambria" w:cstheme="minorHAnsi"/>
          <w:sz w:val="24"/>
          <w:szCs w:val="24"/>
        </w:rPr>
        <w:t>INVESTIȚIA I</w:t>
      </w:r>
      <w:r>
        <w:rPr>
          <w:rFonts w:ascii="Cambria" w:eastAsia="Times New Roman" w:hAnsi="Cambria" w:cstheme="minorHAnsi"/>
          <w:sz w:val="24"/>
          <w:szCs w:val="24"/>
        </w:rPr>
        <w:t>1</w:t>
      </w:r>
      <w:r w:rsidR="001172B4">
        <w:rPr>
          <w:rFonts w:ascii="Cambria" w:eastAsia="Times New Roman" w:hAnsi="Cambria" w:cstheme="minorHAnsi"/>
          <w:sz w:val="24"/>
          <w:szCs w:val="24"/>
        </w:rPr>
        <w:t>9</w:t>
      </w:r>
      <w:r w:rsidRPr="0083508B">
        <w:rPr>
          <w:rFonts w:ascii="Cambria" w:eastAsia="Times New Roman" w:hAnsi="Cambria" w:cstheme="minorHAnsi"/>
          <w:sz w:val="24"/>
          <w:szCs w:val="24"/>
        </w:rPr>
        <w:t xml:space="preserve">. </w:t>
      </w:r>
      <w:r w:rsidR="001172B4" w:rsidRPr="001172B4">
        <w:rPr>
          <w:rFonts w:ascii="Cambria" w:eastAsia="Times New Roman" w:hAnsi="Cambria" w:cstheme="minorHAnsi"/>
          <w:sz w:val="24"/>
          <w:szCs w:val="24"/>
        </w:rPr>
        <w:t>Scheme dedicate perfecționării/recalificării angajaților din firme</w:t>
      </w:r>
      <w:r w:rsidRPr="0083508B">
        <w:rPr>
          <w:rFonts w:ascii="Cambria" w:eastAsia="Times New Roman" w:hAnsi="Cambria" w:cstheme="minorHAnsi"/>
          <w:sz w:val="24"/>
          <w:szCs w:val="24"/>
        </w:rPr>
        <w:t>, Componenta 7. Transformare digitală</w:t>
      </w:r>
    </w:p>
    <w:p w14:paraId="563226E5" w14:textId="77777777" w:rsidR="00E25DA4" w:rsidRDefault="00E25DA4" w:rsidP="00F71F5D">
      <w:pPr>
        <w:pStyle w:val="NormalWeb"/>
        <w:shd w:val="clear" w:color="auto" w:fill="FFFFFF"/>
        <w:spacing w:before="120" w:beforeAutospacing="0" w:after="120" w:afterAutospacing="0"/>
        <w:jc w:val="both"/>
        <w:rPr>
          <w:rFonts w:ascii="Cambria" w:hAnsi="Cambria" w:cs="Segoe UI"/>
          <w:b/>
          <w:bCs/>
          <w:color w:val="00171F"/>
        </w:rPr>
      </w:pPr>
    </w:p>
    <w:p w14:paraId="4D04A1DD" w14:textId="01F95B59" w:rsidR="00F71F5D" w:rsidRPr="0083508B" w:rsidRDefault="00F71F5D" w:rsidP="00F71F5D">
      <w:pPr>
        <w:pStyle w:val="NormalWeb"/>
        <w:shd w:val="clear" w:color="auto" w:fill="FFFFFF"/>
        <w:spacing w:before="120" w:beforeAutospacing="0" w:after="120" w:afterAutospacing="0"/>
        <w:jc w:val="both"/>
        <w:rPr>
          <w:rFonts w:ascii="Cambria" w:hAnsi="Cambria" w:cs="Segoe UI"/>
          <w:color w:val="00171F"/>
        </w:rPr>
      </w:pPr>
      <w:proofErr w:type="spellStart"/>
      <w:r w:rsidRPr="00C91D7C">
        <w:rPr>
          <w:rFonts w:ascii="Cambria" w:hAnsi="Cambria" w:cs="Segoe UI"/>
          <w:b/>
          <w:bCs/>
          <w:color w:val="00171F"/>
        </w:rPr>
        <w:t>Obiectivul</w:t>
      </w:r>
      <w:proofErr w:type="spellEnd"/>
      <w:r w:rsidR="008F53E9">
        <w:rPr>
          <w:rFonts w:ascii="Cambria" w:hAnsi="Cambria" w:cs="Segoe UI"/>
          <w:b/>
          <w:bCs/>
          <w:color w:val="00171F"/>
        </w:rPr>
        <w:t xml:space="preserve"> general al </w:t>
      </w:r>
      <w:proofErr w:type="spellStart"/>
      <w:r w:rsidR="008F53E9">
        <w:rPr>
          <w:rFonts w:ascii="Cambria" w:hAnsi="Cambria" w:cs="Segoe UI"/>
          <w:b/>
          <w:bCs/>
          <w:color w:val="00171F"/>
        </w:rPr>
        <w:t>proiectului</w:t>
      </w:r>
      <w:proofErr w:type="spellEnd"/>
      <w:r w:rsidR="008F53E9">
        <w:rPr>
          <w:rFonts w:ascii="Cambria" w:hAnsi="Cambria" w:cs="Segoe UI"/>
          <w:color w:val="00171F"/>
        </w:rPr>
        <w:t xml:space="preserve"> </w:t>
      </w:r>
      <w:proofErr w:type="spellStart"/>
      <w:r w:rsidRPr="0083508B">
        <w:rPr>
          <w:rFonts w:ascii="Cambria" w:hAnsi="Cambria" w:cs="Segoe UI"/>
          <w:color w:val="00171F"/>
        </w:rPr>
        <w:t>este</w:t>
      </w:r>
      <w:proofErr w:type="spellEnd"/>
      <w:r w:rsidRPr="0083508B">
        <w:rPr>
          <w:rFonts w:ascii="Cambria" w:hAnsi="Cambria" w:cs="Segoe UI"/>
          <w:color w:val="00171F"/>
        </w:rPr>
        <w:t xml:space="preserve"> de a </w:t>
      </w:r>
      <w:proofErr w:type="spellStart"/>
      <w:r w:rsidRPr="0083508B">
        <w:rPr>
          <w:rFonts w:ascii="Cambria" w:hAnsi="Cambria" w:cs="Segoe UI"/>
          <w:color w:val="00171F"/>
        </w:rPr>
        <w:t>sprijini</w:t>
      </w:r>
      <w:proofErr w:type="spellEnd"/>
      <w:r w:rsidRPr="0083508B">
        <w:rPr>
          <w:rFonts w:ascii="Cambria" w:hAnsi="Cambria" w:cs="Segoe UI"/>
          <w:color w:val="00171F"/>
        </w:rPr>
        <w:t xml:space="preserve"> </w:t>
      </w:r>
      <w:proofErr w:type="spellStart"/>
      <w:r w:rsidRPr="0083508B">
        <w:rPr>
          <w:rFonts w:ascii="Cambria" w:hAnsi="Cambria" w:cs="Segoe UI"/>
          <w:color w:val="00171F"/>
        </w:rPr>
        <w:t>transformarea</w:t>
      </w:r>
      <w:proofErr w:type="spellEnd"/>
      <w:r w:rsidRPr="0083508B">
        <w:rPr>
          <w:rFonts w:ascii="Cambria" w:hAnsi="Cambria" w:cs="Segoe UI"/>
          <w:color w:val="00171F"/>
        </w:rPr>
        <w:t xml:space="preserve"> </w:t>
      </w:r>
      <w:proofErr w:type="spellStart"/>
      <w:r w:rsidRPr="0083508B">
        <w:rPr>
          <w:rFonts w:ascii="Cambria" w:hAnsi="Cambria" w:cs="Segoe UI"/>
          <w:color w:val="00171F"/>
        </w:rPr>
        <w:t>digitală</w:t>
      </w:r>
      <w:proofErr w:type="spellEnd"/>
      <w:r w:rsidRPr="0083508B">
        <w:rPr>
          <w:rFonts w:ascii="Cambria" w:hAnsi="Cambria" w:cs="Segoe UI"/>
          <w:color w:val="00171F"/>
        </w:rPr>
        <w:t xml:space="preserve"> a </w:t>
      </w:r>
      <w:proofErr w:type="spellStart"/>
      <w:r w:rsidRPr="0083508B">
        <w:rPr>
          <w:rFonts w:ascii="Cambria" w:hAnsi="Cambria" w:cs="Segoe UI"/>
          <w:color w:val="00171F"/>
        </w:rPr>
        <w:t>întreprinderilor</w:t>
      </w:r>
      <w:proofErr w:type="spellEnd"/>
      <w:r w:rsidRPr="0083508B">
        <w:rPr>
          <w:rFonts w:ascii="Cambria" w:hAnsi="Cambria" w:cs="Segoe UI"/>
          <w:color w:val="00171F"/>
        </w:rPr>
        <w:t xml:space="preserve"> </w:t>
      </w:r>
      <w:proofErr w:type="spellStart"/>
      <w:r w:rsidRPr="0083508B">
        <w:rPr>
          <w:rFonts w:ascii="Cambria" w:hAnsi="Cambria" w:cs="Segoe UI"/>
          <w:color w:val="00171F"/>
        </w:rPr>
        <w:t>mici</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mijlocii</w:t>
      </w:r>
      <w:proofErr w:type="spellEnd"/>
      <w:r w:rsidRPr="0083508B">
        <w:rPr>
          <w:rFonts w:ascii="Cambria" w:hAnsi="Cambria" w:cs="Segoe UI"/>
          <w:color w:val="00171F"/>
        </w:rPr>
        <w:t xml:space="preserve"> </w:t>
      </w:r>
      <w:proofErr w:type="spellStart"/>
      <w:r w:rsidRPr="0083508B">
        <w:rPr>
          <w:rFonts w:ascii="Cambria" w:hAnsi="Cambria" w:cs="Segoe UI"/>
          <w:color w:val="00171F"/>
        </w:rPr>
        <w:t>prin</w:t>
      </w:r>
      <w:proofErr w:type="spellEnd"/>
      <w:r w:rsidRPr="0083508B">
        <w:rPr>
          <w:rFonts w:ascii="Cambria" w:hAnsi="Cambria" w:cs="Segoe UI"/>
          <w:color w:val="00171F"/>
        </w:rPr>
        <w:t xml:space="preserve"> </w:t>
      </w:r>
      <w:proofErr w:type="spellStart"/>
      <w:r w:rsidRPr="0083508B">
        <w:rPr>
          <w:rFonts w:ascii="Cambria" w:hAnsi="Cambria" w:cs="Segoe UI"/>
          <w:color w:val="00171F"/>
        </w:rPr>
        <w:t>creșterea</w:t>
      </w:r>
      <w:proofErr w:type="spellEnd"/>
      <w:r w:rsidRPr="0083508B">
        <w:rPr>
          <w:rFonts w:ascii="Cambria" w:hAnsi="Cambria" w:cs="Segoe UI"/>
          <w:color w:val="00171F"/>
        </w:rPr>
        <w:t xml:space="preserve"> </w:t>
      </w:r>
      <w:proofErr w:type="spellStart"/>
      <w:r w:rsidRPr="0083508B">
        <w:rPr>
          <w:rFonts w:ascii="Cambria" w:hAnsi="Cambria" w:cs="Segoe UI"/>
          <w:color w:val="00171F"/>
        </w:rPr>
        <w:t>competențelor</w:t>
      </w:r>
      <w:proofErr w:type="spellEnd"/>
      <w:r w:rsidRPr="0083508B">
        <w:rPr>
          <w:rFonts w:ascii="Cambria" w:hAnsi="Cambria" w:cs="Segoe UI"/>
          <w:color w:val="00171F"/>
        </w:rPr>
        <w:t xml:space="preserve"> </w:t>
      </w:r>
      <w:proofErr w:type="spellStart"/>
      <w:r w:rsidRPr="0083508B">
        <w:rPr>
          <w:rFonts w:ascii="Cambria" w:hAnsi="Cambria" w:cs="Segoe UI"/>
          <w:color w:val="00171F"/>
        </w:rPr>
        <w:t>digitale</w:t>
      </w:r>
      <w:proofErr w:type="spellEnd"/>
      <w:r w:rsidRPr="0083508B">
        <w:rPr>
          <w:rFonts w:ascii="Cambria" w:hAnsi="Cambria" w:cs="Segoe UI"/>
          <w:color w:val="00171F"/>
        </w:rPr>
        <w:t xml:space="preserve"> ale </w:t>
      </w:r>
      <w:proofErr w:type="spellStart"/>
      <w:r w:rsidRPr="0083508B">
        <w:rPr>
          <w:rFonts w:ascii="Cambria" w:hAnsi="Cambria" w:cs="Segoe UI"/>
          <w:color w:val="00171F"/>
        </w:rPr>
        <w:t>angajaților</w:t>
      </w:r>
      <w:proofErr w:type="spellEnd"/>
      <w:r w:rsidRPr="0083508B">
        <w:rPr>
          <w:rFonts w:ascii="Cambria" w:hAnsi="Cambria" w:cs="Segoe UI"/>
          <w:color w:val="00171F"/>
        </w:rPr>
        <w:t xml:space="preserve"> lor. </w:t>
      </w:r>
      <w:proofErr w:type="spellStart"/>
      <w:r w:rsidRPr="0083508B">
        <w:rPr>
          <w:rFonts w:ascii="Cambria" w:hAnsi="Cambria" w:cs="Segoe UI"/>
          <w:color w:val="00171F"/>
        </w:rPr>
        <w:t>Astfel</w:t>
      </w:r>
      <w:proofErr w:type="spellEnd"/>
      <w:r w:rsidRPr="0083508B">
        <w:rPr>
          <w:rFonts w:ascii="Cambria" w:hAnsi="Cambria" w:cs="Segoe UI"/>
          <w:color w:val="00171F"/>
        </w:rPr>
        <w:t xml:space="preserve">, </w:t>
      </w:r>
      <w:proofErr w:type="spellStart"/>
      <w:r w:rsidRPr="0083508B">
        <w:rPr>
          <w:rFonts w:ascii="Cambria" w:hAnsi="Cambria" w:cs="Segoe UI"/>
          <w:color w:val="00171F"/>
        </w:rPr>
        <w:t>România</w:t>
      </w:r>
      <w:proofErr w:type="spellEnd"/>
      <w:r w:rsidRPr="0083508B">
        <w:rPr>
          <w:rFonts w:ascii="Cambria" w:hAnsi="Cambria" w:cs="Segoe UI"/>
          <w:color w:val="00171F"/>
        </w:rPr>
        <w:t xml:space="preserve"> </w:t>
      </w:r>
      <w:proofErr w:type="spellStart"/>
      <w:r w:rsidRPr="0083508B">
        <w:rPr>
          <w:rFonts w:ascii="Cambria" w:hAnsi="Cambria" w:cs="Segoe UI"/>
          <w:color w:val="00171F"/>
        </w:rPr>
        <w:t>își</w:t>
      </w:r>
      <w:proofErr w:type="spellEnd"/>
      <w:r w:rsidRPr="0083508B">
        <w:rPr>
          <w:rFonts w:ascii="Cambria" w:hAnsi="Cambria" w:cs="Segoe UI"/>
          <w:color w:val="00171F"/>
        </w:rPr>
        <w:t xml:space="preserve"> </w:t>
      </w:r>
      <w:proofErr w:type="spellStart"/>
      <w:r w:rsidRPr="0083508B">
        <w:rPr>
          <w:rFonts w:ascii="Cambria" w:hAnsi="Cambria" w:cs="Segoe UI"/>
          <w:color w:val="00171F"/>
        </w:rPr>
        <w:t>va</w:t>
      </w:r>
      <w:proofErr w:type="spellEnd"/>
      <w:r w:rsidRPr="0083508B">
        <w:rPr>
          <w:rFonts w:ascii="Cambria" w:hAnsi="Cambria" w:cs="Segoe UI"/>
          <w:color w:val="00171F"/>
        </w:rPr>
        <w:t xml:space="preserve"> </w:t>
      </w:r>
      <w:proofErr w:type="spellStart"/>
      <w:r w:rsidRPr="0083508B">
        <w:rPr>
          <w:rFonts w:ascii="Cambria" w:hAnsi="Cambria" w:cs="Segoe UI"/>
          <w:color w:val="00171F"/>
        </w:rPr>
        <w:t>specializa</w:t>
      </w:r>
      <w:proofErr w:type="spellEnd"/>
      <w:r w:rsidRPr="0083508B">
        <w:rPr>
          <w:rFonts w:ascii="Cambria" w:hAnsi="Cambria" w:cs="Segoe UI"/>
          <w:color w:val="00171F"/>
        </w:rPr>
        <w:t xml:space="preserve"> </w:t>
      </w:r>
      <w:proofErr w:type="spellStart"/>
      <w:r w:rsidRPr="0083508B">
        <w:rPr>
          <w:rFonts w:ascii="Cambria" w:hAnsi="Cambria" w:cs="Segoe UI"/>
          <w:color w:val="00171F"/>
        </w:rPr>
        <w:t>forța</w:t>
      </w:r>
      <w:proofErr w:type="spellEnd"/>
      <w:r w:rsidRPr="0083508B">
        <w:rPr>
          <w:rFonts w:ascii="Cambria" w:hAnsi="Cambria" w:cs="Segoe UI"/>
          <w:color w:val="00171F"/>
        </w:rPr>
        <w:t xml:space="preserve"> de </w:t>
      </w:r>
      <w:proofErr w:type="spellStart"/>
      <w:r w:rsidRPr="0083508B">
        <w:rPr>
          <w:rFonts w:ascii="Cambria" w:hAnsi="Cambria" w:cs="Segoe UI"/>
          <w:color w:val="00171F"/>
        </w:rPr>
        <w:t>muncă</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domenii</w:t>
      </w:r>
      <w:proofErr w:type="spellEnd"/>
      <w:r w:rsidRPr="0083508B">
        <w:rPr>
          <w:rFonts w:ascii="Cambria" w:hAnsi="Cambria" w:cs="Segoe UI"/>
          <w:color w:val="00171F"/>
        </w:rPr>
        <w:t xml:space="preserve"> </w:t>
      </w:r>
      <w:proofErr w:type="spellStart"/>
      <w:r w:rsidRPr="0083508B">
        <w:rPr>
          <w:rFonts w:ascii="Cambria" w:hAnsi="Cambria" w:cs="Segoe UI"/>
          <w:color w:val="00171F"/>
        </w:rPr>
        <w:t>tehnologice</w:t>
      </w:r>
      <w:proofErr w:type="spellEnd"/>
      <w:r w:rsidRPr="0083508B">
        <w:rPr>
          <w:rFonts w:ascii="Cambria" w:hAnsi="Cambria" w:cs="Segoe UI"/>
          <w:color w:val="00171F"/>
        </w:rPr>
        <w:t xml:space="preserve"> </w:t>
      </w:r>
      <w:proofErr w:type="spellStart"/>
      <w:r w:rsidRPr="0083508B">
        <w:rPr>
          <w:rFonts w:ascii="Cambria" w:hAnsi="Cambria" w:cs="Segoe UI"/>
          <w:color w:val="00171F"/>
        </w:rPr>
        <w:t>avansate</w:t>
      </w:r>
      <w:proofErr w:type="spellEnd"/>
      <w:r w:rsidRPr="0083508B">
        <w:rPr>
          <w:rFonts w:ascii="Cambria" w:hAnsi="Cambria" w:cs="Segoe UI"/>
          <w:color w:val="00171F"/>
        </w:rPr>
        <w:t xml:space="preserve">. Prin </w:t>
      </w:r>
      <w:proofErr w:type="spellStart"/>
      <w:r w:rsidRPr="0083508B">
        <w:rPr>
          <w:rFonts w:ascii="Cambria" w:hAnsi="Cambria" w:cs="Segoe UI"/>
          <w:color w:val="00171F"/>
        </w:rPr>
        <w:t>această</w:t>
      </w:r>
      <w:proofErr w:type="spellEnd"/>
      <w:r w:rsidRPr="0083508B">
        <w:rPr>
          <w:rFonts w:ascii="Cambria" w:hAnsi="Cambria" w:cs="Segoe UI"/>
          <w:color w:val="00171F"/>
        </w:rPr>
        <w:t xml:space="preserve"> </w:t>
      </w:r>
      <w:proofErr w:type="spellStart"/>
      <w:r w:rsidRPr="0083508B">
        <w:rPr>
          <w:rFonts w:ascii="Cambria" w:hAnsi="Cambria" w:cs="Segoe UI"/>
          <w:color w:val="00171F"/>
        </w:rPr>
        <w:t>intervenție</w:t>
      </w:r>
      <w:proofErr w:type="spellEnd"/>
      <w:r w:rsidRPr="0083508B">
        <w:rPr>
          <w:rFonts w:ascii="Cambria" w:hAnsi="Cambria" w:cs="Segoe UI"/>
          <w:color w:val="00171F"/>
        </w:rPr>
        <w:t xml:space="preserve"> sunt </w:t>
      </w:r>
      <w:proofErr w:type="spellStart"/>
      <w:r w:rsidRPr="0083508B">
        <w:rPr>
          <w:rFonts w:ascii="Cambria" w:hAnsi="Cambria" w:cs="Segoe UI"/>
          <w:color w:val="00171F"/>
        </w:rPr>
        <w:t>vizate</w:t>
      </w:r>
      <w:proofErr w:type="spellEnd"/>
      <w:r w:rsidRPr="0083508B">
        <w:rPr>
          <w:rFonts w:ascii="Cambria" w:hAnsi="Cambria" w:cs="Segoe UI"/>
          <w:color w:val="00171F"/>
        </w:rPr>
        <w:t xml:space="preserve"> </w:t>
      </w:r>
      <w:proofErr w:type="spellStart"/>
      <w:r w:rsidRPr="0083508B">
        <w:rPr>
          <w:rFonts w:ascii="Cambria" w:hAnsi="Cambria" w:cs="Segoe UI"/>
          <w:color w:val="00171F"/>
        </w:rPr>
        <w:t>atât</w:t>
      </w:r>
      <w:proofErr w:type="spellEnd"/>
      <w:r w:rsidRPr="0083508B">
        <w:rPr>
          <w:rFonts w:ascii="Cambria" w:hAnsi="Cambria" w:cs="Segoe UI"/>
          <w:color w:val="00171F"/>
        </w:rPr>
        <w:t xml:space="preserve"> </w:t>
      </w:r>
      <w:proofErr w:type="spellStart"/>
      <w:r w:rsidRPr="0083508B">
        <w:rPr>
          <w:rFonts w:ascii="Cambria" w:hAnsi="Cambria" w:cs="Segoe UI"/>
          <w:color w:val="00171F"/>
        </w:rPr>
        <w:t>creșterea</w:t>
      </w:r>
      <w:proofErr w:type="spellEnd"/>
      <w:r w:rsidRPr="0083508B">
        <w:rPr>
          <w:rFonts w:ascii="Cambria" w:hAnsi="Cambria" w:cs="Segoe UI"/>
          <w:color w:val="00171F"/>
        </w:rPr>
        <w:t xml:space="preserve"> </w:t>
      </w:r>
      <w:proofErr w:type="spellStart"/>
      <w:r w:rsidRPr="0083508B">
        <w:rPr>
          <w:rFonts w:ascii="Cambria" w:hAnsi="Cambria" w:cs="Segoe UI"/>
          <w:color w:val="00171F"/>
        </w:rPr>
        <w:t>competitivității</w:t>
      </w:r>
      <w:proofErr w:type="spellEnd"/>
      <w:r w:rsidRPr="0083508B">
        <w:rPr>
          <w:rFonts w:ascii="Cambria" w:hAnsi="Cambria" w:cs="Segoe UI"/>
          <w:color w:val="00171F"/>
        </w:rPr>
        <w:t xml:space="preserve"> </w:t>
      </w:r>
      <w:proofErr w:type="spellStart"/>
      <w:r w:rsidRPr="0083508B">
        <w:rPr>
          <w:rFonts w:ascii="Cambria" w:hAnsi="Cambria" w:cs="Segoe UI"/>
          <w:color w:val="00171F"/>
        </w:rPr>
        <w:t>forței</w:t>
      </w:r>
      <w:proofErr w:type="spellEnd"/>
      <w:r w:rsidRPr="0083508B">
        <w:rPr>
          <w:rFonts w:ascii="Cambria" w:hAnsi="Cambria" w:cs="Segoe UI"/>
          <w:color w:val="00171F"/>
        </w:rPr>
        <w:t xml:space="preserve"> de </w:t>
      </w:r>
      <w:proofErr w:type="spellStart"/>
      <w:r w:rsidRPr="0083508B">
        <w:rPr>
          <w:rFonts w:ascii="Cambria" w:hAnsi="Cambria" w:cs="Segoe UI"/>
          <w:color w:val="00171F"/>
        </w:rPr>
        <w:t>muncă</w:t>
      </w:r>
      <w:proofErr w:type="spellEnd"/>
      <w:r w:rsidRPr="0083508B">
        <w:rPr>
          <w:rFonts w:ascii="Cambria" w:hAnsi="Cambria" w:cs="Segoe UI"/>
          <w:color w:val="00171F"/>
        </w:rPr>
        <w:t xml:space="preserve">, </w:t>
      </w:r>
      <w:proofErr w:type="spellStart"/>
      <w:r w:rsidRPr="0083508B">
        <w:rPr>
          <w:rFonts w:ascii="Cambria" w:hAnsi="Cambria" w:cs="Segoe UI"/>
          <w:color w:val="00171F"/>
        </w:rPr>
        <w:t>cât</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a </w:t>
      </w:r>
      <w:proofErr w:type="spellStart"/>
      <w:r w:rsidRPr="0083508B">
        <w:rPr>
          <w:rFonts w:ascii="Cambria" w:hAnsi="Cambria" w:cs="Segoe UI"/>
          <w:color w:val="00171F"/>
        </w:rPr>
        <w:t>firmelor</w:t>
      </w:r>
      <w:proofErr w:type="spellEnd"/>
      <w:r w:rsidRPr="0083508B">
        <w:rPr>
          <w:rFonts w:ascii="Cambria" w:hAnsi="Cambria" w:cs="Segoe UI"/>
          <w:color w:val="00171F"/>
        </w:rPr>
        <w:t xml:space="preserve">. </w:t>
      </w:r>
      <w:proofErr w:type="spellStart"/>
      <w:r w:rsidRPr="0083508B">
        <w:rPr>
          <w:rFonts w:ascii="Cambria" w:hAnsi="Cambria" w:cs="Segoe UI"/>
          <w:color w:val="00171F"/>
        </w:rPr>
        <w:t>Angajații</w:t>
      </w:r>
      <w:proofErr w:type="spellEnd"/>
      <w:r w:rsidRPr="0083508B">
        <w:rPr>
          <w:rFonts w:ascii="Cambria" w:hAnsi="Cambria" w:cs="Segoe UI"/>
          <w:color w:val="00171F"/>
        </w:rPr>
        <w:t xml:space="preserve"> IMM-</w:t>
      </w:r>
      <w:proofErr w:type="spellStart"/>
      <w:r w:rsidRPr="0083508B">
        <w:rPr>
          <w:rFonts w:ascii="Cambria" w:hAnsi="Cambria" w:cs="Segoe UI"/>
          <w:color w:val="00171F"/>
        </w:rPr>
        <w:t>urilor</w:t>
      </w:r>
      <w:proofErr w:type="spellEnd"/>
      <w:r w:rsidRPr="0083508B">
        <w:rPr>
          <w:rFonts w:ascii="Cambria" w:hAnsi="Cambria" w:cs="Segoe UI"/>
          <w:color w:val="00171F"/>
        </w:rPr>
        <w:t xml:space="preserve"> </w:t>
      </w:r>
      <w:proofErr w:type="spellStart"/>
      <w:r w:rsidRPr="0083508B">
        <w:rPr>
          <w:rFonts w:ascii="Cambria" w:hAnsi="Cambria" w:cs="Segoe UI"/>
          <w:color w:val="00171F"/>
        </w:rPr>
        <w:t>își</w:t>
      </w:r>
      <w:proofErr w:type="spellEnd"/>
      <w:r w:rsidRPr="0083508B">
        <w:rPr>
          <w:rFonts w:ascii="Cambria" w:hAnsi="Cambria" w:cs="Segoe UI"/>
          <w:color w:val="00171F"/>
        </w:rPr>
        <w:t xml:space="preserve"> </w:t>
      </w:r>
      <w:proofErr w:type="spellStart"/>
      <w:r w:rsidRPr="0083508B">
        <w:rPr>
          <w:rFonts w:ascii="Cambria" w:hAnsi="Cambria" w:cs="Segoe UI"/>
          <w:color w:val="00171F"/>
        </w:rPr>
        <w:t>vor</w:t>
      </w:r>
      <w:proofErr w:type="spellEnd"/>
      <w:r w:rsidRPr="0083508B">
        <w:rPr>
          <w:rFonts w:ascii="Cambria" w:hAnsi="Cambria" w:cs="Segoe UI"/>
          <w:color w:val="00171F"/>
        </w:rPr>
        <w:t xml:space="preserve"> </w:t>
      </w:r>
      <w:proofErr w:type="spellStart"/>
      <w:r w:rsidRPr="0083508B">
        <w:rPr>
          <w:rFonts w:ascii="Cambria" w:hAnsi="Cambria" w:cs="Segoe UI"/>
          <w:color w:val="00171F"/>
        </w:rPr>
        <w:t>putea</w:t>
      </w:r>
      <w:proofErr w:type="spellEnd"/>
      <w:r w:rsidRPr="0083508B">
        <w:rPr>
          <w:rFonts w:ascii="Cambria" w:hAnsi="Cambria" w:cs="Segoe UI"/>
          <w:color w:val="00171F"/>
        </w:rPr>
        <w:t xml:space="preserve"> </w:t>
      </w:r>
      <w:proofErr w:type="spellStart"/>
      <w:r w:rsidRPr="0083508B">
        <w:rPr>
          <w:rFonts w:ascii="Cambria" w:hAnsi="Cambria" w:cs="Segoe UI"/>
          <w:color w:val="00171F"/>
        </w:rPr>
        <w:t>îmbunătăți</w:t>
      </w:r>
      <w:proofErr w:type="spellEnd"/>
      <w:r w:rsidRPr="0083508B">
        <w:rPr>
          <w:rFonts w:ascii="Cambria" w:hAnsi="Cambria" w:cs="Segoe UI"/>
          <w:color w:val="00171F"/>
        </w:rPr>
        <w:t xml:space="preserve"> </w:t>
      </w:r>
      <w:proofErr w:type="spellStart"/>
      <w:r w:rsidRPr="0083508B">
        <w:rPr>
          <w:rFonts w:ascii="Cambria" w:hAnsi="Cambria" w:cs="Segoe UI"/>
          <w:color w:val="00171F"/>
        </w:rPr>
        <w:t>nivelul</w:t>
      </w:r>
      <w:proofErr w:type="spellEnd"/>
      <w:r w:rsidRPr="0083508B">
        <w:rPr>
          <w:rFonts w:ascii="Cambria" w:hAnsi="Cambria" w:cs="Segoe UI"/>
          <w:color w:val="00171F"/>
        </w:rPr>
        <w:t xml:space="preserve"> de </w:t>
      </w:r>
      <w:proofErr w:type="spellStart"/>
      <w:r w:rsidRPr="0083508B">
        <w:rPr>
          <w:rFonts w:ascii="Cambria" w:hAnsi="Cambria" w:cs="Segoe UI"/>
          <w:color w:val="00171F"/>
        </w:rPr>
        <w:t>cunoștințe</w:t>
      </w:r>
      <w:proofErr w:type="spellEnd"/>
      <w:r w:rsidRPr="0083508B">
        <w:rPr>
          <w:rFonts w:ascii="Cambria" w:hAnsi="Cambria" w:cs="Segoe UI"/>
          <w:color w:val="00171F"/>
        </w:rPr>
        <w:t xml:space="preserve"> </w:t>
      </w:r>
      <w:proofErr w:type="spellStart"/>
      <w:r w:rsidRPr="0083508B">
        <w:rPr>
          <w:rFonts w:ascii="Cambria" w:hAnsi="Cambria" w:cs="Segoe UI"/>
          <w:color w:val="00171F"/>
        </w:rPr>
        <w:t>și</w:t>
      </w:r>
      <w:proofErr w:type="spellEnd"/>
      <w:r w:rsidRPr="0083508B">
        <w:rPr>
          <w:rFonts w:ascii="Cambria" w:hAnsi="Cambria" w:cs="Segoe UI"/>
          <w:color w:val="00171F"/>
        </w:rPr>
        <w:t xml:space="preserve"> </w:t>
      </w:r>
      <w:proofErr w:type="spellStart"/>
      <w:r w:rsidRPr="0083508B">
        <w:rPr>
          <w:rFonts w:ascii="Cambria" w:hAnsi="Cambria" w:cs="Segoe UI"/>
          <w:color w:val="00171F"/>
        </w:rPr>
        <w:t>competențe</w:t>
      </w:r>
      <w:proofErr w:type="spellEnd"/>
      <w:r w:rsidRPr="0083508B">
        <w:rPr>
          <w:rFonts w:ascii="Cambria" w:hAnsi="Cambria" w:cs="Segoe UI"/>
          <w:color w:val="00171F"/>
        </w:rPr>
        <w:t xml:space="preserve"> </w:t>
      </w:r>
      <w:proofErr w:type="spellStart"/>
      <w:r w:rsidRPr="0083508B">
        <w:rPr>
          <w:rFonts w:ascii="Cambria" w:hAnsi="Cambria" w:cs="Segoe UI"/>
          <w:color w:val="00171F"/>
        </w:rPr>
        <w:t>prin</w:t>
      </w:r>
      <w:proofErr w:type="spellEnd"/>
      <w:r w:rsidRPr="0083508B">
        <w:rPr>
          <w:rFonts w:ascii="Cambria" w:hAnsi="Cambria" w:cs="Segoe UI"/>
          <w:color w:val="00171F"/>
        </w:rPr>
        <w:t xml:space="preserve"> </w:t>
      </w:r>
      <w:proofErr w:type="spellStart"/>
      <w:r w:rsidRPr="0083508B">
        <w:rPr>
          <w:rFonts w:ascii="Cambria" w:hAnsi="Cambria" w:cs="Segoe UI"/>
          <w:color w:val="00171F"/>
        </w:rPr>
        <w:t>participarea</w:t>
      </w:r>
      <w:proofErr w:type="spellEnd"/>
      <w:r w:rsidRPr="0083508B">
        <w:rPr>
          <w:rFonts w:ascii="Cambria" w:hAnsi="Cambria" w:cs="Segoe UI"/>
          <w:color w:val="00171F"/>
        </w:rPr>
        <w:t xml:space="preserve"> la </w:t>
      </w:r>
      <w:proofErr w:type="spellStart"/>
      <w:r w:rsidRPr="0083508B">
        <w:rPr>
          <w:rFonts w:ascii="Cambria" w:hAnsi="Cambria" w:cs="Segoe UI"/>
          <w:color w:val="00171F"/>
        </w:rPr>
        <w:t>programe</w:t>
      </w:r>
      <w:proofErr w:type="spellEnd"/>
      <w:r w:rsidRPr="0083508B">
        <w:rPr>
          <w:rFonts w:ascii="Cambria" w:hAnsi="Cambria" w:cs="Segoe UI"/>
          <w:color w:val="00171F"/>
        </w:rPr>
        <w:t xml:space="preserve"> de </w:t>
      </w:r>
      <w:proofErr w:type="spellStart"/>
      <w:r w:rsidRPr="0083508B">
        <w:rPr>
          <w:rFonts w:ascii="Cambria" w:hAnsi="Cambria" w:cs="Segoe UI"/>
          <w:color w:val="00171F"/>
        </w:rPr>
        <w:t>formare</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nouă</w:t>
      </w:r>
      <w:proofErr w:type="spellEnd"/>
      <w:r w:rsidRPr="0083508B">
        <w:rPr>
          <w:rFonts w:ascii="Cambria" w:hAnsi="Cambria" w:cs="Segoe UI"/>
          <w:color w:val="00171F"/>
        </w:rPr>
        <w:t xml:space="preserve"> </w:t>
      </w:r>
      <w:proofErr w:type="spellStart"/>
      <w:r w:rsidRPr="0083508B">
        <w:rPr>
          <w:rFonts w:ascii="Cambria" w:hAnsi="Cambria" w:cs="Segoe UI"/>
          <w:color w:val="00171F"/>
        </w:rPr>
        <w:t>domenii</w:t>
      </w:r>
      <w:proofErr w:type="spellEnd"/>
      <w:r w:rsidRPr="0083508B">
        <w:rPr>
          <w:rFonts w:ascii="Cambria" w:hAnsi="Cambria" w:cs="Segoe UI"/>
          <w:color w:val="00171F"/>
        </w:rPr>
        <w:t xml:space="preserve"> </w:t>
      </w:r>
      <w:proofErr w:type="spellStart"/>
      <w:r w:rsidRPr="0083508B">
        <w:rPr>
          <w:rFonts w:ascii="Cambria" w:hAnsi="Cambria" w:cs="Segoe UI"/>
          <w:color w:val="00171F"/>
        </w:rPr>
        <w:t>tehnice</w:t>
      </w:r>
      <w:proofErr w:type="spellEnd"/>
      <w:r w:rsidRPr="0083508B">
        <w:rPr>
          <w:rFonts w:ascii="Cambria" w:hAnsi="Cambria" w:cs="Segoe UI"/>
          <w:color w:val="00171F"/>
        </w:rPr>
        <w:t xml:space="preserve"> </w:t>
      </w:r>
      <w:proofErr w:type="spellStart"/>
      <w:r w:rsidRPr="0083508B">
        <w:rPr>
          <w:rFonts w:ascii="Cambria" w:hAnsi="Cambria" w:cs="Segoe UI"/>
          <w:color w:val="00171F"/>
        </w:rPr>
        <w:t>cheie</w:t>
      </w:r>
      <w:proofErr w:type="spellEnd"/>
      <w:r w:rsidRPr="0083508B">
        <w:rPr>
          <w:rFonts w:ascii="Cambria" w:hAnsi="Cambria" w:cs="Segoe UI"/>
          <w:color w:val="00171F"/>
        </w:rPr>
        <w:t xml:space="preserve">. </w:t>
      </w:r>
      <w:proofErr w:type="spellStart"/>
      <w:r w:rsidRPr="0083508B">
        <w:rPr>
          <w:rFonts w:ascii="Cambria" w:hAnsi="Cambria" w:cs="Segoe UI"/>
          <w:color w:val="00171F"/>
        </w:rPr>
        <w:t>Angajații</w:t>
      </w:r>
      <w:proofErr w:type="spellEnd"/>
      <w:r w:rsidRPr="0083508B">
        <w:rPr>
          <w:rFonts w:ascii="Cambria" w:hAnsi="Cambria" w:cs="Segoe UI"/>
          <w:color w:val="00171F"/>
        </w:rPr>
        <w:t xml:space="preserve"> IMM-</w:t>
      </w:r>
      <w:proofErr w:type="spellStart"/>
      <w:r w:rsidRPr="0083508B">
        <w:rPr>
          <w:rFonts w:ascii="Cambria" w:hAnsi="Cambria" w:cs="Segoe UI"/>
          <w:color w:val="00171F"/>
        </w:rPr>
        <w:t>urilor</w:t>
      </w:r>
      <w:proofErr w:type="spellEnd"/>
      <w:r w:rsidRPr="0083508B">
        <w:rPr>
          <w:rFonts w:ascii="Cambria" w:hAnsi="Cambria" w:cs="Segoe UI"/>
          <w:color w:val="00171F"/>
        </w:rPr>
        <w:t xml:space="preserve"> </w:t>
      </w:r>
      <w:proofErr w:type="spellStart"/>
      <w:r w:rsidRPr="0083508B">
        <w:rPr>
          <w:rFonts w:ascii="Cambria" w:hAnsi="Cambria" w:cs="Segoe UI"/>
          <w:color w:val="00171F"/>
        </w:rPr>
        <w:t>vor</w:t>
      </w:r>
      <w:proofErr w:type="spellEnd"/>
      <w:r w:rsidRPr="0083508B">
        <w:rPr>
          <w:rFonts w:ascii="Cambria" w:hAnsi="Cambria" w:cs="Segoe UI"/>
          <w:color w:val="00171F"/>
        </w:rPr>
        <w:t xml:space="preserve"> </w:t>
      </w:r>
      <w:proofErr w:type="spellStart"/>
      <w:r w:rsidRPr="0083508B">
        <w:rPr>
          <w:rFonts w:ascii="Cambria" w:hAnsi="Cambria" w:cs="Segoe UI"/>
          <w:color w:val="00171F"/>
        </w:rPr>
        <w:t>putea</w:t>
      </w:r>
      <w:proofErr w:type="spellEnd"/>
      <w:r w:rsidRPr="0083508B">
        <w:rPr>
          <w:rFonts w:ascii="Cambria" w:hAnsi="Cambria" w:cs="Segoe UI"/>
          <w:color w:val="00171F"/>
        </w:rPr>
        <w:t xml:space="preserve"> beneficia de module de </w:t>
      </w:r>
      <w:proofErr w:type="spellStart"/>
      <w:r w:rsidRPr="0083508B">
        <w:rPr>
          <w:rFonts w:ascii="Cambria" w:hAnsi="Cambria" w:cs="Segoe UI"/>
          <w:color w:val="00171F"/>
        </w:rPr>
        <w:t>formare</w:t>
      </w:r>
      <w:proofErr w:type="spellEnd"/>
      <w:r w:rsidRPr="0083508B">
        <w:rPr>
          <w:rFonts w:ascii="Cambria" w:hAnsi="Cambria" w:cs="Segoe UI"/>
          <w:color w:val="00171F"/>
        </w:rPr>
        <w:t>/</w:t>
      </w:r>
      <w:proofErr w:type="spellStart"/>
      <w:r w:rsidRPr="0083508B">
        <w:rPr>
          <w:rFonts w:ascii="Cambria" w:hAnsi="Cambria" w:cs="Segoe UI"/>
          <w:color w:val="00171F"/>
        </w:rPr>
        <w:t>perfecționare</w:t>
      </w:r>
      <w:proofErr w:type="spellEnd"/>
      <w:r w:rsidRPr="0083508B">
        <w:rPr>
          <w:rFonts w:ascii="Cambria" w:hAnsi="Cambria" w:cs="Segoe UI"/>
          <w:color w:val="00171F"/>
        </w:rPr>
        <w:t xml:space="preserve"> </w:t>
      </w:r>
      <w:proofErr w:type="spellStart"/>
      <w:r w:rsidRPr="0083508B">
        <w:rPr>
          <w:rFonts w:ascii="Cambria" w:hAnsi="Cambria" w:cs="Segoe UI"/>
          <w:color w:val="00171F"/>
        </w:rPr>
        <w:t>pentru</w:t>
      </w:r>
      <w:proofErr w:type="spellEnd"/>
      <w:r w:rsidRPr="0083508B">
        <w:rPr>
          <w:rFonts w:ascii="Cambria" w:hAnsi="Cambria" w:cs="Segoe UI"/>
          <w:color w:val="00171F"/>
        </w:rPr>
        <w:t xml:space="preserve"> </w:t>
      </w:r>
      <w:proofErr w:type="spellStart"/>
      <w:r w:rsidRPr="0083508B">
        <w:rPr>
          <w:rFonts w:ascii="Cambria" w:hAnsi="Cambria" w:cs="Segoe UI"/>
          <w:color w:val="00171F"/>
        </w:rPr>
        <w:t>îmbunătățirea</w:t>
      </w:r>
      <w:proofErr w:type="spellEnd"/>
      <w:r w:rsidRPr="0083508B">
        <w:rPr>
          <w:rFonts w:ascii="Cambria" w:hAnsi="Cambria" w:cs="Segoe UI"/>
          <w:color w:val="00171F"/>
        </w:rPr>
        <w:t xml:space="preserve"> </w:t>
      </w:r>
      <w:proofErr w:type="spellStart"/>
      <w:r w:rsidRPr="0083508B">
        <w:rPr>
          <w:rFonts w:ascii="Cambria" w:hAnsi="Cambria" w:cs="Segoe UI"/>
          <w:color w:val="00171F"/>
        </w:rPr>
        <w:t>competențelor</w:t>
      </w:r>
      <w:proofErr w:type="spellEnd"/>
      <w:r w:rsidRPr="0083508B">
        <w:rPr>
          <w:rFonts w:ascii="Cambria" w:hAnsi="Cambria" w:cs="Segoe UI"/>
          <w:color w:val="00171F"/>
        </w:rPr>
        <w:t xml:space="preserve">, cu </w:t>
      </w:r>
      <w:proofErr w:type="spellStart"/>
      <w:r w:rsidRPr="0083508B">
        <w:rPr>
          <w:rFonts w:ascii="Cambria" w:hAnsi="Cambria" w:cs="Segoe UI"/>
          <w:color w:val="00171F"/>
        </w:rPr>
        <w:t>aplicabilitate</w:t>
      </w:r>
      <w:proofErr w:type="spellEnd"/>
      <w:r w:rsidRPr="0083508B">
        <w:rPr>
          <w:rFonts w:ascii="Cambria" w:hAnsi="Cambria" w:cs="Segoe UI"/>
          <w:color w:val="00171F"/>
        </w:rPr>
        <w:t xml:space="preserve"> </w:t>
      </w:r>
      <w:proofErr w:type="spellStart"/>
      <w:r w:rsidRPr="0083508B">
        <w:rPr>
          <w:rFonts w:ascii="Cambria" w:hAnsi="Cambria" w:cs="Segoe UI"/>
          <w:color w:val="00171F"/>
        </w:rPr>
        <w:t>în</w:t>
      </w:r>
      <w:proofErr w:type="spellEnd"/>
      <w:r w:rsidRPr="0083508B">
        <w:rPr>
          <w:rFonts w:ascii="Cambria" w:hAnsi="Cambria" w:cs="Segoe UI"/>
          <w:color w:val="00171F"/>
        </w:rPr>
        <w:t xml:space="preserve"> </w:t>
      </w:r>
      <w:proofErr w:type="spellStart"/>
      <w:r w:rsidRPr="0083508B">
        <w:rPr>
          <w:rFonts w:ascii="Cambria" w:hAnsi="Cambria" w:cs="Segoe UI"/>
          <w:color w:val="00171F"/>
        </w:rPr>
        <w:t>tehnologiile</w:t>
      </w:r>
      <w:proofErr w:type="spellEnd"/>
      <w:r w:rsidRPr="0083508B">
        <w:rPr>
          <w:rFonts w:ascii="Cambria" w:hAnsi="Cambria" w:cs="Segoe UI"/>
          <w:color w:val="00171F"/>
        </w:rPr>
        <w:t xml:space="preserve"> </w:t>
      </w:r>
      <w:proofErr w:type="spellStart"/>
      <w:r w:rsidRPr="0083508B">
        <w:rPr>
          <w:rFonts w:ascii="Cambria" w:hAnsi="Cambria" w:cs="Segoe UI"/>
          <w:color w:val="00171F"/>
        </w:rPr>
        <w:t>avansate</w:t>
      </w:r>
      <w:proofErr w:type="spellEnd"/>
      <w:r w:rsidRPr="0083508B">
        <w:rPr>
          <w:rFonts w:ascii="Cambria" w:hAnsi="Cambria" w:cs="Segoe UI"/>
          <w:color w:val="00171F"/>
        </w:rPr>
        <w:t xml:space="preserve">, </w:t>
      </w:r>
      <w:proofErr w:type="spellStart"/>
      <w:r w:rsidRPr="0083508B">
        <w:rPr>
          <w:rFonts w:ascii="Cambria" w:hAnsi="Cambria" w:cs="Segoe UI"/>
          <w:color w:val="00171F"/>
        </w:rPr>
        <w:t>respectiv</w:t>
      </w:r>
      <w:proofErr w:type="spellEnd"/>
      <w:r w:rsidRPr="0083508B">
        <w:rPr>
          <w:rFonts w:ascii="Cambria" w:hAnsi="Cambria" w:cs="Segoe UI"/>
          <w:color w:val="00171F"/>
        </w:rPr>
        <w:t>:</w:t>
      </w:r>
    </w:p>
    <w:p w14:paraId="45C27832"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83508B">
        <w:rPr>
          <w:rFonts w:ascii="Cambria" w:eastAsia="Times New Roman" w:hAnsi="Cambria" w:cs="Segoe UI"/>
          <w:color w:val="00171F"/>
          <w:sz w:val="24"/>
          <w:szCs w:val="24"/>
          <w:lang w:val="en-US"/>
        </w:rPr>
        <w:t>Internet of Things;</w:t>
      </w:r>
    </w:p>
    <w:p w14:paraId="5089F8FE"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83508B">
        <w:rPr>
          <w:rFonts w:ascii="Cambria" w:eastAsia="Times New Roman" w:hAnsi="Cambria" w:cs="Segoe UI"/>
          <w:color w:val="00171F"/>
          <w:sz w:val="24"/>
          <w:szCs w:val="24"/>
          <w:lang w:val="en-US"/>
        </w:rPr>
        <w:t>Big Data;</w:t>
      </w:r>
    </w:p>
    <w:p w14:paraId="58221884"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83508B">
        <w:rPr>
          <w:rFonts w:ascii="Cambria" w:eastAsia="Times New Roman" w:hAnsi="Cambria" w:cs="Segoe UI"/>
          <w:color w:val="00171F"/>
          <w:sz w:val="24"/>
          <w:szCs w:val="24"/>
          <w:lang w:val="en-US"/>
        </w:rPr>
        <w:t>Cloud technologies;</w:t>
      </w:r>
    </w:p>
    <w:p w14:paraId="2F135D8A"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proofErr w:type="spellStart"/>
      <w:r w:rsidRPr="0083508B">
        <w:rPr>
          <w:rFonts w:ascii="Cambria" w:eastAsia="Times New Roman" w:hAnsi="Cambria" w:cs="Segoe UI"/>
          <w:color w:val="00171F"/>
          <w:sz w:val="24"/>
          <w:szCs w:val="24"/>
          <w:lang w:val="en-US"/>
        </w:rPr>
        <w:t>Învățarea</w:t>
      </w:r>
      <w:proofErr w:type="spellEnd"/>
      <w:r w:rsidRPr="0083508B">
        <w:rPr>
          <w:rFonts w:ascii="Cambria" w:eastAsia="Times New Roman" w:hAnsi="Cambria" w:cs="Segoe UI"/>
          <w:color w:val="00171F"/>
          <w:sz w:val="24"/>
          <w:szCs w:val="24"/>
          <w:lang w:val="en-US"/>
        </w:rPr>
        <w:t xml:space="preserve"> </w:t>
      </w:r>
      <w:proofErr w:type="spellStart"/>
      <w:r w:rsidRPr="0083508B">
        <w:rPr>
          <w:rFonts w:ascii="Cambria" w:eastAsia="Times New Roman" w:hAnsi="Cambria" w:cs="Segoe UI"/>
          <w:color w:val="00171F"/>
          <w:sz w:val="24"/>
          <w:szCs w:val="24"/>
          <w:lang w:val="en-US"/>
        </w:rPr>
        <w:t>automată</w:t>
      </w:r>
      <w:proofErr w:type="spellEnd"/>
      <w:r w:rsidRPr="0083508B">
        <w:rPr>
          <w:rFonts w:ascii="Cambria" w:eastAsia="Times New Roman" w:hAnsi="Cambria" w:cs="Segoe UI"/>
          <w:i/>
          <w:iCs/>
          <w:color w:val="00171F"/>
          <w:sz w:val="24"/>
          <w:szCs w:val="24"/>
          <w:lang w:val="en-US"/>
        </w:rPr>
        <w:t> – Machine Learning</w:t>
      </w:r>
      <w:r w:rsidRPr="0083508B">
        <w:rPr>
          <w:rFonts w:ascii="Cambria" w:eastAsia="Times New Roman" w:hAnsi="Cambria" w:cs="Segoe UI"/>
          <w:color w:val="00171F"/>
          <w:sz w:val="24"/>
          <w:szCs w:val="24"/>
          <w:lang w:val="en-US"/>
        </w:rPr>
        <w:t>;</w:t>
      </w:r>
    </w:p>
    <w:p w14:paraId="14F84BF4"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proofErr w:type="spellStart"/>
      <w:r w:rsidRPr="0083508B">
        <w:rPr>
          <w:rFonts w:ascii="Cambria" w:eastAsia="Times New Roman" w:hAnsi="Cambria" w:cs="Segoe UI"/>
          <w:color w:val="00171F"/>
          <w:sz w:val="24"/>
          <w:szCs w:val="24"/>
          <w:lang w:val="en-US"/>
        </w:rPr>
        <w:t>Inteligența</w:t>
      </w:r>
      <w:proofErr w:type="spellEnd"/>
      <w:r w:rsidRPr="0083508B">
        <w:rPr>
          <w:rFonts w:ascii="Cambria" w:eastAsia="Times New Roman" w:hAnsi="Cambria" w:cs="Segoe UI"/>
          <w:color w:val="00171F"/>
          <w:sz w:val="24"/>
          <w:szCs w:val="24"/>
          <w:lang w:val="en-US"/>
        </w:rPr>
        <w:t xml:space="preserve"> </w:t>
      </w:r>
      <w:proofErr w:type="spellStart"/>
      <w:r w:rsidRPr="0083508B">
        <w:rPr>
          <w:rFonts w:ascii="Cambria" w:eastAsia="Times New Roman" w:hAnsi="Cambria" w:cs="Segoe UI"/>
          <w:color w:val="00171F"/>
          <w:sz w:val="24"/>
          <w:szCs w:val="24"/>
          <w:lang w:val="en-US"/>
        </w:rPr>
        <w:t>artificială</w:t>
      </w:r>
      <w:proofErr w:type="spellEnd"/>
      <w:r w:rsidRPr="0083508B">
        <w:rPr>
          <w:rFonts w:ascii="Cambria" w:eastAsia="Times New Roman" w:hAnsi="Cambria" w:cs="Segoe UI"/>
          <w:color w:val="00171F"/>
          <w:sz w:val="24"/>
          <w:szCs w:val="24"/>
          <w:lang w:val="en-US"/>
        </w:rPr>
        <w:t>;</w:t>
      </w:r>
    </w:p>
    <w:p w14:paraId="14869ACC"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proofErr w:type="spellStart"/>
      <w:r w:rsidRPr="0083508B">
        <w:rPr>
          <w:rFonts w:ascii="Cambria" w:eastAsia="Times New Roman" w:hAnsi="Cambria" w:cs="Segoe UI"/>
          <w:color w:val="00171F"/>
          <w:sz w:val="24"/>
          <w:szCs w:val="24"/>
          <w:lang w:val="en-US"/>
        </w:rPr>
        <w:t>Automatizarea</w:t>
      </w:r>
      <w:proofErr w:type="spellEnd"/>
      <w:r w:rsidRPr="0083508B">
        <w:rPr>
          <w:rFonts w:ascii="Cambria" w:eastAsia="Times New Roman" w:hAnsi="Cambria" w:cs="Segoe UI"/>
          <w:color w:val="00171F"/>
          <w:sz w:val="24"/>
          <w:szCs w:val="24"/>
          <w:lang w:val="en-US"/>
        </w:rPr>
        <w:t xml:space="preserve"> </w:t>
      </w:r>
      <w:proofErr w:type="spellStart"/>
      <w:r w:rsidRPr="0083508B">
        <w:rPr>
          <w:rFonts w:ascii="Cambria" w:eastAsia="Times New Roman" w:hAnsi="Cambria" w:cs="Segoe UI"/>
          <w:color w:val="00171F"/>
          <w:sz w:val="24"/>
          <w:szCs w:val="24"/>
          <w:lang w:val="en-US"/>
        </w:rPr>
        <w:t>proceselor</w:t>
      </w:r>
      <w:proofErr w:type="spellEnd"/>
      <w:r w:rsidRPr="0083508B">
        <w:rPr>
          <w:rFonts w:ascii="Cambria" w:eastAsia="Times New Roman" w:hAnsi="Cambria" w:cs="Segoe UI"/>
          <w:color w:val="00171F"/>
          <w:sz w:val="24"/>
          <w:szCs w:val="24"/>
          <w:lang w:val="en-US"/>
        </w:rPr>
        <w:t xml:space="preserve"> </w:t>
      </w:r>
      <w:proofErr w:type="spellStart"/>
      <w:r w:rsidRPr="0083508B">
        <w:rPr>
          <w:rFonts w:ascii="Cambria" w:eastAsia="Times New Roman" w:hAnsi="Cambria" w:cs="Segoe UI"/>
          <w:color w:val="00171F"/>
          <w:sz w:val="24"/>
          <w:szCs w:val="24"/>
          <w:lang w:val="en-US"/>
        </w:rPr>
        <w:t>robotice</w:t>
      </w:r>
      <w:proofErr w:type="spellEnd"/>
      <w:r w:rsidRPr="0083508B">
        <w:rPr>
          <w:rFonts w:ascii="Cambria" w:eastAsia="Times New Roman" w:hAnsi="Cambria" w:cs="Segoe UI"/>
          <w:color w:val="00171F"/>
          <w:sz w:val="24"/>
          <w:szCs w:val="24"/>
          <w:lang w:val="en-US"/>
        </w:rPr>
        <w:t xml:space="preserve"> – RPA;</w:t>
      </w:r>
    </w:p>
    <w:p w14:paraId="0AED3EB5"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83508B">
        <w:rPr>
          <w:rFonts w:ascii="Cambria" w:eastAsia="Times New Roman" w:hAnsi="Cambria" w:cs="Segoe UI"/>
          <w:color w:val="00171F"/>
          <w:sz w:val="24"/>
          <w:szCs w:val="24"/>
          <w:lang w:val="en-US"/>
        </w:rPr>
        <w:t>Blockchain;</w:t>
      </w:r>
    </w:p>
    <w:p w14:paraId="4A8B5AE1" w14:textId="77777777" w:rsidR="00F71F5D" w:rsidRPr="00C91D7C" w:rsidRDefault="00F71F5D" w:rsidP="00F71F5D">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83508B">
        <w:rPr>
          <w:rFonts w:ascii="Cambria" w:eastAsia="Times New Roman" w:hAnsi="Cambria" w:cs="Segoe UI"/>
          <w:color w:val="00171F"/>
          <w:sz w:val="24"/>
          <w:szCs w:val="24"/>
          <w:lang w:val="en-US"/>
        </w:rPr>
        <w:t>Cyber-Physical Systems;</w:t>
      </w:r>
    </w:p>
    <w:p w14:paraId="79E09601" w14:textId="342DD8E9" w:rsidR="00132B6E" w:rsidRPr="00211F49" w:rsidRDefault="00F71F5D" w:rsidP="005C2B87">
      <w:pPr>
        <w:pStyle w:val="ListParagraph"/>
        <w:numPr>
          <w:ilvl w:val="0"/>
          <w:numId w:val="19"/>
        </w:numPr>
        <w:spacing w:before="120" w:after="120" w:line="240" w:lineRule="auto"/>
        <w:jc w:val="both"/>
        <w:textAlignment w:val="baseline"/>
        <w:rPr>
          <w:rFonts w:ascii="Cambria" w:eastAsia="Times New Roman" w:hAnsi="Cambria" w:cs="Segoe UI"/>
          <w:color w:val="00171F"/>
          <w:sz w:val="24"/>
          <w:szCs w:val="24"/>
          <w:lang w:val="en-US"/>
        </w:rPr>
      </w:pPr>
      <w:r w:rsidRPr="00211F49">
        <w:rPr>
          <w:rFonts w:ascii="Cambria" w:eastAsia="Times New Roman" w:hAnsi="Cambria" w:cs="Segoe UI"/>
          <w:color w:val="00171F"/>
          <w:sz w:val="24"/>
          <w:szCs w:val="24"/>
          <w:lang w:val="en-US"/>
        </w:rPr>
        <w:t>Additive manufacturing</w:t>
      </w:r>
    </w:p>
    <w:p w14:paraId="3692A6F4" w14:textId="77777777" w:rsidR="00132B6E" w:rsidRDefault="00132B6E" w:rsidP="00132B6E">
      <w:pPr>
        <w:spacing w:before="120" w:after="120" w:line="240" w:lineRule="auto"/>
        <w:jc w:val="both"/>
        <w:textAlignment w:val="baseline"/>
        <w:rPr>
          <w:rFonts w:ascii="Cambria" w:eastAsia="Times New Roman" w:hAnsi="Cambria" w:cs="Segoe UI"/>
          <w:color w:val="00171F"/>
          <w:sz w:val="24"/>
          <w:szCs w:val="24"/>
          <w:lang w:val="en-US"/>
        </w:rPr>
      </w:pPr>
    </w:p>
    <w:sectPr w:rsidR="00132B6E" w:rsidSect="0083508B">
      <w:headerReference w:type="default" r:id="rId11"/>
      <w:footerReference w:type="default" r:id="rId12"/>
      <w:pgSz w:w="12240" w:h="15840"/>
      <w:pgMar w:top="1440" w:right="1440" w:bottom="1440" w:left="1440"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13424" w14:textId="77777777" w:rsidR="006A2BC5" w:rsidRDefault="006A2BC5" w:rsidP="00BB768F">
      <w:pPr>
        <w:spacing w:after="0" w:line="240" w:lineRule="auto"/>
      </w:pPr>
      <w:r>
        <w:separator/>
      </w:r>
    </w:p>
  </w:endnote>
  <w:endnote w:type="continuationSeparator" w:id="0">
    <w:p w14:paraId="26BFA228" w14:textId="77777777" w:rsidR="006A2BC5" w:rsidRDefault="006A2BC5" w:rsidP="00BB7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riam">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E90AD" w14:textId="7C717C70" w:rsidR="00F63664" w:rsidRDefault="00FA21D8" w:rsidP="0083508B">
    <w:pPr>
      <w:pStyle w:val="Footer"/>
    </w:pPr>
    <w:r>
      <w:rPr>
        <w:noProof/>
        <w:lang w:eastAsia="ro-RO"/>
        <w14:ligatures w14:val="standardContextual"/>
      </w:rPr>
      <w:drawing>
        <wp:anchor distT="0" distB="0" distL="114300" distR="114300" simplePos="0" relativeHeight="251664384" behindDoc="0" locked="0" layoutInCell="1" allowOverlap="1" wp14:anchorId="48AE4EB4" wp14:editId="01464659">
          <wp:simplePos x="0" y="0"/>
          <wp:positionH relativeFrom="column">
            <wp:posOffset>4809490</wp:posOffset>
          </wp:positionH>
          <wp:positionV relativeFrom="paragraph">
            <wp:posOffset>-853440</wp:posOffset>
          </wp:positionV>
          <wp:extent cx="2762250" cy="197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1">
                    <a:extLst>
                      <a:ext uri="{28A0092B-C50C-407E-A947-70E740481C1C}">
                        <a14:useLocalDpi xmlns:a14="http://schemas.microsoft.com/office/drawing/2010/main" val="0"/>
                      </a:ext>
                    </a:extLst>
                  </a:blip>
                  <a:srcRect l="26282" t="34976" r="27243" b="31711"/>
                  <a:stretch/>
                </pic:blipFill>
                <pic:spPr bwMode="auto">
                  <a:xfrm rot="16200000">
                    <a:off x="0" y="0"/>
                    <a:ext cx="276225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664">
      <w:rPr>
        <w:noProof/>
        <w:lang w:eastAsia="ro-RO"/>
      </w:rPr>
      <mc:AlternateContent>
        <mc:Choice Requires="wpg">
          <w:drawing>
            <wp:anchor distT="0" distB="0" distL="114300" distR="114300" simplePos="0" relativeHeight="251661312" behindDoc="1" locked="0" layoutInCell="1" allowOverlap="1" wp14:anchorId="02213423" wp14:editId="4ED9DCC9">
              <wp:simplePos x="0" y="0"/>
              <wp:positionH relativeFrom="page">
                <wp:posOffset>920010</wp:posOffset>
              </wp:positionH>
              <wp:positionV relativeFrom="paragraph">
                <wp:posOffset>71798</wp:posOffset>
              </wp:positionV>
              <wp:extent cx="6641465" cy="760730"/>
              <wp:effectExtent l="0" t="0" r="6985" b="1270"/>
              <wp:wrapNone/>
              <wp:docPr id="103" name="Group 103"/>
              <wp:cNvGraphicFramePr/>
              <a:graphic xmlns:a="http://schemas.openxmlformats.org/drawingml/2006/main">
                <a:graphicData uri="http://schemas.microsoft.com/office/word/2010/wordprocessingGroup">
                  <wpg:wgp>
                    <wpg:cNvGrpSpPr/>
                    <wpg:grpSpPr>
                      <a:xfrm>
                        <a:off x="0" y="0"/>
                        <a:ext cx="6641465" cy="760730"/>
                        <a:chOff x="0" y="0"/>
                        <a:chExt cx="6641465" cy="761035"/>
                      </a:xfrm>
                    </wpg:grpSpPr>
                    <wpg:grpSp>
                      <wpg:cNvPr id="101" name="Group 101"/>
                      <wpg:cNvGrpSpPr/>
                      <wpg:grpSpPr>
                        <a:xfrm>
                          <a:off x="0" y="0"/>
                          <a:ext cx="6641465" cy="761035"/>
                          <a:chOff x="0" y="0"/>
                          <a:chExt cx="6641465" cy="761035"/>
                        </a:xfrm>
                      </wpg:grpSpPr>
                      <pic:pic xmlns:pic="http://schemas.openxmlformats.org/drawingml/2006/picture">
                        <pic:nvPicPr>
                          <pic:cNvPr id="87" name="Graphic 87"/>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641465" cy="66040"/>
                          </a:xfrm>
                          <a:prstGeom prst="rect">
                            <a:avLst/>
                          </a:prstGeom>
                        </pic:spPr>
                      </pic:pic>
                      <wpg:grpSp>
                        <wpg:cNvPr id="99" name="Group 99"/>
                        <wpg:cNvGrpSpPr/>
                        <wpg:grpSpPr>
                          <a:xfrm>
                            <a:off x="27296" y="95497"/>
                            <a:ext cx="3624951" cy="665538"/>
                            <a:chOff x="0" y="-38"/>
                            <a:chExt cx="3625312" cy="665882"/>
                          </a:xfrm>
                        </wpg:grpSpPr>
                        <pic:pic xmlns:pic="http://schemas.openxmlformats.org/drawingml/2006/picture">
                          <pic:nvPicPr>
                            <pic:cNvPr id="93" name="Graphic 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051782" y="357188"/>
                              <a:ext cx="254000" cy="254000"/>
                            </a:xfrm>
                            <a:prstGeom prst="rect">
                              <a:avLst/>
                            </a:prstGeom>
                          </pic:spPr>
                        </pic:pic>
                        <pic:pic xmlns:pic="http://schemas.openxmlformats.org/drawingml/2006/picture">
                          <pic:nvPicPr>
                            <pic:cNvPr id="90" name="Graphic 90"/>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357188"/>
                              <a:ext cx="258445" cy="258445"/>
                            </a:xfrm>
                            <a:prstGeom prst="rect">
                              <a:avLst/>
                            </a:prstGeom>
                          </pic:spPr>
                        </pic:pic>
                        <pic:pic xmlns:pic="http://schemas.openxmlformats.org/drawingml/2006/picture">
                          <pic:nvPicPr>
                            <pic:cNvPr id="89" name="Graphic 89"/>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38100"/>
                              <a:ext cx="258445" cy="258445"/>
                            </a:xfrm>
                            <a:prstGeom prst="rect">
                              <a:avLst/>
                            </a:prstGeom>
                          </pic:spPr>
                        </pic:pic>
                        <wps:wsp>
                          <wps:cNvPr id="217" name="Text Box 2"/>
                          <wps:cNvSpPr txBox="1">
                            <a:spLocks noChangeArrowheads="1"/>
                          </wps:cNvSpPr>
                          <wps:spPr bwMode="auto">
                            <a:xfrm>
                              <a:off x="285750" y="-38"/>
                              <a:ext cx="1306959" cy="337358"/>
                            </a:xfrm>
                            <a:prstGeom prst="rect">
                              <a:avLst/>
                            </a:prstGeom>
                            <a:noFill/>
                            <a:ln w="9525">
                              <a:noFill/>
                              <a:miter lim="800000"/>
                              <a:headEnd/>
                              <a:tailEnd/>
                            </a:ln>
                          </wps:spPr>
                          <wps:txbx>
                            <w:txbxContent>
                              <w:p w14:paraId="5FACCBDB" w14:textId="77777777" w:rsidR="00F63664" w:rsidRPr="004C6F0D" w:rsidRDefault="00F63664" w:rsidP="0083508B">
                                <w:pPr>
                                  <w:spacing w:after="0" w:line="240" w:lineRule="auto"/>
                                  <w:rPr>
                                    <w:rFonts w:ascii="Trebuchet MS" w:hAnsi="Trebuchet MS" w:cstheme="majorHAnsi"/>
                                    <w:sz w:val="16"/>
                                    <w:szCs w:val="16"/>
                                  </w:rPr>
                                </w:pPr>
                                <w:r w:rsidRPr="004C6F0D">
                                  <w:rPr>
                                    <w:rFonts w:ascii="Trebuchet MS" w:hAnsi="Trebuchet MS" w:cstheme="majorHAnsi"/>
                                    <w:sz w:val="16"/>
                                    <w:szCs w:val="16"/>
                                  </w:rPr>
                                  <w:t>Bd. Libertății, nr. 14</w:t>
                                </w:r>
                              </w:p>
                              <w:p w14:paraId="03158321" w14:textId="77777777" w:rsidR="00F63664" w:rsidRPr="004C6F0D" w:rsidRDefault="00F63664" w:rsidP="0083508B">
                                <w:pPr>
                                  <w:spacing w:after="0" w:line="240" w:lineRule="auto"/>
                                  <w:rPr>
                                    <w:rFonts w:ascii="Trebuchet MS" w:hAnsi="Trebuchet MS" w:cstheme="majorHAnsi"/>
                                    <w:sz w:val="16"/>
                                    <w:szCs w:val="16"/>
                                  </w:rPr>
                                </w:pPr>
                                <w:r w:rsidRPr="004C6F0D">
                                  <w:rPr>
                                    <w:rFonts w:ascii="Trebuchet MS" w:hAnsi="Trebuchet MS" w:cstheme="majorHAnsi"/>
                                    <w:sz w:val="16"/>
                                    <w:szCs w:val="16"/>
                                  </w:rPr>
                                  <w:t>Sector 5 | București</w:t>
                                </w:r>
                              </w:p>
                            </w:txbxContent>
                          </wps:txbx>
                          <wps:bodyPr rot="0" vert="horz" wrap="square" lIns="91440" tIns="45720" rIns="91440" bIns="45720" anchor="t" anchorCtr="0">
                            <a:spAutoFit/>
                          </wps:bodyPr>
                        </wps:wsp>
                        <wps:wsp>
                          <wps:cNvPr id="91" name="Text Box 2"/>
                          <wps:cNvSpPr txBox="1">
                            <a:spLocks noChangeArrowheads="1"/>
                          </wps:cNvSpPr>
                          <wps:spPr bwMode="auto">
                            <a:xfrm>
                              <a:off x="285751" y="328350"/>
                              <a:ext cx="1638463" cy="337494"/>
                            </a:xfrm>
                            <a:prstGeom prst="rect">
                              <a:avLst/>
                            </a:prstGeom>
                            <a:noFill/>
                            <a:ln w="9525">
                              <a:noFill/>
                              <a:miter lim="800000"/>
                              <a:headEnd/>
                              <a:tailEnd/>
                            </a:ln>
                          </wps:spPr>
                          <wps:txbx>
                            <w:txbxContent>
                              <w:p w14:paraId="6B54320C" w14:textId="77777777" w:rsidR="00F63664" w:rsidRDefault="00F63664" w:rsidP="0083508B">
                                <w:pPr>
                                  <w:spacing w:after="0" w:line="240" w:lineRule="auto"/>
                                  <w:rPr>
                                    <w:rFonts w:ascii="Trebuchet MS" w:hAnsi="Trebuchet MS" w:cstheme="majorHAnsi"/>
                                    <w:sz w:val="16"/>
                                    <w:szCs w:val="16"/>
                                  </w:rPr>
                                </w:pPr>
                                <w:r w:rsidRPr="00702F97">
                                  <w:rPr>
                                    <w:rFonts w:ascii="Trebuchet MS" w:hAnsi="Trebuchet MS" w:cstheme="majorHAnsi"/>
                                    <w:sz w:val="16"/>
                                    <w:szCs w:val="16"/>
                                  </w:rPr>
                                  <w:t>www.adr.gov.ro</w:t>
                                </w:r>
                              </w:p>
                              <w:p w14:paraId="1810E4E2" w14:textId="77777777" w:rsidR="00F63664" w:rsidRPr="004C6F0D" w:rsidRDefault="00F63664" w:rsidP="0083508B">
                                <w:pPr>
                                  <w:spacing w:after="0" w:line="240" w:lineRule="auto"/>
                                  <w:rPr>
                                    <w:rFonts w:ascii="Trebuchet MS" w:hAnsi="Trebuchet MS" w:cstheme="majorHAnsi"/>
                                    <w:sz w:val="16"/>
                                    <w:szCs w:val="16"/>
                                  </w:rPr>
                                </w:pPr>
                                <w:r>
                                  <w:rPr>
                                    <w:rFonts w:ascii="Trebuchet MS" w:hAnsi="Trebuchet MS" w:cstheme="majorHAnsi"/>
                                    <w:sz w:val="16"/>
                                    <w:szCs w:val="16"/>
                                  </w:rPr>
                                  <w:t>fb.com/digitalizareaRomaniei</w:t>
                                </w:r>
                              </w:p>
                            </w:txbxContent>
                          </wps:txbx>
                          <wps:bodyPr rot="0" vert="horz" wrap="square" lIns="91440" tIns="45720" rIns="91440" bIns="45720" anchor="t" anchorCtr="0">
                            <a:spAutoFit/>
                          </wps:bodyPr>
                        </wps:wsp>
                        <wps:wsp>
                          <wps:cNvPr id="94" name="Text Box 2"/>
                          <wps:cNvSpPr txBox="1">
                            <a:spLocks noChangeArrowheads="1"/>
                          </wps:cNvSpPr>
                          <wps:spPr bwMode="auto">
                            <a:xfrm>
                              <a:off x="2308561" y="371288"/>
                              <a:ext cx="1143656" cy="219187"/>
                            </a:xfrm>
                            <a:prstGeom prst="rect">
                              <a:avLst/>
                            </a:prstGeom>
                            <a:noFill/>
                            <a:ln w="9525">
                              <a:noFill/>
                              <a:miter lim="800000"/>
                              <a:headEnd/>
                              <a:tailEnd/>
                            </a:ln>
                          </wps:spPr>
                          <wps:txbx>
                            <w:txbxContent>
                              <w:p w14:paraId="5B297982" w14:textId="77777777" w:rsidR="00F63664" w:rsidRPr="004C6F0D" w:rsidRDefault="00F63664" w:rsidP="0083508B">
                                <w:pPr>
                                  <w:spacing w:after="0" w:line="240" w:lineRule="auto"/>
                                  <w:jc w:val="both"/>
                                  <w:rPr>
                                    <w:rFonts w:ascii="Trebuchet MS" w:hAnsi="Trebuchet MS" w:cstheme="majorHAnsi"/>
                                    <w:sz w:val="16"/>
                                    <w:szCs w:val="16"/>
                                  </w:rPr>
                                </w:pPr>
                                <w:r>
                                  <w:rPr>
                                    <w:rFonts w:ascii="Trebuchet MS" w:hAnsi="Trebuchet MS" w:cstheme="majorHAnsi"/>
                                    <w:sz w:val="16"/>
                                    <w:szCs w:val="16"/>
                                  </w:rPr>
                                  <w:t xml:space="preserve">+40 </w:t>
                                </w:r>
                                <w:r w:rsidRPr="00103448">
                                  <w:rPr>
                                    <w:rFonts w:ascii="Trebuchet MS" w:hAnsi="Trebuchet MS" w:cstheme="majorHAnsi"/>
                                    <w:sz w:val="16"/>
                                    <w:szCs w:val="16"/>
                                  </w:rPr>
                                  <w:t>21 311 20 70</w:t>
                                </w:r>
                              </w:p>
                            </w:txbxContent>
                          </wps:txbx>
                          <wps:bodyPr rot="0" vert="horz" wrap="square" lIns="91440" tIns="45720" rIns="91440" bIns="45720" anchor="t" anchorCtr="0">
                            <a:spAutoFit/>
                          </wps:bodyPr>
                        </wps:wsp>
                        <wps:wsp>
                          <wps:cNvPr id="95" name="Text Box 2"/>
                          <wps:cNvSpPr txBox="1">
                            <a:spLocks noChangeArrowheads="1"/>
                          </wps:cNvSpPr>
                          <wps:spPr bwMode="auto">
                            <a:xfrm>
                              <a:off x="2318482" y="66675"/>
                              <a:ext cx="1306830" cy="224155"/>
                            </a:xfrm>
                            <a:prstGeom prst="rect">
                              <a:avLst/>
                            </a:prstGeom>
                            <a:noFill/>
                            <a:ln w="9525">
                              <a:noFill/>
                              <a:miter lim="800000"/>
                              <a:headEnd/>
                              <a:tailEnd/>
                            </a:ln>
                          </wps:spPr>
                          <wps:txbx>
                            <w:txbxContent>
                              <w:p w14:paraId="61274E09" w14:textId="77777777" w:rsidR="00F63664" w:rsidRPr="004C6F0D" w:rsidRDefault="00F63664" w:rsidP="0083508B">
                                <w:pPr>
                                  <w:spacing w:after="0" w:line="240" w:lineRule="auto"/>
                                  <w:rPr>
                                    <w:rFonts w:ascii="Trebuchet MS" w:hAnsi="Trebuchet MS" w:cstheme="majorHAnsi"/>
                                    <w:sz w:val="16"/>
                                    <w:szCs w:val="16"/>
                                  </w:rPr>
                                </w:pPr>
                                <w:r>
                                  <w:rPr>
                                    <w:rFonts w:ascii="Trebuchet MS" w:hAnsi="Trebuchet MS" w:cstheme="majorHAnsi"/>
                                    <w:sz w:val="16"/>
                                    <w:szCs w:val="16"/>
                                  </w:rPr>
                                  <w:t>contact</w:t>
                                </w:r>
                                <w:r w:rsidRPr="004C6F0D">
                                  <w:rPr>
                                    <w:rFonts w:ascii="Trebuchet MS" w:hAnsi="Trebuchet MS" w:cstheme="majorHAnsi"/>
                                    <w:sz w:val="16"/>
                                    <w:szCs w:val="16"/>
                                  </w:rPr>
                                  <w:t>@adr.gov.ro</w:t>
                                </w:r>
                              </w:p>
                            </w:txbxContent>
                          </wps:txbx>
                          <wps:bodyPr rot="0" vert="horz" wrap="square" lIns="91440" tIns="45720" rIns="91440" bIns="45720" anchor="t" anchorCtr="0">
                            <a:spAutoFit/>
                          </wps:bodyPr>
                        </wps:wsp>
                      </wpg:grpSp>
                    </wpg:grpSp>
                    <pic:pic xmlns:pic="http://schemas.openxmlformats.org/drawingml/2006/picture">
                      <pic:nvPicPr>
                        <pic:cNvPr id="102" name="Graphic 10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082262" y="141149"/>
                          <a:ext cx="253365" cy="253365"/>
                        </a:xfrm>
                        <a:prstGeom prst="rect">
                          <a:avLst/>
                        </a:prstGeom>
                      </pic:spPr>
                    </pic:pic>
                  </wpg:wgp>
                </a:graphicData>
              </a:graphic>
            </wp:anchor>
          </w:drawing>
        </mc:Choice>
        <mc:Fallback>
          <w:pict>
            <v:group w14:anchorId="02213423" id="Group 103" o:spid="_x0000_s1027" style="position:absolute;margin-left:72.45pt;margin-top:5.65pt;width:522.95pt;height:59.9pt;z-index:-251655168;mso-position-horizontal-relative:page" coordsize="66414,76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">
              <v:group id="Group 101" o:spid="_x0000_s1028" style="position:absolute;width:66414;height:7610" coordsize="66414,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7" o:spid="_x0000_s1029" type="#_x0000_t75" style="position:absolute;width:66414;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">
                  <v:imagedata r:id="rId12" o:title=""/>
                </v:shape>
                <v:group id="Group 99" o:spid="_x0000_s1030" style="position:absolute;left:272;top:954;width:36250;height:6656" coordorigin="" coordsize="36253,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Graphic 93" o:spid="_x0000_s1031" type="#_x0000_t75" style="position:absolute;left:20517;top:3571;width:254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">
                    <v:imagedata r:id="rId13" o:title=""/>
                  </v:shape>
                  <v:shape id="Graphic 90" o:spid="_x0000_s1032" type="#_x0000_t75" style="position:absolute;top:3571;width:2584;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">
                    <v:imagedata r:id="rId14" o:title=""/>
                  </v:shape>
                  <v:shape id="Graphic 89" o:spid="_x0000_s1033" type="#_x0000_t75" style="position:absolute;top:381;width:2584;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_x0000_s1034" type="#_x0000_t202" style="position:absolute;left:2857;width:13070;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FACCBDB" w14:textId="77777777" w:rsidR="00F63664" w:rsidRPr="004C6F0D" w:rsidRDefault="00F63664" w:rsidP="0083508B">
                          <w:pPr>
                            <w:spacing w:after="0" w:line="240" w:lineRule="auto"/>
                            <w:rPr>
                              <w:rFonts w:ascii="Trebuchet MS" w:hAnsi="Trebuchet MS" w:cstheme="majorHAnsi"/>
                              <w:sz w:val="16"/>
                              <w:szCs w:val="16"/>
                            </w:rPr>
                          </w:pPr>
                          <w:r w:rsidRPr="004C6F0D">
                            <w:rPr>
                              <w:rFonts w:ascii="Trebuchet MS" w:hAnsi="Trebuchet MS" w:cstheme="majorHAnsi"/>
                              <w:sz w:val="16"/>
                              <w:szCs w:val="16"/>
                            </w:rPr>
                            <w:t>Bd. Libertății, nr. 14</w:t>
                          </w:r>
                        </w:p>
                        <w:p w14:paraId="03158321" w14:textId="77777777" w:rsidR="00F63664" w:rsidRPr="004C6F0D" w:rsidRDefault="00F63664" w:rsidP="0083508B">
                          <w:pPr>
                            <w:spacing w:after="0" w:line="240" w:lineRule="auto"/>
                            <w:rPr>
                              <w:rFonts w:ascii="Trebuchet MS" w:hAnsi="Trebuchet MS" w:cstheme="majorHAnsi"/>
                              <w:sz w:val="16"/>
                              <w:szCs w:val="16"/>
                            </w:rPr>
                          </w:pPr>
                          <w:r w:rsidRPr="004C6F0D">
                            <w:rPr>
                              <w:rFonts w:ascii="Trebuchet MS" w:hAnsi="Trebuchet MS" w:cstheme="majorHAnsi"/>
                              <w:sz w:val="16"/>
                              <w:szCs w:val="16"/>
                            </w:rPr>
                            <w:t>Sector 5 | București</w:t>
                          </w:r>
                        </w:p>
                      </w:txbxContent>
                    </v:textbox>
                  </v:shape>
                  <v:shape id="_x0000_s1035" type="#_x0000_t202" style="position:absolute;left:2857;top:3283;width:16385;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6B54320C" w14:textId="77777777" w:rsidR="00F63664" w:rsidRDefault="00F63664" w:rsidP="0083508B">
                          <w:pPr>
                            <w:spacing w:after="0" w:line="240" w:lineRule="auto"/>
                            <w:rPr>
                              <w:rFonts w:ascii="Trebuchet MS" w:hAnsi="Trebuchet MS" w:cstheme="majorHAnsi"/>
                              <w:sz w:val="16"/>
                              <w:szCs w:val="16"/>
                            </w:rPr>
                          </w:pPr>
                          <w:r w:rsidRPr="00702F97">
                            <w:rPr>
                              <w:rFonts w:ascii="Trebuchet MS" w:hAnsi="Trebuchet MS" w:cstheme="majorHAnsi"/>
                              <w:sz w:val="16"/>
                              <w:szCs w:val="16"/>
                            </w:rPr>
                            <w:t>www.adr.gov.ro</w:t>
                          </w:r>
                        </w:p>
                        <w:p w14:paraId="1810E4E2" w14:textId="77777777" w:rsidR="00F63664" w:rsidRPr="004C6F0D" w:rsidRDefault="00F63664" w:rsidP="0083508B">
                          <w:pPr>
                            <w:spacing w:after="0" w:line="240" w:lineRule="auto"/>
                            <w:rPr>
                              <w:rFonts w:ascii="Trebuchet MS" w:hAnsi="Trebuchet MS" w:cstheme="majorHAnsi"/>
                              <w:sz w:val="16"/>
                              <w:szCs w:val="16"/>
                            </w:rPr>
                          </w:pPr>
                          <w:r>
                            <w:rPr>
                              <w:rFonts w:ascii="Trebuchet MS" w:hAnsi="Trebuchet MS" w:cstheme="majorHAnsi"/>
                              <w:sz w:val="16"/>
                              <w:szCs w:val="16"/>
                            </w:rPr>
                            <w:t>fb.com/digitalizareaRomaniei</w:t>
                          </w:r>
                        </w:p>
                      </w:txbxContent>
                    </v:textbox>
                  </v:shape>
                  <v:shape id="_x0000_s1036" type="#_x0000_t202" style="position:absolute;left:23085;top:3712;width:1143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5B297982" w14:textId="77777777" w:rsidR="00F63664" w:rsidRPr="004C6F0D" w:rsidRDefault="00F63664" w:rsidP="0083508B">
                          <w:pPr>
                            <w:spacing w:after="0" w:line="240" w:lineRule="auto"/>
                            <w:jc w:val="both"/>
                            <w:rPr>
                              <w:rFonts w:ascii="Trebuchet MS" w:hAnsi="Trebuchet MS" w:cstheme="majorHAnsi"/>
                              <w:sz w:val="16"/>
                              <w:szCs w:val="16"/>
                            </w:rPr>
                          </w:pPr>
                          <w:r>
                            <w:rPr>
                              <w:rFonts w:ascii="Trebuchet MS" w:hAnsi="Trebuchet MS" w:cstheme="majorHAnsi"/>
                              <w:sz w:val="16"/>
                              <w:szCs w:val="16"/>
                            </w:rPr>
                            <w:t xml:space="preserve">+40 </w:t>
                          </w:r>
                          <w:r w:rsidRPr="00103448">
                            <w:rPr>
                              <w:rFonts w:ascii="Trebuchet MS" w:hAnsi="Trebuchet MS" w:cstheme="majorHAnsi"/>
                              <w:sz w:val="16"/>
                              <w:szCs w:val="16"/>
                            </w:rPr>
                            <w:t>21 311 20 70</w:t>
                          </w:r>
                        </w:p>
                      </w:txbxContent>
                    </v:textbox>
                  </v:shape>
                  <v:shape id="_x0000_s1037" type="#_x0000_t202" style="position:absolute;left:23184;top:666;width:1306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61274E09" w14:textId="77777777" w:rsidR="00F63664" w:rsidRPr="004C6F0D" w:rsidRDefault="00F63664" w:rsidP="0083508B">
                          <w:pPr>
                            <w:spacing w:after="0" w:line="240" w:lineRule="auto"/>
                            <w:rPr>
                              <w:rFonts w:ascii="Trebuchet MS" w:hAnsi="Trebuchet MS" w:cstheme="majorHAnsi"/>
                              <w:sz w:val="16"/>
                              <w:szCs w:val="16"/>
                            </w:rPr>
                          </w:pPr>
                          <w:r>
                            <w:rPr>
                              <w:rFonts w:ascii="Trebuchet MS" w:hAnsi="Trebuchet MS" w:cstheme="majorHAnsi"/>
                              <w:sz w:val="16"/>
                              <w:szCs w:val="16"/>
                            </w:rPr>
                            <w:t>contact</w:t>
                          </w:r>
                          <w:r w:rsidRPr="004C6F0D">
                            <w:rPr>
                              <w:rFonts w:ascii="Trebuchet MS" w:hAnsi="Trebuchet MS" w:cstheme="majorHAnsi"/>
                              <w:sz w:val="16"/>
                              <w:szCs w:val="16"/>
                            </w:rPr>
                            <w:t>@adr.gov.ro</w:t>
                          </w:r>
                        </w:p>
                      </w:txbxContent>
                    </v:textbox>
                  </v:shape>
                </v:group>
              </v:group>
              <v:shape id="Graphic 102" o:spid="_x0000_s1038" type="#_x0000_t75" style="position:absolute;left:20822;top:1411;width:2534;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">
                <v:imagedata r:id="rId16" o:title=""/>
              </v:shape>
              <w10:wrap anchorx="page"/>
            </v:group>
          </w:pict>
        </mc:Fallback>
      </mc:AlternateContent>
    </w:r>
    <w:r w:rsidR="00F63664">
      <w:rPr>
        <w:noProof/>
        <w:lang w:eastAsia="ro-RO"/>
      </w:rPr>
      <mc:AlternateContent>
        <mc:Choice Requires="wps">
          <w:drawing>
            <wp:anchor distT="45720" distB="45720" distL="114300" distR="114300" simplePos="0" relativeHeight="251662336" behindDoc="0" locked="0" layoutInCell="1" allowOverlap="1" wp14:anchorId="16F7DC19" wp14:editId="3DC363BA">
              <wp:simplePos x="0" y="0"/>
              <wp:positionH relativeFrom="column">
                <wp:posOffset>5374269</wp:posOffset>
              </wp:positionH>
              <wp:positionV relativeFrom="paragraph">
                <wp:posOffset>368300</wp:posOffset>
              </wp:positionV>
              <wp:extent cx="596900" cy="1404620"/>
              <wp:effectExtent l="0" t="0" r="0" b="63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404620"/>
                      </a:xfrm>
                      <a:prstGeom prst="rect">
                        <a:avLst/>
                      </a:prstGeom>
                      <a:solidFill>
                        <a:srgbClr val="FFFFFF"/>
                      </a:solidFill>
                      <a:ln w="9525">
                        <a:noFill/>
                        <a:miter lim="800000"/>
                        <a:headEnd/>
                        <a:tailEnd/>
                      </a:ln>
                    </wps:spPr>
                    <wps:txbx>
                      <w:txbxContent>
                        <w:p w14:paraId="3BE998FE" w14:textId="77777777" w:rsidR="00F63664" w:rsidRPr="00FC06BE" w:rsidRDefault="00F63664" w:rsidP="0083508B">
                          <w:pPr>
                            <w:jc w:val="center"/>
                            <w:rPr>
                              <w:rFonts w:ascii="Trebuchet MS" w:hAnsi="Trebuchet MS"/>
                              <w:sz w:val="20"/>
                              <w:szCs w:val="20"/>
                            </w:rPr>
                          </w:pPr>
                          <w:r w:rsidRPr="00FC06BE">
                            <w:rPr>
                              <w:rStyle w:val="PageNumber"/>
                              <w:rFonts w:ascii="Trebuchet MS" w:hAnsi="Trebuchet MS"/>
                              <w:sz w:val="20"/>
                              <w:szCs w:val="20"/>
                            </w:rPr>
                            <w:fldChar w:fldCharType="begin"/>
                          </w:r>
                          <w:r w:rsidRPr="00FC06BE">
                            <w:rPr>
                              <w:rStyle w:val="PageNumber"/>
                              <w:rFonts w:ascii="Trebuchet MS" w:hAnsi="Trebuchet MS"/>
                              <w:sz w:val="20"/>
                              <w:szCs w:val="20"/>
                            </w:rPr>
                            <w:instrText xml:space="preserve"> PAGE </w:instrText>
                          </w:r>
                          <w:r w:rsidRPr="00FC06BE">
                            <w:rPr>
                              <w:rStyle w:val="PageNumber"/>
                              <w:rFonts w:ascii="Trebuchet MS" w:hAnsi="Trebuchet MS"/>
                              <w:sz w:val="20"/>
                              <w:szCs w:val="20"/>
                            </w:rPr>
                            <w:fldChar w:fldCharType="separate"/>
                          </w:r>
                          <w:r w:rsidR="00E56E1D">
                            <w:rPr>
                              <w:rStyle w:val="PageNumber"/>
                              <w:rFonts w:ascii="Trebuchet MS" w:hAnsi="Trebuchet MS"/>
                              <w:noProof/>
                              <w:sz w:val="20"/>
                              <w:szCs w:val="20"/>
                            </w:rPr>
                            <w:t>3</w:t>
                          </w:r>
                          <w:r w:rsidRPr="00FC06BE">
                            <w:rPr>
                              <w:rStyle w:val="PageNumber"/>
                              <w:rFonts w:ascii="Trebuchet MS" w:hAnsi="Trebuchet MS"/>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7DC19" id="_x0000_s1039" type="#_x0000_t202" style="position:absolute;margin-left:423.15pt;margin-top:29pt;width:4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VEQIAAP0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" stroked="f">
              <v:textbox style="mso-fit-shape-to-text:t">
                <w:txbxContent>
                  <w:p w14:paraId="3BE998FE" w14:textId="77777777" w:rsidR="00F63664" w:rsidRPr="00FC06BE" w:rsidRDefault="00F63664" w:rsidP="0083508B">
                    <w:pPr>
                      <w:jc w:val="center"/>
                      <w:rPr>
                        <w:rFonts w:ascii="Trebuchet MS" w:hAnsi="Trebuchet MS"/>
                        <w:sz w:val="20"/>
                        <w:szCs w:val="20"/>
                      </w:rPr>
                    </w:pPr>
                    <w:r w:rsidRPr="00FC06BE">
                      <w:rPr>
                        <w:rStyle w:val="PageNumber"/>
                        <w:rFonts w:ascii="Trebuchet MS" w:hAnsi="Trebuchet MS"/>
                        <w:sz w:val="20"/>
                        <w:szCs w:val="20"/>
                      </w:rPr>
                      <w:fldChar w:fldCharType="begin"/>
                    </w:r>
                    <w:r w:rsidRPr="00FC06BE">
                      <w:rPr>
                        <w:rStyle w:val="PageNumber"/>
                        <w:rFonts w:ascii="Trebuchet MS" w:hAnsi="Trebuchet MS"/>
                        <w:sz w:val="20"/>
                        <w:szCs w:val="20"/>
                      </w:rPr>
                      <w:instrText xml:space="preserve"> PAGE </w:instrText>
                    </w:r>
                    <w:r w:rsidRPr="00FC06BE">
                      <w:rPr>
                        <w:rStyle w:val="PageNumber"/>
                        <w:rFonts w:ascii="Trebuchet MS" w:hAnsi="Trebuchet MS"/>
                        <w:sz w:val="20"/>
                        <w:szCs w:val="20"/>
                      </w:rPr>
                      <w:fldChar w:fldCharType="separate"/>
                    </w:r>
                    <w:r w:rsidR="00E56E1D">
                      <w:rPr>
                        <w:rStyle w:val="PageNumber"/>
                        <w:rFonts w:ascii="Trebuchet MS" w:hAnsi="Trebuchet MS"/>
                        <w:noProof/>
                        <w:sz w:val="20"/>
                        <w:szCs w:val="20"/>
                      </w:rPr>
                      <w:t>3</w:t>
                    </w:r>
                    <w:r w:rsidRPr="00FC06BE">
                      <w:rPr>
                        <w:rStyle w:val="PageNumber"/>
                        <w:rFonts w:ascii="Trebuchet MS" w:hAnsi="Trebuchet MS"/>
                        <w:sz w:val="20"/>
                        <w:szCs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FC27C" w14:textId="77777777" w:rsidR="006A2BC5" w:rsidRDefault="006A2BC5" w:rsidP="00BB768F">
      <w:pPr>
        <w:spacing w:after="0" w:line="240" w:lineRule="auto"/>
      </w:pPr>
      <w:r>
        <w:separator/>
      </w:r>
    </w:p>
  </w:footnote>
  <w:footnote w:type="continuationSeparator" w:id="0">
    <w:p w14:paraId="70332EE0" w14:textId="77777777" w:rsidR="006A2BC5" w:rsidRDefault="006A2BC5" w:rsidP="00BB768F">
      <w:pPr>
        <w:spacing w:after="0" w:line="240" w:lineRule="auto"/>
      </w:pPr>
      <w:r>
        <w:continuationSeparator/>
      </w:r>
    </w:p>
  </w:footnote>
  <w:footnote w:id="1">
    <w:p w14:paraId="20C6CA35" w14:textId="77777777" w:rsidR="00F63664" w:rsidRDefault="00F63664" w:rsidP="00BB768F">
      <w:pPr>
        <w:pStyle w:val="FootnoteText"/>
        <w:rPr>
          <w:lang w:val="ro-RO"/>
        </w:rPr>
      </w:pPr>
      <w:r>
        <w:rPr>
          <w:rStyle w:val="FootnoteReference"/>
        </w:rPr>
        <w:footnoteRef/>
      </w:r>
      <w:r>
        <w:t xml:space="preserve"> </w:t>
      </w:r>
      <w:hyperlink r:id="rId1" w:history="1">
        <w:r>
          <w:rPr>
            <w:rStyle w:val="Hyperlink"/>
          </w:rPr>
          <w:t>https://search.coe.int/cm/Pages/result_details.aspx?ObjectId=0900001680972f20</w:t>
        </w:r>
      </w:hyperlink>
      <w:r>
        <w:t xml:space="preserve"> </w:t>
      </w:r>
    </w:p>
  </w:footnote>
  <w:footnote w:id="2">
    <w:p w14:paraId="05481FC2" w14:textId="77777777" w:rsidR="00F63664" w:rsidRDefault="00F63664" w:rsidP="00BB768F">
      <w:pPr>
        <w:pStyle w:val="FootnoteText"/>
        <w:rPr>
          <w:lang w:val="ro-RO"/>
        </w:rPr>
      </w:pPr>
      <w:r>
        <w:rPr>
          <w:rStyle w:val="FootnoteReference"/>
        </w:rPr>
        <w:footnoteRef/>
      </w:r>
      <w:r w:rsidRPr="005B7AD4">
        <w:rPr>
          <w:lang w:val="ro-RO"/>
        </w:rPr>
        <w:t xml:space="preserve"> </w:t>
      </w:r>
      <w:hyperlink r:id="rId2" w:history="1">
        <w:r w:rsidRPr="005B7AD4">
          <w:rPr>
            <w:rStyle w:val="Hyperlink"/>
            <w:lang w:val="ro-RO"/>
          </w:rPr>
          <w:t>https://rm.coe.int/cahai-2020-2021-rev-en-pdf/16809fc157</w:t>
        </w:r>
      </w:hyperlink>
      <w:r w:rsidRPr="005B7AD4">
        <w:rPr>
          <w:lang w:val="ro-RO"/>
        </w:rPr>
        <w:t xml:space="preserve"> </w:t>
      </w:r>
    </w:p>
  </w:footnote>
  <w:footnote w:id="3">
    <w:p w14:paraId="3AF71A69" w14:textId="77777777" w:rsidR="00F63664" w:rsidRDefault="00F63664" w:rsidP="00BB768F">
      <w:pPr>
        <w:pStyle w:val="FootnoteText"/>
        <w:rPr>
          <w:lang w:val="ro-RO"/>
        </w:rPr>
      </w:pPr>
      <w:r>
        <w:rPr>
          <w:rStyle w:val="FootnoteReference"/>
        </w:rPr>
        <w:footnoteRef/>
      </w:r>
      <w:r w:rsidRPr="005B7AD4">
        <w:rPr>
          <w:lang w:val="ro-RO"/>
        </w:rPr>
        <w:t xml:space="preserve"> </w:t>
      </w:r>
      <w:hyperlink r:id="rId3" w:history="1">
        <w:r w:rsidRPr="005B7AD4">
          <w:rPr>
            <w:rStyle w:val="Hyperlink"/>
            <w:lang w:val="ro-RO"/>
          </w:rPr>
          <w:t>https://rm.coe.int/cahai-2020-23-final-eng-feasibility-study-/1680a0c6da</w:t>
        </w:r>
      </w:hyperlink>
      <w:r w:rsidRPr="005B7AD4">
        <w:rPr>
          <w:lang w:val="ro-RO"/>
        </w:rPr>
        <w:t xml:space="preserve"> </w:t>
      </w:r>
    </w:p>
  </w:footnote>
  <w:footnote w:id="4">
    <w:p w14:paraId="34BD0C2E" w14:textId="77777777" w:rsidR="00F63664" w:rsidRDefault="00F63664" w:rsidP="00BB768F">
      <w:pPr>
        <w:pStyle w:val="FootnoteText"/>
        <w:rPr>
          <w:lang w:val="ro-RO"/>
        </w:rPr>
      </w:pPr>
      <w:r>
        <w:rPr>
          <w:rStyle w:val="FootnoteReference"/>
        </w:rPr>
        <w:footnoteRef/>
      </w:r>
      <w:r w:rsidRPr="005B7AD4">
        <w:rPr>
          <w:lang w:val="ro-RO"/>
        </w:rPr>
        <w:t xml:space="preserve"> </w:t>
      </w:r>
      <w:hyperlink r:id="rId4" w:history="1">
        <w:r w:rsidRPr="005B7AD4">
          <w:rPr>
            <w:rStyle w:val="Hyperlink"/>
            <w:lang w:val="ro-RO"/>
          </w:rPr>
          <w:t>https://rm.coe.int/cahai-2021-07-analysis-msc-23-06-21-2749-8656-4611-v-1/1680a2f228</w:t>
        </w:r>
      </w:hyperlink>
      <w:r w:rsidRPr="005B7AD4">
        <w:rPr>
          <w:lang w:val="ro-RO"/>
        </w:rPr>
        <w:t xml:space="preserve"> </w:t>
      </w:r>
    </w:p>
  </w:footnote>
  <w:footnote w:id="5">
    <w:p w14:paraId="538918FA" w14:textId="77777777" w:rsidR="00F63664" w:rsidRDefault="00F63664" w:rsidP="00BB768F">
      <w:pPr>
        <w:pStyle w:val="FootnoteText"/>
        <w:rPr>
          <w:lang w:val="ro-RO"/>
        </w:rPr>
      </w:pPr>
      <w:r>
        <w:rPr>
          <w:rStyle w:val="FootnoteReference"/>
        </w:rPr>
        <w:footnoteRef/>
      </w:r>
      <w:r w:rsidRPr="005B7AD4">
        <w:rPr>
          <w:lang w:val="ro-RO"/>
        </w:rPr>
        <w:t xml:space="preserve"> </w:t>
      </w:r>
      <w:hyperlink r:id="rId5" w:history="1">
        <w:r w:rsidRPr="005B7AD4">
          <w:rPr>
            <w:rStyle w:val="Hyperlink"/>
            <w:lang w:val="ro-RO"/>
          </w:rPr>
          <w:t>https://rm.coe.int/cahai-2021-09rev-elements/1680a6d90d</w:t>
        </w:r>
      </w:hyperlink>
      <w:r w:rsidRPr="005B7AD4">
        <w:rPr>
          <w:lang w:val="ro-RO"/>
        </w:rPr>
        <w:t xml:space="preserve"> </w:t>
      </w:r>
    </w:p>
  </w:footnote>
  <w:footnote w:id="6">
    <w:p w14:paraId="4D90079C" w14:textId="77777777" w:rsidR="00F63664" w:rsidRDefault="00F63664" w:rsidP="00BB768F">
      <w:pPr>
        <w:pStyle w:val="FootnoteText"/>
        <w:rPr>
          <w:lang w:val="ro-RO"/>
        </w:rPr>
      </w:pPr>
      <w:r>
        <w:rPr>
          <w:rStyle w:val="FootnoteReference"/>
        </w:rPr>
        <w:footnoteRef/>
      </w:r>
      <w:r w:rsidRPr="005B7AD4">
        <w:rPr>
          <w:lang w:val="ro-RO"/>
        </w:rPr>
        <w:t xml:space="preserve"> </w:t>
      </w:r>
      <w:hyperlink r:id="rId6" w:history="1">
        <w:r w:rsidRPr="005B7AD4">
          <w:rPr>
            <w:rStyle w:val="Hyperlink"/>
            <w:lang w:val="ro-RO"/>
          </w:rPr>
          <w:t>https://rm.coe.int/terms-of-reference-of-the-committee-on-artificial-intelligence-for-202/1680a4ee36</w:t>
        </w:r>
      </w:hyperlink>
      <w:r w:rsidRPr="005B7AD4">
        <w:rPr>
          <w:lang w:val="ro-RO"/>
        </w:rPr>
        <w:t xml:space="preserve"> </w:t>
      </w:r>
    </w:p>
  </w:footnote>
  <w:footnote w:id="7">
    <w:p w14:paraId="2980CEE1" w14:textId="77777777" w:rsidR="00F63664" w:rsidRDefault="00F63664" w:rsidP="00BB768F">
      <w:pPr>
        <w:pStyle w:val="FootnoteText"/>
        <w:jc w:val="both"/>
        <w:rPr>
          <w:rFonts w:ascii="Trebuchet MS" w:hAnsi="Trebuchet MS"/>
          <w:lang w:val="ro-RO"/>
        </w:rPr>
      </w:pPr>
      <w:r>
        <w:rPr>
          <w:rStyle w:val="FootnoteReference"/>
          <w:rFonts w:ascii="Trebuchet MS" w:hAnsi="Trebuchet MS"/>
          <w:lang w:val="ro-RO"/>
        </w:rPr>
        <w:footnoteRef/>
      </w:r>
      <w:r>
        <w:rPr>
          <w:rFonts w:ascii="Trebuchet MS" w:hAnsi="Trebuchet MS"/>
          <w:lang w:val="ro-RO"/>
        </w:rPr>
        <w:t xml:space="preserve"> Sunt programate patru reuniuni CAI în 2023 și o reuniune în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348AE" w14:textId="6FBE8E99" w:rsidR="00F63664" w:rsidRDefault="00BD4A21">
    <w:pPr>
      <w:pStyle w:val="Header"/>
    </w:pPr>
    <w:r>
      <w:rPr>
        <w:noProof/>
        <w:lang w:eastAsia="ro-RO"/>
        <w14:ligatures w14:val="standardContextual"/>
      </w:rPr>
      <w:drawing>
        <wp:anchor distT="0" distB="0" distL="114300" distR="114300" simplePos="0" relativeHeight="251663360" behindDoc="0" locked="0" layoutInCell="1" allowOverlap="1" wp14:anchorId="4A86C1BD" wp14:editId="28BFD471">
          <wp:simplePos x="0" y="0"/>
          <wp:positionH relativeFrom="column">
            <wp:posOffset>-1009650</wp:posOffset>
          </wp:positionH>
          <wp:positionV relativeFrom="paragraph">
            <wp:posOffset>-1156335</wp:posOffset>
          </wp:positionV>
          <wp:extent cx="5943600" cy="594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r w:rsidR="00F63664">
      <w:rPr>
        <w:noProof/>
        <w:lang w:eastAsia="ro-RO"/>
      </w:rPr>
      <w:drawing>
        <wp:anchor distT="0" distB="0" distL="114300" distR="114300" simplePos="0" relativeHeight="251659264" behindDoc="1" locked="1" layoutInCell="1" allowOverlap="1" wp14:anchorId="50DDA53E" wp14:editId="08A4BD49">
          <wp:simplePos x="0" y="0"/>
          <wp:positionH relativeFrom="margin">
            <wp:posOffset>4170680</wp:posOffset>
          </wp:positionH>
          <wp:positionV relativeFrom="page">
            <wp:posOffset>266065</wp:posOffset>
          </wp:positionV>
          <wp:extent cx="2314575" cy="762000"/>
          <wp:effectExtent l="0" t="0" r="9525" b="0"/>
          <wp:wrapNone/>
          <wp:docPr id="1290508448" name="Graphic 129050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314575"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0278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D7B81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89C18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963819"/>
    <w:multiLevelType w:val="multilevel"/>
    <w:tmpl w:val="893C4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C743D4"/>
    <w:multiLevelType w:val="multilevel"/>
    <w:tmpl w:val="A7281B16"/>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5" w15:restartNumberingAfterBreak="0">
    <w:nsid w:val="0B7D7091"/>
    <w:multiLevelType w:val="hybridMultilevel"/>
    <w:tmpl w:val="C4AA314E"/>
    <w:lvl w:ilvl="0" w:tplc="E104E5C2">
      <w:numFmt w:val="bullet"/>
      <w:lvlText w:val=""/>
      <w:lvlJc w:val="left"/>
      <w:pPr>
        <w:ind w:left="1440" w:hanging="360"/>
      </w:pPr>
      <w:rPr>
        <w:rFonts w:ascii="Symbol" w:eastAsia="Times New Roman" w:hAnsi="Symbol" w:cs="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343FB3"/>
    <w:multiLevelType w:val="hybridMultilevel"/>
    <w:tmpl w:val="38CAEBD0"/>
    <w:lvl w:ilvl="0" w:tplc="19CCF8B2">
      <w:start w:val="1"/>
      <w:numFmt w:val="decimal"/>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E7DBF"/>
    <w:multiLevelType w:val="hybridMultilevel"/>
    <w:tmpl w:val="C7C2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73993"/>
    <w:multiLevelType w:val="multilevel"/>
    <w:tmpl w:val="02DE436C"/>
    <w:lvl w:ilvl="0">
      <w:start w:val="1"/>
      <w:numFmt w:val="decimal"/>
      <w:lvlText w:val="%1."/>
      <w:lvlJc w:val="left"/>
      <w:pPr>
        <w:ind w:left="720" w:hanging="360"/>
      </w:pPr>
    </w:lvl>
    <w:lvl w:ilvl="1">
      <w:numFmt w:val="bullet"/>
      <w:lvlText w:val=""/>
      <w:lvlJc w:val="left"/>
      <w:pPr>
        <w:ind w:left="1440" w:hanging="360"/>
      </w:pPr>
      <w:rPr>
        <w:rFonts w:ascii="Wingdings" w:hAnsi="Wingding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C853C4"/>
    <w:multiLevelType w:val="hybridMultilevel"/>
    <w:tmpl w:val="CA32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E52CC"/>
    <w:multiLevelType w:val="hybridMultilevel"/>
    <w:tmpl w:val="4AE217FC"/>
    <w:lvl w:ilvl="0" w:tplc="FDE6F8C4">
      <w:start w:val="1"/>
      <w:numFmt w:val="decimal"/>
      <w:lvlText w:val="%1."/>
      <w:lvlJc w:val="left"/>
      <w:pPr>
        <w:ind w:left="720" w:hanging="360"/>
      </w:pPr>
      <w:rPr>
        <w:rFonts w:ascii="Cambria" w:eastAsiaTheme="minorHAnsi" w:hAnsi="Cambri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94759"/>
    <w:multiLevelType w:val="hybridMultilevel"/>
    <w:tmpl w:val="CBCCC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3B5BC3"/>
    <w:multiLevelType w:val="hybridMultilevel"/>
    <w:tmpl w:val="AC385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ED5F8F"/>
    <w:multiLevelType w:val="hybridMultilevel"/>
    <w:tmpl w:val="8C16A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E34684"/>
    <w:multiLevelType w:val="hybridMultilevel"/>
    <w:tmpl w:val="690E99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224D0C"/>
    <w:multiLevelType w:val="hybridMultilevel"/>
    <w:tmpl w:val="23EC9E50"/>
    <w:lvl w:ilvl="0" w:tplc="02EED21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00DDE"/>
    <w:multiLevelType w:val="hybridMultilevel"/>
    <w:tmpl w:val="913652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61B3ADD"/>
    <w:multiLevelType w:val="hybridMultilevel"/>
    <w:tmpl w:val="CF0CBDCE"/>
    <w:lvl w:ilvl="0" w:tplc="5D7CD952">
      <w:start w:val="4"/>
      <w:numFmt w:val="bullet"/>
      <w:lvlText w:val="-"/>
      <w:lvlJc w:val="left"/>
      <w:pPr>
        <w:ind w:left="1080" w:hanging="360"/>
      </w:pPr>
      <w:rPr>
        <w:rFonts w:ascii="Trebuchet MS" w:eastAsiaTheme="minorHAnsi"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9E40BA"/>
    <w:multiLevelType w:val="hybridMultilevel"/>
    <w:tmpl w:val="59048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6575F"/>
    <w:multiLevelType w:val="hybridMultilevel"/>
    <w:tmpl w:val="E120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C6029"/>
    <w:multiLevelType w:val="hybridMultilevel"/>
    <w:tmpl w:val="D3A85D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3E7215"/>
    <w:multiLevelType w:val="hybridMultilevel"/>
    <w:tmpl w:val="8F1A3F4A"/>
    <w:lvl w:ilvl="0" w:tplc="831E7C8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21D2DFD"/>
    <w:multiLevelType w:val="hybridMultilevel"/>
    <w:tmpl w:val="55AA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48A5CA9"/>
    <w:multiLevelType w:val="multilevel"/>
    <w:tmpl w:val="1898F44E"/>
    <w:lvl w:ilvl="0">
      <w:start w:val="1"/>
      <w:numFmt w:val="decimal"/>
      <w:lvlText w:val="%1."/>
      <w:lvlJc w:val="left"/>
      <w:pPr>
        <w:ind w:left="720" w:hanging="360"/>
      </w:pPr>
    </w:lvl>
    <w:lvl w:ilvl="1">
      <w:numFmt w:val="bullet"/>
      <w:lvlText w:val=""/>
      <w:lvlJc w:val="left"/>
      <w:pPr>
        <w:ind w:left="1440" w:hanging="360"/>
      </w:pPr>
      <w:rPr>
        <w:rFonts w:ascii="Wingdings" w:hAnsi="Wingding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725E6A"/>
    <w:multiLevelType w:val="hybridMultilevel"/>
    <w:tmpl w:val="5AC0058A"/>
    <w:lvl w:ilvl="0" w:tplc="5E1A8F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441281"/>
    <w:multiLevelType w:val="hybridMultilevel"/>
    <w:tmpl w:val="ABCE7A18"/>
    <w:lvl w:ilvl="0" w:tplc="765E99EE">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AC005D7"/>
    <w:multiLevelType w:val="hybridMultilevel"/>
    <w:tmpl w:val="3294AE16"/>
    <w:lvl w:ilvl="0" w:tplc="3E687746">
      <w:start w:val="1"/>
      <w:numFmt w:val="bullet"/>
      <w:lvlText w:val="-"/>
      <w:lvlJc w:val="left"/>
      <w:pPr>
        <w:ind w:left="785" w:hanging="360"/>
      </w:pPr>
      <w:rPr>
        <w:rFonts w:ascii="Times New Roman" w:eastAsiaTheme="minorHAnsi" w:hAnsi="Times New Roman" w:cs="Times New Roman" w:hint="default"/>
        <w:b/>
        <w:bCs w:val="0"/>
      </w:rPr>
    </w:lvl>
    <w:lvl w:ilvl="1" w:tplc="98AEF8DC">
      <w:numFmt w:val="bullet"/>
      <w:lvlText w:val="-"/>
      <w:lvlJc w:val="left"/>
      <w:pPr>
        <w:ind w:left="1222" w:hanging="360"/>
      </w:pPr>
      <w:rPr>
        <w:rFonts w:ascii="Trebuchet MS" w:eastAsiaTheme="minorHAnsi" w:hAnsi="Trebuchet MS" w:cstheme="minorBidi"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6C571187"/>
    <w:multiLevelType w:val="hybridMultilevel"/>
    <w:tmpl w:val="74B48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999381D"/>
    <w:multiLevelType w:val="hybridMultilevel"/>
    <w:tmpl w:val="95601F46"/>
    <w:lvl w:ilvl="0" w:tplc="AA46EBA4">
      <w:numFmt w:val="bullet"/>
      <w:lvlText w:val="-"/>
      <w:lvlJc w:val="left"/>
      <w:pPr>
        <w:ind w:left="720" w:hanging="360"/>
      </w:pPr>
      <w:rPr>
        <w:rFonts w:ascii="Trebuchet MS" w:eastAsiaTheme="minorHAns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C80DF4"/>
    <w:multiLevelType w:val="hybridMultilevel"/>
    <w:tmpl w:val="2FC872A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96910000">
    <w:abstractNumId w:val="22"/>
  </w:num>
  <w:num w:numId="2" w16cid:durableId="867984944">
    <w:abstractNumId w:val="11"/>
  </w:num>
  <w:num w:numId="3" w16cid:durableId="118300320">
    <w:abstractNumId w:val="28"/>
  </w:num>
  <w:num w:numId="4" w16cid:durableId="539709348">
    <w:abstractNumId w:val="7"/>
  </w:num>
  <w:num w:numId="5" w16cid:durableId="27731124">
    <w:abstractNumId w:val="9"/>
  </w:num>
  <w:num w:numId="6" w16cid:durableId="767234614">
    <w:abstractNumId w:val="19"/>
  </w:num>
  <w:num w:numId="7" w16cid:durableId="1480809168">
    <w:abstractNumId w:val="16"/>
  </w:num>
  <w:num w:numId="8" w16cid:durableId="505830010">
    <w:abstractNumId w:val="18"/>
  </w:num>
  <w:num w:numId="9" w16cid:durableId="795877529">
    <w:abstractNumId w:val="3"/>
  </w:num>
  <w:num w:numId="10" w16cid:durableId="1977564009">
    <w:abstractNumId w:val="8"/>
  </w:num>
  <w:num w:numId="11" w16cid:durableId="1516530786">
    <w:abstractNumId w:val="4"/>
  </w:num>
  <w:num w:numId="12" w16cid:durableId="1988507433">
    <w:abstractNumId w:val="23"/>
  </w:num>
  <w:num w:numId="13" w16cid:durableId="939219747">
    <w:abstractNumId w:val="26"/>
  </w:num>
  <w:num w:numId="14" w16cid:durableId="801927148">
    <w:abstractNumId w:val="6"/>
  </w:num>
  <w:num w:numId="15" w16cid:durableId="1971664079">
    <w:abstractNumId w:val="27"/>
  </w:num>
  <w:num w:numId="16" w16cid:durableId="1199928088">
    <w:abstractNumId w:val="0"/>
  </w:num>
  <w:num w:numId="17" w16cid:durableId="384642888">
    <w:abstractNumId w:val="1"/>
  </w:num>
  <w:num w:numId="18" w16cid:durableId="1790784676">
    <w:abstractNumId w:val="2"/>
  </w:num>
  <w:num w:numId="19" w16cid:durableId="1264025025">
    <w:abstractNumId w:val="5"/>
  </w:num>
  <w:num w:numId="20" w16cid:durableId="804808906">
    <w:abstractNumId w:val="13"/>
  </w:num>
  <w:num w:numId="21" w16cid:durableId="1822233988">
    <w:abstractNumId w:val="17"/>
  </w:num>
  <w:num w:numId="22" w16cid:durableId="1353800769">
    <w:abstractNumId w:val="21"/>
  </w:num>
  <w:num w:numId="23" w16cid:durableId="302003554">
    <w:abstractNumId w:val="20"/>
  </w:num>
  <w:num w:numId="24" w16cid:durableId="1677343584">
    <w:abstractNumId w:val="12"/>
  </w:num>
  <w:num w:numId="25" w16cid:durableId="1305505980">
    <w:abstractNumId w:val="15"/>
  </w:num>
  <w:num w:numId="26" w16cid:durableId="2003004615">
    <w:abstractNumId w:val="29"/>
  </w:num>
  <w:num w:numId="27" w16cid:durableId="1959557616">
    <w:abstractNumId w:val="24"/>
  </w:num>
  <w:num w:numId="28" w16cid:durableId="602882999">
    <w:abstractNumId w:val="10"/>
  </w:num>
  <w:num w:numId="29" w16cid:durableId="764378820">
    <w:abstractNumId w:val="14"/>
  </w:num>
  <w:num w:numId="30" w16cid:durableId="1904221324">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B67"/>
    <w:rsid w:val="00001775"/>
    <w:rsid w:val="00003601"/>
    <w:rsid w:val="00004154"/>
    <w:rsid w:val="00027DB4"/>
    <w:rsid w:val="00034027"/>
    <w:rsid w:val="00041895"/>
    <w:rsid w:val="00041E73"/>
    <w:rsid w:val="00046943"/>
    <w:rsid w:val="000515A1"/>
    <w:rsid w:val="00054BD4"/>
    <w:rsid w:val="00076CBC"/>
    <w:rsid w:val="00081AE7"/>
    <w:rsid w:val="0008427D"/>
    <w:rsid w:val="00085003"/>
    <w:rsid w:val="000947BA"/>
    <w:rsid w:val="000B3A6F"/>
    <w:rsid w:val="000B4FAD"/>
    <w:rsid w:val="000B536A"/>
    <w:rsid w:val="000C0CAA"/>
    <w:rsid w:val="000C540B"/>
    <w:rsid w:val="000D0801"/>
    <w:rsid w:val="000E6F6D"/>
    <w:rsid w:val="000E7F26"/>
    <w:rsid w:val="00101A6A"/>
    <w:rsid w:val="00101E9C"/>
    <w:rsid w:val="00102D4E"/>
    <w:rsid w:val="00112B67"/>
    <w:rsid w:val="001151DD"/>
    <w:rsid w:val="00116E0E"/>
    <w:rsid w:val="001172B4"/>
    <w:rsid w:val="00132B6E"/>
    <w:rsid w:val="00136FD7"/>
    <w:rsid w:val="0014004C"/>
    <w:rsid w:val="00150603"/>
    <w:rsid w:val="00151686"/>
    <w:rsid w:val="00152178"/>
    <w:rsid w:val="00165DB3"/>
    <w:rsid w:val="0018458B"/>
    <w:rsid w:val="00185D1C"/>
    <w:rsid w:val="001A2ABC"/>
    <w:rsid w:val="001A4CA5"/>
    <w:rsid w:val="001A53FA"/>
    <w:rsid w:val="001B32A7"/>
    <w:rsid w:val="001B7492"/>
    <w:rsid w:val="001B7595"/>
    <w:rsid w:val="001C3E4E"/>
    <w:rsid w:val="001D7A15"/>
    <w:rsid w:val="00204C25"/>
    <w:rsid w:val="002062AD"/>
    <w:rsid w:val="00211F49"/>
    <w:rsid w:val="0021243F"/>
    <w:rsid w:val="0021642B"/>
    <w:rsid w:val="00223FDB"/>
    <w:rsid w:val="00233D35"/>
    <w:rsid w:val="00234D2E"/>
    <w:rsid w:val="0023603C"/>
    <w:rsid w:val="0024312C"/>
    <w:rsid w:val="00260CAD"/>
    <w:rsid w:val="00261401"/>
    <w:rsid w:val="00291750"/>
    <w:rsid w:val="002A7D93"/>
    <w:rsid w:val="002C7C73"/>
    <w:rsid w:val="002D3494"/>
    <w:rsid w:val="002E4D69"/>
    <w:rsid w:val="002E75A0"/>
    <w:rsid w:val="002E7F0B"/>
    <w:rsid w:val="003103A9"/>
    <w:rsid w:val="00317EB3"/>
    <w:rsid w:val="00334517"/>
    <w:rsid w:val="00344346"/>
    <w:rsid w:val="0035587F"/>
    <w:rsid w:val="003572A0"/>
    <w:rsid w:val="0037331A"/>
    <w:rsid w:val="00390DCB"/>
    <w:rsid w:val="00393063"/>
    <w:rsid w:val="00393C32"/>
    <w:rsid w:val="00394895"/>
    <w:rsid w:val="003B05DB"/>
    <w:rsid w:val="003C4CE8"/>
    <w:rsid w:val="003D0DD3"/>
    <w:rsid w:val="00402C75"/>
    <w:rsid w:val="00415BB7"/>
    <w:rsid w:val="004220CE"/>
    <w:rsid w:val="004222A4"/>
    <w:rsid w:val="00423C6E"/>
    <w:rsid w:val="00425EC2"/>
    <w:rsid w:val="0042767A"/>
    <w:rsid w:val="00432F1F"/>
    <w:rsid w:val="00454172"/>
    <w:rsid w:val="00462058"/>
    <w:rsid w:val="00465247"/>
    <w:rsid w:val="00471708"/>
    <w:rsid w:val="00487B66"/>
    <w:rsid w:val="0049234D"/>
    <w:rsid w:val="00496C49"/>
    <w:rsid w:val="004A05B7"/>
    <w:rsid w:val="004A09BB"/>
    <w:rsid w:val="004B1C6F"/>
    <w:rsid w:val="004B68A7"/>
    <w:rsid w:val="004C1267"/>
    <w:rsid w:val="004C3E0F"/>
    <w:rsid w:val="004C529C"/>
    <w:rsid w:val="004D3772"/>
    <w:rsid w:val="004D5E03"/>
    <w:rsid w:val="004D623A"/>
    <w:rsid w:val="004E40A4"/>
    <w:rsid w:val="004F79F8"/>
    <w:rsid w:val="005134C4"/>
    <w:rsid w:val="00524999"/>
    <w:rsid w:val="00552AAB"/>
    <w:rsid w:val="00560728"/>
    <w:rsid w:val="005607FD"/>
    <w:rsid w:val="00560B52"/>
    <w:rsid w:val="00576EEE"/>
    <w:rsid w:val="00577F35"/>
    <w:rsid w:val="00586D34"/>
    <w:rsid w:val="005923FB"/>
    <w:rsid w:val="00593B19"/>
    <w:rsid w:val="00595CD0"/>
    <w:rsid w:val="005973B6"/>
    <w:rsid w:val="005A47AE"/>
    <w:rsid w:val="005A49C9"/>
    <w:rsid w:val="005A7185"/>
    <w:rsid w:val="005B2842"/>
    <w:rsid w:val="005B45E0"/>
    <w:rsid w:val="005D3B1E"/>
    <w:rsid w:val="005D3D38"/>
    <w:rsid w:val="005F175E"/>
    <w:rsid w:val="005F6806"/>
    <w:rsid w:val="00611C88"/>
    <w:rsid w:val="00622A5E"/>
    <w:rsid w:val="00631647"/>
    <w:rsid w:val="006346E3"/>
    <w:rsid w:val="00637650"/>
    <w:rsid w:val="00650727"/>
    <w:rsid w:val="0067200B"/>
    <w:rsid w:val="00683E8A"/>
    <w:rsid w:val="00691BD0"/>
    <w:rsid w:val="006932AA"/>
    <w:rsid w:val="00697633"/>
    <w:rsid w:val="006A18E0"/>
    <w:rsid w:val="006A1CEF"/>
    <w:rsid w:val="006A24A3"/>
    <w:rsid w:val="006A2BC5"/>
    <w:rsid w:val="006B082F"/>
    <w:rsid w:val="006B2F77"/>
    <w:rsid w:val="006B4EAD"/>
    <w:rsid w:val="006C4F7E"/>
    <w:rsid w:val="006D0848"/>
    <w:rsid w:val="006D1A00"/>
    <w:rsid w:val="006D432D"/>
    <w:rsid w:val="006D6EBE"/>
    <w:rsid w:val="006E073E"/>
    <w:rsid w:val="006E1FFE"/>
    <w:rsid w:val="006F599C"/>
    <w:rsid w:val="007060C4"/>
    <w:rsid w:val="00710F69"/>
    <w:rsid w:val="0072269E"/>
    <w:rsid w:val="0073690D"/>
    <w:rsid w:val="00737625"/>
    <w:rsid w:val="00747F0F"/>
    <w:rsid w:val="00767BF5"/>
    <w:rsid w:val="0077103C"/>
    <w:rsid w:val="00771109"/>
    <w:rsid w:val="00776112"/>
    <w:rsid w:val="007845B9"/>
    <w:rsid w:val="007D0FDC"/>
    <w:rsid w:val="007E1EDD"/>
    <w:rsid w:val="007E3999"/>
    <w:rsid w:val="007F735C"/>
    <w:rsid w:val="008110AD"/>
    <w:rsid w:val="008175C8"/>
    <w:rsid w:val="0082663D"/>
    <w:rsid w:val="00827FA0"/>
    <w:rsid w:val="0083508B"/>
    <w:rsid w:val="008356ED"/>
    <w:rsid w:val="0084130E"/>
    <w:rsid w:val="00842FF3"/>
    <w:rsid w:val="008471D2"/>
    <w:rsid w:val="00847415"/>
    <w:rsid w:val="00853C30"/>
    <w:rsid w:val="00870EEA"/>
    <w:rsid w:val="00871762"/>
    <w:rsid w:val="00874528"/>
    <w:rsid w:val="00880D97"/>
    <w:rsid w:val="008927C1"/>
    <w:rsid w:val="0089680F"/>
    <w:rsid w:val="008A5051"/>
    <w:rsid w:val="008A7379"/>
    <w:rsid w:val="008B6B28"/>
    <w:rsid w:val="008C7050"/>
    <w:rsid w:val="008C77BB"/>
    <w:rsid w:val="008C7CCC"/>
    <w:rsid w:val="008D0B0A"/>
    <w:rsid w:val="008D3534"/>
    <w:rsid w:val="008E0887"/>
    <w:rsid w:val="008E34D8"/>
    <w:rsid w:val="008E3583"/>
    <w:rsid w:val="008E3FD4"/>
    <w:rsid w:val="008E7668"/>
    <w:rsid w:val="008F53E9"/>
    <w:rsid w:val="00901998"/>
    <w:rsid w:val="009100D9"/>
    <w:rsid w:val="00911F11"/>
    <w:rsid w:val="0091374A"/>
    <w:rsid w:val="0091454B"/>
    <w:rsid w:val="00921ABD"/>
    <w:rsid w:val="0092211A"/>
    <w:rsid w:val="00924578"/>
    <w:rsid w:val="0093033E"/>
    <w:rsid w:val="00932BD0"/>
    <w:rsid w:val="0093502E"/>
    <w:rsid w:val="009353AF"/>
    <w:rsid w:val="009353D4"/>
    <w:rsid w:val="0095252D"/>
    <w:rsid w:val="00973985"/>
    <w:rsid w:val="0098153A"/>
    <w:rsid w:val="00986830"/>
    <w:rsid w:val="00993A6C"/>
    <w:rsid w:val="009A1DAF"/>
    <w:rsid w:val="009B30C8"/>
    <w:rsid w:val="009B3CB3"/>
    <w:rsid w:val="009C13E3"/>
    <w:rsid w:val="009C4983"/>
    <w:rsid w:val="009D0B8C"/>
    <w:rsid w:val="009D54AC"/>
    <w:rsid w:val="009E0699"/>
    <w:rsid w:val="009E5152"/>
    <w:rsid w:val="009F74F5"/>
    <w:rsid w:val="00A00266"/>
    <w:rsid w:val="00A11DF3"/>
    <w:rsid w:val="00A21037"/>
    <w:rsid w:val="00A352AB"/>
    <w:rsid w:val="00A510A7"/>
    <w:rsid w:val="00A51253"/>
    <w:rsid w:val="00A55666"/>
    <w:rsid w:val="00A60492"/>
    <w:rsid w:val="00A66BB4"/>
    <w:rsid w:val="00A66F28"/>
    <w:rsid w:val="00A71EC6"/>
    <w:rsid w:val="00A756ED"/>
    <w:rsid w:val="00A76990"/>
    <w:rsid w:val="00A85EDF"/>
    <w:rsid w:val="00A96AD7"/>
    <w:rsid w:val="00AA45AB"/>
    <w:rsid w:val="00AB61EB"/>
    <w:rsid w:val="00AD1E3D"/>
    <w:rsid w:val="00AE1D5D"/>
    <w:rsid w:val="00AF2680"/>
    <w:rsid w:val="00B025E9"/>
    <w:rsid w:val="00B0516F"/>
    <w:rsid w:val="00B05E54"/>
    <w:rsid w:val="00B22512"/>
    <w:rsid w:val="00B22D50"/>
    <w:rsid w:val="00B23E09"/>
    <w:rsid w:val="00B30012"/>
    <w:rsid w:val="00B31964"/>
    <w:rsid w:val="00B46C78"/>
    <w:rsid w:val="00B51BDC"/>
    <w:rsid w:val="00B541A4"/>
    <w:rsid w:val="00B5694A"/>
    <w:rsid w:val="00B62D5D"/>
    <w:rsid w:val="00B657AF"/>
    <w:rsid w:val="00B83D47"/>
    <w:rsid w:val="00B84CCE"/>
    <w:rsid w:val="00BA24C1"/>
    <w:rsid w:val="00BB706C"/>
    <w:rsid w:val="00BB75F6"/>
    <w:rsid w:val="00BB768F"/>
    <w:rsid w:val="00BB7EBE"/>
    <w:rsid w:val="00BD151E"/>
    <w:rsid w:val="00BD4A21"/>
    <w:rsid w:val="00BE1595"/>
    <w:rsid w:val="00C07944"/>
    <w:rsid w:val="00C10797"/>
    <w:rsid w:val="00C110CF"/>
    <w:rsid w:val="00C20321"/>
    <w:rsid w:val="00C21C26"/>
    <w:rsid w:val="00C36754"/>
    <w:rsid w:val="00C36D85"/>
    <w:rsid w:val="00C43422"/>
    <w:rsid w:val="00C65C57"/>
    <w:rsid w:val="00C7078E"/>
    <w:rsid w:val="00C736B2"/>
    <w:rsid w:val="00C80510"/>
    <w:rsid w:val="00C91D7C"/>
    <w:rsid w:val="00C9399A"/>
    <w:rsid w:val="00CA3D8E"/>
    <w:rsid w:val="00CA7D93"/>
    <w:rsid w:val="00CC3918"/>
    <w:rsid w:val="00CC3DDF"/>
    <w:rsid w:val="00CE0739"/>
    <w:rsid w:val="00CE6E6C"/>
    <w:rsid w:val="00CF5153"/>
    <w:rsid w:val="00D0002A"/>
    <w:rsid w:val="00D05AC8"/>
    <w:rsid w:val="00D146D3"/>
    <w:rsid w:val="00D21FF0"/>
    <w:rsid w:val="00D223A8"/>
    <w:rsid w:val="00D250C4"/>
    <w:rsid w:val="00D30721"/>
    <w:rsid w:val="00D329BC"/>
    <w:rsid w:val="00D34D05"/>
    <w:rsid w:val="00D377FA"/>
    <w:rsid w:val="00D43A31"/>
    <w:rsid w:val="00D7013A"/>
    <w:rsid w:val="00D80AAF"/>
    <w:rsid w:val="00DA5CB3"/>
    <w:rsid w:val="00DA7181"/>
    <w:rsid w:val="00DB4C43"/>
    <w:rsid w:val="00DB5730"/>
    <w:rsid w:val="00DB64B9"/>
    <w:rsid w:val="00DC2EBF"/>
    <w:rsid w:val="00DD0160"/>
    <w:rsid w:val="00DD3718"/>
    <w:rsid w:val="00DE2799"/>
    <w:rsid w:val="00DE542B"/>
    <w:rsid w:val="00DE760A"/>
    <w:rsid w:val="00DF596F"/>
    <w:rsid w:val="00E01959"/>
    <w:rsid w:val="00E063EB"/>
    <w:rsid w:val="00E07ADF"/>
    <w:rsid w:val="00E16842"/>
    <w:rsid w:val="00E1766C"/>
    <w:rsid w:val="00E17DBA"/>
    <w:rsid w:val="00E2030B"/>
    <w:rsid w:val="00E232DE"/>
    <w:rsid w:val="00E233E0"/>
    <w:rsid w:val="00E25DA4"/>
    <w:rsid w:val="00E52B88"/>
    <w:rsid w:val="00E56E1D"/>
    <w:rsid w:val="00E604E5"/>
    <w:rsid w:val="00E65047"/>
    <w:rsid w:val="00E671F8"/>
    <w:rsid w:val="00E81224"/>
    <w:rsid w:val="00E833F1"/>
    <w:rsid w:val="00E93767"/>
    <w:rsid w:val="00E94F95"/>
    <w:rsid w:val="00EA3127"/>
    <w:rsid w:val="00EA7BC7"/>
    <w:rsid w:val="00EB4B68"/>
    <w:rsid w:val="00EC1B96"/>
    <w:rsid w:val="00EC5E2B"/>
    <w:rsid w:val="00ED593E"/>
    <w:rsid w:val="00ED7497"/>
    <w:rsid w:val="00EE6FD1"/>
    <w:rsid w:val="00EE7047"/>
    <w:rsid w:val="00EF34BB"/>
    <w:rsid w:val="00EF5C10"/>
    <w:rsid w:val="00F14B38"/>
    <w:rsid w:val="00F1725D"/>
    <w:rsid w:val="00F24B60"/>
    <w:rsid w:val="00F33424"/>
    <w:rsid w:val="00F33F07"/>
    <w:rsid w:val="00F34A73"/>
    <w:rsid w:val="00F37007"/>
    <w:rsid w:val="00F4009F"/>
    <w:rsid w:val="00F44B51"/>
    <w:rsid w:val="00F4660B"/>
    <w:rsid w:val="00F5062F"/>
    <w:rsid w:val="00F61520"/>
    <w:rsid w:val="00F63664"/>
    <w:rsid w:val="00F65D79"/>
    <w:rsid w:val="00F71D0C"/>
    <w:rsid w:val="00F71F5D"/>
    <w:rsid w:val="00F74188"/>
    <w:rsid w:val="00F82D9D"/>
    <w:rsid w:val="00F9188F"/>
    <w:rsid w:val="00FA21D8"/>
    <w:rsid w:val="00FA3A26"/>
    <w:rsid w:val="00FB36D4"/>
    <w:rsid w:val="00FD008C"/>
    <w:rsid w:val="00FE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3E23DF5"/>
  <w15:docId w15:val="{46A2EBED-AD62-4800-880F-AF1B758F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ADF"/>
    <w:rPr>
      <w:kern w:val="0"/>
      <w:lang w:val="ro-RO"/>
      <w14:ligatures w14:val="none"/>
    </w:rPr>
  </w:style>
  <w:style w:type="paragraph" w:styleId="Heading1">
    <w:name w:val="heading 1"/>
    <w:basedOn w:val="Normal"/>
    <w:next w:val="Normal"/>
    <w:link w:val="Heading1Char"/>
    <w:uiPriority w:val="9"/>
    <w:qFormat/>
    <w:rsid w:val="00BB76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7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45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a 1,body 2,lp1,lp11,List Paragraph1,Heading x1,Bullet list,1st level - Bullet List Paragraph,Lettre d'introduction,Paragrafo elenco,List Paragraph11,Normal bullet 21,List Paragraph111,Bullet list1,Bullet Points,Liste Paragraf,본문(내용)"/>
    <w:basedOn w:val="Normal"/>
    <w:link w:val="ListParagraphChar"/>
    <w:uiPriority w:val="34"/>
    <w:qFormat/>
    <w:rsid w:val="00E07ADF"/>
    <w:pPr>
      <w:ind w:left="720"/>
      <w:contextualSpacing/>
    </w:pPr>
  </w:style>
  <w:style w:type="character" w:customStyle="1" w:styleId="ListParagraphChar">
    <w:name w:val="List Paragraph Char"/>
    <w:aliases w:val="Lista 1 Char,body 2 Char,lp1 Char,lp11 Char,List Paragraph1 Char,Heading x1 Char,Bullet list Char,1st level - Bullet List Paragraph Char,Lettre d'introduction Char,Paragrafo elenco Char,List Paragraph11 Char,Normal bullet 21 Char"/>
    <w:link w:val="ListParagraph"/>
    <w:uiPriority w:val="34"/>
    <w:qFormat/>
    <w:locked/>
    <w:rsid w:val="00E07ADF"/>
    <w:rPr>
      <w:kern w:val="0"/>
      <w:lang w:val="ro-RO"/>
      <w14:ligatures w14:val="none"/>
    </w:rPr>
  </w:style>
  <w:style w:type="character" w:styleId="Hyperlink">
    <w:name w:val="Hyperlink"/>
    <w:basedOn w:val="DefaultParagraphFont"/>
    <w:uiPriority w:val="99"/>
    <w:unhideWhenUsed/>
    <w:rsid w:val="00136FD7"/>
    <w:rPr>
      <w:color w:val="0000FF"/>
      <w:u w:val="single"/>
    </w:rPr>
  </w:style>
  <w:style w:type="character" w:customStyle="1" w:styleId="Heading1Char">
    <w:name w:val="Heading 1 Char"/>
    <w:basedOn w:val="DefaultParagraphFont"/>
    <w:link w:val="Heading1"/>
    <w:uiPriority w:val="9"/>
    <w:rsid w:val="00BB768F"/>
    <w:rPr>
      <w:rFonts w:asciiTheme="majorHAnsi" w:eastAsiaTheme="majorEastAsia" w:hAnsiTheme="majorHAnsi" w:cstheme="majorBidi"/>
      <w:color w:val="2F5496" w:themeColor="accent1" w:themeShade="BF"/>
      <w:kern w:val="0"/>
      <w:sz w:val="32"/>
      <w:szCs w:val="32"/>
      <w:lang w:val="ro-RO"/>
      <w14:ligatures w14:val="none"/>
    </w:rPr>
  </w:style>
  <w:style w:type="character" w:customStyle="1" w:styleId="Heading2Char">
    <w:name w:val="Heading 2 Char"/>
    <w:basedOn w:val="DefaultParagraphFont"/>
    <w:link w:val="Heading2"/>
    <w:uiPriority w:val="9"/>
    <w:rsid w:val="00BB768F"/>
    <w:rPr>
      <w:rFonts w:asciiTheme="majorHAnsi" w:eastAsiaTheme="majorEastAsia" w:hAnsiTheme="majorHAnsi" w:cstheme="majorBidi"/>
      <w:color w:val="2F5496" w:themeColor="accent1" w:themeShade="BF"/>
      <w:kern w:val="0"/>
      <w:sz w:val="26"/>
      <w:szCs w:val="26"/>
      <w:lang w:val="ro-RO"/>
      <w14:ligatures w14:val="none"/>
    </w:rPr>
  </w:style>
  <w:style w:type="paragraph" w:styleId="FootnoteText">
    <w:name w:val="footnote text"/>
    <w:basedOn w:val="Normal"/>
    <w:link w:val="FootnoteTextChar"/>
    <w:uiPriority w:val="99"/>
    <w:semiHidden/>
    <w:unhideWhenUsed/>
    <w:rsid w:val="00BB768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BB768F"/>
    <w:rPr>
      <w:kern w:val="0"/>
      <w:sz w:val="20"/>
      <w:szCs w:val="20"/>
      <w14:ligatures w14:val="none"/>
    </w:rPr>
  </w:style>
  <w:style w:type="paragraph" w:customStyle="1" w:styleId="Normal1">
    <w:name w:val="Normal1"/>
    <w:basedOn w:val="Normal"/>
    <w:rsid w:val="00BB76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BB768F"/>
    <w:rPr>
      <w:vertAlign w:val="superscript"/>
    </w:rPr>
  </w:style>
  <w:style w:type="character" w:customStyle="1" w:styleId="footnotereference0">
    <w:name w:val="footnotereference"/>
    <w:basedOn w:val="DefaultParagraphFont"/>
    <w:rsid w:val="00BB768F"/>
  </w:style>
  <w:style w:type="paragraph" w:styleId="NormalWeb">
    <w:name w:val="Normal (Web)"/>
    <w:basedOn w:val="Normal"/>
    <w:uiPriority w:val="99"/>
    <w:unhideWhenUsed/>
    <w:rsid w:val="00E94F9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94F95"/>
    <w:rPr>
      <w:b/>
      <w:bCs/>
    </w:rPr>
  </w:style>
  <w:style w:type="paragraph" w:customStyle="1" w:styleId="Default">
    <w:name w:val="Default"/>
    <w:rsid w:val="008C70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Emphasis">
    <w:name w:val="Emphasis"/>
    <w:basedOn w:val="DefaultParagraphFont"/>
    <w:uiPriority w:val="20"/>
    <w:qFormat/>
    <w:rsid w:val="00151686"/>
    <w:rPr>
      <w:i/>
      <w:iCs/>
    </w:rPr>
  </w:style>
  <w:style w:type="numbering" w:customStyle="1" w:styleId="NoList1">
    <w:name w:val="No List1"/>
    <w:next w:val="NoList"/>
    <w:uiPriority w:val="99"/>
    <w:semiHidden/>
    <w:unhideWhenUsed/>
    <w:rsid w:val="00710F69"/>
  </w:style>
  <w:style w:type="paragraph" w:customStyle="1" w:styleId="number">
    <w:name w:val="number"/>
    <w:basedOn w:val="Normal"/>
    <w:rsid w:val="00710F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umber-meaning">
    <w:name w:val="number-meaning"/>
    <w:basedOn w:val="Normal"/>
    <w:rsid w:val="00710F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unter-p-custom">
    <w:name w:val="counter-p-custom"/>
    <w:basedOn w:val="Normal"/>
    <w:rsid w:val="00710F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
    <w:name w:val="Body Text Char"/>
    <w:link w:val="BodyText"/>
    <w:qFormat/>
    <w:locked/>
    <w:rsid w:val="00710F69"/>
    <w:rPr>
      <w:b/>
      <w:bCs/>
      <w:sz w:val="36"/>
      <w:szCs w:val="36"/>
      <w:lang w:val="ro-RO"/>
    </w:rPr>
  </w:style>
  <w:style w:type="paragraph" w:styleId="BodyText">
    <w:name w:val="Body Text"/>
    <w:basedOn w:val="Normal"/>
    <w:link w:val="BodyTextChar"/>
    <w:rsid w:val="00710F69"/>
    <w:pPr>
      <w:spacing w:after="0" w:line="240" w:lineRule="auto"/>
    </w:pPr>
    <w:rPr>
      <w:b/>
      <w:bCs/>
      <w:kern w:val="2"/>
      <w:sz w:val="36"/>
      <w:szCs w:val="36"/>
      <w14:ligatures w14:val="standardContextual"/>
    </w:rPr>
  </w:style>
  <w:style w:type="character" w:customStyle="1" w:styleId="BodyTextChar1">
    <w:name w:val="Body Text Char1"/>
    <w:basedOn w:val="DefaultParagraphFont"/>
    <w:uiPriority w:val="99"/>
    <w:semiHidden/>
    <w:rsid w:val="00710F69"/>
    <w:rPr>
      <w:kern w:val="0"/>
      <w:lang w:val="ro-RO"/>
      <w14:ligatures w14:val="none"/>
    </w:rPr>
  </w:style>
  <w:style w:type="table" w:styleId="TableGrid">
    <w:name w:val="Table Grid"/>
    <w:basedOn w:val="TableNormal"/>
    <w:uiPriority w:val="39"/>
    <w:rsid w:val="00F400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400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00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00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827FA0"/>
    <w:pPr>
      <w:spacing w:after="120"/>
      <w:ind w:left="283"/>
    </w:pPr>
  </w:style>
  <w:style w:type="character" w:customStyle="1" w:styleId="BodyTextIndentChar">
    <w:name w:val="Body Text Indent Char"/>
    <w:basedOn w:val="DefaultParagraphFont"/>
    <w:link w:val="BodyTextIndent"/>
    <w:uiPriority w:val="99"/>
    <w:semiHidden/>
    <w:rsid w:val="00827FA0"/>
    <w:rPr>
      <w:kern w:val="0"/>
      <w:lang w:val="ro-RO"/>
      <w14:ligatures w14:val="none"/>
    </w:rPr>
  </w:style>
  <w:style w:type="paragraph" w:styleId="Header">
    <w:name w:val="header"/>
    <w:basedOn w:val="Normal"/>
    <w:link w:val="HeaderChar"/>
    <w:uiPriority w:val="99"/>
    <w:unhideWhenUsed/>
    <w:rsid w:val="00835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08B"/>
    <w:rPr>
      <w:kern w:val="0"/>
      <w:lang w:val="ro-RO"/>
      <w14:ligatures w14:val="none"/>
    </w:rPr>
  </w:style>
  <w:style w:type="paragraph" w:styleId="Footer">
    <w:name w:val="footer"/>
    <w:basedOn w:val="Normal"/>
    <w:link w:val="FooterChar"/>
    <w:uiPriority w:val="99"/>
    <w:unhideWhenUsed/>
    <w:rsid w:val="00835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08B"/>
    <w:rPr>
      <w:kern w:val="0"/>
      <w:lang w:val="ro-RO"/>
      <w14:ligatures w14:val="none"/>
    </w:rPr>
  </w:style>
  <w:style w:type="character" w:styleId="PageNumber">
    <w:name w:val="page number"/>
    <w:basedOn w:val="DefaultParagraphFont"/>
    <w:uiPriority w:val="99"/>
    <w:semiHidden/>
    <w:unhideWhenUsed/>
    <w:rsid w:val="0083508B"/>
  </w:style>
  <w:style w:type="character" w:customStyle="1" w:styleId="Heading3Char">
    <w:name w:val="Heading 3 Char"/>
    <w:basedOn w:val="DefaultParagraphFont"/>
    <w:link w:val="Heading3"/>
    <w:uiPriority w:val="9"/>
    <w:rsid w:val="0091454B"/>
    <w:rPr>
      <w:rFonts w:asciiTheme="majorHAnsi" w:eastAsiaTheme="majorEastAsia" w:hAnsiTheme="majorHAnsi" w:cstheme="majorBidi"/>
      <w:color w:val="1F3763" w:themeColor="accent1" w:themeShade="7F"/>
      <w:kern w:val="0"/>
      <w:sz w:val="24"/>
      <w:szCs w:val="24"/>
      <w:lang w:val="ro-RO"/>
      <w14:ligatures w14:val="none"/>
    </w:rPr>
  </w:style>
  <w:style w:type="paragraph" w:styleId="BalloonText">
    <w:name w:val="Balloon Text"/>
    <w:basedOn w:val="Normal"/>
    <w:link w:val="BalloonTextChar"/>
    <w:uiPriority w:val="99"/>
    <w:semiHidden/>
    <w:unhideWhenUsed/>
    <w:rsid w:val="00BD4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A21"/>
    <w:rPr>
      <w:rFonts w:ascii="Tahoma" w:hAnsi="Tahoma" w:cs="Tahoma"/>
      <w:kern w:val="0"/>
      <w:sz w:val="16"/>
      <w:szCs w:val="16"/>
      <w:lang w:val="ro-RO"/>
      <w14:ligatures w14:val="none"/>
    </w:rPr>
  </w:style>
  <w:style w:type="character" w:customStyle="1" w:styleId="salnbdy">
    <w:name w:val="s_aln_bdy"/>
    <w:basedOn w:val="DefaultParagraphFont"/>
    <w:rsid w:val="0042767A"/>
  </w:style>
  <w:style w:type="paragraph" w:styleId="Title">
    <w:name w:val="Title"/>
    <w:basedOn w:val="Normal"/>
    <w:next w:val="Normal"/>
    <w:link w:val="TitleChar"/>
    <w:uiPriority w:val="10"/>
    <w:qFormat/>
    <w:rsid w:val="00E01959"/>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E01959"/>
    <w:rPr>
      <w:rFonts w:ascii="Arial" w:eastAsia="Arial" w:hAnsi="Arial" w:cs="Arial"/>
      <w:kern w:val="0"/>
      <w:sz w:val="52"/>
      <w:szCs w:val="5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6090573">
      <w:bodyDiv w:val="1"/>
      <w:marLeft w:val="0"/>
      <w:marRight w:val="0"/>
      <w:marTop w:val="0"/>
      <w:marBottom w:val="0"/>
      <w:divBdr>
        <w:top w:val="none" w:sz="0" w:space="0" w:color="auto"/>
        <w:left w:val="none" w:sz="0" w:space="0" w:color="auto"/>
        <w:bottom w:val="none" w:sz="0" w:space="0" w:color="auto"/>
        <w:right w:val="none" w:sz="0" w:space="0" w:color="auto"/>
      </w:divBdr>
    </w:div>
    <w:div w:id="994259125">
      <w:bodyDiv w:val="1"/>
      <w:marLeft w:val="0"/>
      <w:marRight w:val="0"/>
      <w:marTop w:val="0"/>
      <w:marBottom w:val="0"/>
      <w:divBdr>
        <w:top w:val="none" w:sz="0" w:space="0" w:color="auto"/>
        <w:left w:val="none" w:sz="0" w:space="0" w:color="auto"/>
        <w:bottom w:val="none" w:sz="0" w:space="0" w:color="auto"/>
        <w:right w:val="none" w:sz="0" w:space="0" w:color="auto"/>
      </w:divBdr>
    </w:div>
    <w:div w:id="1426421520">
      <w:bodyDiv w:val="1"/>
      <w:marLeft w:val="0"/>
      <w:marRight w:val="0"/>
      <w:marTop w:val="0"/>
      <w:marBottom w:val="0"/>
      <w:divBdr>
        <w:top w:val="none" w:sz="0" w:space="0" w:color="auto"/>
        <w:left w:val="none" w:sz="0" w:space="0" w:color="auto"/>
        <w:bottom w:val="none" w:sz="0" w:space="0" w:color="auto"/>
        <w:right w:val="none" w:sz="0" w:space="0" w:color="auto"/>
      </w:divBdr>
    </w:div>
    <w:div w:id="1449004854">
      <w:bodyDiv w:val="1"/>
      <w:marLeft w:val="0"/>
      <w:marRight w:val="0"/>
      <w:marTop w:val="0"/>
      <w:marBottom w:val="0"/>
      <w:divBdr>
        <w:top w:val="none" w:sz="0" w:space="0" w:color="auto"/>
        <w:left w:val="none" w:sz="0" w:space="0" w:color="auto"/>
        <w:bottom w:val="none" w:sz="0" w:space="0" w:color="auto"/>
        <w:right w:val="none" w:sz="0" w:space="0" w:color="auto"/>
      </w:divBdr>
    </w:div>
    <w:div w:id="1597712836">
      <w:bodyDiv w:val="1"/>
      <w:marLeft w:val="0"/>
      <w:marRight w:val="0"/>
      <w:marTop w:val="0"/>
      <w:marBottom w:val="0"/>
      <w:divBdr>
        <w:top w:val="none" w:sz="0" w:space="0" w:color="auto"/>
        <w:left w:val="none" w:sz="0" w:space="0" w:color="auto"/>
        <w:bottom w:val="none" w:sz="0" w:space="0" w:color="auto"/>
        <w:right w:val="none" w:sz="0" w:space="0" w:color="auto"/>
      </w:divBdr>
    </w:div>
    <w:div w:id="1698390524">
      <w:bodyDiv w:val="1"/>
      <w:marLeft w:val="0"/>
      <w:marRight w:val="0"/>
      <w:marTop w:val="0"/>
      <w:marBottom w:val="0"/>
      <w:divBdr>
        <w:top w:val="none" w:sz="0" w:space="0" w:color="auto"/>
        <w:left w:val="none" w:sz="0" w:space="0" w:color="auto"/>
        <w:bottom w:val="none" w:sz="0" w:space="0" w:color="auto"/>
        <w:right w:val="none" w:sz="0" w:space="0" w:color="auto"/>
      </w:divBdr>
    </w:div>
    <w:div w:id="1702973716">
      <w:bodyDiv w:val="1"/>
      <w:marLeft w:val="0"/>
      <w:marRight w:val="0"/>
      <w:marTop w:val="0"/>
      <w:marBottom w:val="0"/>
      <w:divBdr>
        <w:top w:val="none" w:sz="0" w:space="0" w:color="auto"/>
        <w:left w:val="none" w:sz="0" w:space="0" w:color="auto"/>
        <w:bottom w:val="none" w:sz="0" w:space="0" w:color="auto"/>
        <w:right w:val="none" w:sz="0" w:space="0" w:color="auto"/>
      </w:divBdr>
    </w:div>
    <w:div w:id="1888105594">
      <w:bodyDiv w:val="1"/>
      <w:marLeft w:val="0"/>
      <w:marRight w:val="0"/>
      <w:marTop w:val="0"/>
      <w:marBottom w:val="0"/>
      <w:divBdr>
        <w:top w:val="none" w:sz="0" w:space="0" w:color="auto"/>
        <w:left w:val="none" w:sz="0" w:space="0" w:color="auto"/>
        <w:bottom w:val="none" w:sz="0" w:space="0" w:color="auto"/>
        <w:right w:val="none" w:sz="0" w:space="0" w:color="auto"/>
      </w:divBdr>
    </w:div>
    <w:div w:id="20459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legis.ro/oficiale/index/act/2320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8.svg"/><Relationship Id="rId7" Type="http://schemas.openxmlformats.org/officeDocument/2006/relationships/image" Target="media/image12.svg"/><Relationship Id="rId12" Type="http://schemas.openxmlformats.org/officeDocument/2006/relationships/image" Target="media/image17.png"/><Relationship Id="rId2" Type="http://schemas.openxmlformats.org/officeDocument/2006/relationships/image" Target="media/image7.png"/><Relationship Id="rId16" Type="http://schemas.openxmlformats.org/officeDocument/2006/relationships/image" Target="media/image21.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svg"/><Relationship Id="rId5" Type="http://schemas.openxmlformats.org/officeDocument/2006/relationships/image" Target="media/image10.svg"/><Relationship Id="rId15" Type="http://schemas.openxmlformats.org/officeDocument/2006/relationships/image" Target="media/image2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svg"/><Relationship Id="rId14"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rm.coe.int/cahai-2020-23-final-eng-feasibility-study-/1680a0c6da" TargetMode="External"/><Relationship Id="rId2" Type="http://schemas.openxmlformats.org/officeDocument/2006/relationships/hyperlink" Target="https://rm.coe.int/cahai-2020-2021-rev-en-pdf/16809fc157" TargetMode="External"/><Relationship Id="rId1" Type="http://schemas.openxmlformats.org/officeDocument/2006/relationships/hyperlink" Target="https://search.coe.int/cm/Pages/result_details.aspx?ObjectId=0900001680972f20" TargetMode="External"/><Relationship Id="rId6" Type="http://schemas.openxmlformats.org/officeDocument/2006/relationships/hyperlink" Target="https://rm.coe.int/terms-of-reference-of-the-committee-on-artificial-intelligence-for-202/1680a4ee36" TargetMode="External"/><Relationship Id="rId5" Type="http://schemas.openxmlformats.org/officeDocument/2006/relationships/hyperlink" Target="https://rm.coe.int/cahai-2021-09rev-elements/1680a6d90d" TargetMode="External"/><Relationship Id="rId4" Type="http://schemas.openxmlformats.org/officeDocument/2006/relationships/hyperlink" Target="https://rm.coe.int/cahai-2021-07-analysis-msc-23-06-21-2749-8656-4611-v-1/1680a2f22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4C3D2-E1CA-4D60-8429-21D062AA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27731</Words>
  <Characters>158068</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Evulescu Ramona</dc:creator>
  <cp:lastModifiedBy>Evulescu Ramona</cp:lastModifiedBy>
  <cp:revision>61</cp:revision>
  <cp:lastPrinted>2024-06-10T13:38:00Z</cp:lastPrinted>
  <dcterms:created xsi:type="dcterms:W3CDTF">2024-06-03T07:13:00Z</dcterms:created>
  <dcterms:modified xsi:type="dcterms:W3CDTF">2024-06-18T12:48:00Z</dcterms:modified>
</cp:coreProperties>
</file>