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6ECD7" w14:textId="77777777" w:rsidR="004349E8" w:rsidRDefault="004349E8" w:rsidP="004349E8">
      <w:pPr>
        <w:jc w:val="center"/>
        <w:rPr>
          <w:b/>
          <w:bCs/>
          <w:sz w:val="24"/>
          <w:szCs w:val="24"/>
          <w:lang w:val="en-GB"/>
        </w:rPr>
      </w:pPr>
    </w:p>
    <w:tbl>
      <w:tblPr>
        <w:tblStyle w:val="TabloKlavuzu"/>
        <w:tblW w:w="9159" w:type="dxa"/>
        <w:tblBorders>
          <w:top w:val="single" w:sz="4" w:space="0" w:color="413582"/>
          <w:left w:val="single" w:sz="4" w:space="0" w:color="413582"/>
          <w:bottom w:val="single" w:sz="4" w:space="0" w:color="413582"/>
          <w:right w:val="single" w:sz="4" w:space="0" w:color="413582"/>
          <w:insideH w:val="single" w:sz="4" w:space="0" w:color="413582"/>
          <w:insideV w:val="single" w:sz="4" w:space="0" w:color="413582"/>
        </w:tblBorders>
        <w:tblLook w:val="04A0" w:firstRow="1" w:lastRow="0" w:firstColumn="1" w:lastColumn="0" w:noHBand="0" w:noVBand="1"/>
      </w:tblPr>
      <w:tblGrid>
        <w:gridCol w:w="9159"/>
      </w:tblGrid>
      <w:tr w:rsidR="00D63A3D" w:rsidRPr="00D63A3D" w14:paraId="653F4C3E" w14:textId="77777777" w:rsidTr="00753EBC">
        <w:trPr>
          <w:trHeight w:val="495"/>
        </w:trPr>
        <w:tc>
          <w:tcPr>
            <w:tcW w:w="9159" w:type="dxa"/>
            <w:shd w:val="clear" w:color="auto" w:fill="E3BA58"/>
          </w:tcPr>
          <w:p w14:paraId="57409FCC" w14:textId="5F8B5690" w:rsidR="00D63A3D" w:rsidRPr="00D63A3D" w:rsidRDefault="00D63A3D" w:rsidP="00D63A3D">
            <w:pPr>
              <w:spacing w:after="160" w:line="259" w:lineRule="auto"/>
              <w:jc w:val="center"/>
              <w:rPr>
                <w:b/>
                <w:bCs/>
                <w:sz w:val="24"/>
                <w:szCs w:val="24"/>
                <w:lang w:val="en-GB"/>
              </w:rPr>
            </w:pPr>
            <w:r w:rsidRPr="001436A6">
              <w:rPr>
                <w:b/>
                <w:bCs/>
                <w:color w:val="413582"/>
                <w:sz w:val="32"/>
                <w:szCs w:val="32"/>
                <w:lang w:val="en-GB"/>
              </w:rPr>
              <w:t>PARTNER SEARCH FORM</w:t>
            </w:r>
            <w:r>
              <w:rPr>
                <w:b/>
                <w:bCs/>
                <w:color w:val="413582"/>
                <w:sz w:val="32"/>
                <w:szCs w:val="32"/>
                <w:lang w:val="en-GB"/>
              </w:rPr>
              <w:t xml:space="preserve"> </w:t>
            </w:r>
            <w:r>
              <w:rPr>
                <w:b/>
                <w:bCs/>
                <w:color w:val="413582"/>
                <w:sz w:val="32"/>
                <w:szCs w:val="32"/>
                <w:lang w:val="en-GB"/>
              </w:rPr>
              <w:br/>
              <w:t xml:space="preserve">for </w:t>
            </w:r>
            <w:r>
              <w:rPr>
                <w:b/>
                <w:bCs/>
                <w:color w:val="413582"/>
                <w:sz w:val="32"/>
                <w:szCs w:val="32"/>
                <w:lang w:val="en-GB"/>
              </w:rPr>
              <w:br/>
            </w:r>
            <w:r w:rsidRPr="001436A6">
              <w:rPr>
                <w:b/>
                <w:bCs/>
                <w:color w:val="413582"/>
                <w:sz w:val="32"/>
                <w:szCs w:val="32"/>
                <w:lang w:val="en-GB"/>
              </w:rPr>
              <w:t>Digital Europe Programme</w:t>
            </w:r>
            <w:r>
              <w:rPr>
                <w:b/>
                <w:bCs/>
                <w:color w:val="413582"/>
                <w:sz w:val="32"/>
                <w:szCs w:val="32"/>
                <w:lang w:val="en-GB"/>
              </w:rPr>
              <w:t xml:space="preserve"> (DEP)</w:t>
            </w:r>
          </w:p>
        </w:tc>
      </w:tr>
    </w:tbl>
    <w:p w14:paraId="66DD307B" w14:textId="77777777" w:rsidR="004349E8" w:rsidRDefault="004349E8" w:rsidP="004349E8">
      <w:pPr>
        <w:rPr>
          <w:b/>
          <w:bCs/>
          <w:sz w:val="24"/>
          <w:szCs w:val="24"/>
          <w:lang w:val="en-GB"/>
        </w:rPr>
      </w:pPr>
    </w:p>
    <w:p w14:paraId="07423DCB" w14:textId="5DE7947B" w:rsidR="00B56775" w:rsidRPr="00D63A3D" w:rsidRDefault="00A72C4B" w:rsidP="00B56775">
      <w:pPr>
        <w:tabs>
          <w:tab w:val="left" w:pos="2552"/>
        </w:tabs>
        <w:spacing w:after="0"/>
        <w:rPr>
          <w:b/>
          <w:bCs/>
          <w:lang w:val="en-GB"/>
        </w:rPr>
      </w:pPr>
      <w:sdt>
        <w:sdtPr>
          <w:rPr>
            <w:b/>
            <w:bCs/>
            <w:lang w:val="en-GB"/>
          </w:rPr>
          <w:id w:val="-272476259"/>
          <w14:checkbox>
            <w14:checked w14:val="1"/>
            <w14:checkedState w14:val="2612" w14:font="MS Gothic"/>
            <w14:uncheckedState w14:val="2610" w14:font="MS Gothic"/>
          </w14:checkbox>
        </w:sdtPr>
        <w:sdtEndPr/>
        <w:sdtContent>
          <w:r w:rsidR="001E7C73">
            <w:rPr>
              <w:rFonts w:ascii="MS Gothic" w:eastAsia="MS Gothic" w:hAnsi="MS Gothic" w:hint="eastAsia"/>
              <w:b/>
              <w:bCs/>
              <w:lang w:val="en-GB"/>
            </w:rPr>
            <w:t>☒</w:t>
          </w:r>
        </w:sdtContent>
      </w:sdt>
      <w:r w:rsidR="00B56775" w:rsidRPr="00D63A3D">
        <w:rPr>
          <w:b/>
          <w:bCs/>
          <w:lang w:val="en-GB"/>
        </w:rPr>
        <w:t xml:space="preserve"> I offer my expertise to participate as a Partner in a DEP Project</w:t>
      </w:r>
    </w:p>
    <w:p w14:paraId="134959AF" w14:textId="6A124D9E" w:rsidR="00B56775" w:rsidRPr="00D63A3D" w:rsidRDefault="00A72C4B" w:rsidP="00B56775">
      <w:pPr>
        <w:tabs>
          <w:tab w:val="left" w:pos="1150"/>
        </w:tabs>
        <w:rPr>
          <w:b/>
          <w:bCs/>
          <w:lang w:val="en-GB"/>
        </w:rPr>
      </w:pPr>
      <w:sdt>
        <w:sdtPr>
          <w:rPr>
            <w:b/>
            <w:bCs/>
            <w:lang w:val="en-GB"/>
          </w:rPr>
          <w:id w:val="1636362956"/>
          <w14:checkbox>
            <w14:checked w14:val="0"/>
            <w14:checkedState w14:val="2612" w14:font="MS Gothic"/>
            <w14:uncheckedState w14:val="2610" w14:font="MS Gothic"/>
          </w14:checkbox>
        </w:sdtPr>
        <w:sdtEndPr/>
        <w:sdtContent>
          <w:r w:rsidR="009B53BD">
            <w:rPr>
              <w:rFonts w:ascii="MS Gothic" w:eastAsia="MS Gothic" w:hAnsi="MS Gothic" w:hint="eastAsia"/>
              <w:b/>
              <w:bCs/>
              <w:lang w:val="en-GB"/>
            </w:rPr>
            <w:t>☐</w:t>
          </w:r>
        </w:sdtContent>
      </w:sdt>
      <w:r w:rsidR="00B56775" w:rsidRPr="00D63A3D">
        <w:rPr>
          <w:b/>
          <w:bCs/>
          <w:lang w:val="en-GB"/>
        </w:rPr>
        <w:t xml:space="preserve"> I am planning to coordinate a </w:t>
      </w:r>
      <w:r w:rsidR="00D63A3D">
        <w:rPr>
          <w:b/>
          <w:bCs/>
          <w:lang w:val="en-GB"/>
        </w:rPr>
        <w:t>P</w:t>
      </w:r>
      <w:r w:rsidR="00B56775" w:rsidRPr="00D63A3D">
        <w:rPr>
          <w:b/>
          <w:bCs/>
          <w:lang w:val="en-GB"/>
        </w:rPr>
        <w:t>roject and I am looking for Project Partners</w:t>
      </w:r>
    </w:p>
    <w:p w14:paraId="5E118FF5" w14:textId="77777777" w:rsidR="00AE7F2A" w:rsidRPr="00B56775" w:rsidRDefault="00AE7F2A" w:rsidP="004349E8">
      <w:pPr>
        <w:rPr>
          <w:b/>
          <w:bCs/>
          <w:sz w:val="24"/>
          <w:szCs w:val="24"/>
          <w:lang w:val="en-US"/>
        </w:rPr>
      </w:pPr>
    </w:p>
    <w:p w14:paraId="275F56D8" w14:textId="4AF4AF5E" w:rsidR="004349E8" w:rsidRPr="004C0BEE" w:rsidRDefault="00B43C36" w:rsidP="00B2554D">
      <w:pPr>
        <w:pBdr>
          <w:bottom w:val="single" w:sz="4" w:space="1" w:color="413582"/>
        </w:pBdr>
        <w:spacing w:before="120" w:after="120"/>
        <w:rPr>
          <w:b/>
          <w:bCs/>
          <w:color w:val="413582"/>
          <w:lang w:val="en-GB"/>
        </w:rPr>
      </w:pPr>
      <w:r w:rsidRPr="00B43C36">
        <w:rPr>
          <w:b/>
          <w:bCs/>
          <w:color w:val="413582"/>
          <w:lang w:val="en-GB"/>
        </w:rPr>
        <w:t xml:space="preserve">TOPICS OF INTEREST </w:t>
      </w:r>
    </w:p>
    <w:p w14:paraId="60FC4456" w14:textId="3B4ED186" w:rsidR="002306BC" w:rsidRDefault="002306BC" w:rsidP="00C9414B">
      <w:pPr>
        <w:pStyle w:val="ListeParagraf"/>
        <w:numPr>
          <w:ilvl w:val="0"/>
          <w:numId w:val="2"/>
        </w:numPr>
        <w:ind w:left="360"/>
        <w:rPr>
          <w:lang w:val="en-GB"/>
        </w:rPr>
      </w:pPr>
      <w:r w:rsidRPr="002306BC">
        <w:rPr>
          <w:lang w:val="en-GB"/>
        </w:rPr>
        <w:t>TOPIC ID</w:t>
      </w:r>
      <w:r w:rsidR="00F03155">
        <w:rPr>
          <w:lang w:val="en-GB"/>
        </w:rPr>
        <w:t>s</w:t>
      </w:r>
      <w:r w:rsidRPr="002306BC">
        <w:rPr>
          <w:lang w:val="en-GB"/>
        </w:rPr>
        <w:t xml:space="preserve">:  </w:t>
      </w:r>
    </w:p>
    <w:p w14:paraId="4F68329F" w14:textId="1E698F29" w:rsidR="00F03155" w:rsidRPr="00F03155" w:rsidRDefault="00F03155" w:rsidP="00F03155">
      <w:pPr>
        <w:pStyle w:val="ListeParagraf"/>
        <w:numPr>
          <w:ilvl w:val="0"/>
          <w:numId w:val="2"/>
        </w:numPr>
        <w:rPr>
          <w:lang w:val="en-GB"/>
        </w:rPr>
      </w:pPr>
      <w:r w:rsidRPr="00F03155">
        <w:rPr>
          <w:lang w:val="en-GB"/>
        </w:rPr>
        <w:t>DIGITAL-2026-SKILLS-09-COMPETITIONS</w:t>
      </w:r>
    </w:p>
    <w:p w14:paraId="7C232905" w14:textId="0D5F7C69" w:rsidR="00F03155" w:rsidRPr="00F03155" w:rsidRDefault="00F03155" w:rsidP="00F03155">
      <w:pPr>
        <w:pStyle w:val="ListeParagraf"/>
        <w:numPr>
          <w:ilvl w:val="0"/>
          <w:numId w:val="2"/>
        </w:numPr>
        <w:rPr>
          <w:lang w:val="en-GB"/>
        </w:rPr>
      </w:pPr>
      <w:r w:rsidRPr="00F03155">
        <w:rPr>
          <w:lang w:val="en-GB"/>
        </w:rPr>
        <w:t>DIGITAL-2026-SKILLS-09-LEAGUE-OF-ACADEMIES</w:t>
      </w:r>
    </w:p>
    <w:p w14:paraId="7D44445F" w14:textId="6E209AA4" w:rsidR="00F03155" w:rsidRPr="00F03155" w:rsidRDefault="00F03155" w:rsidP="00F03155">
      <w:pPr>
        <w:pStyle w:val="ListeParagraf"/>
        <w:numPr>
          <w:ilvl w:val="0"/>
          <w:numId w:val="2"/>
        </w:numPr>
        <w:rPr>
          <w:lang w:val="en-GB"/>
        </w:rPr>
      </w:pPr>
      <w:r w:rsidRPr="00F03155">
        <w:rPr>
          <w:lang w:val="en-GB"/>
        </w:rPr>
        <w:t>DIGITAL-2026-AI-09-GENAI-PA</w:t>
      </w:r>
    </w:p>
    <w:p w14:paraId="59C8DEE4" w14:textId="6B62DD93" w:rsidR="00F03155" w:rsidRPr="002306BC" w:rsidRDefault="00F03155" w:rsidP="00F03155">
      <w:pPr>
        <w:pStyle w:val="ListeParagraf"/>
        <w:numPr>
          <w:ilvl w:val="0"/>
          <w:numId w:val="2"/>
        </w:numPr>
        <w:rPr>
          <w:lang w:val="en-GB"/>
        </w:rPr>
      </w:pPr>
      <w:r w:rsidRPr="00F03155">
        <w:rPr>
          <w:lang w:val="en-GB"/>
        </w:rPr>
        <w:t>DIGITAL-2026-EDIH-AC-09-COMPLETION-STEP</w:t>
      </w:r>
    </w:p>
    <w:p w14:paraId="48D68756" w14:textId="108077B2" w:rsidR="002306BC" w:rsidRPr="002306BC" w:rsidRDefault="002306BC" w:rsidP="00C9414B">
      <w:pPr>
        <w:pStyle w:val="ListeParagraf"/>
        <w:numPr>
          <w:ilvl w:val="0"/>
          <w:numId w:val="2"/>
        </w:numPr>
        <w:ind w:left="360"/>
        <w:rPr>
          <w:lang w:val="en-GB"/>
        </w:rPr>
      </w:pPr>
      <w:r w:rsidRPr="002306BC">
        <w:rPr>
          <w:lang w:val="en-GB"/>
        </w:rPr>
        <w:t xml:space="preserve">TOPIC Deadline: </w:t>
      </w:r>
      <w:r w:rsidR="009B53BD" w:rsidRPr="009B53BD">
        <w:rPr>
          <w:lang w:val="en-GB"/>
        </w:rPr>
        <w:t>03 March 2026 17:00:00 Brussels time</w:t>
      </w:r>
    </w:p>
    <w:p w14:paraId="6912BDE4" w14:textId="22E1C378" w:rsidR="002306BC" w:rsidRPr="002306BC" w:rsidRDefault="002306BC" w:rsidP="00C9414B">
      <w:pPr>
        <w:pStyle w:val="ListeParagraf"/>
        <w:numPr>
          <w:ilvl w:val="0"/>
          <w:numId w:val="2"/>
        </w:numPr>
        <w:ind w:left="360"/>
        <w:rPr>
          <w:lang w:val="en-GB"/>
        </w:rPr>
      </w:pPr>
      <w:r w:rsidRPr="002306BC">
        <w:rPr>
          <w:lang w:val="en-GB"/>
        </w:rPr>
        <w:t>Deadline for the expressions of interest:</w:t>
      </w:r>
      <w:r w:rsidR="009B53BD">
        <w:rPr>
          <w:lang w:val="en-GB"/>
        </w:rPr>
        <w:t xml:space="preserve"> 24.01.2026</w:t>
      </w:r>
    </w:p>
    <w:p w14:paraId="0794AEE1" w14:textId="77777777" w:rsidR="00A53651" w:rsidRDefault="00A53651" w:rsidP="00B2554D">
      <w:pPr>
        <w:pBdr>
          <w:bottom w:val="single" w:sz="4" w:space="1" w:color="413582"/>
        </w:pBdr>
        <w:spacing w:before="120" w:after="120"/>
        <w:rPr>
          <w:b/>
          <w:bCs/>
          <w:color w:val="413582"/>
          <w:lang w:val="en-GB"/>
        </w:rPr>
      </w:pPr>
    </w:p>
    <w:p w14:paraId="1766486A" w14:textId="6373B491" w:rsidR="004916AB" w:rsidRPr="004916AB" w:rsidRDefault="00A53651" w:rsidP="004916AB">
      <w:pPr>
        <w:pBdr>
          <w:bottom w:val="single" w:sz="4" w:space="1" w:color="413582"/>
        </w:pBdr>
        <w:spacing w:before="120" w:after="120"/>
        <w:rPr>
          <w:b/>
          <w:bCs/>
          <w:color w:val="413582"/>
          <w:lang w:val="en-GB"/>
        </w:rPr>
      </w:pPr>
      <w:r w:rsidRPr="00A53651">
        <w:rPr>
          <w:b/>
          <w:bCs/>
          <w:color w:val="413582"/>
          <w:lang w:val="en-GB"/>
        </w:rPr>
        <w:t>PARTNER INFORMATION</w:t>
      </w:r>
      <w:bookmarkStart w:id="0" w:name="_Hlk187322517"/>
    </w:p>
    <w:p w14:paraId="28847D43" w14:textId="40ABC08B" w:rsidR="004916AB" w:rsidRPr="000D1148" w:rsidRDefault="004916AB" w:rsidP="00C9414B">
      <w:pPr>
        <w:pStyle w:val="ListeParagraf"/>
        <w:numPr>
          <w:ilvl w:val="0"/>
          <w:numId w:val="2"/>
        </w:numPr>
        <w:ind w:left="360"/>
        <w:rPr>
          <w:rFonts w:ascii="Calibri" w:hAnsi="Calibri" w:cs="Calibri"/>
          <w:b/>
          <w:bCs/>
          <w:color w:val="7030A0"/>
          <w:sz w:val="24"/>
          <w:szCs w:val="24"/>
          <w:shd w:val="clear" w:color="auto" w:fill="FFFFFF"/>
          <w:lang w:val="en-US"/>
        </w:rPr>
      </w:pPr>
      <w:r w:rsidRPr="004916AB">
        <w:rPr>
          <w:b/>
          <w:bCs/>
          <w:color w:val="413582"/>
          <w:lang w:val="en-GB"/>
        </w:rPr>
        <w:t>Description of the Legal Entity</w:t>
      </w:r>
      <w:r w:rsidR="00D63A3D">
        <w:rPr>
          <w:b/>
          <w:bCs/>
          <w:color w:val="413582"/>
          <w:lang w:val="en-GB"/>
        </w:rPr>
        <w:t>:</w:t>
      </w:r>
      <w:r w:rsidRPr="004916AB">
        <w:rPr>
          <w:b/>
          <w:bCs/>
          <w:color w:val="413582"/>
          <w:lang w:val="en-GB"/>
        </w:rPr>
        <w:t> </w:t>
      </w:r>
    </w:p>
    <w:p w14:paraId="7DC62CCE" w14:textId="77777777" w:rsidR="004916AB" w:rsidRPr="00826D46" w:rsidRDefault="004916AB" w:rsidP="00C9414B">
      <w:pPr>
        <w:pStyle w:val="ListeParagraf"/>
        <w:numPr>
          <w:ilvl w:val="0"/>
          <w:numId w:val="2"/>
        </w:numPr>
        <w:rPr>
          <w:lang w:val="en-GB"/>
        </w:rPr>
      </w:pPr>
      <w:r w:rsidRPr="00826D46">
        <w:rPr>
          <w:lang w:val="en-GB"/>
        </w:rPr>
        <w:t xml:space="preserve">Higher Education </w:t>
      </w:r>
      <w:r w:rsidRPr="00826D46">
        <w:rPr>
          <w:lang w:val="en-GB"/>
        </w:rPr>
        <w:tab/>
      </w:r>
      <w:r w:rsidRPr="00826D46">
        <w:rPr>
          <w:lang w:val="en-GB"/>
        </w:rPr>
        <w:tab/>
        <w:t>☐  </w:t>
      </w:r>
    </w:p>
    <w:p w14:paraId="36B1E741" w14:textId="77777777" w:rsidR="004916AB" w:rsidRPr="00826D46" w:rsidRDefault="004916AB" w:rsidP="00C9414B">
      <w:pPr>
        <w:pStyle w:val="ListeParagraf"/>
        <w:numPr>
          <w:ilvl w:val="0"/>
          <w:numId w:val="2"/>
        </w:numPr>
        <w:rPr>
          <w:lang w:val="en-GB"/>
        </w:rPr>
      </w:pPr>
      <w:r w:rsidRPr="00826D46">
        <w:rPr>
          <w:lang w:val="en-GB"/>
        </w:rPr>
        <w:t xml:space="preserve">Research Institution </w:t>
      </w:r>
      <w:r w:rsidRPr="00826D46">
        <w:rPr>
          <w:lang w:val="en-GB"/>
        </w:rPr>
        <w:tab/>
      </w:r>
      <w:r w:rsidRPr="00826D46">
        <w:rPr>
          <w:lang w:val="en-GB"/>
        </w:rPr>
        <w:tab/>
        <w:t>☐  </w:t>
      </w:r>
    </w:p>
    <w:p w14:paraId="62016B5F" w14:textId="64770EF9" w:rsidR="004916AB" w:rsidRPr="00826D46" w:rsidRDefault="004916AB" w:rsidP="00C9414B">
      <w:pPr>
        <w:pStyle w:val="ListeParagraf"/>
        <w:numPr>
          <w:ilvl w:val="0"/>
          <w:numId w:val="2"/>
        </w:numPr>
        <w:rPr>
          <w:lang w:val="en-GB"/>
        </w:rPr>
      </w:pPr>
      <w:r w:rsidRPr="00826D46">
        <w:rPr>
          <w:lang w:val="en-GB"/>
        </w:rPr>
        <w:t xml:space="preserve">Public Administration </w:t>
      </w:r>
      <w:r w:rsidRPr="00826D46">
        <w:rPr>
          <w:lang w:val="en-GB"/>
        </w:rPr>
        <w:tab/>
      </w:r>
      <w:r w:rsidR="003D5856">
        <w:rPr>
          <w:lang w:val="en-GB"/>
        </w:rPr>
        <w:tab/>
      </w:r>
      <w:sdt>
        <w:sdtPr>
          <w:rPr>
            <w:b/>
            <w:bCs/>
            <w:lang w:val="en-GB"/>
          </w:rPr>
          <w:id w:val="1038006029"/>
          <w14:checkbox>
            <w14:checked w14:val="1"/>
            <w14:checkedState w14:val="2612" w14:font="MS Gothic"/>
            <w14:uncheckedState w14:val="2610" w14:font="MS Gothic"/>
          </w14:checkbox>
        </w:sdtPr>
        <w:sdtEndPr/>
        <w:sdtContent>
          <w:r w:rsidR="00F03155">
            <w:rPr>
              <w:rFonts w:ascii="MS Gothic" w:eastAsia="MS Gothic" w:hAnsi="MS Gothic" w:hint="eastAsia"/>
              <w:b/>
              <w:bCs/>
              <w:lang w:val="en-GB"/>
            </w:rPr>
            <w:t>☒</w:t>
          </w:r>
        </w:sdtContent>
      </w:sdt>
      <w:r w:rsidRPr="00826D46">
        <w:rPr>
          <w:lang w:val="en-GB"/>
        </w:rPr>
        <w:t> </w:t>
      </w:r>
    </w:p>
    <w:p w14:paraId="6B8115A4" w14:textId="40FE1ED8" w:rsidR="004916AB" w:rsidRPr="00826D46" w:rsidRDefault="004916AB" w:rsidP="00C9414B">
      <w:pPr>
        <w:pStyle w:val="ListeParagraf"/>
        <w:numPr>
          <w:ilvl w:val="0"/>
          <w:numId w:val="2"/>
        </w:numPr>
        <w:rPr>
          <w:lang w:val="en-GB"/>
        </w:rPr>
      </w:pPr>
      <w:r w:rsidRPr="00826D46">
        <w:rPr>
          <w:lang w:val="en-GB"/>
        </w:rPr>
        <w:t>Industry /</w:t>
      </w:r>
      <w:r w:rsidR="00D63A3D">
        <w:rPr>
          <w:lang w:val="en-GB"/>
        </w:rPr>
        <w:t xml:space="preserve"> </w:t>
      </w:r>
      <w:r w:rsidRPr="00826D46">
        <w:rPr>
          <w:lang w:val="en-GB"/>
        </w:rPr>
        <w:t xml:space="preserve">SME </w:t>
      </w:r>
      <w:r w:rsidRPr="00826D46">
        <w:rPr>
          <w:lang w:val="en-GB"/>
        </w:rPr>
        <w:tab/>
      </w:r>
      <w:r w:rsidR="003D5856">
        <w:rPr>
          <w:lang w:val="en-GB"/>
        </w:rPr>
        <w:tab/>
      </w:r>
      <w:r w:rsidRPr="00826D46">
        <w:rPr>
          <w:lang w:val="en-GB"/>
        </w:rPr>
        <w:t>☐ </w:t>
      </w:r>
    </w:p>
    <w:p w14:paraId="522837A0" w14:textId="77777777" w:rsidR="004916AB" w:rsidRPr="00826D46" w:rsidRDefault="004916AB" w:rsidP="00C9414B">
      <w:pPr>
        <w:pStyle w:val="ListeParagraf"/>
        <w:numPr>
          <w:ilvl w:val="0"/>
          <w:numId w:val="2"/>
        </w:numPr>
        <w:rPr>
          <w:lang w:val="en-GB"/>
        </w:rPr>
      </w:pPr>
      <w:r w:rsidRPr="00826D46">
        <w:rPr>
          <w:lang w:val="en-GB"/>
        </w:rPr>
        <w:t xml:space="preserve">NGO </w:t>
      </w:r>
      <w:r w:rsidRPr="00826D46">
        <w:rPr>
          <w:lang w:val="en-GB"/>
        </w:rPr>
        <w:tab/>
      </w:r>
      <w:r w:rsidRPr="00826D46">
        <w:rPr>
          <w:lang w:val="en-GB"/>
        </w:rPr>
        <w:tab/>
      </w:r>
      <w:r w:rsidRPr="00826D46">
        <w:rPr>
          <w:lang w:val="en-GB"/>
        </w:rPr>
        <w:tab/>
      </w:r>
      <w:r w:rsidRPr="00826D46">
        <w:rPr>
          <w:lang w:val="en-GB"/>
        </w:rPr>
        <w:tab/>
        <w:t>☐ </w:t>
      </w:r>
    </w:p>
    <w:p w14:paraId="6BEAE97C" w14:textId="77777777" w:rsidR="004916AB" w:rsidRPr="00826D46" w:rsidRDefault="004916AB" w:rsidP="003D5856">
      <w:pPr>
        <w:pStyle w:val="ListeParagraf"/>
        <w:numPr>
          <w:ilvl w:val="0"/>
          <w:numId w:val="2"/>
        </w:numPr>
        <w:ind w:left="714" w:hanging="357"/>
        <w:rPr>
          <w:lang w:val="en-GB"/>
        </w:rPr>
      </w:pPr>
      <w:r w:rsidRPr="00826D46">
        <w:rPr>
          <w:lang w:val="en-GB"/>
        </w:rPr>
        <w:t xml:space="preserve">Other: </w:t>
      </w:r>
      <w:r w:rsidRPr="00826D46">
        <w:rPr>
          <w:lang w:val="en-GB"/>
        </w:rPr>
        <w:tab/>
      </w:r>
      <w:r w:rsidRPr="00826D46">
        <w:rPr>
          <w:lang w:val="en-GB"/>
        </w:rPr>
        <w:tab/>
      </w:r>
      <w:r w:rsidRPr="00826D46">
        <w:rPr>
          <w:lang w:val="en-GB"/>
        </w:rPr>
        <w:tab/>
      </w:r>
      <w:r w:rsidRPr="00826D46">
        <w:rPr>
          <w:lang w:val="en-GB"/>
        </w:rPr>
        <w:tab/>
        <w:t>☐ </w:t>
      </w:r>
    </w:p>
    <w:p w14:paraId="2E0C3D9F" w14:textId="77777777" w:rsidR="004916AB" w:rsidRPr="00826D46" w:rsidRDefault="004916AB" w:rsidP="004916AB">
      <w:pPr>
        <w:ind w:left="360"/>
        <w:rPr>
          <w:lang w:val="en-GB"/>
        </w:rPr>
      </w:pPr>
      <w:r w:rsidRPr="00826D46">
        <w:rPr>
          <w:lang w:val="en-GB"/>
        </w:rPr>
        <w:t>Please specify:</w:t>
      </w:r>
    </w:p>
    <w:p w14:paraId="7DBAED65" w14:textId="69F3B927" w:rsidR="00F03155" w:rsidRPr="00A07F0E" w:rsidRDefault="00F03155" w:rsidP="00F03155">
      <w:pPr>
        <w:ind w:left="360"/>
        <w:jc w:val="both"/>
        <w:rPr>
          <w:lang w:val="en-US"/>
        </w:rPr>
      </w:pPr>
      <w:r w:rsidRPr="00A07F0E">
        <w:rPr>
          <w:lang w:val="en-US"/>
        </w:rPr>
        <w:t xml:space="preserve">Turkish Radio and Television Corporation (TRT) is </w:t>
      </w:r>
      <w:proofErr w:type="spellStart"/>
      <w:r w:rsidRPr="00A07F0E">
        <w:rPr>
          <w:lang w:val="en-US"/>
        </w:rPr>
        <w:t>Türkiye’s</w:t>
      </w:r>
      <w:proofErr w:type="spellEnd"/>
      <w:r w:rsidRPr="00A07F0E">
        <w:rPr>
          <w:lang w:val="en-US"/>
        </w:rPr>
        <w:t xml:space="preserve"> national public service broadcaster and a state-owned legal entity. TRT operates 17 TV channels, 17 radio channels, extensive digital platforms, and global news services in 41 languages. With international bureaus in 19 countries and a global streaming platform (“</w:t>
      </w:r>
      <w:proofErr w:type="spellStart"/>
      <w:r w:rsidRPr="00A07F0E">
        <w:rPr>
          <w:lang w:val="en-US"/>
        </w:rPr>
        <w:t>tabii</w:t>
      </w:r>
      <w:proofErr w:type="spellEnd"/>
      <w:r w:rsidRPr="00A07F0E">
        <w:rPr>
          <w:lang w:val="en-US"/>
        </w:rPr>
        <w:t>”), TRT has a leading role in public service media, digital transformation, and innovative content production.</w:t>
      </w:r>
    </w:p>
    <w:p w14:paraId="26A4D51B" w14:textId="14B3AE80" w:rsidR="004916AB" w:rsidRDefault="00F03155" w:rsidP="00F03155">
      <w:pPr>
        <w:ind w:left="360"/>
        <w:jc w:val="both"/>
        <w:rPr>
          <w:lang w:val="en-US"/>
        </w:rPr>
      </w:pPr>
      <w:r w:rsidRPr="00A07F0E">
        <w:rPr>
          <w:lang w:val="en-US"/>
        </w:rPr>
        <w:t>The International Relations Department coordinates all EU and international collaborations, manages relations with international broadcasting unions (EBU, ABU, AUB, COPEAM, CMCA), oversees international projects, and ensures effective cooperation across technical, editorial, and administrative units.</w:t>
      </w:r>
    </w:p>
    <w:p w14:paraId="4C3A2CE1" w14:textId="6ED89F68" w:rsidR="00A07F0E" w:rsidRDefault="00A07F0E" w:rsidP="00F03155">
      <w:pPr>
        <w:ind w:left="360"/>
        <w:jc w:val="both"/>
        <w:rPr>
          <w:lang w:val="en-US"/>
        </w:rPr>
      </w:pPr>
    </w:p>
    <w:p w14:paraId="076859A9" w14:textId="77777777" w:rsidR="00A07F0E" w:rsidRPr="00A07F0E" w:rsidRDefault="00A07F0E" w:rsidP="00F03155">
      <w:pPr>
        <w:ind w:left="360"/>
        <w:jc w:val="both"/>
        <w:rPr>
          <w:lang w:val="en-US"/>
        </w:rPr>
      </w:pPr>
    </w:p>
    <w:p w14:paraId="1C902635" w14:textId="77777777" w:rsidR="004916AB" w:rsidRPr="00AE7F2A" w:rsidRDefault="004916AB" w:rsidP="00C9414B">
      <w:pPr>
        <w:pStyle w:val="ListeParagraf"/>
        <w:numPr>
          <w:ilvl w:val="0"/>
          <w:numId w:val="2"/>
        </w:numPr>
        <w:ind w:left="360"/>
        <w:rPr>
          <w:b/>
          <w:bCs/>
          <w:color w:val="413582"/>
          <w:lang w:val="en-GB"/>
        </w:rPr>
      </w:pPr>
      <w:r w:rsidRPr="00AE7F2A">
        <w:rPr>
          <w:b/>
          <w:bCs/>
          <w:color w:val="413582"/>
          <w:lang w:val="en-GB"/>
        </w:rPr>
        <w:lastRenderedPageBreak/>
        <w:t>Description and expertise of the team:</w:t>
      </w:r>
    </w:p>
    <w:p w14:paraId="03092D3B" w14:textId="4CD4678C" w:rsidR="00F03155" w:rsidRPr="00F03155" w:rsidRDefault="00F03155" w:rsidP="00A07F0E">
      <w:pPr>
        <w:jc w:val="both"/>
        <w:rPr>
          <w:lang w:val="en-US"/>
        </w:rPr>
      </w:pPr>
      <w:r w:rsidRPr="00F03155">
        <w:rPr>
          <w:lang w:val="en-US"/>
        </w:rPr>
        <w:t xml:space="preserve">The International Projects Unit within TRT’s International Relations Department leads the design, coordination, and management of EU-funded and international projects. The team consists of experts in project planning, EU </w:t>
      </w:r>
      <w:proofErr w:type="spellStart"/>
      <w:r w:rsidRPr="00F03155">
        <w:rPr>
          <w:lang w:val="en-US"/>
        </w:rPr>
        <w:t>programme</w:t>
      </w:r>
      <w:proofErr w:type="spellEnd"/>
      <w:r w:rsidRPr="00F03155">
        <w:rPr>
          <w:lang w:val="en-US"/>
        </w:rPr>
        <w:t xml:space="preserve"> compliance, stakeholder coordination, risk management, and consortium building. TRT’s experts have experience in Erasmus+, Horizon Europe, and </w:t>
      </w:r>
      <w:r>
        <w:rPr>
          <w:lang w:val="en-US"/>
        </w:rPr>
        <w:t>other international project</w:t>
      </w:r>
      <w:r w:rsidRPr="00F03155">
        <w:rPr>
          <w:lang w:val="en-US"/>
        </w:rPr>
        <w:t xml:space="preserve"> calls, with strong capacity to manage large-scale, multi-country initiatives.</w:t>
      </w:r>
    </w:p>
    <w:p w14:paraId="5F063DAA" w14:textId="115B71CD" w:rsidR="00F03155" w:rsidRPr="00F03155" w:rsidRDefault="00F03155" w:rsidP="00A07F0E">
      <w:pPr>
        <w:jc w:val="both"/>
        <w:rPr>
          <w:lang w:val="en-US"/>
        </w:rPr>
      </w:pPr>
      <w:r w:rsidRPr="00F03155">
        <w:rPr>
          <w:lang w:val="en-US"/>
        </w:rPr>
        <w:t xml:space="preserve">Additionally, TRT benefits from highly advanced and </w:t>
      </w:r>
      <w:proofErr w:type="spellStart"/>
      <w:r w:rsidRPr="00F03155">
        <w:rPr>
          <w:lang w:val="en-US"/>
        </w:rPr>
        <w:t>specialised</w:t>
      </w:r>
      <w:proofErr w:type="spellEnd"/>
      <w:r w:rsidRPr="00F03155">
        <w:rPr>
          <w:lang w:val="en-US"/>
        </w:rPr>
        <w:t xml:space="preserve"> technical departments:</w:t>
      </w:r>
    </w:p>
    <w:p w14:paraId="635C1F3A" w14:textId="7C298070" w:rsidR="00F03155" w:rsidRPr="00F03155" w:rsidRDefault="00F03155" w:rsidP="00A07F0E">
      <w:pPr>
        <w:pStyle w:val="ListeParagraf"/>
        <w:numPr>
          <w:ilvl w:val="0"/>
          <w:numId w:val="3"/>
        </w:numPr>
        <w:jc w:val="both"/>
        <w:rPr>
          <w:lang w:val="en-US"/>
        </w:rPr>
      </w:pPr>
      <w:r w:rsidRPr="00F03155">
        <w:rPr>
          <w:b/>
          <w:bCs/>
          <w:lang w:val="en-US"/>
        </w:rPr>
        <w:t>AI &amp; Digital Technologies:</w:t>
      </w:r>
      <w:r w:rsidRPr="00F03155">
        <w:rPr>
          <w:lang w:val="en-US"/>
        </w:rPr>
        <w:t xml:space="preserve"> TRT develops AI-supported tools, multilingual translation systems, big data analytics, ML-based content processing, and cloud-native microservice architectures (e.g., Kubernetes-based MAM, PAM integration with </w:t>
      </w:r>
      <w:proofErr w:type="spellStart"/>
      <w:r w:rsidRPr="00F03155">
        <w:rPr>
          <w:lang w:val="en-US"/>
        </w:rPr>
        <w:t>Dalet</w:t>
      </w:r>
      <w:proofErr w:type="spellEnd"/>
      <w:r w:rsidRPr="00F03155">
        <w:rPr>
          <w:lang w:val="en-US"/>
        </w:rPr>
        <w:t>/Stratus).</w:t>
      </w:r>
    </w:p>
    <w:p w14:paraId="4BB35572" w14:textId="5F314704" w:rsidR="00F03155" w:rsidRPr="00F03155" w:rsidRDefault="00F03155" w:rsidP="00A07F0E">
      <w:pPr>
        <w:pStyle w:val="ListeParagraf"/>
        <w:numPr>
          <w:ilvl w:val="0"/>
          <w:numId w:val="3"/>
        </w:numPr>
        <w:jc w:val="both"/>
        <w:rPr>
          <w:lang w:val="en-US"/>
        </w:rPr>
      </w:pPr>
      <w:r w:rsidRPr="00F03155">
        <w:rPr>
          <w:b/>
          <w:bCs/>
          <w:lang w:val="en-US"/>
        </w:rPr>
        <w:t>Broadcast Engineering &amp; Production:</w:t>
      </w:r>
      <w:r w:rsidRPr="00F03155">
        <w:rPr>
          <w:lang w:val="en-US"/>
        </w:rPr>
        <w:t xml:space="preserve"> TRT operates 20+ professional studios, LED Stage virtual production, 18 OBVAN units, 9 SNG vehicles, full post-production facilities, UHD/HDR workflows, and advanced newsroom systems (Octopus NRCS, 350+ servers, 10,000+ data connections).</w:t>
      </w:r>
    </w:p>
    <w:p w14:paraId="278BF8F3" w14:textId="007E47E3" w:rsidR="00F03155" w:rsidRPr="00F03155" w:rsidRDefault="00F03155" w:rsidP="00A07F0E">
      <w:pPr>
        <w:pStyle w:val="ListeParagraf"/>
        <w:numPr>
          <w:ilvl w:val="0"/>
          <w:numId w:val="3"/>
        </w:numPr>
        <w:jc w:val="both"/>
        <w:rPr>
          <w:lang w:val="en-US"/>
        </w:rPr>
      </w:pPr>
      <w:r w:rsidRPr="00F03155">
        <w:rPr>
          <w:b/>
          <w:bCs/>
          <w:lang w:val="en-US"/>
        </w:rPr>
        <w:t>Digital Skills &amp; Training (TRT Academy):</w:t>
      </w:r>
      <w:r w:rsidRPr="00F03155">
        <w:rPr>
          <w:lang w:val="en-US"/>
        </w:rPr>
        <w:t xml:space="preserve"> Provides professional training in media production, digital literacy, AI in media workflows, youth and adult education, micro-credentials, and international training programs.</w:t>
      </w:r>
    </w:p>
    <w:p w14:paraId="35776ECE" w14:textId="3FDE3F30" w:rsidR="00F03155" w:rsidRPr="00F03155" w:rsidRDefault="00F03155" w:rsidP="00A07F0E">
      <w:pPr>
        <w:pStyle w:val="ListeParagraf"/>
        <w:numPr>
          <w:ilvl w:val="0"/>
          <w:numId w:val="3"/>
        </w:numPr>
        <w:jc w:val="both"/>
        <w:rPr>
          <w:lang w:val="en-US"/>
        </w:rPr>
      </w:pPr>
      <w:r w:rsidRPr="00F03155">
        <w:rPr>
          <w:b/>
          <w:bCs/>
          <w:lang w:val="en-US"/>
        </w:rPr>
        <w:t>Media Literacy &amp; Fact-Checking:</w:t>
      </w:r>
      <w:r w:rsidRPr="00F03155">
        <w:rPr>
          <w:lang w:val="en-US"/>
        </w:rPr>
        <w:t xml:space="preserve"> TRT World, TRT Arabi, and TRT Deutsch support disinformation awareness, youth engagement, and public communication initiatives — relevant for </w:t>
      </w:r>
      <w:r w:rsidR="00CC4029">
        <w:rPr>
          <w:lang w:val="en-US"/>
        </w:rPr>
        <w:t xml:space="preserve">media </w:t>
      </w:r>
      <w:r w:rsidRPr="00F03155">
        <w:rPr>
          <w:lang w:val="en-US"/>
        </w:rPr>
        <w:t>hubs and media literacy actions.</w:t>
      </w:r>
    </w:p>
    <w:p w14:paraId="311A4B99" w14:textId="011AC6C5" w:rsidR="00F03155" w:rsidRPr="00F03155" w:rsidRDefault="00F03155" w:rsidP="00A07F0E">
      <w:pPr>
        <w:pStyle w:val="ListeParagraf"/>
        <w:numPr>
          <w:ilvl w:val="0"/>
          <w:numId w:val="3"/>
        </w:numPr>
        <w:jc w:val="both"/>
        <w:rPr>
          <w:lang w:val="en-US"/>
        </w:rPr>
      </w:pPr>
      <w:r w:rsidRPr="00F03155">
        <w:rPr>
          <w:b/>
          <w:bCs/>
          <w:lang w:val="en-US"/>
        </w:rPr>
        <w:t>Pilot and Test-Before-Invest Capacity:</w:t>
      </w:r>
      <w:r w:rsidRPr="00F03155">
        <w:rPr>
          <w:lang w:val="en-US"/>
        </w:rPr>
        <w:t xml:space="preserve"> Newsrooms, production studios, digital platforms, archives, and AV infrastructure offer real-world environments to test AI, </w:t>
      </w:r>
      <w:proofErr w:type="spellStart"/>
      <w:r w:rsidRPr="00F03155">
        <w:rPr>
          <w:lang w:val="en-US"/>
        </w:rPr>
        <w:t>GenAI</w:t>
      </w:r>
      <w:proofErr w:type="spellEnd"/>
      <w:r w:rsidRPr="00F03155">
        <w:rPr>
          <w:lang w:val="en-US"/>
        </w:rPr>
        <w:t>, digital skills methodologies, virtual worlds, or public-sector tech solutions.</w:t>
      </w:r>
    </w:p>
    <w:p w14:paraId="28060725" w14:textId="58D2F629" w:rsidR="000E27BC" w:rsidRPr="00F03155" w:rsidRDefault="00F03155" w:rsidP="00A07F0E">
      <w:pPr>
        <w:jc w:val="both"/>
      </w:pPr>
      <w:r w:rsidRPr="00F03155">
        <w:rPr>
          <w:lang w:val="en-US"/>
        </w:rPr>
        <w:t>This cross-functional structure enables TRT to contribute effectively as a training provider, data provider, pilot site, dissemination leader, and technical collaborator in DEP projects.</w:t>
      </w:r>
    </w:p>
    <w:p w14:paraId="3605788E" w14:textId="489B983C" w:rsidR="004916AB" w:rsidRPr="00AE7F2A" w:rsidRDefault="004916AB" w:rsidP="00C9414B">
      <w:pPr>
        <w:pStyle w:val="ListeParagraf"/>
        <w:numPr>
          <w:ilvl w:val="0"/>
          <w:numId w:val="2"/>
        </w:numPr>
        <w:ind w:left="360"/>
        <w:rPr>
          <w:b/>
          <w:bCs/>
          <w:color w:val="413582"/>
          <w:lang w:val="en-GB"/>
        </w:rPr>
      </w:pPr>
      <w:r w:rsidRPr="00AE7F2A">
        <w:rPr>
          <w:b/>
          <w:bCs/>
          <w:color w:val="413582"/>
          <w:lang w:val="en-GB"/>
        </w:rPr>
        <w:t>Potential role in the project</w:t>
      </w:r>
      <w:r w:rsidR="00D63A3D">
        <w:rPr>
          <w:b/>
          <w:bCs/>
          <w:color w:val="413582"/>
          <w:lang w:val="en-GB"/>
        </w:rPr>
        <w:t>:</w:t>
      </w:r>
      <w:r w:rsidRPr="00AE7F2A">
        <w:rPr>
          <w:b/>
          <w:bCs/>
          <w:color w:val="413582"/>
          <w:lang w:val="en-GB"/>
        </w:rPr>
        <w:t> </w:t>
      </w:r>
    </w:p>
    <w:p w14:paraId="0AEEA50C" w14:textId="77777777" w:rsidR="004916AB" w:rsidRPr="00826D46" w:rsidRDefault="004916AB" w:rsidP="00C9414B">
      <w:pPr>
        <w:pStyle w:val="ListeParagraf"/>
        <w:numPr>
          <w:ilvl w:val="0"/>
          <w:numId w:val="2"/>
        </w:numPr>
        <w:rPr>
          <w:lang w:val="en-GB"/>
        </w:rPr>
      </w:pPr>
      <w:r w:rsidRPr="00826D46">
        <w:rPr>
          <w:lang w:val="en-GB"/>
        </w:rPr>
        <w:t xml:space="preserve">Technology provider </w:t>
      </w:r>
      <w:r w:rsidRPr="00826D46">
        <w:rPr>
          <w:lang w:val="en-GB"/>
        </w:rPr>
        <w:tab/>
      </w:r>
      <w:r w:rsidRPr="00826D46">
        <w:rPr>
          <w:lang w:val="en-GB"/>
        </w:rPr>
        <w:tab/>
        <w:t xml:space="preserve">☐ </w:t>
      </w:r>
    </w:p>
    <w:p w14:paraId="003E7F73" w14:textId="77777777" w:rsidR="004916AB" w:rsidRPr="00826D46" w:rsidRDefault="004916AB" w:rsidP="00C9414B">
      <w:pPr>
        <w:pStyle w:val="ListeParagraf"/>
        <w:numPr>
          <w:ilvl w:val="0"/>
          <w:numId w:val="2"/>
        </w:numPr>
        <w:rPr>
          <w:lang w:val="en-GB"/>
        </w:rPr>
      </w:pPr>
      <w:r w:rsidRPr="00826D46">
        <w:rPr>
          <w:lang w:val="en-GB"/>
        </w:rPr>
        <w:t>Data provider</w:t>
      </w:r>
      <w:r w:rsidRPr="00826D46">
        <w:rPr>
          <w:lang w:val="en-GB"/>
        </w:rPr>
        <w:tab/>
        <w:t xml:space="preserve"> </w:t>
      </w:r>
      <w:r w:rsidRPr="00826D46">
        <w:rPr>
          <w:lang w:val="en-GB"/>
        </w:rPr>
        <w:tab/>
      </w:r>
      <w:r w:rsidRPr="00826D46">
        <w:rPr>
          <w:lang w:val="en-GB"/>
        </w:rPr>
        <w:tab/>
        <w:t xml:space="preserve">☐ </w:t>
      </w:r>
    </w:p>
    <w:p w14:paraId="78AC1A31" w14:textId="193DD794" w:rsidR="004916AB" w:rsidRPr="00826D46" w:rsidRDefault="004916AB" w:rsidP="00C9414B">
      <w:pPr>
        <w:pStyle w:val="ListeParagraf"/>
        <w:numPr>
          <w:ilvl w:val="0"/>
          <w:numId w:val="2"/>
        </w:numPr>
        <w:rPr>
          <w:lang w:val="en-GB"/>
        </w:rPr>
      </w:pPr>
      <w:r w:rsidRPr="00826D46">
        <w:rPr>
          <w:lang w:val="en-GB"/>
        </w:rPr>
        <w:t>Research</w:t>
      </w:r>
      <w:r w:rsidRPr="00826D46">
        <w:rPr>
          <w:lang w:val="en-GB"/>
        </w:rPr>
        <w:tab/>
      </w:r>
      <w:r w:rsidRPr="00826D46">
        <w:rPr>
          <w:lang w:val="en-GB"/>
        </w:rPr>
        <w:tab/>
      </w:r>
      <w:r w:rsidRPr="00826D46">
        <w:rPr>
          <w:lang w:val="en-GB"/>
        </w:rPr>
        <w:tab/>
      </w:r>
      <w:sdt>
        <w:sdtPr>
          <w:rPr>
            <w:b/>
            <w:bCs/>
            <w:lang w:val="en-GB"/>
          </w:rPr>
          <w:id w:val="-698091596"/>
          <w14:checkbox>
            <w14:checked w14:val="1"/>
            <w14:checkedState w14:val="2612" w14:font="MS Gothic"/>
            <w14:uncheckedState w14:val="2610" w14:font="MS Gothic"/>
          </w14:checkbox>
        </w:sdtPr>
        <w:sdtEndPr/>
        <w:sdtContent>
          <w:r w:rsidR="00FC4C45">
            <w:rPr>
              <w:rFonts w:ascii="MS Gothic" w:eastAsia="MS Gothic" w:hAnsi="MS Gothic" w:hint="eastAsia"/>
              <w:b/>
              <w:bCs/>
              <w:lang w:val="en-GB"/>
            </w:rPr>
            <w:t>☒</w:t>
          </w:r>
        </w:sdtContent>
      </w:sdt>
      <w:r w:rsidRPr="00826D46">
        <w:rPr>
          <w:lang w:val="en-GB"/>
        </w:rPr>
        <w:t xml:space="preserve">  </w:t>
      </w:r>
    </w:p>
    <w:p w14:paraId="7D75CB93" w14:textId="119BA7E8" w:rsidR="004916AB" w:rsidRPr="00826D46" w:rsidRDefault="004916AB" w:rsidP="00C9414B">
      <w:pPr>
        <w:pStyle w:val="ListeParagraf"/>
        <w:numPr>
          <w:ilvl w:val="0"/>
          <w:numId w:val="2"/>
        </w:numPr>
        <w:rPr>
          <w:lang w:val="en-GB"/>
        </w:rPr>
      </w:pPr>
      <w:r w:rsidRPr="00826D46">
        <w:rPr>
          <w:lang w:val="en-GB"/>
        </w:rPr>
        <w:t>Training</w:t>
      </w:r>
      <w:r w:rsidRPr="00826D46">
        <w:rPr>
          <w:lang w:val="en-GB"/>
        </w:rPr>
        <w:tab/>
      </w:r>
      <w:r w:rsidRPr="00826D46">
        <w:rPr>
          <w:lang w:val="en-GB"/>
        </w:rPr>
        <w:tab/>
      </w:r>
      <w:r w:rsidRPr="00826D46">
        <w:rPr>
          <w:lang w:val="en-GB"/>
        </w:rPr>
        <w:tab/>
      </w:r>
      <w:sdt>
        <w:sdtPr>
          <w:rPr>
            <w:b/>
            <w:bCs/>
            <w:lang w:val="en-GB"/>
          </w:rPr>
          <w:id w:val="1399243069"/>
          <w14:checkbox>
            <w14:checked w14:val="1"/>
            <w14:checkedState w14:val="2612" w14:font="MS Gothic"/>
            <w14:uncheckedState w14:val="2610" w14:font="MS Gothic"/>
          </w14:checkbox>
        </w:sdtPr>
        <w:sdtEndPr/>
        <w:sdtContent>
          <w:r w:rsidR="00F03155">
            <w:rPr>
              <w:rFonts w:ascii="MS Gothic" w:eastAsia="MS Gothic" w:hAnsi="MS Gothic" w:hint="eastAsia"/>
              <w:b/>
              <w:bCs/>
              <w:lang w:val="en-GB"/>
            </w:rPr>
            <w:t>☒</w:t>
          </w:r>
        </w:sdtContent>
      </w:sdt>
    </w:p>
    <w:p w14:paraId="2B0FC5B5" w14:textId="34811454" w:rsidR="004916AB" w:rsidRPr="00826D46" w:rsidRDefault="004916AB" w:rsidP="00C9414B">
      <w:pPr>
        <w:pStyle w:val="ListeParagraf"/>
        <w:numPr>
          <w:ilvl w:val="0"/>
          <w:numId w:val="2"/>
        </w:numPr>
        <w:rPr>
          <w:lang w:val="en-GB"/>
        </w:rPr>
      </w:pPr>
      <w:r w:rsidRPr="00826D46">
        <w:rPr>
          <w:lang w:val="en-GB"/>
        </w:rPr>
        <w:t>Dissemination</w:t>
      </w:r>
      <w:r w:rsidRPr="00826D46">
        <w:rPr>
          <w:lang w:val="en-GB"/>
        </w:rPr>
        <w:tab/>
      </w:r>
      <w:r w:rsidRPr="00826D46">
        <w:rPr>
          <w:lang w:val="en-GB"/>
        </w:rPr>
        <w:tab/>
      </w:r>
      <w:r w:rsidRPr="00826D46">
        <w:rPr>
          <w:lang w:val="en-GB"/>
        </w:rPr>
        <w:tab/>
      </w:r>
      <w:sdt>
        <w:sdtPr>
          <w:rPr>
            <w:b/>
            <w:bCs/>
            <w:lang w:val="en-GB"/>
          </w:rPr>
          <w:id w:val="-1089547969"/>
          <w14:checkbox>
            <w14:checked w14:val="1"/>
            <w14:checkedState w14:val="2612" w14:font="MS Gothic"/>
            <w14:uncheckedState w14:val="2610" w14:font="MS Gothic"/>
          </w14:checkbox>
        </w:sdtPr>
        <w:sdtEndPr/>
        <w:sdtContent>
          <w:r w:rsidR="00F03155">
            <w:rPr>
              <w:rFonts w:ascii="MS Gothic" w:eastAsia="MS Gothic" w:hAnsi="MS Gothic" w:hint="eastAsia"/>
              <w:b/>
              <w:bCs/>
              <w:lang w:val="en-GB"/>
            </w:rPr>
            <w:t>☒</w:t>
          </w:r>
        </w:sdtContent>
      </w:sdt>
    </w:p>
    <w:p w14:paraId="2F8A1897" w14:textId="77777777" w:rsidR="00826D46" w:rsidRDefault="004916AB" w:rsidP="003D5856">
      <w:pPr>
        <w:pStyle w:val="ListeParagraf"/>
        <w:numPr>
          <w:ilvl w:val="0"/>
          <w:numId w:val="2"/>
        </w:numPr>
        <w:ind w:left="714" w:hanging="357"/>
        <w:contextualSpacing w:val="0"/>
        <w:rPr>
          <w:lang w:val="en-GB"/>
        </w:rPr>
      </w:pPr>
      <w:r w:rsidRPr="00826D46">
        <w:rPr>
          <w:lang w:val="en-GB"/>
        </w:rPr>
        <w:t xml:space="preserve">Other: </w:t>
      </w:r>
      <w:r w:rsidRPr="00826D46">
        <w:rPr>
          <w:lang w:val="en-GB"/>
        </w:rPr>
        <w:tab/>
      </w:r>
      <w:r w:rsidRPr="00826D46">
        <w:rPr>
          <w:lang w:val="en-GB"/>
        </w:rPr>
        <w:tab/>
      </w:r>
      <w:r w:rsidRPr="00826D46">
        <w:rPr>
          <w:lang w:val="en-GB"/>
        </w:rPr>
        <w:tab/>
      </w:r>
      <w:r w:rsidRPr="00826D46">
        <w:rPr>
          <w:lang w:val="en-GB"/>
        </w:rPr>
        <w:tab/>
        <w:t>☐</w:t>
      </w:r>
      <w:r w:rsidR="00826D46">
        <w:rPr>
          <w:lang w:val="en-GB"/>
        </w:rPr>
        <w:t xml:space="preserve">  </w:t>
      </w:r>
    </w:p>
    <w:p w14:paraId="5432D4C1" w14:textId="17664C52" w:rsidR="004916AB" w:rsidRPr="00F03155" w:rsidRDefault="004916AB" w:rsidP="00F03155">
      <w:pPr>
        <w:pStyle w:val="ListeParagraf"/>
        <w:ind w:left="357"/>
        <w:contextualSpacing w:val="0"/>
        <w:jc w:val="both"/>
      </w:pPr>
      <w:r w:rsidRPr="00826D46">
        <w:rPr>
          <w:lang w:val="en-GB"/>
        </w:rPr>
        <w:t>Please specify:</w:t>
      </w:r>
      <w:r w:rsidR="00F03155" w:rsidRPr="00F03155">
        <w:t xml:space="preserve"> </w:t>
      </w:r>
      <w:r w:rsidR="00F03155" w:rsidRPr="00F03155">
        <w:rPr>
          <w:lang w:val="en-GB"/>
        </w:rPr>
        <w:t>Pilot site / test-before-invest environment; living lab for public media use-cases; media literacy partner; AI-in-media validation partner</w:t>
      </w:r>
    </w:p>
    <w:p w14:paraId="4FAB136D" w14:textId="55042EC3" w:rsidR="003D5856" w:rsidRDefault="00D63A3D" w:rsidP="00F03155">
      <w:pPr>
        <w:pStyle w:val="ListeParagraf"/>
        <w:ind w:left="360"/>
        <w:jc w:val="both"/>
        <w:rPr>
          <w:lang w:val="en-GB"/>
        </w:rPr>
      </w:pPr>
      <w:r>
        <w:rPr>
          <w:lang w:val="en-GB"/>
        </w:rPr>
        <w:t>E</w:t>
      </w:r>
      <w:r w:rsidR="003D5856">
        <w:rPr>
          <w:lang w:val="en-GB"/>
        </w:rPr>
        <w:t>xpertise</w:t>
      </w:r>
      <w:r>
        <w:rPr>
          <w:lang w:val="en-GB"/>
        </w:rPr>
        <w:t xml:space="preserve"> </w:t>
      </w:r>
      <w:r w:rsidR="003D5856">
        <w:rPr>
          <w:lang w:val="en-GB"/>
        </w:rPr>
        <w:t>/ competence need</w:t>
      </w:r>
      <w:r>
        <w:rPr>
          <w:lang w:val="en-GB"/>
        </w:rPr>
        <w:t xml:space="preserve">ed in case of searching for </w:t>
      </w:r>
      <w:r w:rsidR="00603C7F">
        <w:rPr>
          <w:lang w:val="en-GB"/>
        </w:rPr>
        <w:t>P</w:t>
      </w:r>
      <w:r>
        <w:rPr>
          <w:lang w:val="en-GB"/>
        </w:rPr>
        <w:t xml:space="preserve">roject </w:t>
      </w:r>
      <w:r w:rsidR="00603C7F">
        <w:rPr>
          <w:lang w:val="en-GB"/>
        </w:rPr>
        <w:t>P</w:t>
      </w:r>
      <w:r>
        <w:rPr>
          <w:lang w:val="en-GB"/>
        </w:rPr>
        <w:t>artners</w:t>
      </w:r>
      <w:r w:rsidR="003D5856">
        <w:rPr>
          <w:lang w:val="en-GB"/>
        </w:rPr>
        <w:t xml:space="preserve">: </w:t>
      </w:r>
    </w:p>
    <w:p w14:paraId="1C82CD2D" w14:textId="66CFE32A" w:rsidR="00F03155" w:rsidRDefault="00F03155" w:rsidP="00F03155">
      <w:pPr>
        <w:pStyle w:val="ListeParagraf"/>
        <w:ind w:left="360"/>
        <w:jc w:val="both"/>
        <w:rPr>
          <w:lang w:val="en-GB"/>
        </w:rPr>
      </w:pPr>
    </w:p>
    <w:p w14:paraId="7D4BC930" w14:textId="77777777" w:rsidR="00F03155" w:rsidRPr="00F03155" w:rsidRDefault="00F03155" w:rsidP="00F03155">
      <w:pPr>
        <w:pStyle w:val="ListeParagraf"/>
        <w:ind w:left="360"/>
        <w:jc w:val="both"/>
        <w:rPr>
          <w:lang w:val="en-GB"/>
        </w:rPr>
      </w:pPr>
      <w:r w:rsidRPr="00F03155">
        <w:rPr>
          <w:lang w:val="en-GB"/>
        </w:rPr>
        <w:t>TRT seeks collaboration with:</w:t>
      </w:r>
    </w:p>
    <w:p w14:paraId="5F7239B6" w14:textId="77777777" w:rsidR="00F03155" w:rsidRPr="00F03155" w:rsidRDefault="00F03155" w:rsidP="00F03155">
      <w:pPr>
        <w:pStyle w:val="ListeParagraf"/>
        <w:ind w:left="360"/>
        <w:jc w:val="both"/>
        <w:rPr>
          <w:lang w:val="en-GB"/>
        </w:rPr>
      </w:pPr>
    </w:p>
    <w:p w14:paraId="3C36293E" w14:textId="197FA015" w:rsidR="00F03155" w:rsidRPr="00F03155" w:rsidRDefault="00F03155" w:rsidP="00F03155">
      <w:pPr>
        <w:pStyle w:val="ListeParagraf"/>
        <w:numPr>
          <w:ilvl w:val="0"/>
          <w:numId w:val="4"/>
        </w:numPr>
        <w:jc w:val="both"/>
        <w:rPr>
          <w:lang w:val="en-GB"/>
        </w:rPr>
      </w:pPr>
      <w:r w:rsidRPr="00F03155">
        <w:rPr>
          <w:lang w:val="en-GB"/>
        </w:rPr>
        <w:t>Public administrations and AI safety/legal experts (for GENAI-PA)</w:t>
      </w:r>
    </w:p>
    <w:p w14:paraId="12B9A3F2" w14:textId="0CC51C7B" w:rsidR="00F03155" w:rsidRPr="00F03155" w:rsidRDefault="00F03155" w:rsidP="00F03155">
      <w:pPr>
        <w:pStyle w:val="ListeParagraf"/>
        <w:numPr>
          <w:ilvl w:val="0"/>
          <w:numId w:val="4"/>
        </w:numPr>
        <w:jc w:val="both"/>
        <w:rPr>
          <w:lang w:val="en-GB"/>
        </w:rPr>
      </w:pPr>
      <w:r w:rsidRPr="00F03155">
        <w:rPr>
          <w:lang w:val="en-GB"/>
        </w:rPr>
        <w:t>Universities, VET providers, competition organisers, and sectoral academies (for SKILLS-09)</w:t>
      </w:r>
    </w:p>
    <w:p w14:paraId="216AA430" w14:textId="5097B685" w:rsidR="00F03155" w:rsidRPr="00F03155" w:rsidRDefault="00F03155" w:rsidP="00F03155">
      <w:pPr>
        <w:pStyle w:val="ListeParagraf"/>
        <w:numPr>
          <w:ilvl w:val="0"/>
          <w:numId w:val="4"/>
        </w:numPr>
        <w:jc w:val="both"/>
        <w:rPr>
          <w:lang w:val="en-GB"/>
        </w:rPr>
      </w:pPr>
      <w:r w:rsidRPr="00F03155">
        <w:rPr>
          <w:lang w:val="en-GB"/>
        </w:rPr>
        <w:t xml:space="preserve">Fact-checking organisations, social science labs, and media literacy NGOs </w:t>
      </w:r>
    </w:p>
    <w:p w14:paraId="522CB59E" w14:textId="5862719D" w:rsidR="00AE7F2A" w:rsidRDefault="00F03155" w:rsidP="00F03155">
      <w:pPr>
        <w:pStyle w:val="ListeParagraf"/>
        <w:numPr>
          <w:ilvl w:val="0"/>
          <w:numId w:val="4"/>
        </w:numPr>
        <w:jc w:val="both"/>
        <w:rPr>
          <w:lang w:val="en-GB"/>
        </w:rPr>
      </w:pPr>
      <w:r w:rsidRPr="00F03155">
        <w:rPr>
          <w:lang w:val="en-GB"/>
        </w:rPr>
        <w:t>Recognised EDIHs, SMEs in media &amp; AI technologies, digital infrastructure specialists (for EDIH-AC-09)</w:t>
      </w:r>
    </w:p>
    <w:p w14:paraId="53AD8BFF" w14:textId="77777777" w:rsidR="00F03155" w:rsidRPr="00F03155" w:rsidRDefault="00F03155" w:rsidP="00F03155">
      <w:pPr>
        <w:pStyle w:val="ListeParagraf"/>
        <w:ind w:left="1080"/>
        <w:rPr>
          <w:rStyle w:val="normaltextrun"/>
          <w:lang w:val="en-GB"/>
        </w:rPr>
      </w:pPr>
    </w:p>
    <w:p w14:paraId="7DC00803" w14:textId="77777777" w:rsidR="004916AB" w:rsidRPr="00AE7F2A" w:rsidRDefault="004916AB" w:rsidP="00C9414B">
      <w:pPr>
        <w:pStyle w:val="ListeParagraf"/>
        <w:numPr>
          <w:ilvl w:val="0"/>
          <w:numId w:val="2"/>
        </w:numPr>
        <w:ind w:left="360"/>
        <w:rPr>
          <w:b/>
          <w:bCs/>
          <w:color w:val="413582"/>
          <w:lang w:val="en-GB"/>
        </w:rPr>
      </w:pPr>
      <w:r w:rsidRPr="00AE7F2A">
        <w:rPr>
          <w:b/>
          <w:bCs/>
          <w:color w:val="413582"/>
          <w:lang w:val="en-GB"/>
        </w:rPr>
        <w:t>Other areas of interest for collaboration:</w:t>
      </w:r>
    </w:p>
    <w:p w14:paraId="12F78FB9" w14:textId="18BD878E" w:rsidR="00AE7F2A" w:rsidRPr="00F03155" w:rsidRDefault="00F03155" w:rsidP="00F03155">
      <w:pPr>
        <w:jc w:val="both"/>
        <w:rPr>
          <w:rStyle w:val="normaltextrun"/>
          <w:lang w:val="en-GB"/>
        </w:rPr>
      </w:pPr>
      <w:r w:rsidRPr="00F03155">
        <w:rPr>
          <w:lang w:val="en-GB"/>
        </w:rPr>
        <w:t>AI for accessibility (e.g., sign language, captioning), archival AI for AV heritage, virtual worlds for cultural content, green broadcasting, immersive production technologies, digital platforms, youth-focused digital engagement.</w:t>
      </w:r>
    </w:p>
    <w:p w14:paraId="67AF9E82" w14:textId="77777777" w:rsidR="004916AB" w:rsidRPr="00AE7F2A" w:rsidRDefault="004916AB" w:rsidP="00C9414B">
      <w:pPr>
        <w:pStyle w:val="ListeParagraf"/>
        <w:numPr>
          <w:ilvl w:val="0"/>
          <w:numId w:val="2"/>
        </w:numPr>
        <w:ind w:left="360"/>
        <w:rPr>
          <w:b/>
          <w:bCs/>
          <w:color w:val="413582"/>
          <w:lang w:val="en-GB"/>
        </w:rPr>
      </w:pPr>
      <w:r w:rsidRPr="00AE7F2A">
        <w:rPr>
          <w:b/>
          <w:bCs/>
          <w:color w:val="413582"/>
          <w:lang w:val="en-GB"/>
        </w:rPr>
        <w:t>Already experience in EU funded projects as a:</w:t>
      </w:r>
    </w:p>
    <w:p w14:paraId="5760D211" w14:textId="2DD6603B" w:rsidR="004916AB" w:rsidRPr="00AE7F2A" w:rsidRDefault="004916AB" w:rsidP="00C9414B">
      <w:pPr>
        <w:pStyle w:val="ListeParagraf"/>
        <w:numPr>
          <w:ilvl w:val="0"/>
          <w:numId w:val="2"/>
        </w:numPr>
        <w:rPr>
          <w:lang w:val="en-GB"/>
        </w:rPr>
      </w:pPr>
      <w:r w:rsidRPr="00AE7F2A">
        <w:rPr>
          <w:lang w:val="en-GB"/>
        </w:rPr>
        <w:t xml:space="preserve">Coordinator: </w:t>
      </w:r>
      <w:r w:rsidRPr="00AE7F2A">
        <w:rPr>
          <w:lang w:val="en-GB"/>
        </w:rPr>
        <w:tab/>
      </w:r>
      <w:r w:rsidRPr="00AE7F2A">
        <w:rPr>
          <w:lang w:val="en-GB"/>
        </w:rPr>
        <w:tab/>
      </w:r>
      <w:sdt>
        <w:sdtPr>
          <w:rPr>
            <w:b/>
            <w:bCs/>
            <w:lang w:val="en-GB"/>
          </w:rPr>
          <w:id w:val="1275828309"/>
          <w14:checkbox>
            <w14:checked w14:val="1"/>
            <w14:checkedState w14:val="2612" w14:font="MS Gothic"/>
            <w14:uncheckedState w14:val="2610" w14:font="MS Gothic"/>
          </w14:checkbox>
        </w:sdtPr>
        <w:sdtEndPr/>
        <w:sdtContent>
          <w:r w:rsidR="009B53BD">
            <w:rPr>
              <w:rFonts w:ascii="MS Gothic" w:eastAsia="MS Gothic" w:hAnsi="MS Gothic" w:hint="eastAsia"/>
              <w:b/>
              <w:bCs/>
              <w:lang w:val="en-GB"/>
            </w:rPr>
            <w:t>☒</w:t>
          </w:r>
        </w:sdtContent>
      </w:sdt>
      <w:r w:rsidR="009B53BD" w:rsidRPr="00AE7F2A">
        <w:rPr>
          <w:lang w:val="en-GB"/>
        </w:rPr>
        <w:t xml:space="preserve"> </w:t>
      </w:r>
      <w:r w:rsidRPr="00AE7F2A">
        <w:rPr>
          <w:lang w:val="en-GB"/>
        </w:rPr>
        <w:t xml:space="preserve">YES </w:t>
      </w:r>
      <w:r w:rsidRPr="00AE7F2A">
        <w:rPr>
          <w:lang w:val="en-GB"/>
        </w:rPr>
        <w:tab/>
      </w:r>
      <w:r w:rsidRPr="00AE7F2A">
        <w:rPr>
          <w:lang w:val="en-GB"/>
        </w:rPr>
        <w:tab/>
        <w:t>☐ NO </w:t>
      </w:r>
    </w:p>
    <w:p w14:paraId="3867C525" w14:textId="30170892" w:rsidR="004916AB" w:rsidRPr="00AE7F2A" w:rsidRDefault="004916AB" w:rsidP="00C9414B">
      <w:pPr>
        <w:pStyle w:val="ListeParagraf"/>
        <w:numPr>
          <w:ilvl w:val="0"/>
          <w:numId w:val="2"/>
        </w:numPr>
        <w:rPr>
          <w:lang w:val="en-GB"/>
        </w:rPr>
      </w:pPr>
      <w:r w:rsidRPr="00AE7F2A">
        <w:rPr>
          <w:lang w:val="en-GB"/>
        </w:rPr>
        <w:t>Partner:</w:t>
      </w:r>
      <w:r w:rsidRPr="00AE7F2A">
        <w:rPr>
          <w:lang w:val="en-GB"/>
        </w:rPr>
        <w:tab/>
        <w:t xml:space="preserve"> </w:t>
      </w:r>
      <w:r w:rsidRPr="00AE7F2A">
        <w:rPr>
          <w:lang w:val="en-GB"/>
        </w:rPr>
        <w:tab/>
        <w:t xml:space="preserve">☐YES </w:t>
      </w:r>
      <w:r w:rsidRPr="00AE7F2A">
        <w:rPr>
          <w:lang w:val="en-GB"/>
        </w:rPr>
        <w:tab/>
      </w:r>
      <w:r w:rsidRPr="00AE7F2A">
        <w:rPr>
          <w:lang w:val="en-GB"/>
        </w:rPr>
        <w:tab/>
      </w:r>
      <w:sdt>
        <w:sdtPr>
          <w:rPr>
            <w:b/>
            <w:bCs/>
            <w:lang w:val="en-GB"/>
          </w:rPr>
          <w:id w:val="346140104"/>
          <w14:checkbox>
            <w14:checked w14:val="1"/>
            <w14:checkedState w14:val="2612" w14:font="MS Gothic"/>
            <w14:uncheckedState w14:val="2610" w14:font="MS Gothic"/>
          </w14:checkbox>
        </w:sdtPr>
        <w:sdtEndPr/>
        <w:sdtContent>
          <w:r w:rsidR="009B53BD">
            <w:rPr>
              <w:rFonts w:ascii="MS Gothic" w:eastAsia="MS Gothic" w:hAnsi="MS Gothic" w:hint="eastAsia"/>
              <w:b/>
              <w:bCs/>
              <w:lang w:val="en-GB"/>
            </w:rPr>
            <w:t>☒</w:t>
          </w:r>
        </w:sdtContent>
      </w:sdt>
      <w:r w:rsidRPr="00AE7F2A">
        <w:rPr>
          <w:lang w:val="en-GB"/>
        </w:rPr>
        <w:t xml:space="preserve"> NO</w:t>
      </w:r>
    </w:p>
    <w:p w14:paraId="0002F6A9" w14:textId="77777777" w:rsidR="004916AB" w:rsidRDefault="004916AB" w:rsidP="004916AB">
      <w:pPr>
        <w:tabs>
          <w:tab w:val="left" w:pos="2552"/>
        </w:tabs>
        <w:spacing w:after="0"/>
        <w:rPr>
          <w:rStyle w:val="normaltextrun"/>
          <w:rFonts w:ascii="Calibri" w:hAnsi="Calibri" w:cs="Calibri"/>
          <w:b/>
          <w:bCs/>
          <w:color w:val="7030A0"/>
          <w:sz w:val="32"/>
          <w:szCs w:val="36"/>
          <w:shd w:val="clear" w:color="auto" w:fill="FFFFFF"/>
          <w:lang w:val="en-US"/>
        </w:rPr>
      </w:pPr>
    </w:p>
    <w:p w14:paraId="74F3DAC8" w14:textId="559F9F7F" w:rsidR="003D5856" w:rsidRPr="00A07F0E" w:rsidRDefault="004916AB" w:rsidP="00A07F0E">
      <w:pPr>
        <w:pStyle w:val="ListeParagraf"/>
        <w:numPr>
          <w:ilvl w:val="0"/>
          <w:numId w:val="2"/>
        </w:numPr>
        <w:ind w:left="360"/>
        <w:rPr>
          <w:b/>
          <w:bCs/>
          <w:color w:val="413582"/>
          <w:lang w:val="en-GB"/>
        </w:rPr>
      </w:pPr>
      <w:r w:rsidRPr="00AE7F2A">
        <w:rPr>
          <w:b/>
          <w:bCs/>
          <w:color w:val="413582"/>
          <w:lang w:val="en-GB"/>
        </w:rPr>
        <w:t>Project experience and track record:</w:t>
      </w:r>
    </w:p>
    <w:tbl>
      <w:tblPr>
        <w:tblStyle w:val="TabloKlavuzu"/>
        <w:tblW w:w="9110" w:type="dxa"/>
        <w:tblLayout w:type="fixed"/>
        <w:tblLook w:val="04A0" w:firstRow="1" w:lastRow="0" w:firstColumn="1" w:lastColumn="0" w:noHBand="0" w:noVBand="1"/>
      </w:tblPr>
      <w:tblGrid>
        <w:gridCol w:w="2350"/>
        <w:gridCol w:w="781"/>
        <w:gridCol w:w="2985"/>
        <w:gridCol w:w="1497"/>
        <w:gridCol w:w="1497"/>
      </w:tblGrid>
      <w:tr w:rsidR="00A07F0E" w:rsidRPr="009B53BD" w14:paraId="4B0B81CA" w14:textId="7BECBBA5" w:rsidTr="00A07F0E">
        <w:trPr>
          <w:trHeight w:val="279"/>
        </w:trPr>
        <w:tc>
          <w:tcPr>
            <w:tcW w:w="2350" w:type="dxa"/>
          </w:tcPr>
          <w:p w14:paraId="43C79D54" w14:textId="77777777" w:rsidR="00A07F0E" w:rsidRPr="009B53BD" w:rsidRDefault="00A07F0E" w:rsidP="0076167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HAnsi" w:hAnsiTheme="minorHAnsi" w:cstheme="minorBidi"/>
                <w:color w:val="auto"/>
                <w:kern w:val="2"/>
                <w:sz w:val="22"/>
                <w:szCs w:val="22"/>
                <w:bdr w:val="none" w:sz="0" w:space="0" w:color="auto"/>
                <w:lang w:val="en-GB" w:eastAsia="en-US"/>
                <w14:ligatures w14:val="standardContextual"/>
              </w:rPr>
            </w:pPr>
            <w:r w:rsidRPr="009B53BD">
              <w:rPr>
                <w:rFonts w:asciiTheme="minorHAnsi" w:eastAsiaTheme="minorHAnsi" w:hAnsiTheme="minorHAnsi" w:cstheme="minorBidi"/>
                <w:color w:val="auto"/>
                <w:kern w:val="2"/>
                <w:sz w:val="22"/>
                <w:szCs w:val="22"/>
                <w:bdr w:val="none" w:sz="0" w:space="0" w:color="auto"/>
                <w:lang w:val="en-GB" w:eastAsia="en-US"/>
                <w14:ligatures w14:val="standardContextual"/>
              </w:rPr>
              <w:t>EU programme / Call</w:t>
            </w:r>
          </w:p>
        </w:tc>
        <w:tc>
          <w:tcPr>
            <w:tcW w:w="781" w:type="dxa"/>
          </w:tcPr>
          <w:p w14:paraId="5BEB675F" w14:textId="77777777" w:rsidR="00A07F0E" w:rsidRPr="009B53BD" w:rsidRDefault="00A07F0E" w:rsidP="0076167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HAnsi" w:hAnsiTheme="minorHAnsi" w:cstheme="minorBidi"/>
                <w:color w:val="auto"/>
                <w:kern w:val="2"/>
                <w:sz w:val="22"/>
                <w:szCs w:val="22"/>
                <w:bdr w:val="none" w:sz="0" w:space="0" w:color="auto"/>
                <w:lang w:val="en-GB" w:eastAsia="en-US"/>
                <w14:ligatures w14:val="standardContextual"/>
              </w:rPr>
            </w:pPr>
            <w:r w:rsidRPr="009B53BD">
              <w:rPr>
                <w:rFonts w:asciiTheme="minorHAnsi" w:eastAsiaTheme="minorHAnsi" w:hAnsiTheme="minorHAnsi" w:cstheme="minorBidi"/>
                <w:color w:val="auto"/>
                <w:kern w:val="2"/>
                <w:sz w:val="22"/>
                <w:szCs w:val="22"/>
                <w:bdr w:val="none" w:sz="0" w:space="0" w:color="auto"/>
                <w:lang w:val="en-GB" w:eastAsia="en-US"/>
                <w14:ligatures w14:val="standardContextual"/>
              </w:rPr>
              <w:t>Year</w:t>
            </w:r>
          </w:p>
        </w:tc>
        <w:tc>
          <w:tcPr>
            <w:tcW w:w="2985" w:type="dxa"/>
          </w:tcPr>
          <w:p w14:paraId="70E988C4" w14:textId="77777777" w:rsidR="00A07F0E" w:rsidRPr="009B53BD" w:rsidRDefault="00A07F0E" w:rsidP="0076167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HAnsi" w:hAnsiTheme="minorHAnsi" w:cstheme="minorBidi"/>
                <w:color w:val="auto"/>
                <w:kern w:val="2"/>
                <w:sz w:val="22"/>
                <w:szCs w:val="22"/>
                <w:bdr w:val="none" w:sz="0" w:space="0" w:color="auto"/>
                <w:lang w:val="en-GB" w:eastAsia="en-US"/>
                <w14:ligatures w14:val="standardContextual"/>
              </w:rPr>
            </w:pPr>
            <w:r w:rsidRPr="009B53BD">
              <w:rPr>
                <w:rFonts w:asciiTheme="minorHAnsi" w:eastAsiaTheme="minorHAnsi" w:hAnsiTheme="minorHAnsi" w:cstheme="minorBidi"/>
                <w:color w:val="auto"/>
                <w:kern w:val="2"/>
                <w:sz w:val="22"/>
                <w:szCs w:val="22"/>
                <w:bdr w:val="none" w:sz="0" w:space="0" w:color="auto"/>
                <w:lang w:val="en-GB" w:eastAsia="en-US"/>
                <w14:ligatures w14:val="standardContextual"/>
              </w:rPr>
              <w:t>Project Name</w:t>
            </w:r>
          </w:p>
        </w:tc>
        <w:tc>
          <w:tcPr>
            <w:tcW w:w="1497" w:type="dxa"/>
          </w:tcPr>
          <w:p w14:paraId="4A30BE90" w14:textId="77777777" w:rsidR="00A07F0E" w:rsidRPr="009B53BD" w:rsidRDefault="00A07F0E" w:rsidP="00761671">
            <w:pPr>
              <w:jc w:val="center"/>
              <w:rPr>
                <w:lang w:val="en-GB"/>
              </w:rPr>
            </w:pPr>
            <w:r w:rsidRPr="009B53BD">
              <w:rPr>
                <w:lang w:val="en-GB"/>
              </w:rPr>
              <w:t>Position</w:t>
            </w:r>
          </w:p>
        </w:tc>
        <w:tc>
          <w:tcPr>
            <w:tcW w:w="1497" w:type="dxa"/>
          </w:tcPr>
          <w:p w14:paraId="43E7B163" w14:textId="742E9551" w:rsidR="00A07F0E" w:rsidRPr="009B53BD" w:rsidRDefault="00A07F0E" w:rsidP="00761671">
            <w:pPr>
              <w:jc w:val="center"/>
              <w:rPr>
                <w:lang w:val="en-GB"/>
              </w:rPr>
            </w:pPr>
            <w:r>
              <w:rPr>
                <w:lang w:val="en-GB"/>
              </w:rPr>
              <w:t>Status</w:t>
            </w:r>
          </w:p>
        </w:tc>
      </w:tr>
      <w:tr w:rsidR="00A07F0E" w:rsidRPr="009B53BD" w14:paraId="3B54AC2A" w14:textId="2A8CF3F7" w:rsidTr="00A07F0E">
        <w:trPr>
          <w:trHeight w:val="835"/>
        </w:trPr>
        <w:tc>
          <w:tcPr>
            <w:tcW w:w="2350" w:type="dxa"/>
          </w:tcPr>
          <w:p w14:paraId="137EF64E" w14:textId="77777777" w:rsidR="00A07F0E" w:rsidRPr="009B53BD" w:rsidRDefault="00A07F0E" w:rsidP="0076167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HAnsi" w:hAnsiTheme="minorHAnsi" w:cstheme="minorBidi"/>
                <w:color w:val="auto"/>
                <w:kern w:val="2"/>
                <w:sz w:val="22"/>
                <w:szCs w:val="22"/>
                <w:bdr w:val="none" w:sz="0" w:space="0" w:color="auto"/>
                <w:lang w:val="en-GB" w:eastAsia="en-US"/>
                <w14:ligatures w14:val="standardContextual"/>
              </w:rPr>
            </w:pPr>
            <w:r w:rsidRPr="009B53BD">
              <w:rPr>
                <w:rFonts w:asciiTheme="minorHAnsi" w:eastAsiaTheme="minorHAnsi" w:hAnsiTheme="minorHAnsi" w:cstheme="minorBidi"/>
                <w:color w:val="auto"/>
                <w:kern w:val="2"/>
                <w:sz w:val="22"/>
                <w:szCs w:val="22"/>
                <w:bdr w:val="none" w:sz="0" w:space="0" w:color="auto"/>
                <w:lang w:val="en-GB" w:eastAsia="en-US"/>
                <w14:ligatures w14:val="standardContextual"/>
              </w:rPr>
              <w:t>Erasmus+/ Cooperation partnerships in youth (KA220-YOU)</w:t>
            </w:r>
          </w:p>
        </w:tc>
        <w:tc>
          <w:tcPr>
            <w:tcW w:w="781" w:type="dxa"/>
          </w:tcPr>
          <w:p w14:paraId="08BBD299" w14:textId="77777777" w:rsidR="00A07F0E" w:rsidRPr="009B53BD" w:rsidRDefault="00A07F0E" w:rsidP="0076167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HAnsi" w:hAnsiTheme="minorHAnsi" w:cstheme="minorBidi"/>
                <w:color w:val="auto"/>
                <w:kern w:val="2"/>
                <w:sz w:val="22"/>
                <w:szCs w:val="22"/>
                <w:bdr w:val="none" w:sz="0" w:space="0" w:color="auto"/>
                <w:lang w:val="en-GB" w:eastAsia="en-US"/>
                <w14:ligatures w14:val="standardContextual"/>
              </w:rPr>
            </w:pPr>
            <w:r w:rsidRPr="009B53BD">
              <w:rPr>
                <w:rFonts w:asciiTheme="minorHAnsi" w:eastAsiaTheme="minorHAnsi" w:hAnsiTheme="minorHAnsi" w:cstheme="minorBidi"/>
                <w:color w:val="auto"/>
                <w:kern w:val="2"/>
                <w:sz w:val="22"/>
                <w:szCs w:val="22"/>
                <w:bdr w:val="none" w:sz="0" w:space="0" w:color="auto"/>
                <w:lang w:val="en-GB" w:eastAsia="en-US"/>
                <w14:ligatures w14:val="standardContextual"/>
              </w:rPr>
              <w:t>2022</w:t>
            </w:r>
          </w:p>
        </w:tc>
        <w:tc>
          <w:tcPr>
            <w:tcW w:w="2985" w:type="dxa"/>
          </w:tcPr>
          <w:p w14:paraId="288AFD44" w14:textId="77777777" w:rsidR="00A07F0E" w:rsidRPr="009B53BD" w:rsidRDefault="00A07F0E" w:rsidP="0076167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HAnsi" w:hAnsiTheme="minorHAnsi" w:cstheme="minorBidi"/>
                <w:color w:val="auto"/>
                <w:kern w:val="2"/>
                <w:sz w:val="22"/>
                <w:szCs w:val="22"/>
                <w:bdr w:val="none" w:sz="0" w:space="0" w:color="auto"/>
                <w:lang w:val="en-GB" w:eastAsia="en-US"/>
                <w14:ligatures w14:val="standardContextual"/>
              </w:rPr>
            </w:pPr>
            <w:r w:rsidRPr="009B53BD">
              <w:rPr>
                <w:rFonts w:asciiTheme="minorHAnsi" w:eastAsiaTheme="minorHAnsi" w:hAnsiTheme="minorHAnsi" w:cstheme="minorBidi"/>
                <w:color w:val="auto"/>
                <w:kern w:val="2"/>
                <w:sz w:val="22"/>
                <w:szCs w:val="22"/>
                <w:bdr w:val="none" w:sz="0" w:space="0" w:color="auto"/>
                <w:lang w:val="en-GB" w:eastAsia="en-US"/>
                <w14:ligatures w14:val="standardContextual"/>
              </w:rPr>
              <w:t>Digi-Vision: Digital Media and Applications for Young Broadcasters</w:t>
            </w:r>
          </w:p>
        </w:tc>
        <w:tc>
          <w:tcPr>
            <w:tcW w:w="1497" w:type="dxa"/>
          </w:tcPr>
          <w:p w14:paraId="7722F0B1" w14:textId="77777777" w:rsidR="00A07F0E" w:rsidRPr="009B53BD" w:rsidRDefault="00A07F0E" w:rsidP="00761671">
            <w:pPr>
              <w:jc w:val="center"/>
              <w:rPr>
                <w:lang w:val="en-GB"/>
              </w:rPr>
            </w:pPr>
            <w:r w:rsidRPr="009B53BD">
              <w:rPr>
                <w:lang w:val="en-GB"/>
              </w:rPr>
              <w:t>Coordinator</w:t>
            </w:r>
          </w:p>
          <w:p w14:paraId="1278B216" w14:textId="77777777" w:rsidR="00A07F0E" w:rsidRPr="009B53BD" w:rsidRDefault="00A07F0E" w:rsidP="0076167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HAnsi" w:hAnsiTheme="minorHAnsi" w:cstheme="minorBidi"/>
                <w:color w:val="auto"/>
                <w:kern w:val="2"/>
                <w:sz w:val="22"/>
                <w:szCs w:val="22"/>
                <w:bdr w:val="none" w:sz="0" w:space="0" w:color="auto"/>
                <w:lang w:val="en-GB" w:eastAsia="en-US"/>
                <w14:ligatures w14:val="standardContextual"/>
              </w:rPr>
            </w:pPr>
          </w:p>
        </w:tc>
        <w:tc>
          <w:tcPr>
            <w:tcW w:w="1497" w:type="dxa"/>
          </w:tcPr>
          <w:p w14:paraId="7C780BC4" w14:textId="6E40E31C" w:rsidR="00A07F0E" w:rsidRPr="009B53BD" w:rsidRDefault="00A07F0E" w:rsidP="00761671">
            <w:pPr>
              <w:jc w:val="center"/>
              <w:rPr>
                <w:lang w:val="en-GB"/>
              </w:rPr>
            </w:pPr>
            <w:r>
              <w:rPr>
                <w:lang w:val="en-GB"/>
              </w:rPr>
              <w:t>Funded</w:t>
            </w:r>
          </w:p>
        </w:tc>
      </w:tr>
      <w:tr w:rsidR="00A07F0E" w:rsidRPr="009B53BD" w14:paraId="4F00BBDD" w14:textId="24685185" w:rsidTr="00A07F0E">
        <w:trPr>
          <w:trHeight w:val="835"/>
        </w:trPr>
        <w:tc>
          <w:tcPr>
            <w:tcW w:w="2350" w:type="dxa"/>
          </w:tcPr>
          <w:p w14:paraId="2446F963" w14:textId="4EF5C514" w:rsidR="00A07F0E" w:rsidRPr="009B53BD" w:rsidRDefault="00A07F0E" w:rsidP="0076167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HAnsi" w:hAnsiTheme="minorHAnsi" w:cstheme="minorBidi"/>
                <w:color w:val="auto"/>
                <w:kern w:val="2"/>
                <w:sz w:val="22"/>
                <w:szCs w:val="22"/>
                <w:bdr w:val="none" w:sz="0" w:space="0" w:color="auto"/>
                <w:lang w:val="en-GB" w:eastAsia="en-US"/>
                <w14:ligatures w14:val="standardContextual"/>
              </w:rPr>
            </w:pPr>
            <w:r w:rsidRPr="00A07F0E">
              <w:rPr>
                <w:rFonts w:asciiTheme="minorHAnsi" w:eastAsiaTheme="minorHAnsi" w:hAnsiTheme="minorHAnsi" w:cstheme="minorBidi"/>
                <w:color w:val="auto"/>
                <w:kern w:val="2"/>
                <w:sz w:val="22"/>
                <w:szCs w:val="22"/>
                <w:bdr w:val="none" w:sz="0" w:space="0" w:color="auto"/>
                <w:lang w:val="en-GB" w:eastAsia="en-US"/>
                <w14:ligatures w14:val="standardContextual"/>
              </w:rPr>
              <w:t>Horizon Europe – MSCA Citizens (HORIZON-MSCA-2025-CITIZENS-01)</w:t>
            </w:r>
          </w:p>
        </w:tc>
        <w:tc>
          <w:tcPr>
            <w:tcW w:w="781" w:type="dxa"/>
          </w:tcPr>
          <w:p w14:paraId="51DA1033" w14:textId="60122551" w:rsidR="00A07F0E" w:rsidRPr="009B53BD" w:rsidRDefault="00A07F0E" w:rsidP="0076167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HAnsi" w:hAnsiTheme="minorHAnsi" w:cstheme="minorBidi"/>
                <w:color w:val="auto"/>
                <w:kern w:val="2"/>
                <w:sz w:val="22"/>
                <w:szCs w:val="22"/>
                <w:bdr w:val="none" w:sz="0" w:space="0" w:color="auto"/>
                <w:lang w:val="en-GB" w:eastAsia="en-US"/>
                <w14:ligatures w14:val="standardContextual"/>
              </w:rPr>
            </w:pPr>
            <w:r>
              <w:rPr>
                <w:rFonts w:asciiTheme="minorHAnsi" w:eastAsiaTheme="minorHAnsi" w:hAnsiTheme="minorHAnsi" w:cstheme="minorBidi"/>
                <w:color w:val="auto"/>
                <w:kern w:val="2"/>
                <w:sz w:val="22"/>
                <w:szCs w:val="22"/>
                <w:bdr w:val="none" w:sz="0" w:space="0" w:color="auto"/>
                <w:lang w:val="en-GB" w:eastAsia="en-US"/>
                <w14:ligatures w14:val="standardContextual"/>
              </w:rPr>
              <w:t>2025</w:t>
            </w:r>
          </w:p>
        </w:tc>
        <w:tc>
          <w:tcPr>
            <w:tcW w:w="2985" w:type="dxa"/>
          </w:tcPr>
          <w:p w14:paraId="35AC4813" w14:textId="06E5DF46" w:rsidR="00A07F0E" w:rsidRPr="009B53BD" w:rsidRDefault="00A07F0E" w:rsidP="0076167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HAnsi" w:hAnsiTheme="minorHAnsi" w:cstheme="minorBidi"/>
                <w:color w:val="auto"/>
                <w:kern w:val="2"/>
                <w:sz w:val="22"/>
                <w:szCs w:val="22"/>
                <w:bdr w:val="none" w:sz="0" w:space="0" w:color="auto"/>
                <w:lang w:val="en-GB" w:eastAsia="en-US"/>
                <w14:ligatures w14:val="standardContextual"/>
              </w:rPr>
            </w:pPr>
            <w:r w:rsidRPr="00A07F0E">
              <w:rPr>
                <w:rFonts w:asciiTheme="minorHAnsi" w:eastAsiaTheme="minorHAnsi" w:hAnsiTheme="minorHAnsi" w:cstheme="minorBidi"/>
                <w:color w:val="auto"/>
                <w:kern w:val="2"/>
                <w:sz w:val="22"/>
                <w:szCs w:val="22"/>
                <w:bdr w:val="none" w:sz="0" w:space="0" w:color="auto"/>
                <w:lang w:val="en-GB" w:eastAsia="en-US"/>
                <w14:ligatures w14:val="standardContextual"/>
              </w:rPr>
              <w:t>CONNECT4SCIENCE</w:t>
            </w:r>
            <w:r w:rsidRPr="00A07F0E">
              <w:rPr>
                <w:rFonts w:asciiTheme="minorHAnsi" w:eastAsiaTheme="minorHAnsi" w:hAnsiTheme="minorHAnsi" w:cstheme="minorBidi"/>
                <w:color w:val="auto"/>
                <w:kern w:val="2"/>
                <w:sz w:val="22"/>
                <w:szCs w:val="22"/>
                <w:bdr w:val="none" w:sz="0" w:space="0" w:color="auto"/>
                <w:lang w:eastAsia="en-US"/>
                <w14:ligatures w14:val="standardContextual"/>
              </w:rPr>
              <w:t>-</w:t>
            </w:r>
            <w:r w:rsidRPr="00A07F0E">
              <w:rPr>
                <w:rFonts w:asciiTheme="minorHAnsi" w:eastAsiaTheme="minorHAnsi" w:hAnsiTheme="minorHAnsi" w:cstheme="minorBidi"/>
                <w:color w:val="auto"/>
                <w:kern w:val="2"/>
                <w:sz w:val="22"/>
                <w:szCs w:val="22"/>
                <w:bdr w:val="none" w:sz="0" w:space="0" w:color="auto"/>
                <w:lang w:val="en-GB" w:eastAsia="en-US"/>
                <w14:ligatures w14:val="standardContextual"/>
              </w:rPr>
              <w:t xml:space="preserve">Connecting Researchers, Journalists, And Citizens </w:t>
            </w:r>
            <w:r>
              <w:rPr>
                <w:rFonts w:asciiTheme="minorHAnsi" w:eastAsiaTheme="minorHAnsi" w:hAnsiTheme="minorHAnsi" w:cstheme="minorBidi"/>
                <w:color w:val="auto"/>
                <w:kern w:val="2"/>
                <w:sz w:val="22"/>
                <w:szCs w:val="22"/>
                <w:bdr w:val="none" w:sz="0" w:space="0" w:color="auto"/>
                <w:lang w:val="en-GB" w:eastAsia="en-US"/>
                <w14:ligatures w14:val="standardContextual"/>
              </w:rPr>
              <w:t>f</w:t>
            </w:r>
            <w:r w:rsidRPr="00A07F0E">
              <w:rPr>
                <w:rFonts w:asciiTheme="minorHAnsi" w:eastAsiaTheme="minorHAnsi" w:hAnsiTheme="minorHAnsi" w:cstheme="minorBidi"/>
                <w:color w:val="auto"/>
                <w:kern w:val="2"/>
                <w:sz w:val="22"/>
                <w:szCs w:val="22"/>
                <w:bdr w:val="none" w:sz="0" w:space="0" w:color="auto"/>
                <w:lang w:val="en-GB" w:eastAsia="en-US"/>
                <w14:ligatures w14:val="standardContextual"/>
              </w:rPr>
              <w:t xml:space="preserve">or </w:t>
            </w:r>
            <w:r>
              <w:rPr>
                <w:rFonts w:asciiTheme="minorHAnsi" w:eastAsiaTheme="minorHAnsi" w:hAnsiTheme="minorHAnsi" w:cstheme="minorBidi"/>
                <w:color w:val="auto"/>
                <w:kern w:val="2"/>
                <w:sz w:val="22"/>
                <w:szCs w:val="22"/>
                <w:bdr w:val="none" w:sz="0" w:space="0" w:color="auto"/>
                <w:lang w:val="en-GB" w:eastAsia="en-US"/>
                <w14:ligatures w14:val="standardContextual"/>
              </w:rPr>
              <w:t>a</w:t>
            </w:r>
            <w:r w:rsidRPr="00A07F0E">
              <w:rPr>
                <w:rFonts w:asciiTheme="minorHAnsi" w:eastAsiaTheme="minorHAnsi" w:hAnsiTheme="minorHAnsi" w:cstheme="minorBidi"/>
                <w:color w:val="auto"/>
                <w:kern w:val="2"/>
                <w:sz w:val="22"/>
                <w:szCs w:val="22"/>
                <w:bdr w:val="none" w:sz="0" w:space="0" w:color="auto"/>
                <w:lang w:val="en-GB" w:eastAsia="en-US"/>
                <w14:ligatures w14:val="standardContextual"/>
              </w:rPr>
              <w:t>n Engaged Science Culture</w:t>
            </w:r>
          </w:p>
        </w:tc>
        <w:tc>
          <w:tcPr>
            <w:tcW w:w="1497" w:type="dxa"/>
          </w:tcPr>
          <w:p w14:paraId="2D55C8AF" w14:textId="62DBF0BE" w:rsidR="00A07F0E" w:rsidRPr="009B53BD" w:rsidRDefault="00A07F0E" w:rsidP="00761671">
            <w:pPr>
              <w:jc w:val="center"/>
              <w:rPr>
                <w:lang w:val="en-GB"/>
              </w:rPr>
            </w:pPr>
            <w:r>
              <w:rPr>
                <w:lang w:val="en-GB"/>
              </w:rPr>
              <w:t>Coordinator</w:t>
            </w:r>
          </w:p>
        </w:tc>
        <w:tc>
          <w:tcPr>
            <w:tcW w:w="1497" w:type="dxa"/>
          </w:tcPr>
          <w:p w14:paraId="510C23C5" w14:textId="58E76B0B" w:rsidR="00A07F0E" w:rsidRDefault="00A07F0E" w:rsidP="00761671">
            <w:pPr>
              <w:jc w:val="center"/>
              <w:rPr>
                <w:lang w:val="en-GB"/>
              </w:rPr>
            </w:pPr>
            <w:r w:rsidRPr="00A07F0E">
              <w:rPr>
                <w:lang w:val="en-GB"/>
              </w:rPr>
              <w:t>Submitted – Evaluation Pending</w:t>
            </w:r>
          </w:p>
        </w:tc>
      </w:tr>
      <w:tr w:rsidR="00A07F0E" w:rsidRPr="009B53BD" w14:paraId="33928DBC" w14:textId="77777777" w:rsidTr="00A07F0E">
        <w:trPr>
          <w:trHeight w:val="835"/>
        </w:trPr>
        <w:tc>
          <w:tcPr>
            <w:tcW w:w="2350" w:type="dxa"/>
          </w:tcPr>
          <w:p w14:paraId="1E9AE167" w14:textId="126EE787" w:rsidR="00A07F0E" w:rsidRPr="00A07F0E" w:rsidRDefault="00A07F0E" w:rsidP="0076167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HAnsi" w:hAnsiTheme="minorHAnsi" w:cstheme="minorBidi"/>
                <w:color w:val="auto"/>
                <w:kern w:val="2"/>
                <w:sz w:val="22"/>
                <w:szCs w:val="22"/>
                <w:bdr w:val="none" w:sz="0" w:space="0" w:color="auto"/>
                <w:lang w:val="en-GB" w:eastAsia="en-US"/>
                <w14:ligatures w14:val="standardContextual"/>
              </w:rPr>
            </w:pPr>
            <w:r w:rsidRPr="00A07F0E">
              <w:rPr>
                <w:rFonts w:asciiTheme="minorHAnsi" w:eastAsiaTheme="minorHAnsi" w:hAnsiTheme="minorHAnsi" w:cstheme="minorBidi"/>
                <w:color w:val="auto"/>
                <w:kern w:val="2"/>
                <w:sz w:val="22"/>
                <w:szCs w:val="22"/>
                <w:bdr w:val="none" w:sz="0" w:space="0" w:color="auto"/>
                <w:lang w:val="en-GB" w:eastAsia="en-US"/>
                <w14:ligatures w14:val="standardContextual"/>
              </w:rPr>
              <w:t>Horizon Europe – Cluster 2 (HORIZON-CL2-2025-01)</w:t>
            </w:r>
          </w:p>
        </w:tc>
        <w:tc>
          <w:tcPr>
            <w:tcW w:w="781" w:type="dxa"/>
          </w:tcPr>
          <w:p w14:paraId="36C5EDE8" w14:textId="22C4ADBE" w:rsidR="00A07F0E" w:rsidRDefault="00A07F0E" w:rsidP="0076167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HAnsi" w:hAnsiTheme="minorHAnsi" w:cstheme="minorBidi"/>
                <w:color w:val="auto"/>
                <w:kern w:val="2"/>
                <w:sz w:val="22"/>
                <w:szCs w:val="22"/>
                <w:bdr w:val="none" w:sz="0" w:space="0" w:color="auto"/>
                <w:lang w:val="en-GB" w:eastAsia="en-US"/>
                <w14:ligatures w14:val="standardContextual"/>
              </w:rPr>
            </w:pPr>
            <w:r>
              <w:rPr>
                <w:rFonts w:asciiTheme="minorHAnsi" w:eastAsiaTheme="minorHAnsi" w:hAnsiTheme="minorHAnsi" w:cstheme="minorBidi"/>
                <w:color w:val="auto"/>
                <w:kern w:val="2"/>
                <w:sz w:val="22"/>
                <w:szCs w:val="22"/>
                <w:bdr w:val="none" w:sz="0" w:space="0" w:color="auto"/>
                <w:lang w:val="en-GB" w:eastAsia="en-US"/>
                <w14:ligatures w14:val="standardContextual"/>
              </w:rPr>
              <w:t>2025</w:t>
            </w:r>
          </w:p>
        </w:tc>
        <w:tc>
          <w:tcPr>
            <w:tcW w:w="2985" w:type="dxa"/>
          </w:tcPr>
          <w:p w14:paraId="6244ADAD" w14:textId="3255C26E" w:rsidR="00A07F0E" w:rsidRPr="00A07F0E" w:rsidRDefault="00A07F0E" w:rsidP="0076167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HAnsi" w:hAnsiTheme="minorHAnsi" w:cstheme="minorBidi"/>
                <w:color w:val="auto"/>
                <w:kern w:val="2"/>
                <w:sz w:val="22"/>
                <w:szCs w:val="22"/>
                <w:bdr w:val="none" w:sz="0" w:space="0" w:color="auto"/>
                <w:lang w:val="pt-PT" w:eastAsia="en-US"/>
                <w14:ligatures w14:val="standardContextual"/>
              </w:rPr>
            </w:pPr>
            <w:r w:rsidRPr="00A07F0E">
              <w:rPr>
                <w:rFonts w:asciiTheme="minorHAnsi" w:eastAsiaTheme="minorHAnsi" w:hAnsiTheme="minorHAnsi" w:cstheme="minorBidi"/>
                <w:color w:val="auto"/>
                <w:kern w:val="2"/>
                <w:sz w:val="22"/>
                <w:szCs w:val="22"/>
                <w:bdr w:val="none" w:sz="0" w:space="0" w:color="auto"/>
                <w:lang w:val="pt-PT" w:eastAsia="en-US"/>
                <w14:ligatures w14:val="standardContextual"/>
              </w:rPr>
              <w:t>ARCHAVIA-</w:t>
            </w:r>
            <w:proofErr w:type="spellStart"/>
            <w:r w:rsidRPr="00FC4C45">
              <w:rPr>
                <w:rFonts w:asciiTheme="minorHAnsi" w:eastAsiaTheme="minorHAnsi" w:hAnsiTheme="minorHAnsi" w:cstheme="minorBidi"/>
                <w:color w:val="auto"/>
                <w:kern w:val="2"/>
                <w:sz w:val="22"/>
                <w:szCs w:val="22"/>
                <w:bdr w:val="none" w:sz="0" w:space="0" w:color="auto"/>
                <w:lang w:val="pt-PT" w:eastAsia="en-US"/>
                <w14:ligatures w14:val="standardContextual"/>
              </w:rPr>
              <w:t>Archival</w:t>
            </w:r>
            <w:proofErr w:type="spellEnd"/>
            <w:r w:rsidRPr="00FC4C45">
              <w:rPr>
                <w:rFonts w:asciiTheme="minorHAnsi" w:eastAsiaTheme="minorHAnsi" w:hAnsiTheme="minorHAnsi" w:cstheme="minorBidi"/>
                <w:color w:val="auto"/>
                <w:kern w:val="2"/>
                <w:sz w:val="22"/>
                <w:szCs w:val="22"/>
                <w:bdr w:val="none" w:sz="0" w:space="0" w:color="auto"/>
                <w:lang w:val="pt-PT" w:eastAsia="en-US"/>
                <w14:ligatures w14:val="standardContextual"/>
              </w:rPr>
              <w:t xml:space="preserve"> </w:t>
            </w:r>
            <w:r w:rsidRPr="00A07F0E">
              <w:rPr>
                <w:rFonts w:asciiTheme="minorHAnsi" w:eastAsiaTheme="minorHAnsi" w:hAnsiTheme="minorHAnsi" w:cstheme="minorBidi"/>
                <w:color w:val="auto"/>
                <w:kern w:val="2"/>
                <w:sz w:val="22"/>
                <w:szCs w:val="22"/>
                <w:bdr w:val="none" w:sz="0" w:space="0" w:color="auto"/>
                <w:lang w:val="pt-PT" w:eastAsia="en-US"/>
                <w14:ligatures w14:val="standardContextual"/>
              </w:rPr>
              <w:t xml:space="preserve">AI for </w:t>
            </w:r>
            <w:proofErr w:type="spellStart"/>
            <w:r w:rsidRPr="00FC4C45">
              <w:rPr>
                <w:rFonts w:asciiTheme="minorHAnsi" w:eastAsiaTheme="minorHAnsi" w:hAnsiTheme="minorHAnsi" w:cstheme="minorBidi"/>
                <w:color w:val="auto"/>
                <w:kern w:val="2"/>
                <w:sz w:val="22"/>
                <w:szCs w:val="22"/>
                <w:bdr w:val="none" w:sz="0" w:space="0" w:color="auto"/>
                <w:lang w:val="pt-PT" w:eastAsia="en-US"/>
                <w14:ligatures w14:val="standardContextual"/>
              </w:rPr>
              <w:t>Audio-visual</w:t>
            </w:r>
            <w:proofErr w:type="spellEnd"/>
            <w:r w:rsidRPr="00FC4C45">
              <w:rPr>
                <w:rFonts w:asciiTheme="minorHAnsi" w:eastAsiaTheme="minorHAnsi" w:hAnsiTheme="minorHAnsi" w:cstheme="minorBidi"/>
                <w:color w:val="auto"/>
                <w:kern w:val="2"/>
                <w:sz w:val="22"/>
                <w:szCs w:val="22"/>
                <w:bdr w:val="none" w:sz="0" w:space="0" w:color="auto"/>
                <w:lang w:val="pt-PT" w:eastAsia="en-US"/>
                <w14:ligatures w14:val="standardContextual"/>
              </w:rPr>
              <w:t xml:space="preserve"> </w:t>
            </w:r>
            <w:proofErr w:type="spellStart"/>
            <w:r w:rsidRPr="00FC4C45">
              <w:rPr>
                <w:rFonts w:asciiTheme="minorHAnsi" w:eastAsiaTheme="minorHAnsi" w:hAnsiTheme="minorHAnsi" w:cstheme="minorBidi"/>
                <w:color w:val="auto"/>
                <w:kern w:val="2"/>
                <w:sz w:val="22"/>
                <w:szCs w:val="22"/>
                <w:bdr w:val="none" w:sz="0" w:space="0" w:color="auto"/>
                <w:lang w:val="pt-PT" w:eastAsia="en-US"/>
                <w14:ligatures w14:val="standardContextual"/>
              </w:rPr>
              <w:t>Analysis</w:t>
            </w:r>
            <w:proofErr w:type="spellEnd"/>
          </w:p>
        </w:tc>
        <w:tc>
          <w:tcPr>
            <w:tcW w:w="1497" w:type="dxa"/>
          </w:tcPr>
          <w:p w14:paraId="7FC7C23A" w14:textId="27AB8311" w:rsidR="00A07F0E" w:rsidRDefault="00A07F0E" w:rsidP="00761671">
            <w:pPr>
              <w:jc w:val="center"/>
              <w:rPr>
                <w:lang w:val="en-GB"/>
              </w:rPr>
            </w:pPr>
            <w:r>
              <w:rPr>
                <w:lang w:val="en-GB"/>
              </w:rPr>
              <w:t>Coordinator</w:t>
            </w:r>
          </w:p>
        </w:tc>
        <w:tc>
          <w:tcPr>
            <w:tcW w:w="1497" w:type="dxa"/>
          </w:tcPr>
          <w:p w14:paraId="2D7318FE" w14:textId="3733A1C7" w:rsidR="00A07F0E" w:rsidRPr="00A07F0E" w:rsidRDefault="00A07F0E" w:rsidP="00761671">
            <w:pPr>
              <w:jc w:val="center"/>
              <w:rPr>
                <w:lang w:val="en-GB"/>
              </w:rPr>
            </w:pPr>
            <w:r w:rsidRPr="00A07F0E">
              <w:rPr>
                <w:lang w:val="en-GB"/>
              </w:rPr>
              <w:t>Submitted – Evaluation Pending</w:t>
            </w:r>
          </w:p>
        </w:tc>
      </w:tr>
      <w:tr w:rsidR="00A07F0E" w:rsidRPr="009B53BD" w14:paraId="4657FF37" w14:textId="77777777" w:rsidTr="00A07F0E">
        <w:trPr>
          <w:trHeight w:val="835"/>
        </w:trPr>
        <w:tc>
          <w:tcPr>
            <w:tcW w:w="2350" w:type="dxa"/>
          </w:tcPr>
          <w:p w14:paraId="6ADBD965" w14:textId="72870610" w:rsidR="00A07F0E" w:rsidRPr="00A07F0E" w:rsidRDefault="00A07F0E" w:rsidP="0076167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HAnsi" w:hAnsiTheme="minorHAnsi" w:cstheme="minorBidi"/>
                <w:color w:val="auto"/>
                <w:kern w:val="2"/>
                <w:sz w:val="22"/>
                <w:szCs w:val="22"/>
                <w:bdr w:val="none" w:sz="0" w:space="0" w:color="auto"/>
                <w:lang w:val="en-GB" w:eastAsia="en-US"/>
                <w14:ligatures w14:val="standardContextual"/>
              </w:rPr>
            </w:pPr>
            <w:r w:rsidRPr="00A07F0E">
              <w:rPr>
                <w:rFonts w:asciiTheme="minorHAnsi" w:eastAsiaTheme="minorHAnsi" w:hAnsiTheme="minorHAnsi" w:cstheme="minorBidi"/>
                <w:color w:val="auto"/>
                <w:kern w:val="2"/>
                <w:sz w:val="22"/>
                <w:szCs w:val="22"/>
                <w:bdr w:val="none" w:sz="0" w:space="0" w:color="auto"/>
                <w:lang w:val="en-GB" w:eastAsia="en-US"/>
                <w14:ligatures w14:val="standardContextual"/>
              </w:rPr>
              <w:t>Horizon Europe – Cluster 4 (HORIZON-CL4-2025-03)</w:t>
            </w:r>
          </w:p>
        </w:tc>
        <w:tc>
          <w:tcPr>
            <w:tcW w:w="781" w:type="dxa"/>
          </w:tcPr>
          <w:p w14:paraId="0F2FF68C" w14:textId="52E434D9" w:rsidR="00A07F0E" w:rsidRDefault="00A07F0E" w:rsidP="0076167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HAnsi" w:hAnsiTheme="minorHAnsi" w:cstheme="minorBidi"/>
                <w:color w:val="auto"/>
                <w:kern w:val="2"/>
                <w:sz w:val="22"/>
                <w:szCs w:val="22"/>
                <w:bdr w:val="none" w:sz="0" w:space="0" w:color="auto"/>
                <w:lang w:val="en-GB" w:eastAsia="en-US"/>
                <w14:ligatures w14:val="standardContextual"/>
              </w:rPr>
            </w:pPr>
            <w:r>
              <w:rPr>
                <w:rFonts w:asciiTheme="minorHAnsi" w:eastAsiaTheme="minorHAnsi" w:hAnsiTheme="minorHAnsi" w:cstheme="minorBidi"/>
                <w:color w:val="auto"/>
                <w:kern w:val="2"/>
                <w:sz w:val="22"/>
                <w:szCs w:val="22"/>
                <w:bdr w:val="none" w:sz="0" w:space="0" w:color="auto"/>
                <w:lang w:val="en-GB" w:eastAsia="en-US"/>
                <w14:ligatures w14:val="standardContextual"/>
              </w:rPr>
              <w:t>2025</w:t>
            </w:r>
          </w:p>
        </w:tc>
        <w:tc>
          <w:tcPr>
            <w:tcW w:w="2985" w:type="dxa"/>
          </w:tcPr>
          <w:p w14:paraId="3E122044" w14:textId="7DE8809A" w:rsidR="00A07F0E" w:rsidRPr="00A07F0E" w:rsidRDefault="00A07F0E" w:rsidP="0076167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HAnsi" w:hAnsiTheme="minorHAnsi" w:cstheme="minorBidi"/>
                <w:color w:val="auto"/>
                <w:kern w:val="2"/>
                <w:sz w:val="22"/>
                <w:szCs w:val="22"/>
                <w:bdr w:val="none" w:sz="0" w:space="0" w:color="auto"/>
                <w:lang w:val="en-GB" w:eastAsia="en-US"/>
                <w14:ligatures w14:val="standardContextual"/>
              </w:rPr>
            </w:pPr>
            <w:r w:rsidRPr="00A07F0E">
              <w:rPr>
                <w:rFonts w:asciiTheme="minorHAnsi" w:eastAsiaTheme="minorHAnsi" w:hAnsiTheme="minorHAnsi" w:cstheme="minorBidi"/>
                <w:color w:val="auto"/>
                <w:kern w:val="2"/>
                <w:sz w:val="22"/>
                <w:szCs w:val="22"/>
                <w:bdr w:val="none" w:sz="0" w:space="0" w:color="auto"/>
                <w:lang w:val="en-GB" w:eastAsia="en-US"/>
                <w14:ligatures w14:val="standardContextual"/>
              </w:rPr>
              <w:t>PAHVW</w:t>
            </w:r>
            <w:r>
              <w:rPr>
                <w:rFonts w:asciiTheme="minorHAnsi" w:eastAsiaTheme="minorHAnsi" w:hAnsiTheme="minorHAnsi" w:cstheme="minorBidi"/>
                <w:color w:val="auto"/>
                <w:kern w:val="2"/>
                <w:sz w:val="22"/>
                <w:szCs w:val="22"/>
                <w:bdr w:val="none" w:sz="0" w:space="0" w:color="auto"/>
                <w:lang w:val="en-GB" w:eastAsia="en-US"/>
                <w14:ligatures w14:val="standardContextual"/>
              </w:rPr>
              <w:t>-</w:t>
            </w:r>
            <w:r w:rsidRPr="00A07F0E">
              <w:rPr>
                <w:rFonts w:asciiTheme="minorHAnsi" w:eastAsiaTheme="minorHAnsi" w:hAnsiTheme="minorHAnsi" w:cstheme="minorBidi"/>
                <w:color w:val="auto"/>
                <w:kern w:val="2"/>
                <w:sz w:val="22"/>
                <w:szCs w:val="22"/>
                <w:bdr w:val="none" w:sz="0" w:space="0" w:color="auto"/>
                <w:lang w:val="en-GB" w:eastAsia="en-US"/>
                <w14:ligatures w14:val="standardContextual"/>
              </w:rPr>
              <w:t xml:space="preserve">Parameterization Algorithms </w:t>
            </w:r>
            <w:r>
              <w:rPr>
                <w:rFonts w:asciiTheme="minorHAnsi" w:eastAsiaTheme="minorHAnsi" w:hAnsiTheme="minorHAnsi" w:cstheme="minorBidi"/>
                <w:color w:val="auto"/>
                <w:kern w:val="2"/>
                <w:sz w:val="22"/>
                <w:szCs w:val="22"/>
                <w:bdr w:val="none" w:sz="0" w:space="0" w:color="auto"/>
                <w:lang w:val="en-GB" w:eastAsia="en-US"/>
                <w14:ligatures w14:val="standardContextual"/>
              </w:rPr>
              <w:t>a</w:t>
            </w:r>
            <w:r w:rsidRPr="00A07F0E">
              <w:rPr>
                <w:rFonts w:asciiTheme="minorHAnsi" w:eastAsiaTheme="minorHAnsi" w:hAnsiTheme="minorHAnsi" w:cstheme="minorBidi"/>
                <w:color w:val="auto"/>
                <w:kern w:val="2"/>
                <w:sz w:val="22"/>
                <w:szCs w:val="22"/>
                <w:bdr w:val="none" w:sz="0" w:space="0" w:color="auto"/>
                <w:lang w:val="en-GB" w:eastAsia="en-US"/>
                <w14:ligatures w14:val="standardContextual"/>
              </w:rPr>
              <w:t xml:space="preserve">nd Haptics </w:t>
            </w:r>
            <w:r>
              <w:rPr>
                <w:rFonts w:asciiTheme="minorHAnsi" w:eastAsiaTheme="minorHAnsi" w:hAnsiTheme="minorHAnsi" w:cstheme="minorBidi"/>
                <w:color w:val="auto"/>
                <w:kern w:val="2"/>
                <w:sz w:val="22"/>
                <w:szCs w:val="22"/>
                <w:bdr w:val="none" w:sz="0" w:space="0" w:color="auto"/>
                <w:lang w:val="en-GB" w:eastAsia="en-US"/>
                <w14:ligatures w14:val="standardContextual"/>
              </w:rPr>
              <w:t>f</w:t>
            </w:r>
            <w:r w:rsidRPr="00A07F0E">
              <w:rPr>
                <w:rFonts w:asciiTheme="minorHAnsi" w:eastAsiaTheme="minorHAnsi" w:hAnsiTheme="minorHAnsi" w:cstheme="minorBidi"/>
                <w:color w:val="auto"/>
                <w:kern w:val="2"/>
                <w:sz w:val="22"/>
                <w:szCs w:val="22"/>
                <w:bdr w:val="none" w:sz="0" w:space="0" w:color="auto"/>
                <w:lang w:val="en-GB" w:eastAsia="en-US"/>
                <w14:ligatures w14:val="standardContextual"/>
              </w:rPr>
              <w:t>or Virtual Worlds</w:t>
            </w:r>
          </w:p>
        </w:tc>
        <w:tc>
          <w:tcPr>
            <w:tcW w:w="1497" w:type="dxa"/>
          </w:tcPr>
          <w:p w14:paraId="586CAE83" w14:textId="0C7970A9" w:rsidR="00A07F0E" w:rsidRDefault="00A07F0E" w:rsidP="00761671">
            <w:pPr>
              <w:jc w:val="center"/>
              <w:rPr>
                <w:lang w:val="en-GB"/>
              </w:rPr>
            </w:pPr>
            <w:r>
              <w:rPr>
                <w:lang w:val="en-GB"/>
              </w:rPr>
              <w:t>Partner</w:t>
            </w:r>
          </w:p>
        </w:tc>
        <w:tc>
          <w:tcPr>
            <w:tcW w:w="1497" w:type="dxa"/>
          </w:tcPr>
          <w:p w14:paraId="5C6FC150" w14:textId="52D225AF" w:rsidR="00A07F0E" w:rsidRPr="00A07F0E" w:rsidRDefault="00A07F0E" w:rsidP="00761671">
            <w:pPr>
              <w:jc w:val="center"/>
              <w:rPr>
                <w:lang w:val="en-GB"/>
              </w:rPr>
            </w:pPr>
            <w:r w:rsidRPr="00A07F0E">
              <w:rPr>
                <w:lang w:val="en-GB"/>
              </w:rPr>
              <w:t>Submitted – Evaluation Pending</w:t>
            </w:r>
          </w:p>
        </w:tc>
      </w:tr>
      <w:tr w:rsidR="00A07F0E" w:rsidRPr="009B53BD" w14:paraId="36CD4796" w14:textId="77777777" w:rsidTr="00A07F0E">
        <w:trPr>
          <w:trHeight w:val="835"/>
        </w:trPr>
        <w:tc>
          <w:tcPr>
            <w:tcW w:w="2350" w:type="dxa"/>
          </w:tcPr>
          <w:p w14:paraId="1113F314" w14:textId="2A4AEA72" w:rsidR="00A07F0E" w:rsidRPr="00A07F0E" w:rsidRDefault="00A07F0E" w:rsidP="0076167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HAnsi" w:hAnsiTheme="minorHAnsi" w:cstheme="minorBidi"/>
                <w:color w:val="auto"/>
                <w:kern w:val="2"/>
                <w:sz w:val="22"/>
                <w:szCs w:val="22"/>
                <w:bdr w:val="none" w:sz="0" w:space="0" w:color="auto"/>
                <w:lang w:val="en-GB" w:eastAsia="en-US"/>
                <w14:ligatures w14:val="standardContextual"/>
              </w:rPr>
            </w:pPr>
            <w:r w:rsidRPr="00A07F0E">
              <w:rPr>
                <w:rFonts w:asciiTheme="minorHAnsi" w:eastAsiaTheme="minorHAnsi" w:hAnsiTheme="minorHAnsi" w:cstheme="minorBidi"/>
                <w:color w:val="auto"/>
                <w:kern w:val="2"/>
                <w:sz w:val="22"/>
                <w:szCs w:val="22"/>
                <w:bdr w:val="none" w:sz="0" w:space="0" w:color="auto"/>
                <w:lang w:val="en-GB" w:eastAsia="en-US"/>
                <w14:ligatures w14:val="standardContextual"/>
              </w:rPr>
              <w:t>Horizon Europe – Cluster 2 (HORIZON-CL2-2025-01)</w:t>
            </w:r>
          </w:p>
        </w:tc>
        <w:tc>
          <w:tcPr>
            <w:tcW w:w="781" w:type="dxa"/>
          </w:tcPr>
          <w:p w14:paraId="4560FE2A" w14:textId="6C6CA5FB" w:rsidR="00A07F0E" w:rsidRDefault="00A07F0E" w:rsidP="0076167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HAnsi" w:hAnsiTheme="minorHAnsi" w:cstheme="minorBidi"/>
                <w:color w:val="auto"/>
                <w:kern w:val="2"/>
                <w:sz w:val="22"/>
                <w:szCs w:val="22"/>
                <w:bdr w:val="none" w:sz="0" w:space="0" w:color="auto"/>
                <w:lang w:val="en-GB" w:eastAsia="en-US"/>
                <w14:ligatures w14:val="standardContextual"/>
              </w:rPr>
            </w:pPr>
            <w:r>
              <w:rPr>
                <w:rFonts w:asciiTheme="minorHAnsi" w:eastAsiaTheme="minorHAnsi" w:hAnsiTheme="minorHAnsi" w:cstheme="minorBidi"/>
                <w:color w:val="auto"/>
                <w:kern w:val="2"/>
                <w:sz w:val="22"/>
                <w:szCs w:val="22"/>
                <w:bdr w:val="none" w:sz="0" w:space="0" w:color="auto"/>
                <w:lang w:val="en-GB" w:eastAsia="en-US"/>
                <w14:ligatures w14:val="standardContextual"/>
              </w:rPr>
              <w:t>2025</w:t>
            </w:r>
          </w:p>
        </w:tc>
        <w:tc>
          <w:tcPr>
            <w:tcW w:w="2985" w:type="dxa"/>
          </w:tcPr>
          <w:p w14:paraId="35035811" w14:textId="2C27A489" w:rsidR="00A07F0E" w:rsidRPr="00A07F0E" w:rsidRDefault="00A07F0E" w:rsidP="0076167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HAnsi" w:hAnsiTheme="minorHAnsi" w:cstheme="minorBidi"/>
                <w:color w:val="auto"/>
                <w:kern w:val="2"/>
                <w:sz w:val="22"/>
                <w:szCs w:val="22"/>
                <w:bdr w:val="none" w:sz="0" w:space="0" w:color="auto"/>
                <w:lang w:val="en-GB" w:eastAsia="en-US"/>
                <w14:ligatures w14:val="standardContextual"/>
              </w:rPr>
            </w:pPr>
            <w:r>
              <w:rPr>
                <w:rFonts w:asciiTheme="minorHAnsi" w:eastAsiaTheme="minorHAnsi" w:hAnsiTheme="minorHAnsi" w:cstheme="minorBidi"/>
                <w:color w:val="auto"/>
                <w:kern w:val="2"/>
                <w:sz w:val="22"/>
                <w:szCs w:val="22"/>
                <w:bdr w:val="none" w:sz="0" w:space="0" w:color="auto"/>
                <w:lang w:val="en-GB" w:eastAsia="en-US"/>
                <w14:ligatures w14:val="standardContextual"/>
              </w:rPr>
              <w:t>CINETICA-</w:t>
            </w:r>
            <w:r w:rsidRPr="00A07F0E">
              <w:rPr>
                <w:rFonts w:asciiTheme="minorHAnsi" w:eastAsiaTheme="minorHAnsi" w:hAnsiTheme="minorHAnsi" w:cstheme="minorBidi"/>
                <w:color w:val="auto"/>
                <w:kern w:val="2"/>
                <w:sz w:val="22"/>
                <w:szCs w:val="22"/>
                <w:bdr w:val="none" w:sz="0" w:space="0" w:color="auto"/>
                <w:lang w:val="en-GB" w:eastAsia="en-US"/>
                <w14:ligatures w14:val="standardContextual"/>
              </w:rPr>
              <w:t>Cinema Innovation through Ethical AI and Creative Applications</w:t>
            </w:r>
          </w:p>
        </w:tc>
        <w:tc>
          <w:tcPr>
            <w:tcW w:w="1497" w:type="dxa"/>
          </w:tcPr>
          <w:p w14:paraId="5C56509A" w14:textId="6A3E7D21" w:rsidR="00A07F0E" w:rsidRDefault="00A07F0E" w:rsidP="00761671">
            <w:pPr>
              <w:jc w:val="center"/>
              <w:rPr>
                <w:lang w:val="en-GB"/>
              </w:rPr>
            </w:pPr>
            <w:r>
              <w:rPr>
                <w:lang w:val="en-GB"/>
              </w:rPr>
              <w:t>Partner</w:t>
            </w:r>
          </w:p>
        </w:tc>
        <w:tc>
          <w:tcPr>
            <w:tcW w:w="1497" w:type="dxa"/>
          </w:tcPr>
          <w:p w14:paraId="765F0845" w14:textId="62FC94F8" w:rsidR="00A07F0E" w:rsidRPr="00A07F0E" w:rsidRDefault="00A07F0E" w:rsidP="00761671">
            <w:pPr>
              <w:jc w:val="center"/>
              <w:rPr>
                <w:lang w:val="en-GB"/>
              </w:rPr>
            </w:pPr>
            <w:r w:rsidRPr="00A07F0E">
              <w:rPr>
                <w:lang w:val="en-GB"/>
              </w:rPr>
              <w:t>Submitted – Evaluation Pending</w:t>
            </w:r>
          </w:p>
        </w:tc>
      </w:tr>
    </w:tbl>
    <w:p w14:paraId="05EC205B" w14:textId="262EC192" w:rsidR="003D5856" w:rsidRDefault="003D5856" w:rsidP="003D5856">
      <w:pPr>
        <w:pStyle w:val="ListeParagraf"/>
        <w:ind w:left="360"/>
        <w:rPr>
          <w:b/>
          <w:bCs/>
          <w:color w:val="413582"/>
          <w:lang w:val="en-GB"/>
        </w:rPr>
      </w:pPr>
    </w:p>
    <w:p w14:paraId="6AC4D1E2" w14:textId="77777777" w:rsidR="009B53BD" w:rsidRPr="00AE7F2A" w:rsidRDefault="009B53BD" w:rsidP="003D5856">
      <w:pPr>
        <w:pStyle w:val="ListeParagraf"/>
        <w:ind w:left="360"/>
        <w:rPr>
          <w:b/>
          <w:bCs/>
          <w:color w:val="413582"/>
          <w:lang w:val="en-GB"/>
        </w:rPr>
      </w:pPr>
    </w:p>
    <w:tbl>
      <w:tblPr>
        <w:tblStyle w:val="TabloKlavuzu"/>
        <w:tblW w:w="9159" w:type="dxa"/>
        <w:tblBorders>
          <w:top w:val="single" w:sz="4" w:space="0" w:color="413582"/>
          <w:left w:val="single" w:sz="4" w:space="0" w:color="413582"/>
          <w:bottom w:val="single" w:sz="4" w:space="0" w:color="413582"/>
          <w:right w:val="single" w:sz="4" w:space="0" w:color="413582"/>
          <w:insideH w:val="single" w:sz="4" w:space="0" w:color="413582"/>
          <w:insideV w:val="single" w:sz="4" w:space="0" w:color="413582"/>
        </w:tblBorders>
        <w:tblLook w:val="04A0" w:firstRow="1" w:lastRow="0" w:firstColumn="1" w:lastColumn="0" w:noHBand="0" w:noVBand="1"/>
      </w:tblPr>
      <w:tblGrid>
        <w:gridCol w:w="2515"/>
        <w:gridCol w:w="6644"/>
      </w:tblGrid>
      <w:tr w:rsidR="00103AD7" w:rsidRPr="002C1100" w14:paraId="13EB2689" w14:textId="77777777" w:rsidTr="00F11E24">
        <w:trPr>
          <w:trHeight w:val="495"/>
        </w:trPr>
        <w:tc>
          <w:tcPr>
            <w:tcW w:w="9159" w:type="dxa"/>
            <w:gridSpan w:val="2"/>
            <w:shd w:val="clear" w:color="auto" w:fill="E3BA58"/>
          </w:tcPr>
          <w:p w14:paraId="3A808840" w14:textId="1EEE2985" w:rsidR="00103AD7" w:rsidRPr="002C1100" w:rsidRDefault="003D5856" w:rsidP="004C0BEE">
            <w:pPr>
              <w:spacing w:before="120" w:after="120"/>
              <w:rPr>
                <w:b/>
                <w:bCs/>
                <w:color w:val="413582"/>
                <w:sz w:val="20"/>
                <w:szCs w:val="20"/>
                <w:lang w:val="en-GB"/>
              </w:rPr>
            </w:pPr>
            <w:bookmarkStart w:id="1" w:name="_Hlk191288940"/>
            <w:bookmarkEnd w:id="0"/>
            <w:r w:rsidRPr="00FC4E8E">
              <w:rPr>
                <w:b/>
                <w:bCs/>
                <w:color w:val="413582"/>
                <w:lang w:val="en-GB"/>
              </w:rPr>
              <w:t>CONTACT DETAILS</w:t>
            </w:r>
          </w:p>
        </w:tc>
      </w:tr>
      <w:tr w:rsidR="00AE7F2A" w:rsidRPr="002C1100" w14:paraId="12B8D0D7" w14:textId="77777777" w:rsidTr="00A95835">
        <w:trPr>
          <w:trHeight w:val="337"/>
        </w:trPr>
        <w:tc>
          <w:tcPr>
            <w:tcW w:w="2515" w:type="dxa"/>
            <w:shd w:val="clear" w:color="auto" w:fill="EAEAEA"/>
            <w:vAlign w:val="center"/>
          </w:tcPr>
          <w:p w14:paraId="5F952469" w14:textId="53BCF41E" w:rsidR="00AE7F2A" w:rsidRPr="002C1100" w:rsidRDefault="005F7BCB" w:rsidP="005F7BCB">
            <w:pPr>
              <w:rPr>
                <w:color w:val="413582"/>
                <w:sz w:val="20"/>
                <w:szCs w:val="20"/>
                <w:lang w:val="en-GB"/>
              </w:rPr>
            </w:pPr>
            <w:r>
              <w:rPr>
                <w:color w:val="413582"/>
                <w:sz w:val="20"/>
                <w:szCs w:val="20"/>
                <w:lang w:val="en-GB"/>
              </w:rPr>
              <w:t>Contact Person</w:t>
            </w:r>
          </w:p>
        </w:tc>
        <w:tc>
          <w:tcPr>
            <w:tcW w:w="6644" w:type="dxa"/>
            <w:shd w:val="clear" w:color="auto" w:fill="EAEAEA"/>
          </w:tcPr>
          <w:p w14:paraId="77A2BC6A" w14:textId="1EF68375" w:rsidR="00AE7F2A" w:rsidRPr="009B53BD" w:rsidRDefault="009B53BD" w:rsidP="009B53BD">
            <w:pPr>
              <w:rPr>
                <w:sz w:val="20"/>
                <w:szCs w:val="20"/>
                <w:lang w:val="en-GB"/>
              </w:rPr>
            </w:pPr>
            <w:r>
              <w:rPr>
                <w:sz w:val="20"/>
                <w:szCs w:val="20"/>
                <w:lang w:val="en-GB"/>
              </w:rPr>
              <w:t xml:space="preserve">Kadir </w:t>
            </w:r>
            <w:proofErr w:type="spellStart"/>
            <w:r>
              <w:rPr>
                <w:sz w:val="20"/>
                <w:szCs w:val="20"/>
                <w:lang w:val="en-GB"/>
              </w:rPr>
              <w:t>Ülger</w:t>
            </w:r>
            <w:proofErr w:type="spellEnd"/>
          </w:p>
        </w:tc>
      </w:tr>
      <w:bookmarkEnd w:id="1"/>
      <w:tr w:rsidR="005F7BCB" w:rsidRPr="002C1100" w14:paraId="1834BB48" w14:textId="77777777" w:rsidTr="00A95835">
        <w:trPr>
          <w:trHeight w:val="337"/>
        </w:trPr>
        <w:tc>
          <w:tcPr>
            <w:tcW w:w="2515" w:type="dxa"/>
            <w:shd w:val="clear" w:color="auto" w:fill="EAEAEA"/>
            <w:vAlign w:val="center"/>
          </w:tcPr>
          <w:p w14:paraId="34C088D3" w14:textId="33075904" w:rsidR="00A34B03" w:rsidRDefault="00A34B03" w:rsidP="005F7BCB">
            <w:pPr>
              <w:rPr>
                <w:color w:val="413582"/>
                <w:sz w:val="20"/>
                <w:szCs w:val="20"/>
                <w:lang w:val="en-GB"/>
              </w:rPr>
            </w:pPr>
            <w:r>
              <w:rPr>
                <w:color w:val="413582"/>
                <w:sz w:val="20"/>
                <w:szCs w:val="20"/>
                <w:lang w:val="en-GB"/>
              </w:rPr>
              <w:t>Organi</w:t>
            </w:r>
            <w:r w:rsidR="008B0AFE">
              <w:rPr>
                <w:color w:val="413582"/>
                <w:sz w:val="20"/>
                <w:szCs w:val="20"/>
                <w:lang w:val="en-GB"/>
              </w:rPr>
              <w:t>s</w:t>
            </w:r>
            <w:r>
              <w:rPr>
                <w:color w:val="413582"/>
                <w:sz w:val="20"/>
                <w:szCs w:val="20"/>
                <w:lang w:val="en-GB"/>
              </w:rPr>
              <w:t>ation</w:t>
            </w:r>
          </w:p>
        </w:tc>
        <w:tc>
          <w:tcPr>
            <w:tcW w:w="6644" w:type="dxa"/>
            <w:shd w:val="clear" w:color="auto" w:fill="EAEAEA"/>
          </w:tcPr>
          <w:p w14:paraId="594DC96A" w14:textId="1299D1B0" w:rsidR="005F7BCB" w:rsidRPr="009B53BD" w:rsidRDefault="009B53BD" w:rsidP="009B53BD">
            <w:pPr>
              <w:rPr>
                <w:sz w:val="20"/>
                <w:szCs w:val="20"/>
                <w:lang w:val="en-GB"/>
              </w:rPr>
            </w:pPr>
            <w:r>
              <w:rPr>
                <w:sz w:val="20"/>
                <w:szCs w:val="20"/>
                <w:lang w:val="en-GB"/>
              </w:rPr>
              <w:t>Turkish Radio Television Corporation (TRT)</w:t>
            </w:r>
          </w:p>
        </w:tc>
      </w:tr>
      <w:tr w:rsidR="005F7BCB" w:rsidRPr="002C1100" w14:paraId="481FF82A" w14:textId="77777777" w:rsidTr="00A95835">
        <w:trPr>
          <w:trHeight w:val="337"/>
        </w:trPr>
        <w:tc>
          <w:tcPr>
            <w:tcW w:w="2515" w:type="dxa"/>
            <w:shd w:val="clear" w:color="auto" w:fill="EAEAEA"/>
            <w:vAlign w:val="center"/>
          </w:tcPr>
          <w:p w14:paraId="75590795" w14:textId="17BFD153" w:rsidR="005F7BCB" w:rsidRDefault="00A34B03" w:rsidP="005F7BCB">
            <w:pPr>
              <w:rPr>
                <w:color w:val="413582"/>
                <w:sz w:val="20"/>
                <w:szCs w:val="20"/>
                <w:lang w:val="en-GB"/>
              </w:rPr>
            </w:pPr>
            <w:r>
              <w:rPr>
                <w:color w:val="413582"/>
                <w:sz w:val="20"/>
                <w:szCs w:val="20"/>
                <w:lang w:val="en-GB"/>
              </w:rPr>
              <w:t>City</w:t>
            </w:r>
          </w:p>
        </w:tc>
        <w:tc>
          <w:tcPr>
            <w:tcW w:w="6644" w:type="dxa"/>
            <w:shd w:val="clear" w:color="auto" w:fill="EAEAEA"/>
          </w:tcPr>
          <w:p w14:paraId="7384C900" w14:textId="70E380A6" w:rsidR="005F7BCB" w:rsidRPr="009B53BD" w:rsidRDefault="009B53BD" w:rsidP="009B53BD">
            <w:pPr>
              <w:rPr>
                <w:sz w:val="20"/>
                <w:szCs w:val="20"/>
                <w:lang w:val="en-GB"/>
              </w:rPr>
            </w:pPr>
            <w:r>
              <w:rPr>
                <w:sz w:val="20"/>
                <w:szCs w:val="20"/>
                <w:lang w:val="en-GB"/>
              </w:rPr>
              <w:t>Ankara</w:t>
            </w:r>
          </w:p>
        </w:tc>
      </w:tr>
      <w:tr w:rsidR="005F7BCB" w:rsidRPr="002C1100" w14:paraId="769545A5" w14:textId="77777777" w:rsidTr="00A95835">
        <w:trPr>
          <w:trHeight w:val="337"/>
        </w:trPr>
        <w:tc>
          <w:tcPr>
            <w:tcW w:w="2515" w:type="dxa"/>
            <w:shd w:val="clear" w:color="auto" w:fill="EAEAEA"/>
            <w:vAlign w:val="center"/>
          </w:tcPr>
          <w:p w14:paraId="356D48D5" w14:textId="13B27D10" w:rsidR="005F7BCB" w:rsidRDefault="00A34B03" w:rsidP="005F7BCB">
            <w:pPr>
              <w:rPr>
                <w:color w:val="413582"/>
                <w:sz w:val="20"/>
                <w:szCs w:val="20"/>
                <w:lang w:val="en-GB"/>
              </w:rPr>
            </w:pPr>
            <w:r>
              <w:rPr>
                <w:color w:val="413582"/>
                <w:sz w:val="20"/>
                <w:szCs w:val="20"/>
                <w:lang w:val="en-GB"/>
              </w:rPr>
              <w:t>Country</w:t>
            </w:r>
          </w:p>
        </w:tc>
        <w:tc>
          <w:tcPr>
            <w:tcW w:w="6644" w:type="dxa"/>
            <w:shd w:val="clear" w:color="auto" w:fill="EAEAEA"/>
          </w:tcPr>
          <w:p w14:paraId="3C8FE01B" w14:textId="27C7E192" w:rsidR="005F7BCB" w:rsidRPr="009B53BD" w:rsidRDefault="009B53BD" w:rsidP="009B53BD">
            <w:pPr>
              <w:rPr>
                <w:sz w:val="20"/>
                <w:szCs w:val="20"/>
                <w:lang w:val="en-GB"/>
              </w:rPr>
            </w:pPr>
            <w:proofErr w:type="spellStart"/>
            <w:r>
              <w:rPr>
                <w:sz w:val="20"/>
                <w:szCs w:val="20"/>
                <w:lang w:val="en-GB"/>
              </w:rPr>
              <w:t>Türkiye</w:t>
            </w:r>
            <w:proofErr w:type="spellEnd"/>
          </w:p>
        </w:tc>
      </w:tr>
      <w:tr w:rsidR="005F7BCB" w:rsidRPr="002C1100" w14:paraId="457E6FBE" w14:textId="77777777" w:rsidTr="00A95835">
        <w:trPr>
          <w:trHeight w:val="337"/>
        </w:trPr>
        <w:tc>
          <w:tcPr>
            <w:tcW w:w="2515" w:type="dxa"/>
            <w:shd w:val="clear" w:color="auto" w:fill="EAEAEA"/>
            <w:vAlign w:val="center"/>
          </w:tcPr>
          <w:p w14:paraId="32EE38BF" w14:textId="76DEACAE" w:rsidR="005F7BCB" w:rsidRDefault="00A34B03" w:rsidP="005F7BCB">
            <w:pPr>
              <w:rPr>
                <w:color w:val="413582"/>
                <w:sz w:val="20"/>
                <w:szCs w:val="20"/>
                <w:lang w:val="en-GB"/>
              </w:rPr>
            </w:pPr>
            <w:r>
              <w:rPr>
                <w:color w:val="413582"/>
                <w:sz w:val="20"/>
                <w:szCs w:val="20"/>
                <w:lang w:val="en-GB"/>
              </w:rPr>
              <w:t>Phone</w:t>
            </w:r>
          </w:p>
        </w:tc>
        <w:tc>
          <w:tcPr>
            <w:tcW w:w="6644" w:type="dxa"/>
            <w:shd w:val="clear" w:color="auto" w:fill="EAEAEA"/>
          </w:tcPr>
          <w:p w14:paraId="7803D139" w14:textId="4D390743" w:rsidR="005F7BCB" w:rsidRPr="009B53BD" w:rsidRDefault="009B53BD" w:rsidP="009B53BD">
            <w:pPr>
              <w:rPr>
                <w:sz w:val="20"/>
                <w:szCs w:val="20"/>
                <w:lang w:val="en-GB"/>
              </w:rPr>
            </w:pPr>
            <w:r>
              <w:rPr>
                <w:sz w:val="20"/>
                <w:szCs w:val="20"/>
                <w:lang w:val="en-GB"/>
              </w:rPr>
              <w:t>+90</w:t>
            </w:r>
          </w:p>
        </w:tc>
      </w:tr>
      <w:tr w:rsidR="005F7BCB" w:rsidRPr="002C1100" w14:paraId="72763FF4" w14:textId="77777777" w:rsidTr="00A95835">
        <w:trPr>
          <w:trHeight w:val="337"/>
        </w:trPr>
        <w:tc>
          <w:tcPr>
            <w:tcW w:w="2515" w:type="dxa"/>
            <w:shd w:val="clear" w:color="auto" w:fill="EAEAEA"/>
            <w:vAlign w:val="center"/>
          </w:tcPr>
          <w:p w14:paraId="6142DCE9" w14:textId="4BECE90A" w:rsidR="005F7BCB" w:rsidRDefault="00A34B03" w:rsidP="005F7BCB">
            <w:pPr>
              <w:rPr>
                <w:color w:val="413582"/>
                <w:sz w:val="20"/>
                <w:szCs w:val="20"/>
                <w:lang w:val="en-GB"/>
              </w:rPr>
            </w:pPr>
            <w:r>
              <w:rPr>
                <w:color w:val="413582"/>
                <w:sz w:val="20"/>
                <w:szCs w:val="20"/>
                <w:lang w:val="en-GB"/>
              </w:rPr>
              <w:t>Email</w:t>
            </w:r>
          </w:p>
        </w:tc>
        <w:tc>
          <w:tcPr>
            <w:tcW w:w="6644" w:type="dxa"/>
            <w:shd w:val="clear" w:color="auto" w:fill="EAEAEA"/>
          </w:tcPr>
          <w:p w14:paraId="5D21BDAB" w14:textId="0E1E668A" w:rsidR="005F7BCB" w:rsidRPr="009B53BD" w:rsidRDefault="00A72C4B" w:rsidP="009B53BD">
            <w:pPr>
              <w:rPr>
                <w:sz w:val="20"/>
                <w:szCs w:val="20"/>
                <w:lang w:val="en-GB"/>
              </w:rPr>
            </w:pPr>
            <w:hyperlink r:id="rId11" w:history="1">
              <w:r w:rsidR="009B53BD" w:rsidRPr="00257CCB">
                <w:rPr>
                  <w:rStyle w:val="Kpr"/>
                  <w:sz w:val="20"/>
                  <w:szCs w:val="20"/>
                  <w:lang w:val="en-GB"/>
                </w:rPr>
                <w:t>Kadir.ulger@trt.net.tr</w:t>
              </w:r>
            </w:hyperlink>
          </w:p>
        </w:tc>
      </w:tr>
      <w:tr w:rsidR="00A34B03" w:rsidRPr="002C1100" w14:paraId="0593E245" w14:textId="77777777" w:rsidTr="00A95835">
        <w:trPr>
          <w:trHeight w:val="337"/>
        </w:trPr>
        <w:tc>
          <w:tcPr>
            <w:tcW w:w="2515" w:type="dxa"/>
            <w:shd w:val="clear" w:color="auto" w:fill="EAEAEA"/>
            <w:vAlign w:val="center"/>
          </w:tcPr>
          <w:p w14:paraId="73A57EA4" w14:textId="507E6E53" w:rsidR="00A34B03" w:rsidRDefault="00A34B03" w:rsidP="005F7BCB">
            <w:pPr>
              <w:rPr>
                <w:color w:val="413582"/>
                <w:sz w:val="20"/>
                <w:szCs w:val="20"/>
                <w:lang w:val="en-GB"/>
              </w:rPr>
            </w:pPr>
            <w:r>
              <w:rPr>
                <w:color w:val="413582"/>
                <w:sz w:val="20"/>
                <w:szCs w:val="20"/>
                <w:lang w:val="en-GB"/>
              </w:rPr>
              <w:t>Organi</w:t>
            </w:r>
            <w:r w:rsidR="008B0AFE">
              <w:rPr>
                <w:color w:val="413582"/>
                <w:sz w:val="20"/>
                <w:szCs w:val="20"/>
                <w:lang w:val="en-GB"/>
              </w:rPr>
              <w:t>s</w:t>
            </w:r>
            <w:r>
              <w:rPr>
                <w:color w:val="413582"/>
                <w:sz w:val="20"/>
                <w:szCs w:val="20"/>
                <w:lang w:val="en-GB"/>
              </w:rPr>
              <w:t>ation Website</w:t>
            </w:r>
          </w:p>
        </w:tc>
        <w:tc>
          <w:tcPr>
            <w:tcW w:w="6644" w:type="dxa"/>
            <w:shd w:val="clear" w:color="auto" w:fill="EAEAEA"/>
          </w:tcPr>
          <w:p w14:paraId="2EF845A0" w14:textId="64BECFBF" w:rsidR="00A34B03" w:rsidRPr="009B53BD" w:rsidRDefault="00A72C4B" w:rsidP="009B53BD">
            <w:pPr>
              <w:rPr>
                <w:sz w:val="20"/>
                <w:szCs w:val="20"/>
                <w:lang w:val="en-GB"/>
              </w:rPr>
            </w:pPr>
            <w:hyperlink r:id="rId12" w:history="1">
              <w:r w:rsidR="009B53BD" w:rsidRPr="00257CCB">
                <w:rPr>
                  <w:rStyle w:val="Kpr"/>
                  <w:sz w:val="20"/>
                  <w:szCs w:val="20"/>
                  <w:lang w:val="en-GB"/>
                </w:rPr>
                <w:t>https://www.trt.net.tr/english</w:t>
              </w:r>
            </w:hyperlink>
            <w:r w:rsidR="009B53BD">
              <w:rPr>
                <w:sz w:val="20"/>
                <w:szCs w:val="20"/>
                <w:lang w:val="en-GB"/>
              </w:rPr>
              <w:t xml:space="preserve"> </w:t>
            </w:r>
          </w:p>
        </w:tc>
      </w:tr>
      <w:tr w:rsidR="00A34B03" w:rsidRPr="002C1100" w14:paraId="4E14B42C" w14:textId="77777777" w:rsidTr="00A95835">
        <w:trPr>
          <w:trHeight w:val="337"/>
        </w:trPr>
        <w:tc>
          <w:tcPr>
            <w:tcW w:w="2515" w:type="dxa"/>
            <w:shd w:val="clear" w:color="auto" w:fill="EAEAEA"/>
            <w:vAlign w:val="center"/>
          </w:tcPr>
          <w:p w14:paraId="2751DB92" w14:textId="138E7B2C" w:rsidR="00A34B03" w:rsidRDefault="00A95835" w:rsidP="005F7BCB">
            <w:pPr>
              <w:rPr>
                <w:color w:val="413582"/>
                <w:sz w:val="20"/>
                <w:szCs w:val="20"/>
                <w:lang w:val="en-GB"/>
              </w:rPr>
            </w:pPr>
            <w:r>
              <w:rPr>
                <w:color w:val="413582"/>
                <w:sz w:val="20"/>
                <w:szCs w:val="20"/>
                <w:lang w:val="en-GB"/>
              </w:rPr>
              <w:t>Contact Person Webpage</w:t>
            </w:r>
          </w:p>
        </w:tc>
        <w:tc>
          <w:tcPr>
            <w:tcW w:w="6644" w:type="dxa"/>
            <w:shd w:val="clear" w:color="auto" w:fill="EAEAEA"/>
          </w:tcPr>
          <w:p w14:paraId="0A613401" w14:textId="77777777" w:rsidR="00A34B03" w:rsidRPr="002C1100" w:rsidRDefault="00A34B03" w:rsidP="00103AD7">
            <w:pPr>
              <w:pStyle w:val="ListeParagraf"/>
              <w:ind w:left="357"/>
              <w:rPr>
                <w:sz w:val="20"/>
                <w:szCs w:val="20"/>
                <w:lang w:val="en-GB"/>
              </w:rPr>
            </w:pPr>
          </w:p>
        </w:tc>
      </w:tr>
    </w:tbl>
    <w:p w14:paraId="139BFB57" w14:textId="77777777" w:rsidR="003D1512" w:rsidRDefault="003D1512" w:rsidP="00385EC6">
      <w:pPr>
        <w:rPr>
          <w:lang w:val="en-GB"/>
        </w:rPr>
      </w:pPr>
    </w:p>
    <w:p w14:paraId="63269A78" w14:textId="51D965CB" w:rsidR="00B347FE" w:rsidRDefault="00B347FE" w:rsidP="00B04282">
      <w:pPr>
        <w:rPr>
          <w:lang w:val="en-GB"/>
        </w:rPr>
      </w:pPr>
    </w:p>
    <w:sectPr w:rsidR="00B347FE" w:rsidSect="0057504D">
      <w:headerReference w:type="default" r:id="rId13"/>
      <w:pgSz w:w="11906" w:h="16838"/>
      <w:pgMar w:top="1588" w:right="1418" w:bottom="90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6796D" w14:textId="77777777" w:rsidR="00A72C4B" w:rsidRDefault="00A72C4B" w:rsidP="00445118">
      <w:pPr>
        <w:spacing w:after="0" w:line="240" w:lineRule="auto"/>
      </w:pPr>
      <w:r>
        <w:separator/>
      </w:r>
    </w:p>
  </w:endnote>
  <w:endnote w:type="continuationSeparator" w:id="0">
    <w:p w14:paraId="39CA3F60" w14:textId="77777777" w:rsidR="00A72C4B" w:rsidRDefault="00A72C4B" w:rsidP="00445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altName w:val="Segoe UI"/>
    <w:panose1 w:val="020B0502040204020203"/>
    <w:charset w:val="A2"/>
    <w:family w:val="swiss"/>
    <w:pitch w:val="variable"/>
    <w:sig w:usb0="E4002EFF" w:usb1="C000E47F"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AC5D5" w14:textId="77777777" w:rsidR="00A72C4B" w:rsidRDefault="00A72C4B" w:rsidP="00445118">
      <w:pPr>
        <w:spacing w:after="0" w:line="240" w:lineRule="auto"/>
      </w:pPr>
      <w:r>
        <w:separator/>
      </w:r>
    </w:p>
  </w:footnote>
  <w:footnote w:type="continuationSeparator" w:id="0">
    <w:p w14:paraId="3FD10330" w14:textId="77777777" w:rsidR="00A72C4B" w:rsidRDefault="00A72C4B" w:rsidP="00445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88A1E" w14:textId="3AFFC1AC" w:rsidR="000D2105" w:rsidRDefault="000D2105">
    <w:pPr>
      <w:pStyle w:val="stBilgi"/>
    </w:pPr>
    <w:r>
      <w:rPr>
        <w:noProof/>
      </w:rPr>
      <w:drawing>
        <wp:inline distT="0" distB="0" distL="0" distR="0" wp14:anchorId="7CD6E4C6" wp14:editId="5CA95647">
          <wp:extent cx="1671742" cy="447675"/>
          <wp:effectExtent l="0" t="0" r="5080" b="0"/>
          <wp:docPr id="38460796" name="Obraz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105" cy="459019"/>
                  </a:xfrm>
                  <a:prstGeom prst="rect">
                    <a:avLst/>
                  </a:prstGeom>
                  <a:noFill/>
                  <a:ln>
                    <a:noFill/>
                  </a:ln>
                </pic:spPr>
              </pic:pic>
            </a:graphicData>
          </a:graphic>
        </wp:inline>
      </w:drawing>
    </w:r>
    <w:r>
      <w:t xml:space="preserve">                                    </w:t>
    </w:r>
    <w:r w:rsidR="00C23456">
      <w:t xml:space="preserve">   </w:t>
    </w:r>
    <w:r>
      <w:t xml:space="preserve">   </w:t>
    </w:r>
    <w:r w:rsidR="00C23456">
      <w:t xml:space="preserve">   </w:t>
    </w:r>
    <w:r>
      <w:t xml:space="preserve">                          </w:t>
    </w:r>
    <w:r>
      <w:rPr>
        <w:rFonts w:eastAsia="Times New Roman"/>
        <w:noProof/>
        <w:bdr w:val="none" w:sz="0" w:space="0" w:color="auto" w:frame="1"/>
      </w:rPr>
      <w:drawing>
        <wp:inline distT="0" distB="0" distL="0" distR="0" wp14:anchorId="34FEBBC4" wp14:editId="452128B6">
          <wp:extent cx="2053216" cy="432781"/>
          <wp:effectExtent l="0" t="0" r="4445" b="5715"/>
          <wp:docPr id="1922177468" name="Obraz 7" descr="Obraz zawierający tekst, Czcionka, logo, Jaskrawoniebieski&#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7" descr="Obraz zawierający tekst, Czcionka, logo, Jaskrawoniebieski&#10;&#10;Opis wygenerowany automatyczni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97297" cy="4420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3393"/>
    <w:multiLevelType w:val="hybridMultilevel"/>
    <w:tmpl w:val="74323594"/>
    <w:lvl w:ilvl="0" w:tplc="1C5C3618">
      <w:numFmt w:val="bullet"/>
      <w:lvlText w:val="-"/>
      <w:lvlJc w:val="left"/>
      <w:pPr>
        <w:ind w:left="7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933294"/>
    <w:multiLevelType w:val="hybridMultilevel"/>
    <w:tmpl w:val="0BE0D966"/>
    <w:lvl w:ilvl="0" w:tplc="1C5C3618">
      <w:numFmt w:val="bullet"/>
      <w:lvlText w:val="-"/>
      <w:lvlJc w:val="left"/>
      <w:pPr>
        <w:ind w:left="108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0756ED"/>
    <w:multiLevelType w:val="hybridMultilevel"/>
    <w:tmpl w:val="37AC321A"/>
    <w:lvl w:ilvl="0" w:tplc="0C070005">
      <w:start w:val="1"/>
      <w:numFmt w:val="bullet"/>
      <w:lvlText w:val=""/>
      <w:lvlJc w:val="left"/>
      <w:pPr>
        <w:ind w:left="720" w:hanging="360"/>
      </w:pPr>
      <w:rPr>
        <w:rFonts w:ascii="Wingdings" w:hAnsi="Wingdings" w:hint="default"/>
      </w:rPr>
    </w:lvl>
    <w:lvl w:ilvl="1" w:tplc="0C070005">
      <w:start w:val="1"/>
      <w:numFmt w:val="bullet"/>
      <w:lvlText w:val=""/>
      <w:lvlJc w:val="left"/>
      <w:pPr>
        <w:ind w:left="1440" w:hanging="360"/>
      </w:pPr>
      <w:rPr>
        <w:rFonts w:ascii="Wingdings" w:hAnsi="Wingding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33A2210"/>
    <w:multiLevelType w:val="multilevel"/>
    <w:tmpl w:val="E3FE435A"/>
    <w:styleLink w:val="Biecalista1"/>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num w:numId="1">
    <w:abstractNumId w:val="3"/>
  </w:num>
  <w:num w:numId="2">
    <w:abstractNumId w:val="2"/>
  </w:num>
  <w:num w:numId="3">
    <w:abstractNumId w:val="0"/>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13"/>
    <w:rsid w:val="000049FB"/>
    <w:rsid w:val="00013E76"/>
    <w:rsid w:val="00016034"/>
    <w:rsid w:val="00021606"/>
    <w:rsid w:val="00025BD5"/>
    <w:rsid w:val="00032AD6"/>
    <w:rsid w:val="00033725"/>
    <w:rsid w:val="0004024B"/>
    <w:rsid w:val="0007055C"/>
    <w:rsid w:val="00071529"/>
    <w:rsid w:val="000771C3"/>
    <w:rsid w:val="0008547F"/>
    <w:rsid w:val="000A4516"/>
    <w:rsid w:val="000A798F"/>
    <w:rsid w:val="000C3AC1"/>
    <w:rsid w:val="000C52C2"/>
    <w:rsid w:val="000D2105"/>
    <w:rsid w:val="000E0CA9"/>
    <w:rsid w:val="000E27BC"/>
    <w:rsid w:val="000E38D0"/>
    <w:rsid w:val="000E61F3"/>
    <w:rsid w:val="000F0563"/>
    <w:rsid w:val="000F09CF"/>
    <w:rsid w:val="000F5985"/>
    <w:rsid w:val="001027B9"/>
    <w:rsid w:val="00103AD7"/>
    <w:rsid w:val="001042D1"/>
    <w:rsid w:val="00104D9C"/>
    <w:rsid w:val="00104FED"/>
    <w:rsid w:val="00105E64"/>
    <w:rsid w:val="00111CA1"/>
    <w:rsid w:val="00113016"/>
    <w:rsid w:val="00122CEC"/>
    <w:rsid w:val="00123F53"/>
    <w:rsid w:val="00127100"/>
    <w:rsid w:val="00142734"/>
    <w:rsid w:val="001436A6"/>
    <w:rsid w:val="00146CA0"/>
    <w:rsid w:val="001547E9"/>
    <w:rsid w:val="00162689"/>
    <w:rsid w:val="00167805"/>
    <w:rsid w:val="00173A20"/>
    <w:rsid w:val="00185077"/>
    <w:rsid w:val="0018524C"/>
    <w:rsid w:val="001931E2"/>
    <w:rsid w:val="00197AE7"/>
    <w:rsid w:val="001A129E"/>
    <w:rsid w:val="001A3B28"/>
    <w:rsid w:val="001A6653"/>
    <w:rsid w:val="001B640A"/>
    <w:rsid w:val="001C5562"/>
    <w:rsid w:val="001C64AE"/>
    <w:rsid w:val="001D26C5"/>
    <w:rsid w:val="001D3C28"/>
    <w:rsid w:val="001D77A1"/>
    <w:rsid w:val="001E0DA6"/>
    <w:rsid w:val="001E2466"/>
    <w:rsid w:val="001E2A1A"/>
    <w:rsid w:val="001E3E12"/>
    <w:rsid w:val="001E7C73"/>
    <w:rsid w:val="001E7EFF"/>
    <w:rsid w:val="001F05C7"/>
    <w:rsid w:val="001F0BED"/>
    <w:rsid w:val="001F6F1B"/>
    <w:rsid w:val="001F766B"/>
    <w:rsid w:val="002126AC"/>
    <w:rsid w:val="002140B0"/>
    <w:rsid w:val="0021593F"/>
    <w:rsid w:val="00226F15"/>
    <w:rsid w:val="00227E8E"/>
    <w:rsid w:val="002306BC"/>
    <w:rsid w:val="002321B2"/>
    <w:rsid w:val="00232355"/>
    <w:rsid w:val="00234240"/>
    <w:rsid w:val="0023543E"/>
    <w:rsid w:val="00267842"/>
    <w:rsid w:val="002703EB"/>
    <w:rsid w:val="002800FC"/>
    <w:rsid w:val="002856EE"/>
    <w:rsid w:val="0029201A"/>
    <w:rsid w:val="002A574B"/>
    <w:rsid w:val="002A6E7B"/>
    <w:rsid w:val="002B3B61"/>
    <w:rsid w:val="002C1100"/>
    <w:rsid w:val="002C15CE"/>
    <w:rsid w:val="002C7FCC"/>
    <w:rsid w:val="002D0E9C"/>
    <w:rsid w:val="002D326B"/>
    <w:rsid w:val="002D6F44"/>
    <w:rsid w:val="002E26EE"/>
    <w:rsid w:val="002E38F5"/>
    <w:rsid w:val="002F3997"/>
    <w:rsid w:val="002F42CE"/>
    <w:rsid w:val="00300922"/>
    <w:rsid w:val="00303702"/>
    <w:rsid w:val="003104A8"/>
    <w:rsid w:val="00311E27"/>
    <w:rsid w:val="00312899"/>
    <w:rsid w:val="00324291"/>
    <w:rsid w:val="0033408E"/>
    <w:rsid w:val="00336511"/>
    <w:rsid w:val="00343258"/>
    <w:rsid w:val="003443B4"/>
    <w:rsid w:val="00345AE3"/>
    <w:rsid w:val="00351F8A"/>
    <w:rsid w:val="00352B1E"/>
    <w:rsid w:val="00354EB9"/>
    <w:rsid w:val="003579FD"/>
    <w:rsid w:val="00357F2C"/>
    <w:rsid w:val="003657EC"/>
    <w:rsid w:val="00380533"/>
    <w:rsid w:val="003812A9"/>
    <w:rsid w:val="00383ADC"/>
    <w:rsid w:val="00383B56"/>
    <w:rsid w:val="00385EC6"/>
    <w:rsid w:val="003974F4"/>
    <w:rsid w:val="003C38D4"/>
    <w:rsid w:val="003C62A0"/>
    <w:rsid w:val="003D1512"/>
    <w:rsid w:val="003D5856"/>
    <w:rsid w:val="003D68F3"/>
    <w:rsid w:val="003E2CA9"/>
    <w:rsid w:val="003E6FE9"/>
    <w:rsid w:val="003F5F94"/>
    <w:rsid w:val="003F62FD"/>
    <w:rsid w:val="004019DF"/>
    <w:rsid w:val="00401ECC"/>
    <w:rsid w:val="004150AB"/>
    <w:rsid w:val="00421FA4"/>
    <w:rsid w:val="0042235B"/>
    <w:rsid w:val="00430A4C"/>
    <w:rsid w:val="00430B30"/>
    <w:rsid w:val="004349E8"/>
    <w:rsid w:val="00435543"/>
    <w:rsid w:val="004374F0"/>
    <w:rsid w:val="00445118"/>
    <w:rsid w:val="004469D8"/>
    <w:rsid w:val="0044780F"/>
    <w:rsid w:val="00454A86"/>
    <w:rsid w:val="00462DDA"/>
    <w:rsid w:val="00464C3A"/>
    <w:rsid w:val="00472A60"/>
    <w:rsid w:val="00473D8F"/>
    <w:rsid w:val="00482DA1"/>
    <w:rsid w:val="00487ADC"/>
    <w:rsid w:val="004916AB"/>
    <w:rsid w:val="00494719"/>
    <w:rsid w:val="00496253"/>
    <w:rsid w:val="004A40FC"/>
    <w:rsid w:val="004B272C"/>
    <w:rsid w:val="004B4374"/>
    <w:rsid w:val="004B4917"/>
    <w:rsid w:val="004C0BEE"/>
    <w:rsid w:val="004C265C"/>
    <w:rsid w:val="004C62B2"/>
    <w:rsid w:val="004C6CD8"/>
    <w:rsid w:val="004D3FAC"/>
    <w:rsid w:val="004E2663"/>
    <w:rsid w:val="004E5AB9"/>
    <w:rsid w:val="004F0570"/>
    <w:rsid w:val="004F3E27"/>
    <w:rsid w:val="00503ED8"/>
    <w:rsid w:val="005307CB"/>
    <w:rsid w:val="005313F2"/>
    <w:rsid w:val="00532D01"/>
    <w:rsid w:val="0053307F"/>
    <w:rsid w:val="005377C6"/>
    <w:rsid w:val="00545518"/>
    <w:rsid w:val="00553413"/>
    <w:rsid w:val="0056494B"/>
    <w:rsid w:val="00574C56"/>
    <w:rsid w:val="00574FB9"/>
    <w:rsid w:val="0057504D"/>
    <w:rsid w:val="005800D3"/>
    <w:rsid w:val="0058228F"/>
    <w:rsid w:val="00592278"/>
    <w:rsid w:val="00596402"/>
    <w:rsid w:val="00596ACD"/>
    <w:rsid w:val="005A4814"/>
    <w:rsid w:val="005C21D4"/>
    <w:rsid w:val="005C7059"/>
    <w:rsid w:val="005E6F7F"/>
    <w:rsid w:val="005F677B"/>
    <w:rsid w:val="005F7BCB"/>
    <w:rsid w:val="00601774"/>
    <w:rsid w:val="00603C7F"/>
    <w:rsid w:val="006173A7"/>
    <w:rsid w:val="00632A18"/>
    <w:rsid w:val="00632C56"/>
    <w:rsid w:val="00633D6E"/>
    <w:rsid w:val="00634860"/>
    <w:rsid w:val="00636D6E"/>
    <w:rsid w:val="006417CF"/>
    <w:rsid w:val="00643B56"/>
    <w:rsid w:val="006446B5"/>
    <w:rsid w:val="006508E0"/>
    <w:rsid w:val="00651720"/>
    <w:rsid w:val="00657B9A"/>
    <w:rsid w:val="00665552"/>
    <w:rsid w:val="00672F1F"/>
    <w:rsid w:val="006752DD"/>
    <w:rsid w:val="00675AC8"/>
    <w:rsid w:val="00681B1F"/>
    <w:rsid w:val="00682761"/>
    <w:rsid w:val="00686FF4"/>
    <w:rsid w:val="00691F56"/>
    <w:rsid w:val="00692E05"/>
    <w:rsid w:val="00697099"/>
    <w:rsid w:val="006A3508"/>
    <w:rsid w:val="006C008D"/>
    <w:rsid w:val="006F1432"/>
    <w:rsid w:val="006F2D13"/>
    <w:rsid w:val="00702371"/>
    <w:rsid w:val="00706506"/>
    <w:rsid w:val="00712EF2"/>
    <w:rsid w:val="00722940"/>
    <w:rsid w:val="00723BC9"/>
    <w:rsid w:val="00725DA5"/>
    <w:rsid w:val="00726D7A"/>
    <w:rsid w:val="007273D1"/>
    <w:rsid w:val="00727AD0"/>
    <w:rsid w:val="007312ED"/>
    <w:rsid w:val="007401EF"/>
    <w:rsid w:val="007542B4"/>
    <w:rsid w:val="00754DD3"/>
    <w:rsid w:val="00757B80"/>
    <w:rsid w:val="007601CA"/>
    <w:rsid w:val="00763F99"/>
    <w:rsid w:val="00777055"/>
    <w:rsid w:val="007806A3"/>
    <w:rsid w:val="00783789"/>
    <w:rsid w:val="00786C5F"/>
    <w:rsid w:val="0079285E"/>
    <w:rsid w:val="007A6517"/>
    <w:rsid w:val="007A65C1"/>
    <w:rsid w:val="007B332E"/>
    <w:rsid w:val="007B6BBB"/>
    <w:rsid w:val="007C705F"/>
    <w:rsid w:val="007D1D00"/>
    <w:rsid w:val="007D6407"/>
    <w:rsid w:val="007D64AC"/>
    <w:rsid w:val="007E3411"/>
    <w:rsid w:val="007E6ABA"/>
    <w:rsid w:val="007E6EF3"/>
    <w:rsid w:val="007F55FA"/>
    <w:rsid w:val="008050B7"/>
    <w:rsid w:val="00814B82"/>
    <w:rsid w:val="00824738"/>
    <w:rsid w:val="00826D46"/>
    <w:rsid w:val="008362C6"/>
    <w:rsid w:val="00843E88"/>
    <w:rsid w:val="00843FFD"/>
    <w:rsid w:val="008465C0"/>
    <w:rsid w:val="00854B33"/>
    <w:rsid w:val="00856903"/>
    <w:rsid w:val="00861B9D"/>
    <w:rsid w:val="0086659B"/>
    <w:rsid w:val="008672D2"/>
    <w:rsid w:val="00876F98"/>
    <w:rsid w:val="00877995"/>
    <w:rsid w:val="0088408F"/>
    <w:rsid w:val="008934E9"/>
    <w:rsid w:val="008A090E"/>
    <w:rsid w:val="008B0AFE"/>
    <w:rsid w:val="008B3B0B"/>
    <w:rsid w:val="008B5DCB"/>
    <w:rsid w:val="008B634D"/>
    <w:rsid w:val="008C1DD7"/>
    <w:rsid w:val="008C71FB"/>
    <w:rsid w:val="008D43FF"/>
    <w:rsid w:val="008D6588"/>
    <w:rsid w:val="008E0F8F"/>
    <w:rsid w:val="008E55C3"/>
    <w:rsid w:val="008F3620"/>
    <w:rsid w:val="008F3F28"/>
    <w:rsid w:val="008F59AA"/>
    <w:rsid w:val="008F6692"/>
    <w:rsid w:val="00900154"/>
    <w:rsid w:val="009004A8"/>
    <w:rsid w:val="00903072"/>
    <w:rsid w:val="00915F01"/>
    <w:rsid w:val="0092628D"/>
    <w:rsid w:val="00927F26"/>
    <w:rsid w:val="0093069A"/>
    <w:rsid w:val="00941DF1"/>
    <w:rsid w:val="009434F1"/>
    <w:rsid w:val="009443C1"/>
    <w:rsid w:val="00957D51"/>
    <w:rsid w:val="0096699E"/>
    <w:rsid w:val="00966A6D"/>
    <w:rsid w:val="00973375"/>
    <w:rsid w:val="009810A2"/>
    <w:rsid w:val="00981EB2"/>
    <w:rsid w:val="00982792"/>
    <w:rsid w:val="00983B5B"/>
    <w:rsid w:val="00985DBB"/>
    <w:rsid w:val="0099071C"/>
    <w:rsid w:val="009A264E"/>
    <w:rsid w:val="009B0BCA"/>
    <w:rsid w:val="009B0DD8"/>
    <w:rsid w:val="009B4931"/>
    <w:rsid w:val="009B53BD"/>
    <w:rsid w:val="009B64F6"/>
    <w:rsid w:val="009C6DD1"/>
    <w:rsid w:val="009C6F04"/>
    <w:rsid w:val="009D2F83"/>
    <w:rsid w:val="009E0EE4"/>
    <w:rsid w:val="009E4191"/>
    <w:rsid w:val="009F1229"/>
    <w:rsid w:val="00A02DE1"/>
    <w:rsid w:val="00A05CE2"/>
    <w:rsid w:val="00A072ED"/>
    <w:rsid w:val="00A07F0E"/>
    <w:rsid w:val="00A14D73"/>
    <w:rsid w:val="00A168CC"/>
    <w:rsid w:val="00A312EC"/>
    <w:rsid w:val="00A314FC"/>
    <w:rsid w:val="00A33BD6"/>
    <w:rsid w:val="00A34B03"/>
    <w:rsid w:val="00A400A2"/>
    <w:rsid w:val="00A451FD"/>
    <w:rsid w:val="00A467F4"/>
    <w:rsid w:val="00A53651"/>
    <w:rsid w:val="00A66D86"/>
    <w:rsid w:val="00A722E0"/>
    <w:rsid w:val="00A72C4B"/>
    <w:rsid w:val="00A73072"/>
    <w:rsid w:val="00A73166"/>
    <w:rsid w:val="00A74BEE"/>
    <w:rsid w:val="00A815A8"/>
    <w:rsid w:val="00A94009"/>
    <w:rsid w:val="00A95835"/>
    <w:rsid w:val="00AA1D72"/>
    <w:rsid w:val="00AA39B6"/>
    <w:rsid w:val="00AA7E7A"/>
    <w:rsid w:val="00AB1995"/>
    <w:rsid w:val="00AB2BA7"/>
    <w:rsid w:val="00AB6CAB"/>
    <w:rsid w:val="00AC1C93"/>
    <w:rsid w:val="00AC3212"/>
    <w:rsid w:val="00AC357B"/>
    <w:rsid w:val="00AE15DE"/>
    <w:rsid w:val="00AE21C2"/>
    <w:rsid w:val="00AE2E20"/>
    <w:rsid w:val="00AE7F2A"/>
    <w:rsid w:val="00AF3A07"/>
    <w:rsid w:val="00AF4539"/>
    <w:rsid w:val="00B04282"/>
    <w:rsid w:val="00B047F4"/>
    <w:rsid w:val="00B10EC0"/>
    <w:rsid w:val="00B162BC"/>
    <w:rsid w:val="00B21D77"/>
    <w:rsid w:val="00B2554D"/>
    <w:rsid w:val="00B26A49"/>
    <w:rsid w:val="00B26BF0"/>
    <w:rsid w:val="00B347FE"/>
    <w:rsid w:val="00B41809"/>
    <w:rsid w:val="00B43C36"/>
    <w:rsid w:val="00B52C05"/>
    <w:rsid w:val="00B56775"/>
    <w:rsid w:val="00B56F54"/>
    <w:rsid w:val="00B64A46"/>
    <w:rsid w:val="00B66606"/>
    <w:rsid w:val="00B83509"/>
    <w:rsid w:val="00B83F02"/>
    <w:rsid w:val="00B93360"/>
    <w:rsid w:val="00BA6262"/>
    <w:rsid w:val="00BD1D69"/>
    <w:rsid w:val="00BD22ED"/>
    <w:rsid w:val="00BD7372"/>
    <w:rsid w:val="00BF05EA"/>
    <w:rsid w:val="00BF33F1"/>
    <w:rsid w:val="00BF38B3"/>
    <w:rsid w:val="00C00A73"/>
    <w:rsid w:val="00C01813"/>
    <w:rsid w:val="00C1373A"/>
    <w:rsid w:val="00C202A4"/>
    <w:rsid w:val="00C23456"/>
    <w:rsid w:val="00C311D9"/>
    <w:rsid w:val="00C36541"/>
    <w:rsid w:val="00C36545"/>
    <w:rsid w:val="00C41227"/>
    <w:rsid w:val="00C423FE"/>
    <w:rsid w:val="00C50572"/>
    <w:rsid w:val="00C53AD8"/>
    <w:rsid w:val="00C55871"/>
    <w:rsid w:val="00C67632"/>
    <w:rsid w:val="00C77E0E"/>
    <w:rsid w:val="00C84297"/>
    <w:rsid w:val="00C86763"/>
    <w:rsid w:val="00C9414B"/>
    <w:rsid w:val="00C94E93"/>
    <w:rsid w:val="00CA00DC"/>
    <w:rsid w:val="00CA015A"/>
    <w:rsid w:val="00CA329A"/>
    <w:rsid w:val="00CA59EC"/>
    <w:rsid w:val="00CB49C3"/>
    <w:rsid w:val="00CB5D50"/>
    <w:rsid w:val="00CC2200"/>
    <w:rsid w:val="00CC4029"/>
    <w:rsid w:val="00CD0710"/>
    <w:rsid w:val="00CD5F92"/>
    <w:rsid w:val="00CE1507"/>
    <w:rsid w:val="00CE3D82"/>
    <w:rsid w:val="00D025DC"/>
    <w:rsid w:val="00D07C71"/>
    <w:rsid w:val="00D16B57"/>
    <w:rsid w:val="00D179BC"/>
    <w:rsid w:val="00D20939"/>
    <w:rsid w:val="00D35B80"/>
    <w:rsid w:val="00D4698B"/>
    <w:rsid w:val="00D50374"/>
    <w:rsid w:val="00D503C3"/>
    <w:rsid w:val="00D53FEC"/>
    <w:rsid w:val="00D63A3D"/>
    <w:rsid w:val="00D64C5B"/>
    <w:rsid w:val="00D93C51"/>
    <w:rsid w:val="00DA3D0A"/>
    <w:rsid w:val="00DC4C7F"/>
    <w:rsid w:val="00DD56C1"/>
    <w:rsid w:val="00DD7FC0"/>
    <w:rsid w:val="00DE0AB0"/>
    <w:rsid w:val="00DF2E17"/>
    <w:rsid w:val="00DF40C5"/>
    <w:rsid w:val="00DF4F1E"/>
    <w:rsid w:val="00DF61D0"/>
    <w:rsid w:val="00DF696A"/>
    <w:rsid w:val="00DF6E27"/>
    <w:rsid w:val="00E079FC"/>
    <w:rsid w:val="00E14A1C"/>
    <w:rsid w:val="00E321E5"/>
    <w:rsid w:val="00E475EF"/>
    <w:rsid w:val="00E5111A"/>
    <w:rsid w:val="00E51DDC"/>
    <w:rsid w:val="00E55AEC"/>
    <w:rsid w:val="00E622EB"/>
    <w:rsid w:val="00E93BFF"/>
    <w:rsid w:val="00E94342"/>
    <w:rsid w:val="00EB1F6B"/>
    <w:rsid w:val="00ED6E7F"/>
    <w:rsid w:val="00EE1274"/>
    <w:rsid w:val="00EE45E5"/>
    <w:rsid w:val="00EE7DA3"/>
    <w:rsid w:val="00EF440B"/>
    <w:rsid w:val="00EF6440"/>
    <w:rsid w:val="00F03155"/>
    <w:rsid w:val="00F132BB"/>
    <w:rsid w:val="00F25234"/>
    <w:rsid w:val="00F30BAE"/>
    <w:rsid w:val="00F34067"/>
    <w:rsid w:val="00F47965"/>
    <w:rsid w:val="00F50B79"/>
    <w:rsid w:val="00F51E00"/>
    <w:rsid w:val="00F624F3"/>
    <w:rsid w:val="00F6327E"/>
    <w:rsid w:val="00F64660"/>
    <w:rsid w:val="00F64E8E"/>
    <w:rsid w:val="00F7129B"/>
    <w:rsid w:val="00F8787A"/>
    <w:rsid w:val="00F921A3"/>
    <w:rsid w:val="00F93223"/>
    <w:rsid w:val="00F9419E"/>
    <w:rsid w:val="00F970F3"/>
    <w:rsid w:val="00F9714A"/>
    <w:rsid w:val="00FA4EBB"/>
    <w:rsid w:val="00FA5EA3"/>
    <w:rsid w:val="00FC1255"/>
    <w:rsid w:val="00FC4C45"/>
    <w:rsid w:val="00FC4E8E"/>
    <w:rsid w:val="00FD5E96"/>
    <w:rsid w:val="00FD7A01"/>
    <w:rsid w:val="00FE1676"/>
    <w:rsid w:val="00FE390F"/>
    <w:rsid w:val="029C2EC2"/>
    <w:rsid w:val="0347C1A8"/>
    <w:rsid w:val="038C68F7"/>
    <w:rsid w:val="044FC92D"/>
    <w:rsid w:val="06178FF0"/>
    <w:rsid w:val="062DA752"/>
    <w:rsid w:val="066E7E1A"/>
    <w:rsid w:val="084BCE14"/>
    <w:rsid w:val="09D5F549"/>
    <w:rsid w:val="09E3C3D8"/>
    <w:rsid w:val="0A03B01B"/>
    <w:rsid w:val="0A2B0A04"/>
    <w:rsid w:val="0AF147B6"/>
    <w:rsid w:val="0CA72BD5"/>
    <w:rsid w:val="0D06A670"/>
    <w:rsid w:val="0D3AA610"/>
    <w:rsid w:val="100C5DD0"/>
    <w:rsid w:val="102CF06A"/>
    <w:rsid w:val="10369834"/>
    <w:rsid w:val="10A7DEAE"/>
    <w:rsid w:val="10CD4CFF"/>
    <w:rsid w:val="114DCB00"/>
    <w:rsid w:val="12A7B91C"/>
    <w:rsid w:val="12CD2360"/>
    <w:rsid w:val="1331AC1B"/>
    <w:rsid w:val="13D28A09"/>
    <w:rsid w:val="18408D26"/>
    <w:rsid w:val="18EBA7F0"/>
    <w:rsid w:val="199930B0"/>
    <w:rsid w:val="1D2A3E78"/>
    <w:rsid w:val="1EFD4E84"/>
    <w:rsid w:val="1FB9BF85"/>
    <w:rsid w:val="1FCD17C8"/>
    <w:rsid w:val="22397BF7"/>
    <w:rsid w:val="23FC2DFB"/>
    <w:rsid w:val="25D2276E"/>
    <w:rsid w:val="26326451"/>
    <w:rsid w:val="26754990"/>
    <w:rsid w:val="26D3E2A8"/>
    <w:rsid w:val="272B9949"/>
    <w:rsid w:val="27FAD337"/>
    <w:rsid w:val="28750631"/>
    <w:rsid w:val="28D7D86E"/>
    <w:rsid w:val="28F40B9B"/>
    <w:rsid w:val="29066E5B"/>
    <w:rsid w:val="291A9D85"/>
    <w:rsid w:val="2A46AA9D"/>
    <w:rsid w:val="2CAD9903"/>
    <w:rsid w:val="2DA3DD95"/>
    <w:rsid w:val="2E442540"/>
    <w:rsid w:val="2EA9A25B"/>
    <w:rsid w:val="2ED02525"/>
    <w:rsid w:val="2F79664C"/>
    <w:rsid w:val="3004AA7E"/>
    <w:rsid w:val="317F0015"/>
    <w:rsid w:val="31ACB358"/>
    <w:rsid w:val="32DB24F1"/>
    <w:rsid w:val="332E636A"/>
    <w:rsid w:val="336F0D7C"/>
    <w:rsid w:val="33A1DBDB"/>
    <w:rsid w:val="33C24D14"/>
    <w:rsid w:val="34371D3A"/>
    <w:rsid w:val="34FE1EC6"/>
    <w:rsid w:val="352D4EC6"/>
    <w:rsid w:val="353D81BE"/>
    <w:rsid w:val="373C0B54"/>
    <w:rsid w:val="37E03957"/>
    <w:rsid w:val="38FA7F8E"/>
    <w:rsid w:val="3AB57FD0"/>
    <w:rsid w:val="3B911885"/>
    <w:rsid w:val="3C67476D"/>
    <w:rsid w:val="3DED0149"/>
    <w:rsid w:val="3E8B44A1"/>
    <w:rsid w:val="3F419FD1"/>
    <w:rsid w:val="3F6CC681"/>
    <w:rsid w:val="3FDC02E0"/>
    <w:rsid w:val="3FF355D3"/>
    <w:rsid w:val="40DDFDA5"/>
    <w:rsid w:val="414661B3"/>
    <w:rsid w:val="42FCB069"/>
    <w:rsid w:val="438C3A1A"/>
    <w:rsid w:val="43AEFF83"/>
    <w:rsid w:val="43E8FDFD"/>
    <w:rsid w:val="44973F26"/>
    <w:rsid w:val="4657B9F0"/>
    <w:rsid w:val="478173E4"/>
    <w:rsid w:val="482CEFAA"/>
    <w:rsid w:val="491839C6"/>
    <w:rsid w:val="4952F037"/>
    <w:rsid w:val="4AC07C5C"/>
    <w:rsid w:val="4B8DE874"/>
    <w:rsid w:val="4BB3863A"/>
    <w:rsid w:val="4D0C1018"/>
    <w:rsid w:val="4D61D450"/>
    <w:rsid w:val="4EDC166B"/>
    <w:rsid w:val="5061B35B"/>
    <w:rsid w:val="529F860B"/>
    <w:rsid w:val="532CA918"/>
    <w:rsid w:val="53B407B7"/>
    <w:rsid w:val="53E000EF"/>
    <w:rsid w:val="549FCAD7"/>
    <w:rsid w:val="54BD935F"/>
    <w:rsid w:val="554F402B"/>
    <w:rsid w:val="55DFF965"/>
    <w:rsid w:val="568DF2FA"/>
    <w:rsid w:val="578D1F79"/>
    <w:rsid w:val="58B791F8"/>
    <w:rsid w:val="58CA5C45"/>
    <w:rsid w:val="58D48277"/>
    <w:rsid w:val="59C69F7C"/>
    <w:rsid w:val="5A538B35"/>
    <w:rsid w:val="5B00323E"/>
    <w:rsid w:val="5B01829A"/>
    <w:rsid w:val="5B8E359F"/>
    <w:rsid w:val="5BF1AD2B"/>
    <w:rsid w:val="5BFB2573"/>
    <w:rsid w:val="5DC30488"/>
    <w:rsid w:val="5F01A541"/>
    <w:rsid w:val="5F4DDAB0"/>
    <w:rsid w:val="61798B4B"/>
    <w:rsid w:val="62964DC0"/>
    <w:rsid w:val="63339347"/>
    <w:rsid w:val="65F4AA58"/>
    <w:rsid w:val="662D0ED4"/>
    <w:rsid w:val="671C2DC5"/>
    <w:rsid w:val="671D1BCE"/>
    <w:rsid w:val="67695E5F"/>
    <w:rsid w:val="67985A3A"/>
    <w:rsid w:val="685E0ED5"/>
    <w:rsid w:val="69837632"/>
    <w:rsid w:val="6AEC3AC8"/>
    <w:rsid w:val="6AFCBE6F"/>
    <w:rsid w:val="6B3E8191"/>
    <w:rsid w:val="6BA4489D"/>
    <w:rsid w:val="6E10C8DB"/>
    <w:rsid w:val="6F14B575"/>
    <w:rsid w:val="6F34F79A"/>
    <w:rsid w:val="6FC5FB2C"/>
    <w:rsid w:val="6FEFE3D6"/>
    <w:rsid w:val="71E8DAED"/>
    <w:rsid w:val="74740FB8"/>
    <w:rsid w:val="748D94FB"/>
    <w:rsid w:val="74C820D0"/>
    <w:rsid w:val="75A4FF12"/>
    <w:rsid w:val="75B05C8D"/>
    <w:rsid w:val="7775B949"/>
    <w:rsid w:val="77BEDDF5"/>
    <w:rsid w:val="7828DEB2"/>
    <w:rsid w:val="78CDDD4D"/>
    <w:rsid w:val="79998537"/>
    <w:rsid w:val="7ADE8483"/>
    <w:rsid w:val="7B42010C"/>
    <w:rsid w:val="7C16A615"/>
    <w:rsid w:val="7D1A378D"/>
    <w:rsid w:val="7E2FAEA8"/>
    <w:rsid w:val="7E5C834D"/>
    <w:rsid w:val="7F06B21F"/>
    <w:rsid w:val="7FA30A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B8B4"/>
  <w15:chartTrackingRefBased/>
  <w15:docId w15:val="{DB5C1D33-75CA-4AB0-82EE-FA2F5243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51"/>
  </w:style>
  <w:style w:type="paragraph" w:styleId="Balk1">
    <w:name w:val="heading 1"/>
    <w:basedOn w:val="Normal"/>
    <w:next w:val="Normal"/>
    <w:link w:val="Balk1Char"/>
    <w:uiPriority w:val="9"/>
    <w:qFormat/>
    <w:rsid w:val="00553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53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5341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5341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5341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5341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5341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5341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5341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5341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5341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5341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5341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5341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5341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5341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5341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53413"/>
    <w:rPr>
      <w:rFonts w:eastAsiaTheme="majorEastAsia" w:cstheme="majorBidi"/>
      <w:color w:val="272727" w:themeColor="text1" w:themeTint="D8"/>
    </w:rPr>
  </w:style>
  <w:style w:type="paragraph" w:styleId="KonuBal">
    <w:name w:val="Title"/>
    <w:basedOn w:val="Normal"/>
    <w:next w:val="Normal"/>
    <w:link w:val="KonuBalChar"/>
    <w:uiPriority w:val="10"/>
    <w:qFormat/>
    <w:rsid w:val="00553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5341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5341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5341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5341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53413"/>
    <w:rPr>
      <w:i/>
      <w:iCs/>
      <w:color w:val="404040" w:themeColor="text1" w:themeTint="BF"/>
    </w:rPr>
  </w:style>
  <w:style w:type="paragraph" w:styleId="ListeParagraf">
    <w:name w:val="List Paragraph"/>
    <w:basedOn w:val="Normal"/>
    <w:uiPriority w:val="34"/>
    <w:qFormat/>
    <w:rsid w:val="00553413"/>
    <w:pPr>
      <w:ind w:left="720"/>
      <w:contextualSpacing/>
    </w:pPr>
  </w:style>
  <w:style w:type="character" w:styleId="GlVurgulama">
    <w:name w:val="Intense Emphasis"/>
    <w:basedOn w:val="VarsaylanParagrafYazTipi"/>
    <w:uiPriority w:val="21"/>
    <w:qFormat/>
    <w:rsid w:val="00553413"/>
    <w:rPr>
      <w:i/>
      <w:iCs/>
      <w:color w:val="0F4761" w:themeColor="accent1" w:themeShade="BF"/>
    </w:rPr>
  </w:style>
  <w:style w:type="paragraph" w:styleId="GlAlnt">
    <w:name w:val="Intense Quote"/>
    <w:basedOn w:val="Normal"/>
    <w:next w:val="Normal"/>
    <w:link w:val="GlAlntChar"/>
    <w:uiPriority w:val="30"/>
    <w:qFormat/>
    <w:rsid w:val="00553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53413"/>
    <w:rPr>
      <w:i/>
      <w:iCs/>
      <w:color w:val="0F4761" w:themeColor="accent1" w:themeShade="BF"/>
    </w:rPr>
  </w:style>
  <w:style w:type="character" w:styleId="GlBavuru">
    <w:name w:val="Intense Reference"/>
    <w:basedOn w:val="VarsaylanParagrafYazTipi"/>
    <w:uiPriority w:val="32"/>
    <w:qFormat/>
    <w:rsid w:val="00553413"/>
    <w:rPr>
      <w:b/>
      <w:bCs/>
      <w:smallCaps/>
      <w:color w:val="0F4761" w:themeColor="accent1" w:themeShade="BF"/>
      <w:spacing w:val="5"/>
    </w:rPr>
  </w:style>
  <w:style w:type="character" w:styleId="Kpr">
    <w:name w:val="Hyperlink"/>
    <w:basedOn w:val="VarsaylanParagrafYazTipi"/>
    <w:uiPriority w:val="99"/>
    <w:unhideWhenUsed/>
    <w:rsid w:val="00105E64"/>
    <w:rPr>
      <w:color w:val="467886" w:themeColor="hyperlink"/>
      <w:u w:val="single"/>
    </w:rPr>
  </w:style>
  <w:style w:type="character" w:styleId="zmlenmeyenBahsetme">
    <w:name w:val="Unresolved Mention"/>
    <w:basedOn w:val="VarsaylanParagrafYazTipi"/>
    <w:uiPriority w:val="99"/>
    <w:semiHidden/>
    <w:unhideWhenUsed/>
    <w:rsid w:val="00105E64"/>
    <w:rPr>
      <w:color w:val="605E5C"/>
      <w:shd w:val="clear" w:color="auto" w:fill="E1DFDD"/>
    </w:rPr>
  </w:style>
  <w:style w:type="character" w:styleId="zlenenKpr">
    <w:name w:val="FollowedHyperlink"/>
    <w:basedOn w:val="VarsaylanParagrafYazTipi"/>
    <w:uiPriority w:val="99"/>
    <w:semiHidden/>
    <w:unhideWhenUsed/>
    <w:rsid w:val="00727AD0"/>
    <w:rPr>
      <w:color w:val="96607D" w:themeColor="followedHyperlink"/>
      <w:u w:val="single"/>
    </w:rPr>
  </w:style>
  <w:style w:type="numbering" w:customStyle="1" w:styleId="Biecalista1">
    <w:name w:val="Bieżąca lista1"/>
    <w:uiPriority w:val="99"/>
    <w:rsid w:val="00021606"/>
    <w:pPr>
      <w:numPr>
        <w:numId w:val="1"/>
      </w:numPr>
    </w:pPr>
  </w:style>
  <w:style w:type="paragraph" w:styleId="DipnotMetni">
    <w:name w:val="footnote text"/>
    <w:basedOn w:val="Normal"/>
    <w:link w:val="DipnotMetniChar"/>
    <w:uiPriority w:val="99"/>
    <w:semiHidden/>
    <w:unhideWhenUsed/>
    <w:rsid w:val="0044511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45118"/>
    <w:rPr>
      <w:sz w:val="20"/>
      <w:szCs w:val="20"/>
    </w:rPr>
  </w:style>
  <w:style w:type="character" w:styleId="DipnotBavurusu">
    <w:name w:val="footnote reference"/>
    <w:basedOn w:val="VarsaylanParagrafYazTipi"/>
    <w:uiPriority w:val="99"/>
    <w:semiHidden/>
    <w:unhideWhenUsed/>
    <w:rsid w:val="00445118"/>
    <w:rPr>
      <w:vertAlign w:val="superscript"/>
    </w:rPr>
  </w:style>
  <w:style w:type="character" w:styleId="AklamaBavurusu">
    <w:name w:val="annotation reference"/>
    <w:basedOn w:val="VarsaylanParagrafYazTipi"/>
    <w:uiPriority w:val="99"/>
    <w:semiHidden/>
    <w:unhideWhenUsed/>
    <w:rsid w:val="006F1432"/>
    <w:rPr>
      <w:sz w:val="16"/>
      <w:szCs w:val="16"/>
    </w:rPr>
  </w:style>
  <w:style w:type="paragraph" w:styleId="AklamaMetni">
    <w:name w:val="annotation text"/>
    <w:basedOn w:val="Normal"/>
    <w:link w:val="AklamaMetniChar"/>
    <w:uiPriority w:val="99"/>
    <w:unhideWhenUsed/>
    <w:rsid w:val="006F1432"/>
    <w:pPr>
      <w:spacing w:line="240" w:lineRule="auto"/>
    </w:pPr>
    <w:rPr>
      <w:sz w:val="20"/>
      <w:szCs w:val="20"/>
    </w:rPr>
  </w:style>
  <w:style w:type="character" w:customStyle="1" w:styleId="AklamaMetniChar">
    <w:name w:val="Açıklama Metni Char"/>
    <w:basedOn w:val="VarsaylanParagrafYazTipi"/>
    <w:link w:val="AklamaMetni"/>
    <w:uiPriority w:val="99"/>
    <w:rsid w:val="006F1432"/>
    <w:rPr>
      <w:sz w:val="20"/>
      <w:szCs w:val="20"/>
    </w:rPr>
  </w:style>
  <w:style w:type="paragraph" w:styleId="AklamaKonusu">
    <w:name w:val="annotation subject"/>
    <w:basedOn w:val="AklamaMetni"/>
    <w:next w:val="AklamaMetni"/>
    <w:link w:val="AklamaKonusuChar"/>
    <w:uiPriority w:val="99"/>
    <w:semiHidden/>
    <w:unhideWhenUsed/>
    <w:rsid w:val="006F1432"/>
    <w:rPr>
      <w:b/>
      <w:bCs/>
    </w:rPr>
  </w:style>
  <w:style w:type="character" w:customStyle="1" w:styleId="AklamaKonusuChar">
    <w:name w:val="Açıklama Konusu Char"/>
    <w:basedOn w:val="AklamaMetniChar"/>
    <w:link w:val="AklamaKonusu"/>
    <w:uiPriority w:val="99"/>
    <w:semiHidden/>
    <w:rsid w:val="006F1432"/>
    <w:rPr>
      <w:b/>
      <w:bCs/>
      <w:sz w:val="20"/>
      <w:szCs w:val="20"/>
    </w:rPr>
  </w:style>
  <w:style w:type="paragraph" w:styleId="BalonMetni">
    <w:name w:val="Balloon Text"/>
    <w:basedOn w:val="Normal"/>
    <w:link w:val="BalonMetniChar"/>
    <w:uiPriority w:val="99"/>
    <w:semiHidden/>
    <w:unhideWhenUsed/>
    <w:rsid w:val="006F143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1432"/>
    <w:rPr>
      <w:rFonts w:ascii="Segoe UI" w:hAnsi="Segoe UI" w:cs="Segoe UI"/>
      <w:sz w:val="18"/>
      <w:szCs w:val="18"/>
    </w:rPr>
  </w:style>
  <w:style w:type="paragraph" w:styleId="Dzeltme">
    <w:name w:val="Revision"/>
    <w:hidden/>
    <w:uiPriority w:val="99"/>
    <w:semiHidden/>
    <w:rsid w:val="003C38D4"/>
    <w:pPr>
      <w:spacing w:after="0" w:line="240" w:lineRule="auto"/>
    </w:pPr>
  </w:style>
  <w:style w:type="table" w:styleId="TabloKlavuzu">
    <w:name w:val="Table Grid"/>
    <w:basedOn w:val="NormalTablo"/>
    <w:uiPriority w:val="59"/>
    <w:rsid w:val="00545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Vurgu3">
    <w:name w:val="Grid Table 1 Light Accent 3"/>
    <w:basedOn w:val="NormalTablo"/>
    <w:uiPriority w:val="46"/>
    <w:rsid w:val="00545518"/>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KlavuzTablo1Ak-Vurgu5">
    <w:name w:val="Grid Table 1 Light Accent 5"/>
    <w:basedOn w:val="NormalTablo"/>
    <w:uiPriority w:val="46"/>
    <w:rsid w:val="001F766B"/>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styleId="stBilgi">
    <w:name w:val="header"/>
    <w:basedOn w:val="Normal"/>
    <w:link w:val="stBilgiChar"/>
    <w:uiPriority w:val="99"/>
    <w:unhideWhenUsed/>
    <w:rsid w:val="00C4122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41227"/>
  </w:style>
  <w:style w:type="paragraph" w:styleId="AltBilgi">
    <w:name w:val="footer"/>
    <w:basedOn w:val="Normal"/>
    <w:link w:val="AltBilgiChar"/>
    <w:uiPriority w:val="99"/>
    <w:unhideWhenUsed/>
    <w:rsid w:val="00C4122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41227"/>
  </w:style>
  <w:style w:type="character" w:customStyle="1" w:styleId="normaltextrun">
    <w:name w:val="normaltextrun"/>
    <w:basedOn w:val="VarsaylanParagrafYazTipi"/>
    <w:rsid w:val="00B56775"/>
  </w:style>
  <w:style w:type="character" w:customStyle="1" w:styleId="eop">
    <w:name w:val="eop"/>
    <w:basedOn w:val="VarsaylanParagrafYazTipi"/>
    <w:rsid w:val="00B56775"/>
  </w:style>
  <w:style w:type="paragraph" w:customStyle="1" w:styleId="Default">
    <w:name w:val="Default"/>
    <w:rsid w:val="009B53BD"/>
    <w:pPr>
      <w:pBdr>
        <w:top w:val="nil"/>
        <w:left w:val="nil"/>
        <w:bottom w:val="nil"/>
        <w:right w:val="nil"/>
        <w:between w:val="nil"/>
        <w:bar w:val="nil"/>
      </w:pBdr>
      <w:suppressAutoHyphens/>
      <w:spacing w:after="0" w:line="240" w:lineRule="auto"/>
    </w:pPr>
    <w:rPr>
      <w:rFonts w:ascii="Cambria" w:eastAsia="Cambria" w:hAnsi="Cambria" w:cs="Cambria"/>
      <w:color w:val="000000"/>
      <w:kern w:val="0"/>
      <w:sz w:val="24"/>
      <w:szCs w:val="24"/>
      <w:u w:color="000000"/>
      <w:bdr w:val="nil"/>
      <w:lang w:val="en-US"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4904">
      <w:bodyDiv w:val="1"/>
      <w:marLeft w:val="0"/>
      <w:marRight w:val="0"/>
      <w:marTop w:val="0"/>
      <w:marBottom w:val="0"/>
      <w:divBdr>
        <w:top w:val="none" w:sz="0" w:space="0" w:color="auto"/>
        <w:left w:val="none" w:sz="0" w:space="0" w:color="auto"/>
        <w:bottom w:val="none" w:sz="0" w:space="0" w:color="auto"/>
        <w:right w:val="none" w:sz="0" w:space="0" w:color="auto"/>
      </w:divBdr>
    </w:div>
    <w:div w:id="148715062">
      <w:bodyDiv w:val="1"/>
      <w:marLeft w:val="0"/>
      <w:marRight w:val="0"/>
      <w:marTop w:val="0"/>
      <w:marBottom w:val="0"/>
      <w:divBdr>
        <w:top w:val="none" w:sz="0" w:space="0" w:color="auto"/>
        <w:left w:val="none" w:sz="0" w:space="0" w:color="auto"/>
        <w:bottom w:val="none" w:sz="0" w:space="0" w:color="auto"/>
        <w:right w:val="none" w:sz="0" w:space="0" w:color="auto"/>
      </w:divBdr>
    </w:div>
    <w:div w:id="470514739">
      <w:bodyDiv w:val="1"/>
      <w:marLeft w:val="0"/>
      <w:marRight w:val="0"/>
      <w:marTop w:val="0"/>
      <w:marBottom w:val="0"/>
      <w:divBdr>
        <w:top w:val="none" w:sz="0" w:space="0" w:color="auto"/>
        <w:left w:val="none" w:sz="0" w:space="0" w:color="auto"/>
        <w:bottom w:val="none" w:sz="0" w:space="0" w:color="auto"/>
        <w:right w:val="none" w:sz="0" w:space="0" w:color="auto"/>
      </w:divBdr>
    </w:div>
    <w:div w:id="1062411908">
      <w:bodyDiv w:val="1"/>
      <w:marLeft w:val="0"/>
      <w:marRight w:val="0"/>
      <w:marTop w:val="0"/>
      <w:marBottom w:val="0"/>
      <w:divBdr>
        <w:top w:val="none" w:sz="0" w:space="0" w:color="auto"/>
        <w:left w:val="none" w:sz="0" w:space="0" w:color="auto"/>
        <w:bottom w:val="none" w:sz="0" w:space="0" w:color="auto"/>
        <w:right w:val="none" w:sz="0" w:space="0" w:color="auto"/>
      </w:divBdr>
    </w:div>
    <w:div w:id="2053460863">
      <w:bodyDiv w:val="1"/>
      <w:marLeft w:val="0"/>
      <w:marRight w:val="0"/>
      <w:marTop w:val="0"/>
      <w:marBottom w:val="0"/>
      <w:divBdr>
        <w:top w:val="none" w:sz="0" w:space="0" w:color="auto"/>
        <w:left w:val="none" w:sz="0" w:space="0" w:color="auto"/>
        <w:bottom w:val="none" w:sz="0" w:space="0" w:color="auto"/>
        <w:right w:val="none" w:sz="0" w:space="0" w:color="auto"/>
      </w:divBdr>
    </w:div>
    <w:div w:id="209558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t.net.tr/englis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ir.ulger@trt.net.t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08AF5BDCECE64BB735FF9EC682BDCD" ma:contentTypeVersion="13" ma:contentTypeDescription="Create a new document." ma:contentTypeScope="" ma:versionID="a81870b462b1f02b596a5ca13f9f5195">
  <xsd:schema xmlns:xsd="http://www.w3.org/2001/XMLSchema" xmlns:xs="http://www.w3.org/2001/XMLSchema" xmlns:p="http://schemas.microsoft.com/office/2006/metadata/properties" xmlns:ns2="48ecfb76-7783-4613-86bf-9cf18a918a4b" xmlns:ns3="5cf14e09-4a79-45e1-816d-c471f5df302b" targetNamespace="http://schemas.microsoft.com/office/2006/metadata/properties" ma:root="true" ma:fieldsID="ca87c17d15febd2dfa32b01d7c057eba" ns2:_="" ns3:_="">
    <xsd:import namespace="48ecfb76-7783-4613-86bf-9cf18a918a4b"/>
    <xsd:import namespace="5cf14e09-4a79-45e1-816d-c471f5df3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cfb76-7783-4613-86bf-9cf18a918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e3d291-cac0-4bf5-a1ab-546ae9231e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f14e09-4a79-45e1-816d-c471f5df3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ae9af9-8e73-45bd-a133-b65eb2e477db}" ma:internalName="TaxCatchAll" ma:showField="CatchAllData" ma:web="5cf14e09-4a79-45e1-816d-c471f5df3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f14e09-4a79-45e1-816d-c471f5df302b" xsi:nil="true"/>
    <lcf76f155ced4ddcb4097134ff3c332f xmlns="48ecfb76-7783-4613-86bf-9cf18a918a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E7A4B0-94AA-4D0C-B740-038B98F842A4}">
  <ds:schemaRefs>
    <ds:schemaRef ds:uri="http://schemas.microsoft.com/sharepoint/v3/contenttype/forms"/>
  </ds:schemaRefs>
</ds:datastoreItem>
</file>

<file path=customXml/itemProps2.xml><?xml version="1.0" encoding="utf-8"?>
<ds:datastoreItem xmlns:ds="http://schemas.openxmlformats.org/officeDocument/2006/customXml" ds:itemID="{EDFBE3CD-1C4E-4853-B90E-94198C260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cfb76-7783-4613-86bf-9cf18a918a4b"/>
    <ds:schemaRef ds:uri="5cf14e09-4a79-45e1-816d-c471f5df3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6D081-AB4C-4441-94A9-966169DBF301}">
  <ds:schemaRefs>
    <ds:schemaRef ds:uri="http://schemas.openxmlformats.org/officeDocument/2006/bibliography"/>
  </ds:schemaRefs>
</ds:datastoreItem>
</file>

<file path=customXml/itemProps4.xml><?xml version="1.0" encoding="utf-8"?>
<ds:datastoreItem xmlns:ds="http://schemas.openxmlformats.org/officeDocument/2006/customXml" ds:itemID="{6DB2E0E8-BFD4-47F8-B2E9-6D4E9BCF53ED}">
  <ds:schemaRefs>
    <ds:schemaRef ds:uri="http://schemas.microsoft.com/office/2006/metadata/properties"/>
    <ds:schemaRef ds:uri="http://schemas.microsoft.com/office/infopath/2007/PartnerControls"/>
    <ds:schemaRef ds:uri="5cf14e09-4a79-45e1-816d-c471f5df302b"/>
    <ds:schemaRef ds:uri="48ecfb76-7783-4613-86bf-9cf18a918a4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4955</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Marios Roidis</dc:creator>
  <cp:keywords/>
  <dc:description/>
  <cp:lastModifiedBy>Beyza TÜRÜDÜ</cp:lastModifiedBy>
  <cp:revision>2</cp:revision>
  <cp:lastPrinted>2024-12-24T08:08:00Z</cp:lastPrinted>
  <dcterms:created xsi:type="dcterms:W3CDTF">2025-11-21T12:25:00Z</dcterms:created>
  <dcterms:modified xsi:type="dcterms:W3CDTF">2025-11-21T12:25:00Z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0x0101008708AF5BDCECE64BB735FF9EC682BDCD</vt:lpwstr>
  </property>
  <property fmtid="{D5CDD505-2E9C-101B-9397-08002B2CF9AE}" pid="3" name="MediaServiceImageTags">
    <vt:lpwstr/>
  </property>
</Properties>
</file>