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18CA" w14:textId="2787021C" w:rsidR="00292876" w:rsidRPr="00292876" w:rsidRDefault="009D3755" w:rsidP="00292876">
      <w:pPr>
        <w:rPr>
          <w:b/>
          <w:bCs/>
        </w:rPr>
      </w:pPr>
      <w:proofErr w:type="spellStart"/>
      <w:r>
        <w:rPr>
          <w:b/>
          <w:bCs/>
        </w:rPr>
        <w:t>ý</w:t>
      </w:r>
      <w:r w:rsidR="00292876" w:rsidRPr="00292876">
        <w:rPr>
          <w:b/>
          <w:bCs/>
        </w:rPr>
        <w:t>Zásady</w:t>
      </w:r>
      <w:proofErr w:type="spellEnd"/>
      <w:r w:rsidR="00292876" w:rsidRPr="00292876">
        <w:rPr>
          <w:b/>
          <w:bCs/>
        </w:rPr>
        <w:t xml:space="preserve"> používání souborů cookies – </w:t>
      </w:r>
      <w:proofErr w:type="spellStart"/>
      <w:r w:rsidR="00292876" w:rsidRPr="00292876">
        <w:rPr>
          <w:b/>
          <w:bCs/>
        </w:rPr>
        <w:t>Sterplan</w:t>
      </w:r>
      <w:proofErr w:type="spellEnd"/>
      <w:r w:rsidR="00292876" w:rsidRPr="00292876">
        <w:rPr>
          <w:b/>
          <w:bCs/>
        </w:rPr>
        <w:t xml:space="preserve"> a.s.</w:t>
      </w:r>
    </w:p>
    <w:p w14:paraId="22A0EE27" w14:textId="77777777" w:rsidR="00292876" w:rsidRPr="00292876" w:rsidRDefault="00292876" w:rsidP="00292876">
      <w:pPr>
        <w:rPr>
          <w:b/>
          <w:bCs/>
        </w:rPr>
      </w:pPr>
      <w:r w:rsidRPr="00292876">
        <w:rPr>
          <w:b/>
          <w:bCs/>
        </w:rPr>
        <w:t>1. Úvod</w:t>
      </w:r>
    </w:p>
    <w:p w14:paraId="12DD0FE2" w14:textId="2B25E609" w:rsidR="00292876" w:rsidRPr="00292876" w:rsidRDefault="00715150" w:rsidP="00292876">
      <w:r>
        <w:t>V tomto dokumentu se dozvíte</w:t>
      </w:r>
      <w:r w:rsidR="00292876" w:rsidRPr="00292876">
        <w:t xml:space="preserve">, jak společnost </w:t>
      </w:r>
      <w:proofErr w:type="spellStart"/>
      <w:r w:rsidR="00292876" w:rsidRPr="00292876">
        <w:rPr>
          <w:b/>
          <w:bCs/>
        </w:rPr>
        <w:t>Sterplan</w:t>
      </w:r>
      <w:proofErr w:type="spellEnd"/>
      <w:r w:rsidR="00292876" w:rsidRPr="00292876">
        <w:rPr>
          <w:b/>
          <w:bCs/>
        </w:rPr>
        <w:t xml:space="preserve"> a.s.</w:t>
      </w:r>
      <w:r w:rsidR="00292876" w:rsidRPr="00292876">
        <w:t>, se sídlem Táborská 31, 140 00 Praha 4, IČO: 26475081 (dále jen „my“, „námi“, „</w:t>
      </w:r>
      <w:proofErr w:type="spellStart"/>
      <w:r w:rsidR="00292876" w:rsidRPr="00292876">
        <w:t>Sterplan</w:t>
      </w:r>
      <w:proofErr w:type="spellEnd"/>
      <w:r w:rsidR="00292876" w:rsidRPr="00292876">
        <w:t xml:space="preserve">“) využívá soubory cookies a podobné technologie při provozu webových stránek </w:t>
      </w:r>
      <w:hyperlink r:id="rId5" w:tgtFrame="_new" w:history="1">
        <w:r w:rsidR="00292876" w:rsidRPr="00292876">
          <w:rPr>
            <w:rStyle w:val="Hypertextovodkaz"/>
          </w:rPr>
          <w:t>www.sterplan.cz</w:t>
        </w:r>
      </w:hyperlink>
      <w:r w:rsidR="00292876" w:rsidRPr="00292876">
        <w:t>.</w:t>
      </w:r>
      <w:r w:rsidR="00292876" w:rsidRPr="00292876">
        <w:br/>
        <w:t>Používáním našich webových stránek souhlasíte s ukládáním cookies v souladu s těmito zásadami.</w:t>
      </w:r>
    </w:p>
    <w:p w14:paraId="45B7100B" w14:textId="77777777" w:rsidR="00292876" w:rsidRPr="00292876" w:rsidRDefault="00292876" w:rsidP="00292876">
      <w:pPr>
        <w:rPr>
          <w:b/>
          <w:bCs/>
        </w:rPr>
      </w:pPr>
      <w:r w:rsidRPr="00292876">
        <w:rPr>
          <w:b/>
          <w:bCs/>
        </w:rPr>
        <w:t>2. Co jsou soubory cookies</w:t>
      </w:r>
    </w:p>
    <w:p w14:paraId="1AEF3FA7" w14:textId="77777777" w:rsidR="00292876" w:rsidRPr="00292876" w:rsidRDefault="00292876" w:rsidP="00292876">
      <w:r w:rsidRPr="00292876">
        <w:t xml:space="preserve">Soubor </w:t>
      </w:r>
      <w:proofErr w:type="spellStart"/>
      <w:r w:rsidRPr="00292876">
        <w:t>cookie</w:t>
      </w:r>
      <w:proofErr w:type="spellEnd"/>
      <w:r w:rsidRPr="00292876">
        <w:t xml:space="preserve"> je malý textový soubor, který je uložen ve vašem zařízení (počítači, tabletu, mobilu) při návštěvě webu. Cookies nám pomáhají zajistit správné fungování webu, zlepšovat jeho použití a analyzovat, jak je používán.</w:t>
      </w:r>
    </w:p>
    <w:p w14:paraId="6769B259" w14:textId="40FFBD75" w:rsidR="00292876" w:rsidRPr="00292876" w:rsidRDefault="00292876" w:rsidP="00292876">
      <w:pPr>
        <w:rPr>
          <w:b/>
          <w:bCs/>
        </w:rPr>
      </w:pPr>
      <w:r w:rsidRPr="00292876">
        <w:rPr>
          <w:b/>
          <w:bCs/>
        </w:rPr>
        <w:t>3. Jaké typy cookies používáme</w:t>
      </w:r>
    </w:p>
    <w:p w14:paraId="5CEBE183" w14:textId="77777777" w:rsidR="00292876" w:rsidRPr="00292876" w:rsidRDefault="00292876" w:rsidP="00292876">
      <w:r w:rsidRPr="00292876">
        <w:t>Na našich stránkách můžete vidět různé typy cookies. Obvykle rozlišujeme alespoň následující kategorie:</w:t>
      </w:r>
    </w:p>
    <w:p w14:paraId="60374EFB" w14:textId="77777777" w:rsidR="00292876" w:rsidRPr="00292876" w:rsidRDefault="00292876" w:rsidP="00292876">
      <w:pPr>
        <w:numPr>
          <w:ilvl w:val="0"/>
          <w:numId w:val="1"/>
        </w:numPr>
      </w:pPr>
      <w:r w:rsidRPr="00292876">
        <w:rPr>
          <w:b/>
          <w:bCs/>
        </w:rPr>
        <w:t>Nutné / funkční</w:t>
      </w:r>
      <w:r w:rsidRPr="00292876">
        <w:t xml:space="preserve"> – cookies, které jsou nezbytné pro základní funkce webu (např. udržení relace, přihlášení).</w:t>
      </w:r>
    </w:p>
    <w:p w14:paraId="44DDDEB5" w14:textId="77777777" w:rsidR="00292876" w:rsidRPr="00292876" w:rsidRDefault="00292876" w:rsidP="00292876">
      <w:pPr>
        <w:numPr>
          <w:ilvl w:val="0"/>
          <w:numId w:val="1"/>
        </w:numPr>
      </w:pPr>
      <w:r w:rsidRPr="00292876">
        <w:rPr>
          <w:b/>
          <w:bCs/>
        </w:rPr>
        <w:t>Preference</w:t>
      </w:r>
      <w:r w:rsidRPr="00292876">
        <w:t xml:space="preserve"> – cookies, které ukládají vaše volby (např. jazyk webu, nastavení vzhledu).</w:t>
      </w:r>
    </w:p>
    <w:p w14:paraId="0EB59255" w14:textId="77777777" w:rsidR="00292876" w:rsidRPr="00292876" w:rsidRDefault="00292876" w:rsidP="00292876">
      <w:pPr>
        <w:numPr>
          <w:ilvl w:val="0"/>
          <w:numId w:val="1"/>
        </w:numPr>
      </w:pPr>
      <w:r w:rsidRPr="00292876">
        <w:rPr>
          <w:b/>
          <w:bCs/>
        </w:rPr>
        <w:t>Statistické / analytické</w:t>
      </w:r>
      <w:r w:rsidRPr="00292876">
        <w:t xml:space="preserve"> – cookies, které sledují anonymně, jak návštěvníci používají web a pomáhají nám jej vylepšovat.</w:t>
      </w:r>
    </w:p>
    <w:p w14:paraId="66BB92C7" w14:textId="77777777" w:rsidR="00292876" w:rsidRPr="00292876" w:rsidRDefault="00292876" w:rsidP="00292876">
      <w:pPr>
        <w:numPr>
          <w:ilvl w:val="0"/>
          <w:numId w:val="1"/>
        </w:numPr>
      </w:pPr>
      <w:r w:rsidRPr="00292876">
        <w:rPr>
          <w:b/>
          <w:bCs/>
        </w:rPr>
        <w:t>Marketingové / sledovací</w:t>
      </w:r>
      <w:r w:rsidRPr="00292876">
        <w:t xml:space="preserve"> – cookies, které umožňují zobrazovat vám relevantní obsah a reklamy i na jiných stránkách.</w:t>
      </w:r>
    </w:p>
    <w:p w14:paraId="52741B99" w14:textId="1E23E55B" w:rsidR="00715150" w:rsidRDefault="00292876" w:rsidP="00292876">
      <w:pPr>
        <w:rPr>
          <w:b/>
          <w:bCs/>
        </w:rPr>
      </w:pPr>
      <w:r w:rsidRPr="00292876">
        <w:rPr>
          <w:b/>
          <w:bCs/>
        </w:rPr>
        <w:t xml:space="preserve">4. </w:t>
      </w:r>
      <w:r w:rsidR="00715150">
        <w:rPr>
          <w:b/>
          <w:bCs/>
        </w:rPr>
        <w:t>Účel</w:t>
      </w:r>
    </w:p>
    <w:p w14:paraId="688123B1" w14:textId="77777777" w:rsidR="00715150" w:rsidRPr="00715150" w:rsidRDefault="00715150" w:rsidP="00715150">
      <w:pPr>
        <w:jc w:val="both"/>
      </w:pPr>
      <w:r w:rsidRPr="00715150">
        <w:t>Když navštívíte naše webové stránky, shromažďujeme a zpracováváme vaši IP adresu a informace o vašem prohlížení našich webových stránek. Účelem našeho zpracování je identifikovat vás jako opakovaného návštěvníka našich webových stránek, analyzovat chování návštěvníků našich webových stránek za účelem zlepšení naší komunikace a struktury našich webových stránek a vytvořit profil vašich zájmů, abychom vám mohli zobrazovat relevantní reklamy na naše produkty a služby i na jiných webových stránkách. Zpracováváme vaše geolokační údaje, abychom vám mohli poskytnout služby co nejblíže vaší aktuální poloze.</w:t>
      </w:r>
    </w:p>
    <w:p w14:paraId="58819A09" w14:textId="77777777" w:rsidR="00715150" w:rsidRDefault="00715150" w:rsidP="00292876">
      <w:pPr>
        <w:rPr>
          <w:b/>
          <w:bCs/>
        </w:rPr>
      </w:pPr>
    </w:p>
    <w:p w14:paraId="44FADC92" w14:textId="6E1E3629" w:rsidR="00292876" w:rsidRPr="00292876" w:rsidRDefault="00715150" w:rsidP="00292876">
      <w:pPr>
        <w:rPr>
          <w:b/>
          <w:bCs/>
        </w:rPr>
      </w:pPr>
      <w:r>
        <w:rPr>
          <w:b/>
          <w:bCs/>
        </w:rPr>
        <w:t xml:space="preserve">5. </w:t>
      </w:r>
      <w:r w:rsidR="00292876" w:rsidRPr="00292876">
        <w:rPr>
          <w:b/>
          <w:bCs/>
        </w:rPr>
        <w:t>Právní základ a souhlas</w:t>
      </w:r>
    </w:p>
    <w:p w14:paraId="0DC8929A" w14:textId="573FDA97" w:rsidR="00715150" w:rsidRPr="00292876" w:rsidRDefault="00715150" w:rsidP="00292876">
      <w:pPr>
        <w:numPr>
          <w:ilvl w:val="0"/>
          <w:numId w:val="2"/>
        </w:numPr>
      </w:pPr>
      <w:r w:rsidRPr="00715150">
        <w:t xml:space="preserve">Právním základem pro zpracování vašich osobních údajů prostřednictvím „nutných cookies“ je oprávněný zájem společnosti </w:t>
      </w:r>
      <w:proofErr w:type="spellStart"/>
      <w:r>
        <w:t>Sterplan</w:t>
      </w:r>
      <w:proofErr w:type="spellEnd"/>
      <w:r w:rsidRPr="00715150">
        <w:t>. U všech ostatních souborů cookies je právním základem pro zpracování váš souhlas.</w:t>
      </w:r>
    </w:p>
    <w:p w14:paraId="1DDA42C1" w14:textId="47B1B4B6" w:rsidR="00292876" w:rsidRPr="00292876" w:rsidRDefault="00715150" w:rsidP="00292876">
      <w:pPr>
        <w:rPr>
          <w:b/>
          <w:bCs/>
        </w:rPr>
      </w:pPr>
      <w:r>
        <w:rPr>
          <w:b/>
          <w:bCs/>
        </w:rPr>
        <w:t>6</w:t>
      </w:r>
      <w:r w:rsidR="00292876" w:rsidRPr="00292876">
        <w:rPr>
          <w:b/>
          <w:bCs/>
        </w:rPr>
        <w:t>. Doba uchovávání</w:t>
      </w:r>
    </w:p>
    <w:p w14:paraId="593F9D7C" w14:textId="77777777" w:rsidR="00292876" w:rsidRPr="00292876" w:rsidRDefault="00292876" w:rsidP="00292876">
      <w:r w:rsidRPr="00292876">
        <w:t>Cookies uchováváme po dobu nezbytně nutnou:</w:t>
      </w:r>
    </w:p>
    <w:p w14:paraId="788980CD" w14:textId="77777777" w:rsidR="00292876" w:rsidRPr="00292876" w:rsidRDefault="00292876" w:rsidP="00292876">
      <w:pPr>
        <w:numPr>
          <w:ilvl w:val="0"/>
          <w:numId w:val="3"/>
        </w:numPr>
      </w:pPr>
      <w:r w:rsidRPr="00292876">
        <w:t>Nutné cookies – do ukončení relace nebo dle nastavení prohlížeče.</w:t>
      </w:r>
    </w:p>
    <w:p w14:paraId="4E1F21BF" w14:textId="076E8C80" w:rsidR="00292876" w:rsidRPr="00292876" w:rsidRDefault="00292876" w:rsidP="00292876">
      <w:pPr>
        <w:numPr>
          <w:ilvl w:val="0"/>
          <w:numId w:val="3"/>
        </w:numPr>
      </w:pPr>
      <w:r w:rsidRPr="00292876">
        <w:lastRenderedPageBreak/>
        <w:t xml:space="preserve">Ostatní – zpravidla </w:t>
      </w:r>
      <w:r w:rsidR="00715150">
        <w:t xml:space="preserve">2 roky po vaší poslední návštěvě našich webových stránek. Informace o době uchování údajů u třetích stran naleznete na webových stránkách těchto společností. </w:t>
      </w:r>
    </w:p>
    <w:p w14:paraId="1B5E7E2C" w14:textId="3710D0EF" w:rsidR="00292876" w:rsidRPr="00292876" w:rsidRDefault="00715150" w:rsidP="00292876">
      <w:pPr>
        <w:rPr>
          <w:b/>
          <w:bCs/>
        </w:rPr>
      </w:pPr>
      <w:r>
        <w:rPr>
          <w:b/>
          <w:bCs/>
        </w:rPr>
        <w:t>7</w:t>
      </w:r>
      <w:r w:rsidR="00292876" w:rsidRPr="00292876">
        <w:rPr>
          <w:b/>
          <w:bCs/>
        </w:rPr>
        <w:t>. Správa souhlasu a nastavení</w:t>
      </w:r>
    </w:p>
    <w:p w14:paraId="131B1309" w14:textId="77777777" w:rsidR="00292876" w:rsidRPr="00292876" w:rsidRDefault="00292876" w:rsidP="00292876">
      <w:pPr>
        <w:numPr>
          <w:ilvl w:val="0"/>
          <w:numId w:val="4"/>
        </w:numPr>
      </w:pPr>
      <w:r w:rsidRPr="00292876">
        <w:t>Při první návštěvě našeho webu budete vyzváni ke správě souhlasu s cookies.</w:t>
      </w:r>
    </w:p>
    <w:p w14:paraId="10B60AD4" w14:textId="77777777" w:rsidR="00292876" w:rsidRPr="00292876" w:rsidRDefault="00292876" w:rsidP="00292876">
      <w:pPr>
        <w:numPr>
          <w:ilvl w:val="0"/>
          <w:numId w:val="4"/>
        </w:numPr>
      </w:pPr>
      <w:r w:rsidRPr="00292876">
        <w:t xml:space="preserve">Svůj souhlas můžete kdykoli změnit nebo odvolat kliknutím na tlačítko </w:t>
      </w:r>
      <w:r w:rsidRPr="00292876">
        <w:rPr>
          <w:b/>
          <w:bCs/>
        </w:rPr>
        <w:t>„Spravovat souhlas“</w:t>
      </w:r>
      <w:r w:rsidRPr="00292876">
        <w:t xml:space="preserve"> v patičce webu.</w:t>
      </w:r>
    </w:p>
    <w:p w14:paraId="32CA103A" w14:textId="77777777" w:rsidR="00292876" w:rsidRPr="00292876" w:rsidRDefault="00292876" w:rsidP="00292876">
      <w:pPr>
        <w:numPr>
          <w:ilvl w:val="0"/>
          <w:numId w:val="4"/>
        </w:numPr>
      </w:pPr>
      <w:r w:rsidRPr="00292876">
        <w:t xml:space="preserve">Většinu </w:t>
      </w:r>
      <w:proofErr w:type="spellStart"/>
      <w:r w:rsidRPr="00292876">
        <w:t>cookie</w:t>
      </w:r>
      <w:proofErr w:type="spellEnd"/>
      <w:r w:rsidRPr="00292876">
        <w:t xml:space="preserve"> nastavení můžete také upravit přímo ve vašem webovém prohlížeči (např. blokovat cookies, vymazat uložené cookies), ovšem některé funkce webu nemusí být poté plně dostupné.</w:t>
      </w:r>
    </w:p>
    <w:p w14:paraId="0CDD572B" w14:textId="1B2C30C6" w:rsidR="00292876" w:rsidRPr="00292876" w:rsidRDefault="00715150" w:rsidP="00292876">
      <w:pPr>
        <w:rPr>
          <w:b/>
          <w:bCs/>
        </w:rPr>
      </w:pPr>
      <w:r>
        <w:rPr>
          <w:b/>
          <w:bCs/>
        </w:rPr>
        <w:t>8</w:t>
      </w:r>
      <w:r w:rsidR="00292876" w:rsidRPr="00292876">
        <w:rPr>
          <w:b/>
          <w:bCs/>
        </w:rPr>
        <w:t>. Používání služeb třetích stran</w:t>
      </w:r>
    </w:p>
    <w:p w14:paraId="2265B4C9" w14:textId="77777777" w:rsidR="00292876" w:rsidRPr="00292876" w:rsidRDefault="00292876" w:rsidP="00292876">
      <w:r w:rsidRPr="00292876">
        <w:t>Na našem webu mohou být integrovány služby třetích stran (např. analytické nástroje, mapové služby, vkládaná videa), které rovněž mohou ukládat cookies ve vašem zařízení. Tyto cookies spadají do kategorií statistických nebo marketingových — pokud je používáme, budeme vás o tom informovat v příslušných částech banneru či nastavení.</w:t>
      </w:r>
    </w:p>
    <w:p w14:paraId="6388CB21" w14:textId="0957EE81" w:rsidR="00BA6FAA" w:rsidRDefault="00715150" w:rsidP="00292876">
      <w:pPr>
        <w:rPr>
          <w:b/>
          <w:bCs/>
        </w:rPr>
      </w:pPr>
      <w:r>
        <w:rPr>
          <w:b/>
          <w:bCs/>
        </w:rPr>
        <w:t>9</w:t>
      </w:r>
      <w:r w:rsidR="00292876" w:rsidRPr="00292876">
        <w:rPr>
          <w:b/>
          <w:bCs/>
        </w:rPr>
        <w:t xml:space="preserve">. </w:t>
      </w:r>
      <w:r w:rsidR="00BA6FAA">
        <w:rPr>
          <w:b/>
          <w:bCs/>
        </w:rPr>
        <w:t>Příjemci Vašich osobních údajů</w:t>
      </w:r>
    </w:p>
    <w:p w14:paraId="53E0476B" w14:textId="15964981" w:rsidR="00BA6FAA" w:rsidRPr="00BA6FAA" w:rsidRDefault="00BA6FAA" w:rsidP="00292876">
      <w:r w:rsidRPr="00BA6FAA">
        <w:t xml:space="preserve">Vaše osobní údaje mohou být zpřístupněny </w:t>
      </w:r>
      <w:r>
        <w:t xml:space="preserve">dalším </w:t>
      </w:r>
      <w:r w:rsidR="009D3755">
        <w:t>příjemcům – třetím</w:t>
      </w:r>
      <w:r>
        <w:t xml:space="preserve"> stranám zejména při využití služeb třetích stran.</w:t>
      </w:r>
    </w:p>
    <w:p w14:paraId="32D54449" w14:textId="21B55713" w:rsidR="00292876" w:rsidRPr="00292876" w:rsidRDefault="00BA6FAA" w:rsidP="00292876">
      <w:pPr>
        <w:rPr>
          <w:b/>
          <w:bCs/>
        </w:rPr>
      </w:pPr>
      <w:r>
        <w:rPr>
          <w:b/>
          <w:bCs/>
        </w:rPr>
        <w:t xml:space="preserve">10. </w:t>
      </w:r>
      <w:r w:rsidR="00292876" w:rsidRPr="00292876">
        <w:rPr>
          <w:b/>
          <w:bCs/>
        </w:rPr>
        <w:t>Změny zásad</w:t>
      </w:r>
    </w:p>
    <w:p w14:paraId="3AA96003" w14:textId="0D6584C9" w:rsidR="00292876" w:rsidRPr="00292876" w:rsidRDefault="00292876" w:rsidP="00292876">
      <w:r w:rsidRPr="00292876">
        <w:t>Tyto zásady můžeme aktualizovat (např. při změně technologií, používání nových služeb nebo změnách v právní úpravě). Aktuální verzi zveřejníme na našem webu. Datum poslední aktualizace bude vždy viditelné v horní části tohoto dokumentu.</w:t>
      </w:r>
    </w:p>
    <w:p w14:paraId="0ED53579" w14:textId="0AA3D629" w:rsidR="00292876" w:rsidRPr="00292876" w:rsidRDefault="00715150" w:rsidP="00292876">
      <w:pPr>
        <w:rPr>
          <w:b/>
          <w:bCs/>
        </w:rPr>
      </w:pPr>
      <w:r>
        <w:rPr>
          <w:b/>
          <w:bCs/>
        </w:rPr>
        <w:t>10</w:t>
      </w:r>
      <w:r w:rsidR="00292876" w:rsidRPr="00292876">
        <w:rPr>
          <w:b/>
          <w:bCs/>
        </w:rPr>
        <w:t>. Kontakt</w:t>
      </w:r>
    </w:p>
    <w:p w14:paraId="24712964" w14:textId="77777777" w:rsidR="00292876" w:rsidRPr="00292876" w:rsidRDefault="00292876" w:rsidP="00292876">
      <w:r w:rsidRPr="00292876">
        <w:t xml:space="preserve">Máte-li otázky ohledně těchto zásad, </w:t>
      </w:r>
      <w:proofErr w:type="spellStart"/>
      <w:r w:rsidRPr="00292876">
        <w:t>cookie</w:t>
      </w:r>
      <w:proofErr w:type="spellEnd"/>
      <w:r w:rsidRPr="00292876">
        <w:t xml:space="preserve"> nastavení nebo zpracování osobních údajů na našem webu, kontaktujte nás:</w:t>
      </w:r>
      <w:r w:rsidRPr="00292876">
        <w:br/>
      </w:r>
      <w:proofErr w:type="spellStart"/>
      <w:r w:rsidRPr="00292876">
        <w:rPr>
          <w:b/>
          <w:bCs/>
        </w:rPr>
        <w:t>Sterplan</w:t>
      </w:r>
      <w:proofErr w:type="spellEnd"/>
      <w:r w:rsidRPr="00292876">
        <w:rPr>
          <w:b/>
          <w:bCs/>
        </w:rPr>
        <w:t xml:space="preserve"> a.s.</w:t>
      </w:r>
      <w:r w:rsidRPr="00292876">
        <w:br/>
        <w:t>Táborská 31, 140 00 Praha 4</w:t>
      </w:r>
      <w:r w:rsidRPr="00292876">
        <w:br/>
        <w:t>E-mail: info@sterplan.cz</w:t>
      </w:r>
    </w:p>
    <w:p w14:paraId="244DB147" w14:textId="77777777" w:rsidR="00292876" w:rsidRPr="00292876" w:rsidRDefault="00292876" w:rsidP="00292876">
      <w:r w:rsidRPr="00292876">
        <w:rPr>
          <w:rFonts w:ascii="Segoe UI Emoji" w:hAnsi="Segoe UI Emoji" w:cs="Segoe UI Emoji"/>
        </w:rPr>
        <w:t>📅</w:t>
      </w:r>
      <w:r w:rsidRPr="00292876">
        <w:t xml:space="preserve"> Datum poslední aktualizace: říjen 2025</w:t>
      </w:r>
    </w:p>
    <w:p w14:paraId="494D07A7" w14:textId="77777777" w:rsidR="007872E0" w:rsidRDefault="007872E0"/>
    <w:sectPr w:rsidR="00787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F52"/>
    <w:multiLevelType w:val="multilevel"/>
    <w:tmpl w:val="DDC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677E1"/>
    <w:multiLevelType w:val="multilevel"/>
    <w:tmpl w:val="AE0C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E69B7"/>
    <w:multiLevelType w:val="multilevel"/>
    <w:tmpl w:val="E166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757532"/>
    <w:multiLevelType w:val="multilevel"/>
    <w:tmpl w:val="980E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315848">
    <w:abstractNumId w:val="2"/>
  </w:num>
  <w:num w:numId="2" w16cid:durableId="1620456397">
    <w:abstractNumId w:val="3"/>
  </w:num>
  <w:num w:numId="3" w16cid:durableId="1904556599">
    <w:abstractNumId w:val="0"/>
  </w:num>
  <w:num w:numId="4" w16cid:durableId="1679966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F5"/>
    <w:rsid w:val="00292876"/>
    <w:rsid w:val="002A5A34"/>
    <w:rsid w:val="002B3CF5"/>
    <w:rsid w:val="00477485"/>
    <w:rsid w:val="00715150"/>
    <w:rsid w:val="007842A3"/>
    <w:rsid w:val="007872E0"/>
    <w:rsid w:val="009D3755"/>
    <w:rsid w:val="009F0AEC"/>
    <w:rsid w:val="00BA6FAA"/>
    <w:rsid w:val="00F37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B793"/>
  <w15:chartTrackingRefBased/>
  <w15:docId w15:val="{DBE8CFBC-D19B-4C73-8C74-84438D2F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B3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B3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B3CF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B3CF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B3CF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B3CF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B3CF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B3CF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B3CF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3CF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B3CF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B3CF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B3CF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B3CF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B3CF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B3CF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B3CF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B3CF5"/>
    <w:rPr>
      <w:rFonts w:eastAsiaTheme="majorEastAsia" w:cstheme="majorBidi"/>
      <w:color w:val="272727" w:themeColor="text1" w:themeTint="D8"/>
    </w:rPr>
  </w:style>
  <w:style w:type="paragraph" w:styleId="Nzev">
    <w:name w:val="Title"/>
    <w:basedOn w:val="Normln"/>
    <w:next w:val="Normln"/>
    <w:link w:val="NzevChar"/>
    <w:uiPriority w:val="10"/>
    <w:qFormat/>
    <w:rsid w:val="002B3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B3CF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B3CF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B3CF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B3CF5"/>
    <w:pPr>
      <w:spacing w:before="160"/>
      <w:jc w:val="center"/>
    </w:pPr>
    <w:rPr>
      <w:i/>
      <w:iCs/>
      <w:color w:val="404040" w:themeColor="text1" w:themeTint="BF"/>
    </w:rPr>
  </w:style>
  <w:style w:type="character" w:customStyle="1" w:styleId="CittChar">
    <w:name w:val="Citát Char"/>
    <w:basedOn w:val="Standardnpsmoodstavce"/>
    <w:link w:val="Citt"/>
    <w:uiPriority w:val="29"/>
    <w:rsid w:val="002B3CF5"/>
    <w:rPr>
      <w:i/>
      <w:iCs/>
      <w:color w:val="404040" w:themeColor="text1" w:themeTint="BF"/>
    </w:rPr>
  </w:style>
  <w:style w:type="paragraph" w:styleId="Odstavecseseznamem">
    <w:name w:val="List Paragraph"/>
    <w:basedOn w:val="Normln"/>
    <w:uiPriority w:val="34"/>
    <w:qFormat/>
    <w:rsid w:val="002B3CF5"/>
    <w:pPr>
      <w:ind w:left="720"/>
      <w:contextualSpacing/>
    </w:pPr>
  </w:style>
  <w:style w:type="character" w:styleId="Zdraznnintenzivn">
    <w:name w:val="Intense Emphasis"/>
    <w:basedOn w:val="Standardnpsmoodstavce"/>
    <w:uiPriority w:val="21"/>
    <w:qFormat/>
    <w:rsid w:val="002B3CF5"/>
    <w:rPr>
      <w:i/>
      <w:iCs/>
      <w:color w:val="0F4761" w:themeColor="accent1" w:themeShade="BF"/>
    </w:rPr>
  </w:style>
  <w:style w:type="paragraph" w:styleId="Vrazncitt">
    <w:name w:val="Intense Quote"/>
    <w:basedOn w:val="Normln"/>
    <w:next w:val="Normln"/>
    <w:link w:val="VrazncittChar"/>
    <w:uiPriority w:val="30"/>
    <w:qFormat/>
    <w:rsid w:val="002B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B3CF5"/>
    <w:rPr>
      <w:i/>
      <w:iCs/>
      <w:color w:val="0F4761" w:themeColor="accent1" w:themeShade="BF"/>
    </w:rPr>
  </w:style>
  <w:style w:type="character" w:styleId="Odkazintenzivn">
    <w:name w:val="Intense Reference"/>
    <w:basedOn w:val="Standardnpsmoodstavce"/>
    <w:uiPriority w:val="32"/>
    <w:qFormat/>
    <w:rsid w:val="002B3CF5"/>
    <w:rPr>
      <w:b/>
      <w:bCs/>
      <w:smallCaps/>
      <w:color w:val="0F4761" w:themeColor="accent1" w:themeShade="BF"/>
      <w:spacing w:val="5"/>
    </w:rPr>
  </w:style>
  <w:style w:type="character" w:styleId="Hypertextovodkaz">
    <w:name w:val="Hyperlink"/>
    <w:basedOn w:val="Standardnpsmoodstavce"/>
    <w:uiPriority w:val="99"/>
    <w:unhideWhenUsed/>
    <w:rsid w:val="00292876"/>
    <w:rPr>
      <w:color w:val="467886" w:themeColor="hyperlink"/>
      <w:u w:val="single"/>
    </w:rPr>
  </w:style>
  <w:style w:type="character" w:styleId="Nevyeenzmnka">
    <w:name w:val="Unresolved Mention"/>
    <w:basedOn w:val="Standardnpsmoodstavce"/>
    <w:uiPriority w:val="99"/>
    <w:semiHidden/>
    <w:unhideWhenUsed/>
    <w:rsid w:val="00292876"/>
    <w:rPr>
      <w:color w:val="605E5C"/>
      <w:shd w:val="clear" w:color="auto" w:fill="E1DFDD"/>
    </w:rPr>
  </w:style>
  <w:style w:type="paragraph" w:styleId="Revize">
    <w:name w:val="Revision"/>
    <w:hidden/>
    <w:uiPriority w:val="99"/>
    <w:semiHidden/>
    <w:rsid w:val="007151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21517">
      <w:bodyDiv w:val="1"/>
      <w:marLeft w:val="0"/>
      <w:marRight w:val="0"/>
      <w:marTop w:val="0"/>
      <w:marBottom w:val="0"/>
      <w:divBdr>
        <w:top w:val="none" w:sz="0" w:space="0" w:color="auto"/>
        <w:left w:val="none" w:sz="0" w:space="0" w:color="auto"/>
        <w:bottom w:val="none" w:sz="0" w:space="0" w:color="auto"/>
        <w:right w:val="none" w:sz="0" w:space="0" w:color="auto"/>
      </w:divBdr>
    </w:div>
    <w:div w:id="16803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erpla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3281</Characters>
  <Application>Microsoft Office Word</Application>
  <DocSecurity>4</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Janouchová, Karolina</dc:creator>
  <cp:keywords/>
  <dc:description/>
  <cp:lastModifiedBy>Janouchová, Karolina</cp:lastModifiedBy>
  <cp:revision>2</cp:revision>
  <dcterms:created xsi:type="dcterms:W3CDTF">2025-10-23T15:14:00Z</dcterms:created>
  <dcterms:modified xsi:type="dcterms:W3CDTF">2025-10-23T15:14:00Z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2025-10-22T18:32:11Z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25a62e28-50f3-4c82-ad27-3f6ae276d886</vt:lpwstr>
  </property>
  <property fmtid="{D5CDD505-2E9C-101B-9397-08002B2CF9AE}" pid="8" name="MSIP_Label_43f08ec5-d6d9-4227-8387-ccbfcb3632c4_ContentBits">
    <vt:lpwstr>0</vt:lpwstr>
  </property>
  <property fmtid="{D5CDD505-2E9C-101B-9397-08002B2CF9AE}" pid="9" name="MSIP_Label_43f08ec5-d6d9-4227-8387-ccbfcb3632c4_Tag">
    <vt:lpwstr>10, 3, 0, 1</vt:lpwstr>
  </property>
</Properties>
</file>