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DFB4" w14:textId="56086D28" w:rsidR="00E70838" w:rsidRPr="00E70838" w:rsidRDefault="00E70838" w:rsidP="00E70838">
      <w:pPr>
        <w:ind w:firstLine="0"/>
        <w:jc w:val="center"/>
        <w:rPr>
          <w:sz w:val="28"/>
          <w:szCs w:val="28"/>
        </w:rPr>
      </w:pPr>
      <w:r w:rsidRPr="00E70838">
        <w:rPr>
          <w:noProof/>
          <w:sz w:val="28"/>
          <w:szCs w:val="28"/>
        </w:rPr>
        <w:drawing>
          <wp:inline distT="0" distB="0" distL="0" distR="0" wp14:anchorId="64AA71FC" wp14:editId="679EE6C8">
            <wp:extent cx="1128045" cy="1128045"/>
            <wp:effectExtent l="0" t="0" r="0" b="0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98" cy="114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083F4" w14:textId="57E2FB1C" w:rsidR="00E70838" w:rsidRPr="00E70838" w:rsidRDefault="00E70838" w:rsidP="00E70838">
      <w:pPr>
        <w:ind w:firstLine="0"/>
        <w:rPr>
          <w:sz w:val="28"/>
          <w:szCs w:val="28"/>
        </w:rPr>
      </w:pPr>
    </w:p>
    <w:p w14:paraId="39C84859" w14:textId="538C5CBE" w:rsidR="00E70838" w:rsidRPr="00E70838" w:rsidRDefault="00E70838" w:rsidP="00E70838">
      <w:pPr>
        <w:ind w:firstLine="0"/>
        <w:rPr>
          <w:sz w:val="28"/>
          <w:szCs w:val="28"/>
        </w:rPr>
      </w:pPr>
    </w:p>
    <w:p w14:paraId="4ACEB9C4" w14:textId="0828519F" w:rsidR="00E70838" w:rsidRPr="00E70838" w:rsidRDefault="00E70838" w:rsidP="00E70838">
      <w:pPr>
        <w:ind w:firstLine="0"/>
        <w:jc w:val="center"/>
        <w:rPr>
          <w:b/>
          <w:bCs/>
          <w:sz w:val="28"/>
          <w:szCs w:val="28"/>
          <w:u w:val="single"/>
        </w:rPr>
      </w:pPr>
      <w:r w:rsidRPr="00E70838">
        <w:rPr>
          <w:b/>
          <w:bCs/>
          <w:sz w:val="28"/>
          <w:szCs w:val="28"/>
          <w:u w:val="single"/>
        </w:rPr>
        <w:t>SAFEGUARDING</w:t>
      </w:r>
    </w:p>
    <w:p w14:paraId="0DD007B9" w14:textId="00C4F836" w:rsidR="00E70838" w:rsidRPr="00E70838" w:rsidRDefault="00E70838" w:rsidP="00E70838">
      <w:pPr>
        <w:ind w:firstLine="0"/>
        <w:jc w:val="center"/>
        <w:rPr>
          <w:b/>
          <w:bCs/>
          <w:sz w:val="28"/>
          <w:szCs w:val="28"/>
          <w:u w:val="single"/>
        </w:rPr>
      </w:pPr>
    </w:p>
    <w:p w14:paraId="2367CFE9" w14:textId="1320B970" w:rsidR="00E70838" w:rsidRPr="00E70838" w:rsidRDefault="00E70838" w:rsidP="00E70838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>The Doctor Clinic Ltd</w:t>
      </w: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 is committed to advancing safeguarding adults and children by proactively ensuring that: </w:t>
      </w:r>
    </w:p>
    <w:p w14:paraId="609FF42F" w14:textId="77777777" w:rsidR="00E70838" w:rsidRPr="00E70838" w:rsidRDefault="00E70838" w:rsidP="00E708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All staff have knowledge, skills and expertise or experience to take leadership responsibility for the practice safeguarding arrangements </w:t>
      </w:r>
    </w:p>
    <w:p w14:paraId="7367A768" w14:textId="77777777" w:rsidR="00E70838" w:rsidRPr="00E70838" w:rsidRDefault="00E70838" w:rsidP="00E708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Safe recruitment, selection and contractual procedures including criminal records checks </w:t>
      </w:r>
    </w:p>
    <w:p w14:paraId="6A8E360B" w14:textId="77777777" w:rsidR="00E70838" w:rsidRPr="00E70838" w:rsidRDefault="00E70838" w:rsidP="00E708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Clear whistleblowing procedures and a culture to encourage staff to raise concerns </w:t>
      </w:r>
    </w:p>
    <w:p w14:paraId="4FE63E35" w14:textId="77777777" w:rsidR="00E70838" w:rsidRPr="00E70838" w:rsidRDefault="00E70838" w:rsidP="00E708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>Appropriate staff supervision and support, including mandatory safeguarding</w:t>
      </w:r>
    </w:p>
    <w:p w14:paraId="095E1A92" w14:textId="568BE53D" w:rsidR="00E70838" w:rsidRPr="00E70838" w:rsidRDefault="00E70838" w:rsidP="00E708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training </w:t>
      </w:r>
    </w:p>
    <w:p w14:paraId="7A2E0CCE" w14:textId="597AFCE6" w:rsidR="00E70838" w:rsidRPr="00E70838" w:rsidRDefault="00E70838" w:rsidP="00E708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Culture of listening to and consulting with </w:t>
      </w: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>our patients</w:t>
      </w: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 </w:t>
      </w:r>
    </w:p>
    <w:p w14:paraId="53AE3CC3" w14:textId="77777777" w:rsidR="00E70838" w:rsidRPr="00E70838" w:rsidRDefault="00E70838" w:rsidP="00E708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Culture of safety, equality, diversity and protection </w:t>
      </w:r>
    </w:p>
    <w:p w14:paraId="5E5DDD7A" w14:textId="77777777" w:rsidR="00E70838" w:rsidRPr="00E70838" w:rsidRDefault="00E70838" w:rsidP="00E708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Arrangements to share information with other organisations </w:t>
      </w:r>
    </w:p>
    <w:p w14:paraId="52068CF4" w14:textId="77777777" w:rsidR="00E70838" w:rsidRPr="00E70838" w:rsidRDefault="00E70838" w:rsidP="00E708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3F3F44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A designated safeguarding lead, supported to fulfil these responsibilities </w:t>
      </w:r>
    </w:p>
    <w:p w14:paraId="605A3B3D" w14:textId="5E44E602" w:rsidR="00E70838" w:rsidRPr="00E70838" w:rsidRDefault="00E70838" w:rsidP="00E70838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Working Together to Safeguard Children</w:t>
      </w:r>
      <w:r w:rsidRPr="00E7083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 xml:space="preserve"> </w:t>
      </w: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states that safeguarding is everyone’s responsibility. Working Together outlines the duties of all organisations that work with children. </w:t>
      </w:r>
    </w:p>
    <w:p w14:paraId="009F81C2" w14:textId="77777777" w:rsidR="00E70838" w:rsidRPr="00E70838" w:rsidRDefault="00E70838" w:rsidP="00E70838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7083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 xml:space="preserve">The Care Act 2014 </w:t>
      </w:r>
      <w:r w:rsidRPr="00E70838">
        <w:rPr>
          <w:rFonts w:ascii="Calibri" w:eastAsia="Times New Roman" w:hAnsi="Calibri" w:cs="Calibri"/>
          <w:color w:val="3F3F44"/>
          <w:sz w:val="28"/>
          <w:szCs w:val="28"/>
          <w:lang w:eastAsia="en-GB"/>
        </w:rPr>
        <w:t xml:space="preserve">provides the statutory framework for safeguarding adults. The Act outlines key expectations and good practice for practitioners who carry out statutory functions when protecting adults at risk from mistreatment. </w:t>
      </w:r>
    </w:p>
    <w:p w14:paraId="0241A6DA" w14:textId="39905244" w:rsidR="00E70838" w:rsidRPr="00E70838" w:rsidRDefault="00E70838" w:rsidP="00E70838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F72E558" w14:textId="77777777" w:rsidR="00E70838" w:rsidRPr="00E70838" w:rsidRDefault="00E70838" w:rsidP="00E70838">
      <w:pPr>
        <w:ind w:firstLine="0"/>
        <w:jc w:val="center"/>
        <w:rPr>
          <w:b/>
          <w:bCs/>
          <w:sz w:val="28"/>
          <w:szCs w:val="28"/>
          <w:u w:val="single"/>
        </w:rPr>
      </w:pPr>
    </w:p>
    <w:sectPr w:rsidR="00E70838" w:rsidRPr="00E70838" w:rsidSect="00B301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17F9"/>
    <w:multiLevelType w:val="multilevel"/>
    <w:tmpl w:val="CED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F0835"/>
    <w:multiLevelType w:val="multilevel"/>
    <w:tmpl w:val="24AA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2581636">
    <w:abstractNumId w:val="1"/>
  </w:num>
  <w:num w:numId="2" w16cid:durableId="35396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38"/>
    <w:rsid w:val="002A3352"/>
    <w:rsid w:val="006A71A7"/>
    <w:rsid w:val="00725A82"/>
    <w:rsid w:val="0076417E"/>
    <w:rsid w:val="00B301FB"/>
    <w:rsid w:val="00DE7616"/>
    <w:rsid w:val="00E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7A90"/>
  <w15:chartTrackingRefBased/>
  <w15:docId w15:val="{A3148556-7211-5146-A3AC-213C869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</w:style>
  <w:style w:type="paragraph" w:styleId="Heading1">
    <w:name w:val="heading 1"/>
    <w:basedOn w:val="Normal"/>
    <w:next w:val="Normal"/>
    <w:link w:val="Heading1Char"/>
    <w:uiPriority w:val="9"/>
    <w:qFormat/>
    <w:rsid w:val="00E70838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838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838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838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83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83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83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83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83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838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83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83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838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83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838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838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838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838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083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0838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70838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83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0838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70838"/>
    <w:rPr>
      <w:b/>
      <w:bCs/>
      <w:spacing w:val="0"/>
    </w:rPr>
  </w:style>
  <w:style w:type="character" w:styleId="Emphasis">
    <w:name w:val="Emphasis"/>
    <w:uiPriority w:val="20"/>
    <w:qFormat/>
    <w:rsid w:val="00E7083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E70838"/>
    <w:pPr>
      <w:ind w:firstLine="0"/>
    </w:pPr>
  </w:style>
  <w:style w:type="paragraph" w:styleId="ListParagraph">
    <w:name w:val="List Paragraph"/>
    <w:basedOn w:val="Normal"/>
    <w:uiPriority w:val="34"/>
    <w:qFormat/>
    <w:rsid w:val="00E7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08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708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838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8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E708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70838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E70838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E70838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E708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083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70838"/>
  </w:style>
  <w:style w:type="paragraph" w:styleId="NormalWeb">
    <w:name w:val="Normal (Web)"/>
    <w:basedOn w:val="Normal"/>
    <w:uiPriority w:val="99"/>
    <w:semiHidden/>
    <w:unhideWhenUsed/>
    <w:rsid w:val="00E7083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0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Birley</dc:creator>
  <cp:keywords/>
  <dc:description/>
  <cp:lastModifiedBy>Gabriella Birley</cp:lastModifiedBy>
  <cp:revision>1</cp:revision>
  <dcterms:created xsi:type="dcterms:W3CDTF">2023-07-13T18:22:00Z</dcterms:created>
  <dcterms:modified xsi:type="dcterms:W3CDTF">2023-07-13T18:26:00Z</dcterms:modified>
</cp:coreProperties>
</file>