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BE0C10" w14:textId="5131AE73" w:rsidR="005C3CBD" w:rsidRPr="004F79D8" w:rsidRDefault="005C3CBD" w:rsidP="00000D5C">
      <w:pPr>
        <w:pStyle w:val="Maintitle"/>
        <w:spacing w:before="360"/>
        <w:jc w:val="center"/>
        <w:rPr>
          <w:rFonts w:ascii="Cabin" w:hAnsi="Cabin"/>
          <w:lang w:val="nl-BE"/>
        </w:rPr>
      </w:pPr>
      <w:r w:rsidRPr="008E0264">
        <w:rPr>
          <w:rFonts w:ascii="Cabin" w:hAnsi="Cabin"/>
          <w:color w:val="006BAB"/>
          <w:sz w:val="36"/>
          <w:szCs w:val="36"/>
          <w:lang w:val="nl-BE"/>
        </w:rPr>
        <w:t xml:space="preserve">Speak Up ’26: vijf jaar dialoog om de diabeteszorg in België </w:t>
      </w:r>
      <w:r w:rsidR="00A7628D" w:rsidRPr="008E0264">
        <w:rPr>
          <w:rFonts w:ascii="Cabin" w:hAnsi="Cabin"/>
          <w:color w:val="006BAB"/>
          <w:sz w:val="36"/>
          <w:szCs w:val="36"/>
          <w:lang w:val="nl-BE"/>
        </w:rPr>
        <w:br/>
      </w:r>
      <w:r w:rsidRPr="008E0264">
        <w:rPr>
          <w:rFonts w:ascii="Cabin" w:hAnsi="Cabin"/>
          <w:color w:val="006BAB"/>
          <w:sz w:val="36"/>
          <w:szCs w:val="36"/>
          <w:lang w:val="nl-BE"/>
        </w:rPr>
        <w:t>vooruit te helpen</w:t>
      </w:r>
      <w:r w:rsidR="003948B8" w:rsidRPr="00DC35A3">
        <w:rPr>
          <w:rFonts w:ascii="Cabin" w:hAnsi="Cabin"/>
          <w:color w:val="006BAB"/>
          <w:lang w:val="nl-BE"/>
        </w:rPr>
        <w:br/>
      </w:r>
      <w:r w:rsidR="003948B8" w:rsidRPr="009D4CF3">
        <w:rPr>
          <w:rFonts w:ascii="Cabin" w:hAnsi="Cabin"/>
          <w:b w:val="0"/>
          <w:bCs/>
          <w:color w:val="4FBDBD"/>
          <w:sz w:val="18"/>
          <w:szCs w:val="18"/>
          <w:lang w:val="nl-BE"/>
        </w:rPr>
        <w:t>2</w:t>
      </w:r>
      <w:r w:rsidR="00590B76" w:rsidRPr="009D4CF3">
        <w:rPr>
          <w:rFonts w:ascii="Cabin" w:hAnsi="Cabin"/>
          <w:b w:val="0"/>
          <w:bCs/>
          <w:color w:val="4FBDBD"/>
          <w:sz w:val="18"/>
          <w:szCs w:val="18"/>
          <w:lang w:val="nl-BE"/>
        </w:rPr>
        <w:t>6</w:t>
      </w:r>
      <w:r w:rsidR="003948B8" w:rsidRPr="009D4CF3">
        <w:rPr>
          <w:rFonts w:ascii="Cabin" w:hAnsi="Cabin"/>
          <w:b w:val="0"/>
          <w:bCs/>
          <w:color w:val="4FBDBD"/>
          <w:sz w:val="18"/>
          <w:szCs w:val="18"/>
          <w:lang w:val="nl-BE"/>
        </w:rPr>
        <w:t>.10.2026</w:t>
      </w:r>
    </w:p>
    <w:p w14:paraId="04F5096E" w14:textId="0A61F5F4" w:rsidR="002651EF" w:rsidRPr="008E0264" w:rsidRDefault="002651EF" w:rsidP="008E0264">
      <w:pPr>
        <w:jc w:val="both"/>
        <w:rPr>
          <w:rFonts w:ascii="Cabin" w:hAnsi="Cabin"/>
        </w:rPr>
      </w:pPr>
      <w:r>
        <w:rPr>
          <w:rFonts w:ascii="Cabin" w:hAnsi="Cabin"/>
          <w:noProof/>
        </w:rPr>
        <mc:AlternateContent>
          <mc:Choice Requires="wps">
            <w:drawing>
              <wp:anchor distT="0" distB="0" distL="114300" distR="114300" simplePos="0" relativeHeight="251658240" behindDoc="0" locked="0" layoutInCell="1" allowOverlap="1" wp14:anchorId="0BE66018" wp14:editId="2E808629">
                <wp:simplePos x="0" y="0"/>
                <wp:positionH relativeFrom="margin">
                  <wp:posOffset>-2540</wp:posOffset>
                </wp:positionH>
                <wp:positionV relativeFrom="margin">
                  <wp:posOffset>3643399</wp:posOffset>
                </wp:positionV>
                <wp:extent cx="5966460" cy="3989705"/>
                <wp:effectExtent l="0" t="0" r="2540" b="0"/>
                <wp:wrapSquare wrapText="bothSides"/>
                <wp:docPr id="1624006597" name="Text Box 1">
                  <a:extLst xmlns:a="http://schemas.openxmlformats.org/drawingml/2006/main">
                    <a:ext uri="{FF2B5EF4-FFF2-40B4-BE49-F238E27FC236}">
                      <a16:creationId xmlns:a16="http://schemas.microsoft.com/office/drawing/2014/main" id="{CD71522C-A52B-416F-BD76-1A8D9054C41B}"/>
                    </a:ext>
                  </a:extLst>
                </wp:docPr>
                <wp:cNvGraphicFramePr/>
                <a:graphic xmlns:a="http://schemas.openxmlformats.org/drawingml/2006/main">
                  <a:graphicData uri="http://schemas.microsoft.com/office/word/2010/wordprocessingShape">
                    <wps:wsp>
                      <wps:cNvSpPr txBox="1"/>
                      <wps:spPr>
                        <a:xfrm>
                          <a:off x="0" y="0"/>
                          <a:ext cx="5966460" cy="3989705"/>
                        </a:xfrm>
                        <a:prstGeom prst="roundRect">
                          <a:avLst>
                            <a:gd name="adj" fmla="val 2254"/>
                          </a:avLst>
                        </a:prstGeom>
                        <a:solidFill>
                          <a:srgbClr val="4FBDBD">
                            <a:alpha val="9804"/>
                          </a:srgbClr>
                        </a:solidFill>
                        <a:ln w="6350">
                          <a:noFill/>
                        </a:ln>
                      </wps:spPr>
                      <wps:txbx>
                        <w:txbxContent>
                          <w:p w14:paraId="172CE017" w14:textId="3FAA4A1E" w:rsidR="00543C81" w:rsidRPr="00543C81" w:rsidRDefault="00543C81" w:rsidP="00543C81">
                            <w:pPr>
                              <w:pStyle w:val="ListParagraph"/>
                              <w:tabs>
                                <w:tab w:val="left" w:pos="284"/>
                              </w:tabs>
                              <w:ind w:left="284"/>
                              <w:rPr>
                                <w:rFonts w:ascii="Cabin" w:hAnsi="Cabin"/>
                                <w:b/>
                                <w:color w:val="006BAB"/>
                                <w:sz w:val="24"/>
                                <w:szCs w:val="24"/>
                              </w:rPr>
                            </w:pPr>
                            <w:r w:rsidRPr="00543C81">
                              <w:rPr>
                                <w:rFonts w:ascii="Cabin" w:hAnsi="Cabin"/>
                                <w:b/>
                                <w:color w:val="006BAB"/>
                                <w:sz w:val="24"/>
                                <w:szCs w:val="24"/>
                              </w:rPr>
                              <w:t xml:space="preserve">DE </w:t>
                            </w:r>
                            <w:r w:rsidR="00DB4158">
                              <w:rPr>
                                <w:rFonts w:ascii="Cabin" w:hAnsi="Cabin"/>
                                <w:b/>
                                <w:color w:val="006BAB"/>
                                <w:sz w:val="24"/>
                                <w:szCs w:val="24"/>
                              </w:rPr>
                              <w:t>7</w:t>
                            </w:r>
                            <w:r w:rsidRPr="00543C81">
                              <w:rPr>
                                <w:rFonts w:ascii="Cabin" w:hAnsi="Cabin"/>
                                <w:b/>
                                <w:color w:val="006BAB"/>
                                <w:sz w:val="24"/>
                                <w:szCs w:val="24"/>
                              </w:rPr>
                              <w:t xml:space="preserve"> PRIORITAIRE VRAGEN AAN BELEIDSMAKERS</w:t>
                            </w:r>
                          </w:p>
                          <w:p w14:paraId="2F9D85FB" w14:textId="5EAACD0B" w:rsidR="00543C81" w:rsidRPr="00543C81" w:rsidRDefault="00543C81" w:rsidP="00543C81">
                            <w:pPr>
                              <w:pStyle w:val="ListParagraph"/>
                              <w:tabs>
                                <w:tab w:val="left" w:pos="284"/>
                              </w:tabs>
                              <w:ind w:left="284"/>
                              <w:rPr>
                                <w:rFonts w:ascii="Cabin" w:hAnsi="Cabin"/>
                              </w:rPr>
                            </w:pPr>
                            <w:r w:rsidRPr="00543C81">
                              <w:rPr>
                                <w:rFonts w:ascii="Cabin" w:hAnsi="Cabin"/>
                              </w:rPr>
                              <w:t>Naar aanleiding van deze vijfde editie van Speak Up roept het BEDF beleidsmakers op om:</w:t>
                            </w:r>
                          </w:p>
                          <w:p w14:paraId="204BF2E9" w14:textId="77777777" w:rsidR="00543C81" w:rsidRPr="00543C81" w:rsidRDefault="00543C81" w:rsidP="00543C81">
                            <w:pPr>
                              <w:pStyle w:val="ListParagraph"/>
                              <w:numPr>
                                <w:ilvl w:val="0"/>
                                <w:numId w:val="5"/>
                              </w:numPr>
                              <w:rPr>
                                <w:rFonts w:ascii="Cabin" w:hAnsi="Cabin"/>
                              </w:rPr>
                            </w:pPr>
                            <w:r w:rsidRPr="00543C81">
                              <w:rPr>
                                <w:rFonts w:ascii="Cabin" w:hAnsi="Cabin"/>
                                <w:b/>
                                <w:bCs/>
                              </w:rPr>
                              <w:t>De cardio-renaal-metabole aanpak volwaardig op te nemen in het toekomstige Belgische cardiovasculaire plan</w:t>
                            </w:r>
                            <w:r w:rsidRPr="00543C81">
                              <w:rPr>
                                <w:rFonts w:ascii="Cabin" w:hAnsi="Cabin"/>
                              </w:rPr>
                              <w:t>, met aandacht voor diabetes, nierziekten en obesitas, van preventie tot behandeling.</w:t>
                            </w:r>
                          </w:p>
                          <w:p w14:paraId="0C588E2E" w14:textId="77777777" w:rsidR="00543C81" w:rsidRPr="00543C81" w:rsidRDefault="00543C81" w:rsidP="00543C81">
                            <w:pPr>
                              <w:pStyle w:val="ListParagraph"/>
                              <w:numPr>
                                <w:ilvl w:val="0"/>
                                <w:numId w:val="5"/>
                              </w:numPr>
                              <w:rPr>
                                <w:rFonts w:ascii="Cabin" w:hAnsi="Cabin"/>
                              </w:rPr>
                            </w:pPr>
                            <w:r w:rsidRPr="00543C81">
                              <w:rPr>
                                <w:rFonts w:ascii="Cabin" w:hAnsi="Cabin"/>
                                <w:b/>
                                <w:bCs/>
                              </w:rPr>
                              <w:t>Leeftijdsgebonden cardio-renaal-metabole health checks in te voeren</w:t>
                            </w:r>
                            <w:r w:rsidRPr="00543C81">
                              <w:rPr>
                                <w:rFonts w:ascii="Cabin" w:hAnsi="Cabin"/>
                              </w:rPr>
                              <w:t>: minstens één vóór de leeftijd van 35 jaar, vervolgens om de vijf jaar tussen 35 en 65 jaar en om de drie tot vijf jaar vanaf 65 jaar, telkens aangepast aan het individuele risicoprofiel.</w:t>
                            </w:r>
                          </w:p>
                          <w:p w14:paraId="60F138A6" w14:textId="77777777" w:rsidR="00543C81" w:rsidRPr="00543C81" w:rsidRDefault="00543C81" w:rsidP="00543C81">
                            <w:pPr>
                              <w:pStyle w:val="ListParagraph"/>
                              <w:numPr>
                                <w:ilvl w:val="0"/>
                                <w:numId w:val="5"/>
                              </w:numPr>
                              <w:rPr>
                                <w:rFonts w:ascii="Cabin" w:hAnsi="Cabin"/>
                              </w:rPr>
                            </w:pPr>
                            <w:r w:rsidRPr="00543C81">
                              <w:rPr>
                                <w:rFonts w:ascii="Cabin" w:hAnsi="Cabin"/>
                                <w:b/>
                                <w:bCs/>
                              </w:rPr>
                              <w:t>Essentiële zorgschakels voor diabetes te vrijwaren</w:t>
                            </w:r>
                            <w:r w:rsidRPr="00543C81">
                              <w:rPr>
                                <w:rFonts w:ascii="Cabin" w:hAnsi="Cabin"/>
                              </w:rPr>
                              <w:t>, in het bijzonder de diabetesconventie, om ondanks de budgettaire druk kwalitatieve en continue zorg te garanderen.</w:t>
                            </w:r>
                          </w:p>
                          <w:p w14:paraId="7BC83CB9" w14:textId="77777777" w:rsidR="00543C81" w:rsidRPr="00543C81" w:rsidRDefault="00543C81" w:rsidP="00543C81">
                            <w:pPr>
                              <w:pStyle w:val="ListParagraph"/>
                              <w:numPr>
                                <w:ilvl w:val="0"/>
                                <w:numId w:val="5"/>
                              </w:numPr>
                              <w:rPr>
                                <w:rFonts w:ascii="Cabin" w:hAnsi="Cabin"/>
                              </w:rPr>
                            </w:pPr>
                            <w:r w:rsidRPr="00543C81">
                              <w:rPr>
                                <w:rFonts w:ascii="Cabin" w:hAnsi="Cabin"/>
                                <w:b/>
                                <w:bCs/>
                              </w:rPr>
                              <w:t>De uitvoering van het opstarttraject te versterken</w:t>
                            </w:r>
                            <w:r w:rsidRPr="00543C81">
                              <w:rPr>
                                <w:rFonts w:ascii="Cabin" w:hAnsi="Cabin"/>
                              </w:rPr>
                              <w:t xml:space="preserve">, door de eerste lijn beter te informeren en </w:t>
                            </w:r>
                            <w:r w:rsidRPr="00543C81">
                              <w:rPr>
                                <w:rFonts w:ascii="Cabin" w:hAnsi="Cabin"/>
                                <w:bCs/>
                              </w:rPr>
                              <w:t xml:space="preserve">omstandigheden te creëren om de implementatie van </w:t>
                            </w:r>
                            <w:r w:rsidRPr="00543C81">
                              <w:rPr>
                                <w:rFonts w:ascii="Cabin" w:hAnsi="Cabin"/>
                              </w:rPr>
                              <w:t>diabeteseducatie te verbeteren.</w:t>
                            </w:r>
                          </w:p>
                          <w:p w14:paraId="3B711111" w14:textId="76715FA3" w:rsidR="002651EF" w:rsidRPr="002651EF" w:rsidRDefault="002651EF" w:rsidP="00543C81">
                            <w:pPr>
                              <w:pStyle w:val="ListParagraph"/>
                              <w:shd w:val="clear" w:color="auto" w:fill="E9F0F2" w:themeFill="accent5" w:themeFillTint="33"/>
                              <w:tabs>
                                <w:tab w:val="left" w:pos="284"/>
                              </w:tabs>
                              <w:spacing w:after="0"/>
                              <w:ind w:left="284"/>
                              <w:jc w:val="both"/>
                              <w:rPr>
                                <w:rFonts w:ascii="Cabin" w:hAnsi="Cabin"/>
                              </w:rPr>
                            </w:pPr>
                          </w:p>
                        </w:txbxContent>
                      </wps:txbx>
                      <wps:bodyPr rot="0" spcFirstLastPara="0" vertOverflow="overflow" horzOverflow="overflow" vert="horz" wrap="square" lIns="182880" tIns="274320" rIns="182880" bIns="18288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0BE66018" id="Text Box 1" o:spid="_x0000_s1026" style="position:absolute;left:0;text-align:left;margin-left:-.2pt;margin-top:286.9pt;width:469.8pt;height:314.15pt;z-index:251658240;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top" arcsize="147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" fillcolor="#4fbdbd" stroked="f" strokeweight=".5pt">
                <v:fill opacity="6425f"/>
                <v:textbox inset="14.4pt,21.6pt,14.4pt,14.4pt">
                  <w:txbxContent>
                    <w:p w14:paraId="172CE017" w14:textId="3FAA4A1E" w:rsidR="00543C81" w:rsidRPr="00543C81" w:rsidRDefault="00543C81" w:rsidP="00543C81">
                      <w:pPr>
                        <w:pStyle w:val="ListParagraph"/>
                        <w:tabs>
                          <w:tab w:val="left" w:pos="284"/>
                        </w:tabs>
                        <w:ind w:left="284"/>
                        <w:rPr>
                          <w:rFonts w:ascii="Cabin" w:hAnsi="Cabin"/>
                          <w:b/>
                          <w:color w:val="006BAB"/>
                          <w:sz w:val="24"/>
                          <w:szCs w:val="24"/>
                        </w:rPr>
                      </w:pPr>
                      <w:r w:rsidRPr="00543C81">
                        <w:rPr>
                          <w:rFonts w:ascii="Cabin" w:hAnsi="Cabin"/>
                          <w:b/>
                          <w:color w:val="006BAB"/>
                          <w:sz w:val="24"/>
                          <w:szCs w:val="24"/>
                        </w:rPr>
                        <w:t xml:space="preserve">DE </w:t>
                      </w:r>
                      <w:r w:rsidR="00DB4158">
                        <w:rPr>
                          <w:rFonts w:ascii="Cabin" w:hAnsi="Cabin"/>
                          <w:b/>
                          <w:color w:val="006BAB"/>
                          <w:sz w:val="24"/>
                          <w:szCs w:val="24"/>
                        </w:rPr>
                        <w:t>7</w:t>
                      </w:r>
                      <w:r w:rsidRPr="00543C81">
                        <w:rPr>
                          <w:rFonts w:ascii="Cabin" w:hAnsi="Cabin"/>
                          <w:b/>
                          <w:color w:val="006BAB"/>
                          <w:sz w:val="24"/>
                          <w:szCs w:val="24"/>
                        </w:rPr>
                        <w:t xml:space="preserve"> PRIORITAIRE VRAGEN AAN BELEIDSMAKERS</w:t>
                      </w:r>
                    </w:p>
                    <w:p w14:paraId="2F9D85FB" w14:textId="5EAACD0B" w:rsidR="00543C81" w:rsidRPr="00543C81" w:rsidRDefault="00543C81" w:rsidP="00543C81">
                      <w:pPr>
                        <w:pStyle w:val="ListParagraph"/>
                        <w:tabs>
                          <w:tab w:val="left" w:pos="284"/>
                        </w:tabs>
                        <w:ind w:left="284"/>
                        <w:rPr>
                          <w:rFonts w:ascii="Cabin" w:hAnsi="Cabin"/>
                        </w:rPr>
                      </w:pPr>
                      <w:r w:rsidRPr="00543C81">
                        <w:rPr>
                          <w:rFonts w:ascii="Cabin" w:hAnsi="Cabin"/>
                        </w:rPr>
                        <w:t>Naar aanleiding van deze vijfde editie van Speak Up roept het BEDF beleidsmakers op om:</w:t>
                      </w:r>
                    </w:p>
                    <w:p w14:paraId="204BF2E9" w14:textId="77777777" w:rsidR="00543C81" w:rsidRPr="00543C81" w:rsidRDefault="00543C81" w:rsidP="00543C81">
                      <w:pPr>
                        <w:pStyle w:val="ListParagraph"/>
                        <w:numPr>
                          <w:ilvl w:val="0"/>
                          <w:numId w:val="5"/>
                        </w:numPr>
                        <w:rPr>
                          <w:rFonts w:ascii="Cabin" w:hAnsi="Cabin"/>
                        </w:rPr>
                      </w:pPr>
                      <w:r w:rsidRPr="00543C81">
                        <w:rPr>
                          <w:rFonts w:ascii="Cabin" w:hAnsi="Cabin"/>
                          <w:b/>
                          <w:bCs/>
                        </w:rPr>
                        <w:t>De cardio-renaal-metabole aanpak volwaardig op te nemen in het toekomstige Belgische cardiovasculaire plan</w:t>
                      </w:r>
                      <w:r w:rsidRPr="00543C81">
                        <w:rPr>
                          <w:rFonts w:ascii="Cabin" w:hAnsi="Cabin"/>
                        </w:rPr>
                        <w:t>, met aandacht voor diabetes, nierziekten en obesitas, van preventie tot behandeling.</w:t>
                      </w:r>
                    </w:p>
                    <w:p w14:paraId="0C588E2E" w14:textId="77777777" w:rsidR="00543C81" w:rsidRPr="00543C81" w:rsidRDefault="00543C81" w:rsidP="00543C81">
                      <w:pPr>
                        <w:pStyle w:val="ListParagraph"/>
                        <w:numPr>
                          <w:ilvl w:val="0"/>
                          <w:numId w:val="5"/>
                        </w:numPr>
                        <w:rPr>
                          <w:rFonts w:ascii="Cabin" w:hAnsi="Cabin"/>
                        </w:rPr>
                      </w:pPr>
                      <w:r w:rsidRPr="00543C81">
                        <w:rPr>
                          <w:rFonts w:ascii="Cabin" w:hAnsi="Cabin"/>
                          <w:b/>
                          <w:bCs/>
                        </w:rPr>
                        <w:t>Leeftijdsgebonden cardio-renaal-metabole health checks in te voeren</w:t>
                      </w:r>
                      <w:r w:rsidRPr="00543C81">
                        <w:rPr>
                          <w:rFonts w:ascii="Cabin" w:hAnsi="Cabin"/>
                        </w:rPr>
                        <w:t>: minstens één vóór de leeftijd van 35 jaar, vervolgens om de vijf jaar tussen 35 en 65 jaar en om de drie tot vijf jaar vanaf 65 jaar, telkens aangepast aan het individuele risicoprofiel.</w:t>
                      </w:r>
                    </w:p>
                    <w:p w14:paraId="60F138A6" w14:textId="77777777" w:rsidR="00543C81" w:rsidRPr="00543C81" w:rsidRDefault="00543C81" w:rsidP="00543C81">
                      <w:pPr>
                        <w:pStyle w:val="ListParagraph"/>
                        <w:numPr>
                          <w:ilvl w:val="0"/>
                          <w:numId w:val="5"/>
                        </w:numPr>
                        <w:rPr>
                          <w:rFonts w:ascii="Cabin" w:hAnsi="Cabin"/>
                        </w:rPr>
                      </w:pPr>
                      <w:r w:rsidRPr="00543C81">
                        <w:rPr>
                          <w:rFonts w:ascii="Cabin" w:hAnsi="Cabin"/>
                          <w:b/>
                          <w:bCs/>
                        </w:rPr>
                        <w:t>Essentiële zorgschakels voor diabetes te vrijwaren</w:t>
                      </w:r>
                      <w:r w:rsidRPr="00543C81">
                        <w:rPr>
                          <w:rFonts w:ascii="Cabin" w:hAnsi="Cabin"/>
                        </w:rPr>
                        <w:t>, in het bijzonder de diabetesconventie, om ondanks de budgettaire druk kwalitatieve en continue zorg te garanderen.</w:t>
                      </w:r>
                    </w:p>
                    <w:p w14:paraId="7BC83CB9" w14:textId="77777777" w:rsidR="00543C81" w:rsidRPr="00543C81" w:rsidRDefault="00543C81" w:rsidP="00543C81">
                      <w:pPr>
                        <w:pStyle w:val="ListParagraph"/>
                        <w:numPr>
                          <w:ilvl w:val="0"/>
                          <w:numId w:val="5"/>
                        </w:numPr>
                        <w:rPr>
                          <w:rFonts w:ascii="Cabin" w:hAnsi="Cabin"/>
                        </w:rPr>
                      </w:pPr>
                      <w:r w:rsidRPr="00543C81">
                        <w:rPr>
                          <w:rFonts w:ascii="Cabin" w:hAnsi="Cabin"/>
                          <w:b/>
                          <w:bCs/>
                        </w:rPr>
                        <w:t>De uitvoering van het opstarttraject te versterken</w:t>
                      </w:r>
                      <w:r w:rsidRPr="00543C81">
                        <w:rPr>
                          <w:rFonts w:ascii="Cabin" w:hAnsi="Cabin"/>
                        </w:rPr>
                        <w:t xml:space="preserve">, door de eerste lijn beter te informeren en </w:t>
                      </w:r>
                      <w:r w:rsidRPr="00543C81">
                        <w:rPr>
                          <w:rFonts w:ascii="Cabin" w:hAnsi="Cabin"/>
                          <w:bCs/>
                        </w:rPr>
                        <w:t xml:space="preserve">omstandigheden te creëren om de implementatie van </w:t>
                      </w:r>
                      <w:r w:rsidRPr="00543C81">
                        <w:rPr>
                          <w:rFonts w:ascii="Cabin" w:hAnsi="Cabin"/>
                        </w:rPr>
                        <w:t>diabeteseducatie te verbeteren.</w:t>
                      </w:r>
                    </w:p>
                    <w:p w14:paraId="3B711111" w14:textId="76715FA3" w:rsidR="002651EF" w:rsidRPr="002651EF" w:rsidRDefault="002651EF" w:rsidP="00543C81">
                      <w:pPr>
                        <w:pStyle w:val="ListParagraph"/>
                        <w:shd w:val="clear" w:color="auto" w:fill="E9F0F2" w:themeFill="accent5" w:themeFillTint="33"/>
                        <w:tabs>
                          <w:tab w:val="left" w:pos="284"/>
                        </w:tabs>
                        <w:spacing w:after="0"/>
                        <w:ind w:left="284"/>
                        <w:jc w:val="both"/>
                        <w:rPr>
                          <w:rFonts w:ascii="Cabin" w:hAnsi="Cabin"/>
                        </w:rPr>
                      </w:pPr>
                    </w:p>
                  </w:txbxContent>
                </v:textbox>
                <w10:wrap type="square" anchorx="margin" anchory="margin"/>
              </v:roundrect>
            </w:pict>
          </mc:Fallback>
        </mc:AlternateContent>
      </w:r>
      <w:r w:rsidR="0016783E" w:rsidRPr="004F79D8">
        <w:rPr>
          <w:rFonts w:ascii="Cabin" w:hAnsi="Cabin"/>
        </w:rPr>
        <w:t xml:space="preserve">Op 10 oktober 2026 kwamen bijna honderd vertegenwoordigers van het diabetesecosysteem in Brussel samen voor de vijfde editie van Speak Up, het jaarlijkse forum van het Belgisch Diabetesforum (BEDF). Mensen met diabetes, zorgprofessionals, patiëntenverenigingen, experten, beleidsmakers en andere actoren uit de gezondheidszorg maakten er de balans op van de vooruitgang die de afgelopen jaren werd geboekt en bepaalden de prioriteiten voor de toekomst. Deze jubileumeditie </w:t>
      </w:r>
      <w:r w:rsidR="00E76CF8" w:rsidRPr="004F79D8">
        <w:rPr>
          <w:rFonts w:ascii="Cabin" w:hAnsi="Cabin"/>
        </w:rPr>
        <w:t>bevestigde</w:t>
      </w:r>
      <w:r w:rsidR="0016783E" w:rsidRPr="004F79D8">
        <w:rPr>
          <w:rFonts w:ascii="Cabin" w:hAnsi="Cabin"/>
        </w:rPr>
        <w:t xml:space="preserve"> een duidelijke boodschap: de oplossingen zijn bekend</w:t>
      </w:r>
      <w:r w:rsidR="00D70115" w:rsidRPr="004F79D8">
        <w:rPr>
          <w:rFonts w:ascii="Cabin" w:hAnsi="Cabin"/>
        </w:rPr>
        <w:t xml:space="preserve">. </w:t>
      </w:r>
      <w:r w:rsidR="00A60CE6" w:rsidRPr="004F79D8">
        <w:rPr>
          <w:rFonts w:ascii="Cabin" w:hAnsi="Cabin"/>
        </w:rPr>
        <w:t xml:space="preserve">Nu komt het erop aan ze om te zetten in concrete beslissingen, de nodige middelen te voorzien en essentiële zorgmechanismen, zoals de diabetesconventie, te beschermen. In een moeilijke budgettaire context </w:t>
      </w:r>
      <w:r w:rsidR="00A60CE6" w:rsidRPr="004F79D8">
        <w:rPr>
          <w:rFonts w:ascii="Cabin" w:hAnsi="Cabin"/>
          <w:b/>
          <w:bCs/>
        </w:rPr>
        <w:t>mogen besparingen op korte termijn de kwaliteit en continuïteit van de zorg niet onder druk zetten. Investeren in vroegtijdige en gecoördineerde zorg helpt complicaties voorkomen en vermijdt op langere termijn zwaardere menselijke en financiële gevolgen.</w:t>
      </w:r>
    </w:p>
    <w:p w14:paraId="734FCDDF" w14:textId="77777777" w:rsidR="002651EF" w:rsidRDefault="002651EF" w:rsidP="00A7628D">
      <w:pPr>
        <w:spacing w:before="240" w:line="240" w:lineRule="auto"/>
        <w:rPr>
          <w:rFonts w:ascii="Cabin" w:hAnsi="Cabin" w:cs="Calibri"/>
          <w:b/>
          <w:sz w:val="24"/>
          <w:szCs w:val="24"/>
        </w:rPr>
      </w:pPr>
    </w:p>
    <w:p w14:paraId="0414280B" w14:textId="02E3AC26" w:rsidR="006841C1" w:rsidRPr="008E0264" w:rsidRDefault="002651EF" w:rsidP="00A7628D">
      <w:pPr>
        <w:spacing w:before="240" w:line="240" w:lineRule="auto"/>
        <w:rPr>
          <w:rFonts w:ascii="Cabin" w:hAnsi="Cabin" w:cs="Calibri"/>
          <w:b/>
          <w:sz w:val="28"/>
          <w:szCs w:val="28"/>
        </w:rPr>
      </w:pPr>
      <w:r w:rsidRPr="008E0264">
        <w:rPr>
          <w:rFonts w:ascii="Cabin" w:hAnsi="Cabin"/>
          <w:noProof/>
          <w:color w:val="006BAB"/>
          <w:sz w:val="24"/>
          <w:szCs w:val="24"/>
        </w:rPr>
        <mc:AlternateContent>
          <mc:Choice Requires="wps">
            <w:drawing>
              <wp:anchor distT="0" distB="0" distL="114300" distR="114300" simplePos="0" relativeHeight="251658241" behindDoc="0" locked="0" layoutInCell="1" allowOverlap="1" wp14:anchorId="5CA7B9AE" wp14:editId="2FE5EF73">
                <wp:simplePos x="0" y="0"/>
                <wp:positionH relativeFrom="margin">
                  <wp:posOffset>-2540</wp:posOffset>
                </wp:positionH>
                <wp:positionV relativeFrom="margin">
                  <wp:posOffset>36195</wp:posOffset>
                </wp:positionV>
                <wp:extent cx="5966460" cy="3158490"/>
                <wp:effectExtent l="0" t="0" r="2540" b="3810"/>
                <wp:wrapSquare wrapText="bothSides"/>
                <wp:docPr id="550164602" name="Text Box 1">
                  <a:extLst xmlns:a="http://schemas.openxmlformats.org/drawingml/2006/main">
                    <a:ext uri="{FF2B5EF4-FFF2-40B4-BE49-F238E27FC236}">
                      <a16:creationId xmlns:a16="http://schemas.microsoft.com/office/drawing/2014/main" id="{8BE3008B-C442-46DE-ACD1-A45E68ED11DF}"/>
                    </a:ext>
                  </a:extLst>
                </wp:docPr>
                <wp:cNvGraphicFramePr/>
                <a:graphic xmlns:a="http://schemas.openxmlformats.org/drawingml/2006/main">
                  <a:graphicData uri="http://schemas.microsoft.com/office/word/2010/wordprocessingShape">
                    <wps:wsp>
                      <wps:cNvSpPr txBox="1"/>
                      <wps:spPr>
                        <a:xfrm>
                          <a:off x="0" y="0"/>
                          <a:ext cx="5966460" cy="3158490"/>
                        </a:xfrm>
                        <a:prstGeom prst="roundRect">
                          <a:avLst>
                            <a:gd name="adj" fmla="val 2254"/>
                          </a:avLst>
                        </a:prstGeom>
                        <a:solidFill>
                          <a:srgbClr val="4FBDBD">
                            <a:alpha val="9804"/>
                          </a:srgbClr>
                        </a:solidFill>
                        <a:ln w="6350">
                          <a:noFill/>
                        </a:ln>
                      </wps:spPr>
                      <wps:txbx>
                        <w:txbxContent>
                          <w:p w14:paraId="14B0AAF1" w14:textId="77777777" w:rsidR="008E0264" w:rsidRPr="008E0264" w:rsidRDefault="008E0264" w:rsidP="008E0264">
                            <w:pPr>
                              <w:numPr>
                                <w:ilvl w:val="0"/>
                                <w:numId w:val="5"/>
                              </w:numPr>
                              <w:rPr>
                                <w:rFonts w:ascii="Cabin" w:hAnsi="Cabin"/>
                              </w:rPr>
                            </w:pPr>
                            <w:r w:rsidRPr="008E0264">
                              <w:rPr>
                                <w:rFonts w:ascii="Cabin" w:hAnsi="Cabin"/>
                                <w:b/>
                                <w:bCs/>
                              </w:rPr>
                              <w:t>De gegevens van het Diabetes Data Cell Project toegankelijk en bruikbaar te maken</w:t>
                            </w:r>
                            <w:r w:rsidRPr="008E0264">
                              <w:rPr>
                                <w:rFonts w:ascii="Cabin" w:hAnsi="Cabin"/>
                              </w:rPr>
                              <w:t>, zodat ze het gezondheidsbeleid beter kunnen ondersteunen en gebruikt kunnen worden om de zorg te evalueren, met respect voor de privacy.</w:t>
                            </w:r>
                          </w:p>
                          <w:p w14:paraId="3FFE2313" w14:textId="77777777" w:rsidR="008E0264" w:rsidRPr="008E0264" w:rsidRDefault="008E0264" w:rsidP="008E0264">
                            <w:pPr>
                              <w:numPr>
                                <w:ilvl w:val="0"/>
                                <w:numId w:val="5"/>
                              </w:numPr>
                              <w:rPr>
                                <w:rFonts w:ascii="Cabin" w:hAnsi="Cabin"/>
                              </w:rPr>
                            </w:pPr>
                            <w:r w:rsidRPr="008E0264">
                              <w:rPr>
                                <w:rFonts w:ascii="Cabin" w:hAnsi="Cabin"/>
                                <w:b/>
                                <w:bCs/>
                              </w:rPr>
                              <w:t xml:space="preserve">De preventie en behandeling van de diabetesvoet versterken </w:t>
                            </w:r>
                            <w:r w:rsidRPr="008E0264">
                              <w:rPr>
                                <w:rFonts w:ascii="Cabin" w:hAnsi="Cabin"/>
                              </w:rPr>
                              <w:t>door het ontwerp van koninklijk besluit over gespecialiseerde voetverzorgers (zorgpedicures) definitief goed te keuren, de toegang tot podologische zorg na een eerder diabetesvoetprobleem te verbeteren en aangepaste therapeutische en orthopedische schoenen, met inbegrip van medisch aangewezen binnenschoenen, beter terug te betalen</w:t>
                            </w:r>
                          </w:p>
                          <w:p w14:paraId="3D874845" w14:textId="77777777" w:rsidR="008E0264" w:rsidRPr="008E0264" w:rsidRDefault="008E0264" w:rsidP="008E0264">
                            <w:pPr>
                              <w:numPr>
                                <w:ilvl w:val="0"/>
                                <w:numId w:val="5"/>
                              </w:numPr>
                              <w:rPr>
                                <w:rFonts w:ascii="Cabin" w:hAnsi="Cabin"/>
                              </w:rPr>
                            </w:pPr>
                            <w:r w:rsidRPr="008E0264">
                              <w:rPr>
                                <w:rFonts w:ascii="Cabin" w:hAnsi="Cabin"/>
                                <w:b/>
                                <w:bCs/>
                              </w:rPr>
                              <w:t>Het recht om vergeten te worden uit te breiden naar type 1-diabetes</w:t>
                            </w:r>
                            <w:r w:rsidRPr="008E0264">
                              <w:rPr>
                                <w:rFonts w:ascii="Cabin" w:hAnsi="Cabin"/>
                              </w:rPr>
                              <w:t>, door de voorstellen van het KCE om te zetten in regels die verzekeraars daadwerkelijk toepassen, om ongerechtvaardigde bijpremies en weigeringen bij schuldsaldoverzekeringen te vermijden.</w:t>
                            </w:r>
                          </w:p>
                          <w:p w14:paraId="09EC41D5" w14:textId="77777777" w:rsidR="002651EF" w:rsidRPr="008E0264" w:rsidRDefault="002651EF" w:rsidP="002651EF">
                            <w:pPr>
                              <w:rPr>
                                <w:rFonts w:ascii="Cabin" w:hAnsi="Cabin"/>
                              </w:rPr>
                            </w:pPr>
                          </w:p>
                        </w:txbxContent>
                      </wps:txbx>
                      <wps:bodyPr rot="0" spcFirstLastPara="0" vertOverflow="overflow" horzOverflow="overflow" vert="horz" wrap="square" lIns="182880" tIns="274320" rIns="182880" bIns="18288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5CA7B9AE" id="_x0000_s1027" style="position:absolute;margin-left:-.2pt;margin-top:2.85pt;width:469.8pt;height:248.7pt;z-index:251658241;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top" arcsize="147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" fillcolor="#4fbdbd" stroked="f" strokeweight=".5pt">
                <v:fill opacity="6425f"/>
                <v:textbox inset="14.4pt,21.6pt,14.4pt,14.4pt">
                  <w:txbxContent>
                    <w:p w14:paraId="14B0AAF1" w14:textId="77777777" w:rsidR="008E0264" w:rsidRPr="008E0264" w:rsidRDefault="008E0264" w:rsidP="008E0264">
                      <w:pPr>
                        <w:numPr>
                          <w:ilvl w:val="0"/>
                          <w:numId w:val="5"/>
                        </w:numPr>
                        <w:rPr>
                          <w:rFonts w:ascii="Cabin" w:hAnsi="Cabin"/>
                        </w:rPr>
                      </w:pPr>
                      <w:r w:rsidRPr="008E0264">
                        <w:rPr>
                          <w:rFonts w:ascii="Cabin" w:hAnsi="Cabin"/>
                          <w:b/>
                          <w:bCs/>
                        </w:rPr>
                        <w:t>De gegevens van het Diabetes Data Cell Project toegankelijk en bruikbaar te maken</w:t>
                      </w:r>
                      <w:r w:rsidRPr="008E0264">
                        <w:rPr>
                          <w:rFonts w:ascii="Cabin" w:hAnsi="Cabin"/>
                        </w:rPr>
                        <w:t>, zodat ze het gezondheidsbeleid beter kunnen ondersteunen en gebruikt kunnen worden om de zorg te evalueren, met respect voor de privacy.</w:t>
                      </w:r>
                    </w:p>
                    <w:p w14:paraId="3FFE2313" w14:textId="77777777" w:rsidR="008E0264" w:rsidRPr="008E0264" w:rsidRDefault="008E0264" w:rsidP="008E0264">
                      <w:pPr>
                        <w:numPr>
                          <w:ilvl w:val="0"/>
                          <w:numId w:val="5"/>
                        </w:numPr>
                        <w:rPr>
                          <w:rFonts w:ascii="Cabin" w:hAnsi="Cabin"/>
                        </w:rPr>
                      </w:pPr>
                      <w:r w:rsidRPr="008E0264">
                        <w:rPr>
                          <w:rFonts w:ascii="Cabin" w:hAnsi="Cabin"/>
                          <w:b/>
                          <w:bCs/>
                        </w:rPr>
                        <w:t xml:space="preserve">De preventie en behandeling van de diabetesvoet versterken </w:t>
                      </w:r>
                      <w:r w:rsidRPr="008E0264">
                        <w:rPr>
                          <w:rFonts w:ascii="Cabin" w:hAnsi="Cabin"/>
                        </w:rPr>
                        <w:t>door het ontwerp van koninklijk besluit over gespecialiseerde voetverzorgers (zorgpedicures) definitief goed te keuren, de toegang tot podologische zorg na een eerder diabetesvoetprobleem te verbeteren en aangepaste therapeutische en orthopedische schoenen, met inbegrip van medisch aangewezen binnenschoenen, beter terug te betalen</w:t>
                      </w:r>
                    </w:p>
                    <w:p w14:paraId="3D874845" w14:textId="77777777" w:rsidR="008E0264" w:rsidRPr="008E0264" w:rsidRDefault="008E0264" w:rsidP="008E0264">
                      <w:pPr>
                        <w:numPr>
                          <w:ilvl w:val="0"/>
                          <w:numId w:val="5"/>
                        </w:numPr>
                        <w:rPr>
                          <w:rFonts w:ascii="Cabin" w:hAnsi="Cabin"/>
                        </w:rPr>
                      </w:pPr>
                      <w:r w:rsidRPr="008E0264">
                        <w:rPr>
                          <w:rFonts w:ascii="Cabin" w:hAnsi="Cabin"/>
                          <w:b/>
                          <w:bCs/>
                        </w:rPr>
                        <w:t>Het recht om vergeten te worden uit te breiden naar type 1-diabetes</w:t>
                      </w:r>
                      <w:r w:rsidRPr="008E0264">
                        <w:rPr>
                          <w:rFonts w:ascii="Cabin" w:hAnsi="Cabin"/>
                        </w:rPr>
                        <w:t>, door de voorstellen van het KCE om te zetten in regels die verzekeraars daadwerkelijk toepassen, om ongerechtvaardigde bijpremies en weigeringen bij schuldsaldoverzekeringen te vermijden.</w:t>
                      </w:r>
                    </w:p>
                    <w:p w14:paraId="09EC41D5" w14:textId="77777777" w:rsidR="002651EF" w:rsidRPr="008E0264" w:rsidRDefault="002651EF" w:rsidP="002651EF">
                      <w:pPr>
                        <w:rPr>
                          <w:rFonts w:ascii="Cabin" w:hAnsi="Cabin"/>
                        </w:rPr>
                      </w:pPr>
                    </w:p>
                  </w:txbxContent>
                </v:textbox>
                <w10:wrap type="square" anchorx="margin" anchory="margin"/>
              </v:roundrect>
            </w:pict>
          </mc:Fallback>
        </mc:AlternateContent>
      </w:r>
      <w:r w:rsidR="005D7188" w:rsidRPr="008E0264">
        <w:rPr>
          <w:rFonts w:ascii="Cabin" w:hAnsi="Cabin" w:cs="Calibri"/>
          <w:b/>
          <w:color w:val="006BAB"/>
          <w:sz w:val="28"/>
          <w:szCs w:val="28"/>
        </w:rPr>
        <w:t>1.</w:t>
      </w:r>
      <w:r w:rsidR="006841C1" w:rsidRPr="008E0264">
        <w:rPr>
          <w:rFonts w:ascii="Cabin" w:hAnsi="Cabin" w:cs="Calibri"/>
          <w:b/>
          <w:color w:val="006BAB"/>
          <w:sz w:val="28"/>
          <w:szCs w:val="28"/>
        </w:rPr>
        <w:t xml:space="preserve"> </w:t>
      </w:r>
      <w:r w:rsidR="00FE516E" w:rsidRPr="008E0264">
        <w:rPr>
          <w:rFonts w:ascii="Cabin" w:hAnsi="Cabin" w:cs="Calibri"/>
          <w:b/>
          <w:color w:val="006BAB"/>
          <w:sz w:val="28"/>
          <w:szCs w:val="28"/>
        </w:rPr>
        <w:t>Evolueren naar een cardio-renaal-metabole aanpak</w:t>
      </w:r>
    </w:p>
    <w:p w14:paraId="219F06E2" w14:textId="48E32A62" w:rsidR="00C507AE" w:rsidRPr="004F79D8" w:rsidRDefault="00C507AE" w:rsidP="00C507AE">
      <w:pPr>
        <w:pStyle w:val="Numberedsubtitle"/>
        <w:numPr>
          <w:ilvl w:val="0"/>
          <w:numId w:val="0"/>
        </w:numPr>
        <w:rPr>
          <w:rFonts w:ascii="Cabin" w:hAnsi="Cabin" w:cs="Times New Roman"/>
          <w:b w:val="0"/>
          <w:sz w:val="22"/>
          <w:szCs w:val="22"/>
          <w:lang w:val="nl-BE"/>
        </w:rPr>
      </w:pPr>
      <w:r w:rsidRPr="004F79D8">
        <w:rPr>
          <w:rFonts w:ascii="Cabin" w:hAnsi="Cabin" w:cs="Times New Roman"/>
          <w:b w:val="0"/>
          <w:sz w:val="22"/>
          <w:szCs w:val="22"/>
          <w:lang w:val="nl-BE"/>
        </w:rPr>
        <w:t>Diabetes, hart- en vaatziekten, nierziekten en obesitas delen verschillende risicofactoren en beïnvloeden elkaars ontwikkeling. Toch worden deze aandoeningen vandaag nog te vaak afzonderlijk opgespoord en behandeld. Die versnipperde aanpak kan ertoe leiden dat bepaalde risico’s later worden vastgesteld en bemoeilijkt een goede coördinatie van de zorg.</w:t>
      </w:r>
    </w:p>
    <w:p w14:paraId="342162AC" w14:textId="66B19C5C" w:rsidR="005773C3" w:rsidRPr="004F79D8" w:rsidRDefault="00C507AE" w:rsidP="002537C2">
      <w:pPr>
        <w:pStyle w:val="Numberedsubtitle"/>
        <w:numPr>
          <w:ilvl w:val="0"/>
          <w:numId w:val="0"/>
        </w:numPr>
        <w:rPr>
          <w:rFonts w:ascii="Cabin" w:hAnsi="Cabin" w:cs="Times New Roman"/>
          <w:bCs/>
          <w:sz w:val="22"/>
          <w:szCs w:val="22"/>
          <w:lang w:val="nl-BE"/>
        </w:rPr>
      </w:pPr>
      <w:r w:rsidRPr="004F79D8">
        <w:rPr>
          <w:rFonts w:ascii="Cabin" w:hAnsi="Cabin" w:cs="Times New Roman"/>
          <w:bCs/>
          <w:sz w:val="22"/>
          <w:szCs w:val="22"/>
          <w:lang w:val="nl-BE"/>
        </w:rPr>
        <w:t>Het Europese</w:t>
      </w:r>
      <w:r w:rsidRPr="004F79D8">
        <w:rPr>
          <w:rFonts w:ascii="Cabin" w:hAnsi="Cabin" w:cs="Times New Roman"/>
          <w:bCs/>
          <w:i/>
          <w:iCs/>
          <w:sz w:val="22"/>
          <w:szCs w:val="22"/>
          <w:lang w:val="nl-BE"/>
        </w:rPr>
        <w:t xml:space="preserve"> Safe Hearts-</w:t>
      </w:r>
      <w:r w:rsidRPr="004F79D8">
        <w:rPr>
          <w:rFonts w:ascii="Cabin" w:hAnsi="Cabin" w:cs="Times New Roman"/>
          <w:bCs/>
          <w:sz w:val="22"/>
          <w:szCs w:val="22"/>
          <w:lang w:val="nl-BE"/>
        </w:rPr>
        <w:t>plan</w:t>
      </w:r>
      <w:r w:rsidRPr="004F79D8">
        <w:rPr>
          <w:rFonts w:ascii="Cabin" w:hAnsi="Cabin" w:cs="Times New Roman"/>
          <w:b w:val="0"/>
          <w:sz w:val="22"/>
          <w:szCs w:val="22"/>
          <w:lang w:val="nl-BE"/>
        </w:rPr>
        <w:t xml:space="preserve">, dat focust op preventie, vroegtijdige opsporing en betere zorg, biedt België </w:t>
      </w:r>
      <w:r w:rsidRPr="004F79D8">
        <w:rPr>
          <w:rFonts w:ascii="Cabin" w:hAnsi="Cabin" w:cs="Times New Roman"/>
          <w:bCs/>
          <w:sz w:val="22"/>
          <w:szCs w:val="22"/>
          <w:lang w:val="nl-BE"/>
        </w:rPr>
        <w:t>de kans om een volwaardige cardio-renaal-metabole aanpak uit te bouwen</w:t>
      </w:r>
      <w:r w:rsidR="005773C3" w:rsidRPr="004F79D8">
        <w:rPr>
          <w:rFonts w:ascii="Cabin" w:hAnsi="Cabin" w:cs="Times New Roman"/>
          <w:bCs/>
          <w:sz w:val="22"/>
          <w:szCs w:val="22"/>
          <w:lang w:val="nl-BE"/>
        </w:rPr>
        <w:t>.</w:t>
      </w:r>
    </w:p>
    <w:p w14:paraId="3285F1D1" w14:textId="4417959B" w:rsidR="005773C3" w:rsidRPr="004F79D8" w:rsidRDefault="005773C3" w:rsidP="002537C2">
      <w:pPr>
        <w:pStyle w:val="Numberedsubtitle"/>
        <w:numPr>
          <w:ilvl w:val="0"/>
          <w:numId w:val="0"/>
        </w:numPr>
        <w:rPr>
          <w:rFonts w:ascii="Cabin" w:hAnsi="Cabin" w:cs="Times New Roman"/>
          <w:bCs/>
          <w:sz w:val="22"/>
          <w:szCs w:val="22"/>
          <w:lang w:val="nl-BE"/>
        </w:rPr>
      </w:pPr>
      <w:r w:rsidRPr="004F79D8">
        <w:rPr>
          <w:rFonts w:ascii="Cabin" w:hAnsi="Cabin" w:cs="Times New Roman"/>
          <w:bCs/>
          <w:sz w:val="22"/>
          <w:szCs w:val="22"/>
          <w:lang w:val="nl-BE"/>
        </w:rPr>
        <w:t xml:space="preserve">Een eerste concrete stap is de invoering van gestructureerde cardio-renaal-metabole </w:t>
      </w:r>
      <w:r w:rsidRPr="004F79D8">
        <w:rPr>
          <w:rFonts w:ascii="Cabin" w:hAnsi="Cabin" w:cs="Times New Roman"/>
          <w:bCs/>
          <w:i/>
          <w:iCs/>
          <w:sz w:val="22"/>
          <w:szCs w:val="22"/>
          <w:lang w:val="nl-BE"/>
        </w:rPr>
        <w:t>health checks</w:t>
      </w:r>
      <w:r w:rsidRPr="004F79D8">
        <w:rPr>
          <w:rFonts w:ascii="Cabin" w:hAnsi="Cabin" w:cs="Times New Roman"/>
          <w:bCs/>
          <w:sz w:val="22"/>
          <w:szCs w:val="22"/>
          <w:lang w:val="nl-BE"/>
        </w:rPr>
        <w:t xml:space="preserve"> op basis van leeftijd:</w:t>
      </w:r>
    </w:p>
    <w:p w14:paraId="1D277AD1" w14:textId="540FE87F" w:rsidR="00101CE8" w:rsidRPr="004F79D8" w:rsidRDefault="00101CE8" w:rsidP="00101CE8">
      <w:pPr>
        <w:pStyle w:val="ListParagraph"/>
        <w:numPr>
          <w:ilvl w:val="0"/>
          <w:numId w:val="11"/>
        </w:numPr>
        <w:spacing w:after="0"/>
        <w:jc w:val="both"/>
        <w:rPr>
          <w:rFonts w:ascii="Cabin" w:hAnsi="Cabin"/>
          <w:i/>
          <w:iCs/>
        </w:rPr>
      </w:pPr>
      <w:r w:rsidRPr="004F79D8">
        <w:rPr>
          <w:rFonts w:ascii="Cabin" w:hAnsi="Cabin"/>
          <w:i/>
          <w:iCs/>
        </w:rPr>
        <w:t xml:space="preserve">Vóór 35 jaar: </w:t>
      </w:r>
      <w:r w:rsidRPr="004F79D8">
        <w:rPr>
          <w:rFonts w:ascii="Cabin" w:hAnsi="Cabin"/>
        </w:rPr>
        <w:t>minstens één health check, aangeboden bij een contact met het gezondheidssysteem.</w:t>
      </w:r>
    </w:p>
    <w:p w14:paraId="0E9F6CAF" w14:textId="601A0246" w:rsidR="00101CE8" w:rsidRPr="004F79D8" w:rsidRDefault="00101CE8" w:rsidP="00101CE8">
      <w:pPr>
        <w:pStyle w:val="ListParagraph"/>
        <w:numPr>
          <w:ilvl w:val="0"/>
          <w:numId w:val="11"/>
        </w:numPr>
        <w:spacing w:after="0"/>
        <w:jc w:val="both"/>
        <w:rPr>
          <w:rFonts w:ascii="Cabin" w:hAnsi="Cabin"/>
          <w:i/>
          <w:iCs/>
        </w:rPr>
      </w:pPr>
      <w:r w:rsidRPr="004F79D8">
        <w:rPr>
          <w:rFonts w:ascii="Cabin" w:hAnsi="Cabin"/>
          <w:i/>
          <w:iCs/>
        </w:rPr>
        <w:t>Van 35 tot 65 jaar:</w:t>
      </w:r>
      <w:r w:rsidRPr="004F79D8">
        <w:rPr>
          <w:rFonts w:ascii="Cabin" w:hAnsi="Cabin"/>
        </w:rPr>
        <w:t xml:space="preserve"> een systematische health check om de vijf jaar, met een frequentie aangepast aan het individuele risico.</w:t>
      </w:r>
    </w:p>
    <w:p w14:paraId="2C296ABB" w14:textId="309F8BD9" w:rsidR="00101CE8" w:rsidRPr="004F79D8" w:rsidRDefault="00101CE8" w:rsidP="00101CE8">
      <w:pPr>
        <w:pStyle w:val="ListParagraph"/>
        <w:numPr>
          <w:ilvl w:val="0"/>
          <w:numId w:val="11"/>
        </w:numPr>
        <w:spacing w:after="0"/>
        <w:jc w:val="both"/>
        <w:rPr>
          <w:rFonts w:ascii="Cabin" w:hAnsi="Cabin"/>
          <w:i/>
          <w:iCs/>
        </w:rPr>
      </w:pPr>
      <w:r w:rsidRPr="004F79D8">
        <w:rPr>
          <w:rFonts w:ascii="Cabin" w:hAnsi="Cabin"/>
          <w:i/>
          <w:iCs/>
        </w:rPr>
        <w:t xml:space="preserve">Vanaf 65 jaar: </w:t>
      </w:r>
      <w:r w:rsidRPr="004F79D8">
        <w:rPr>
          <w:rFonts w:ascii="Cabin" w:hAnsi="Cabin"/>
        </w:rPr>
        <w:t>een volledige health check om de drie tot vijf jaar, eveneens aangepast aan het individuele risicoprofiel.</w:t>
      </w:r>
    </w:p>
    <w:p w14:paraId="3F67CD17" w14:textId="77BD7163" w:rsidR="00101CE8" w:rsidRPr="004F79D8" w:rsidRDefault="00101CE8" w:rsidP="00101CE8">
      <w:pPr>
        <w:pStyle w:val="ListParagraph"/>
        <w:spacing w:after="0"/>
        <w:ind w:left="720"/>
        <w:jc w:val="both"/>
        <w:rPr>
          <w:rFonts w:ascii="Cabin" w:hAnsi="Cabin"/>
          <w:i/>
          <w:iCs/>
        </w:rPr>
      </w:pPr>
    </w:p>
    <w:p w14:paraId="747C4C9F" w14:textId="7798B8FA" w:rsidR="00F23B72" w:rsidRPr="004F79D8" w:rsidRDefault="00F23B72" w:rsidP="005D7188">
      <w:pPr>
        <w:jc w:val="both"/>
        <w:rPr>
          <w:rFonts w:ascii="Cabin" w:hAnsi="Cabin"/>
        </w:rPr>
      </w:pPr>
      <w:r w:rsidRPr="004F79D8">
        <w:rPr>
          <w:rFonts w:ascii="Cabin" w:hAnsi="Cabin"/>
        </w:rPr>
        <w:lastRenderedPageBreak/>
        <w:t xml:space="preserve">Deze controles moeten rekening houden met de persoonlijke en familiale voorgeschiedenis, leefgewoonten en de belangrijkste cardiovasculaire, metabole en renale parameters: bloeddruk, lipiden, glycemie of HbA1c, nierfunctie, albuminurie, BMI en middelomtrek. </w:t>
      </w:r>
    </w:p>
    <w:p w14:paraId="67663126" w14:textId="6CB008E2" w:rsidR="008E6A6F" w:rsidRDefault="008E6A6F" w:rsidP="005D7188">
      <w:pPr>
        <w:jc w:val="both"/>
        <w:rPr>
          <w:rFonts w:ascii="Cabin" w:hAnsi="Cabin"/>
        </w:rPr>
      </w:pPr>
      <w:r w:rsidRPr="004F79D8">
        <w:rPr>
          <w:rFonts w:ascii="Cabin" w:hAnsi="Cabin"/>
          <w:b/>
          <w:bCs/>
        </w:rPr>
        <w:t>Screening heeft echter alleen zin als ze ook tot concrete opvolging leidt.</w:t>
      </w:r>
      <w:r w:rsidRPr="004F79D8">
        <w:rPr>
          <w:rFonts w:ascii="Cabin" w:hAnsi="Cabin"/>
        </w:rPr>
        <w:t xml:space="preserve"> Elk vastgesteld risico moet gevolgd worden door duidelijke doorverwijzing en gecoördineerde zorg die is afgestemd op de noden en mogelijkheden van de persoon.</w:t>
      </w:r>
    </w:p>
    <w:p w14:paraId="670AF6FE" w14:textId="77777777" w:rsidR="008E0264" w:rsidRPr="004F79D8" w:rsidRDefault="008E0264" w:rsidP="005D7188">
      <w:pPr>
        <w:jc w:val="both"/>
        <w:rPr>
          <w:rFonts w:ascii="Cabin" w:hAnsi="Cabin"/>
        </w:rPr>
      </w:pPr>
    </w:p>
    <w:p w14:paraId="232958E6" w14:textId="1C7C7006" w:rsidR="00B73862" w:rsidRPr="008E0264" w:rsidRDefault="005D7188" w:rsidP="00B96570">
      <w:pPr>
        <w:pStyle w:val="SubtitleWhyte"/>
        <w:spacing w:after="240"/>
        <w:rPr>
          <w:rFonts w:ascii="Cabin" w:hAnsi="Cabin"/>
          <w:color w:val="006BAB"/>
          <w:sz w:val="28"/>
          <w:szCs w:val="28"/>
          <w:lang w:val="nl-BE"/>
        </w:rPr>
      </w:pPr>
      <w:r w:rsidRPr="008E0264">
        <w:rPr>
          <w:rFonts w:ascii="Cabin" w:hAnsi="Cabin"/>
          <w:color w:val="006BAB"/>
          <w:sz w:val="28"/>
          <w:szCs w:val="28"/>
          <w:lang w:val="nl-BE"/>
        </w:rPr>
        <w:t>2.</w:t>
      </w:r>
      <w:r w:rsidR="007E1DA7" w:rsidRPr="008E0264">
        <w:rPr>
          <w:rFonts w:ascii="Cabin" w:hAnsi="Cabin"/>
          <w:color w:val="006BAB"/>
          <w:sz w:val="28"/>
          <w:szCs w:val="28"/>
          <w:lang w:val="nl-BE"/>
        </w:rPr>
        <w:t xml:space="preserve"> </w:t>
      </w:r>
      <w:r w:rsidR="00531DF1" w:rsidRPr="008E0264">
        <w:rPr>
          <w:rFonts w:ascii="Cabin" w:hAnsi="Cabin"/>
          <w:color w:val="006BAB"/>
          <w:sz w:val="28"/>
          <w:szCs w:val="28"/>
          <w:lang w:val="nl-BE"/>
        </w:rPr>
        <w:t>Bestaande zorgmechanismen beschermen en versterken</w:t>
      </w:r>
    </w:p>
    <w:p w14:paraId="621D1EDE" w14:textId="6D054EAB" w:rsidR="00B4242D" w:rsidRDefault="00E142D6" w:rsidP="00B4242D">
      <w:pPr>
        <w:pStyle w:val="SubtitleWhyte"/>
        <w:numPr>
          <w:ilvl w:val="0"/>
          <w:numId w:val="7"/>
        </w:numPr>
        <w:rPr>
          <w:rFonts w:ascii="Cabin" w:hAnsi="Cabin" w:cs="Times New Roman"/>
          <w:bCs/>
          <w:sz w:val="22"/>
          <w:szCs w:val="22"/>
          <w:u w:val="single"/>
          <w:lang w:val="nl-BE"/>
        </w:rPr>
      </w:pPr>
      <w:r w:rsidRPr="004F79D8">
        <w:rPr>
          <w:rFonts w:ascii="Cabin" w:hAnsi="Cabin" w:cs="Times New Roman"/>
          <w:bCs/>
          <w:sz w:val="22"/>
          <w:szCs w:val="22"/>
          <w:u w:val="single"/>
          <w:lang w:val="nl-BE"/>
        </w:rPr>
        <w:t xml:space="preserve">De diabetesconventie </w:t>
      </w:r>
      <w:r w:rsidR="00960EFB" w:rsidRPr="004F79D8">
        <w:rPr>
          <w:rFonts w:ascii="Cabin" w:hAnsi="Cabin" w:cs="Times New Roman"/>
          <w:bCs/>
          <w:sz w:val="22"/>
          <w:szCs w:val="22"/>
          <w:u w:val="single"/>
          <w:lang w:val="nl-BE"/>
        </w:rPr>
        <w:t>vrijwaren</w:t>
      </w:r>
    </w:p>
    <w:p w14:paraId="110BC1F8" w14:textId="77777777" w:rsidR="007100AB" w:rsidRPr="004F79D8" w:rsidRDefault="007100AB" w:rsidP="007100AB">
      <w:pPr>
        <w:pStyle w:val="SubtitleWhyte"/>
        <w:ind w:left="720"/>
        <w:rPr>
          <w:rFonts w:ascii="Cabin" w:hAnsi="Cabin" w:cs="Times New Roman"/>
          <w:bCs/>
          <w:sz w:val="22"/>
          <w:szCs w:val="22"/>
          <w:u w:val="single"/>
          <w:lang w:val="nl-BE"/>
        </w:rPr>
      </w:pPr>
    </w:p>
    <w:p w14:paraId="0AB36ADB" w14:textId="44FA2DDE" w:rsidR="005E15BC" w:rsidRPr="004F79D8" w:rsidRDefault="00E142D6" w:rsidP="00EC620A">
      <w:pPr>
        <w:pStyle w:val="SubtitleWhyte"/>
        <w:spacing w:after="240"/>
        <w:ind w:left="360"/>
        <w:rPr>
          <w:rFonts w:ascii="Cabin" w:hAnsi="Cabin" w:cs="Times New Roman"/>
          <w:b w:val="0"/>
          <w:sz w:val="22"/>
          <w:szCs w:val="22"/>
          <w:lang w:val="nl-BE"/>
        </w:rPr>
      </w:pPr>
      <w:r w:rsidRPr="004F79D8">
        <w:rPr>
          <w:rFonts w:ascii="Cabin" w:hAnsi="Cabin" w:cs="Times New Roman"/>
          <w:b w:val="0"/>
          <w:sz w:val="22"/>
          <w:szCs w:val="22"/>
          <w:lang w:val="nl-BE"/>
        </w:rPr>
        <w:t xml:space="preserve">De diabetesconventie garandeert gespecialiseerde en multidisciplinaire opvolging, ondersteunt educatie en zelfmanagement en geeft toegang tot technologieën volgens de behoeften van de patiënt. </w:t>
      </w:r>
      <w:r w:rsidR="00A96D45" w:rsidRPr="004F79D8">
        <w:rPr>
          <w:rFonts w:ascii="Cabin" w:hAnsi="Cabin" w:cs="Times New Roman"/>
          <w:b w:val="0"/>
          <w:sz w:val="22"/>
          <w:szCs w:val="22"/>
          <w:lang w:val="nl-BE"/>
        </w:rPr>
        <w:t xml:space="preserve">Het is een uniek zorgsysteem dat op een kosten-effectieve manier hoog-kwalitatieve zorg levert. </w:t>
      </w:r>
      <w:r w:rsidRPr="004F79D8">
        <w:rPr>
          <w:rFonts w:ascii="Cabin" w:hAnsi="Cabin" w:cs="Times New Roman"/>
          <w:bCs/>
          <w:sz w:val="22"/>
          <w:szCs w:val="22"/>
          <w:lang w:val="nl-BE"/>
        </w:rPr>
        <w:t xml:space="preserve">Het BEDF vraagt om dit systeem te behouden en te vermijden dat budgettaire beperkingen ten koste </w:t>
      </w:r>
      <w:r w:rsidR="00A96D45" w:rsidRPr="004F79D8">
        <w:rPr>
          <w:rFonts w:ascii="Cabin" w:hAnsi="Cabin" w:cs="Times New Roman"/>
          <w:bCs/>
          <w:sz w:val="22"/>
          <w:szCs w:val="22"/>
          <w:lang w:val="nl-BE"/>
        </w:rPr>
        <w:t xml:space="preserve">zouden </w:t>
      </w:r>
      <w:r w:rsidRPr="004F79D8">
        <w:rPr>
          <w:rFonts w:ascii="Cabin" w:hAnsi="Cabin" w:cs="Times New Roman"/>
          <w:bCs/>
          <w:sz w:val="22"/>
          <w:szCs w:val="22"/>
          <w:lang w:val="nl-BE"/>
        </w:rPr>
        <w:t>gaan van de kwaliteit, continuïteit of toegankelijkheid van de zorg.</w:t>
      </w:r>
      <w:r w:rsidRPr="004F79D8">
        <w:rPr>
          <w:rFonts w:ascii="Cabin" w:hAnsi="Cabin" w:cs="Times New Roman"/>
          <w:b w:val="0"/>
          <w:sz w:val="22"/>
          <w:szCs w:val="22"/>
          <w:lang w:val="nl-BE"/>
        </w:rPr>
        <w:t xml:space="preserve"> Eventuele aanpassingen moeten in overleg met zorgprofessionals en mensen met diabetes gebeuren</w:t>
      </w:r>
      <w:r w:rsidR="00540360" w:rsidRPr="004F79D8">
        <w:rPr>
          <w:rFonts w:ascii="Cabin" w:hAnsi="Cabin" w:cs="Times New Roman"/>
          <w:b w:val="0"/>
          <w:sz w:val="22"/>
          <w:szCs w:val="22"/>
          <w:lang w:val="nl-BE"/>
        </w:rPr>
        <w:t xml:space="preserve">. Men mag hierbij nooit het </w:t>
      </w:r>
      <w:r w:rsidRPr="004F79D8">
        <w:rPr>
          <w:rFonts w:ascii="Cabin" w:hAnsi="Cabin" w:cs="Times New Roman"/>
          <w:b w:val="0"/>
          <w:sz w:val="22"/>
          <w:szCs w:val="22"/>
          <w:lang w:val="nl-BE"/>
        </w:rPr>
        <w:t>langetermijnperspectief</w:t>
      </w:r>
      <w:r w:rsidR="00540360" w:rsidRPr="004F79D8">
        <w:rPr>
          <w:rFonts w:ascii="Cabin" w:hAnsi="Cabin" w:cs="Times New Roman"/>
          <w:b w:val="0"/>
          <w:sz w:val="22"/>
          <w:szCs w:val="22"/>
          <w:lang w:val="nl-BE"/>
        </w:rPr>
        <w:t xml:space="preserve"> uit het oog verliezen, want besparen op zorg vandaag kan morgen weleens veel meer kosten</w:t>
      </w:r>
      <w:r w:rsidRPr="004F79D8">
        <w:rPr>
          <w:rFonts w:ascii="Cabin" w:hAnsi="Cabin" w:cs="Times New Roman"/>
          <w:b w:val="0"/>
          <w:sz w:val="22"/>
          <w:szCs w:val="22"/>
          <w:lang w:val="nl-BE"/>
        </w:rPr>
        <w:t xml:space="preserve">. </w:t>
      </w:r>
    </w:p>
    <w:p w14:paraId="524275AC" w14:textId="567D5582" w:rsidR="000C7BCB" w:rsidRPr="004F79D8" w:rsidRDefault="000C7BCB" w:rsidP="009E1DE4">
      <w:pPr>
        <w:pStyle w:val="ListParagraph"/>
        <w:numPr>
          <w:ilvl w:val="0"/>
          <w:numId w:val="7"/>
        </w:numPr>
        <w:spacing w:after="0"/>
        <w:rPr>
          <w:rFonts w:ascii="Cabin" w:hAnsi="Cabin"/>
          <w:b/>
          <w:bCs/>
          <w:u w:val="single"/>
        </w:rPr>
      </w:pPr>
      <w:r w:rsidRPr="004F79D8">
        <w:rPr>
          <w:rFonts w:ascii="Cabin" w:hAnsi="Cabin"/>
          <w:b/>
          <w:bCs/>
          <w:u w:val="single"/>
        </w:rPr>
        <w:t>Het opstarttraject versterken</w:t>
      </w:r>
      <w:r w:rsidR="007100AB">
        <w:rPr>
          <w:rFonts w:ascii="Cabin" w:hAnsi="Cabin"/>
          <w:b/>
          <w:bCs/>
          <w:u w:val="single"/>
        </w:rPr>
        <w:br/>
      </w:r>
    </w:p>
    <w:p w14:paraId="4E4CC087" w14:textId="5709A5D8" w:rsidR="00A9469B" w:rsidRPr="004F79D8" w:rsidRDefault="00A9469B" w:rsidP="00EC620A">
      <w:pPr>
        <w:pStyle w:val="SubtitleWhyte"/>
        <w:spacing w:after="240"/>
        <w:ind w:left="360"/>
        <w:rPr>
          <w:rFonts w:ascii="Cabin" w:hAnsi="Cabin" w:cs="Times New Roman"/>
          <w:b w:val="0"/>
          <w:sz w:val="22"/>
          <w:szCs w:val="22"/>
          <w:lang w:val="nl-BE"/>
        </w:rPr>
      </w:pPr>
      <w:r w:rsidRPr="004F79D8">
        <w:rPr>
          <w:rFonts w:ascii="Cabin" w:hAnsi="Cabin" w:cs="Times New Roman"/>
          <w:b w:val="0"/>
          <w:sz w:val="22"/>
          <w:szCs w:val="22"/>
          <w:lang w:val="nl-BE"/>
        </w:rPr>
        <w:t>Het opstarttraject, dat in 2024 werd ingevoerd, verbetert de multidisciplinaire begeleiding van mensen met type 2-diabetes, maar het potentieel ervan wordt nog onvoldoende benut.</w:t>
      </w:r>
      <w:r w:rsidR="002C716E" w:rsidRPr="004F79D8">
        <w:rPr>
          <w:rFonts w:ascii="Cabin" w:hAnsi="Cabin" w:cs="Times New Roman"/>
          <w:b w:val="0"/>
          <w:sz w:val="22"/>
          <w:szCs w:val="22"/>
          <w:lang w:val="nl-BE"/>
        </w:rPr>
        <w:t xml:space="preserve"> </w:t>
      </w:r>
      <w:r w:rsidRPr="004F79D8">
        <w:rPr>
          <w:rFonts w:ascii="Cabin" w:hAnsi="Cabin" w:cs="Times New Roman"/>
          <w:bCs/>
          <w:sz w:val="22"/>
          <w:szCs w:val="22"/>
          <w:lang w:val="nl-BE"/>
        </w:rPr>
        <w:t xml:space="preserve">Het BEDF vraagt om huisartsen beter te informeren, </w:t>
      </w:r>
      <w:r w:rsidR="007E50E5" w:rsidRPr="004F79D8">
        <w:rPr>
          <w:rFonts w:ascii="Cabin" w:hAnsi="Cabin" w:cs="Times New Roman"/>
          <w:bCs/>
          <w:sz w:val="22"/>
          <w:szCs w:val="22"/>
          <w:lang w:val="nl-BE"/>
        </w:rPr>
        <w:t xml:space="preserve">de administratieve belasting zo laag mogelijk te houden en omstandigheden te creëren om de implementatie van diabeteseducatie individueel en in groep te verbeteren. Bij de introductie van de zorgtrajecten werd de functie van zorgtrajectpromotor gecreëerd om de implementatie in een regio te faciliteren. Helaas werd deze functie later afgeschaft, hoewel die een grote meerwaarde betekende. </w:t>
      </w:r>
      <w:r w:rsidR="007E50E5" w:rsidRPr="004F79D8">
        <w:rPr>
          <w:rFonts w:ascii="Cabin" w:hAnsi="Cabin" w:cs="Times New Roman"/>
          <w:b w:val="0"/>
          <w:sz w:val="22"/>
          <w:szCs w:val="22"/>
          <w:lang w:val="nl-BE"/>
        </w:rPr>
        <w:t>Een dergelijke functie zou ook voor de opstarttrajecten zeer zinvol zijn.</w:t>
      </w:r>
      <w:r w:rsidRPr="004F79D8">
        <w:rPr>
          <w:rFonts w:ascii="Cabin" w:hAnsi="Cabin" w:cs="Times New Roman"/>
          <w:b w:val="0"/>
          <w:sz w:val="22"/>
          <w:szCs w:val="22"/>
          <w:lang w:val="nl-BE"/>
        </w:rPr>
        <w:t xml:space="preserve"> Om het </w:t>
      </w:r>
      <w:r w:rsidR="007E50E5" w:rsidRPr="004F79D8">
        <w:rPr>
          <w:rFonts w:ascii="Cabin" w:hAnsi="Cabin" w:cs="Times New Roman"/>
          <w:b w:val="0"/>
          <w:sz w:val="22"/>
          <w:szCs w:val="22"/>
          <w:lang w:val="nl-BE"/>
        </w:rPr>
        <w:t>opstart</w:t>
      </w:r>
      <w:r w:rsidRPr="004F79D8">
        <w:rPr>
          <w:rFonts w:ascii="Cabin" w:hAnsi="Cabin" w:cs="Times New Roman"/>
          <w:b w:val="0"/>
          <w:sz w:val="22"/>
          <w:szCs w:val="22"/>
          <w:lang w:val="nl-BE"/>
        </w:rPr>
        <w:t>traject volledig tot zijn recht te laten komen, zijn voldoende middelen en uitvoeringsvoorwaarden nodig die aansluiten bij de realiteit van de eerstelijnszorg.</w:t>
      </w:r>
    </w:p>
    <w:p w14:paraId="0EAAD0AD" w14:textId="442B9198" w:rsidR="003112B5" w:rsidRPr="004F79D8" w:rsidRDefault="00BD3C73" w:rsidP="00380013">
      <w:pPr>
        <w:pStyle w:val="ListParagraph"/>
        <w:numPr>
          <w:ilvl w:val="0"/>
          <w:numId w:val="7"/>
        </w:numPr>
        <w:spacing w:after="0" w:line="240" w:lineRule="auto"/>
        <w:rPr>
          <w:rFonts w:ascii="Cabin" w:hAnsi="Cabin"/>
          <w:b/>
          <w:u w:val="single"/>
        </w:rPr>
      </w:pPr>
      <w:r w:rsidRPr="004F79D8">
        <w:rPr>
          <w:rFonts w:ascii="Cabin" w:hAnsi="Cabin"/>
          <w:b/>
          <w:u w:val="single"/>
        </w:rPr>
        <w:t>Data inzetten om zorg en beleid te sturen</w:t>
      </w:r>
      <w:r w:rsidR="007100AB">
        <w:rPr>
          <w:rFonts w:ascii="Cabin" w:hAnsi="Cabin"/>
          <w:b/>
          <w:u w:val="single"/>
        </w:rPr>
        <w:br/>
      </w:r>
    </w:p>
    <w:p w14:paraId="6B885E96" w14:textId="483C17F7" w:rsidR="00A96D45" w:rsidRPr="004F79D8" w:rsidRDefault="00A96D45" w:rsidP="00EC620A">
      <w:pPr>
        <w:pStyle w:val="SubtitleWhyte"/>
        <w:spacing w:after="240"/>
        <w:ind w:left="360"/>
        <w:rPr>
          <w:rFonts w:ascii="Cabin" w:hAnsi="Cabin" w:cs="Times New Roman"/>
          <w:b w:val="0"/>
          <w:sz w:val="22"/>
          <w:szCs w:val="22"/>
          <w:lang w:val="nl-BE"/>
        </w:rPr>
      </w:pPr>
      <w:r w:rsidRPr="004F79D8">
        <w:rPr>
          <w:rFonts w:ascii="Cabin" w:hAnsi="Cabin" w:cs="Times New Roman"/>
          <w:b w:val="0"/>
          <w:sz w:val="22"/>
          <w:szCs w:val="22"/>
          <w:lang w:val="nl-BE"/>
        </w:rPr>
        <w:t xml:space="preserve">Het “Diabetes Data Cell Project”, opgezet door het </w:t>
      </w:r>
      <w:r w:rsidR="00540360" w:rsidRPr="004F79D8">
        <w:rPr>
          <w:rFonts w:ascii="Cabin" w:hAnsi="Cabin" w:cs="Times New Roman"/>
          <w:b w:val="0"/>
          <w:sz w:val="22"/>
          <w:szCs w:val="22"/>
          <w:lang w:val="nl-BE"/>
        </w:rPr>
        <w:t xml:space="preserve">BEDF </w:t>
      </w:r>
      <w:r w:rsidRPr="004F79D8">
        <w:rPr>
          <w:rFonts w:ascii="Cabin" w:hAnsi="Cabin" w:cs="Times New Roman"/>
          <w:b w:val="0"/>
          <w:sz w:val="22"/>
          <w:szCs w:val="22"/>
          <w:lang w:val="nl-BE"/>
        </w:rPr>
        <w:t xml:space="preserve">in samenwerking met Sciensano, heeft het potentieel om een belangrijke gegevensbron over diabetes te worden, met nauwkeurige gegevens over diagnoses, behandelingen, complicaties en mortaliteit. Ondanks een langdurig </w:t>
      </w:r>
      <w:r w:rsidRPr="004F79D8">
        <w:rPr>
          <w:rFonts w:ascii="Cabin" w:hAnsi="Cabin" w:cs="Times New Roman"/>
          <w:b w:val="0"/>
          <w:sz w:val="22"/>
          <w:szCs w:val="22"/>
          <w:lang w:val="nl-BE"/>
        </w:rPr>
        <w:lastRenderedPageBreak/>
        <w:t xml:space="preserve">traject, waarbij aan alle privacyvereisten voldaan wordt, zijn deze gegevens vandaag nog steeds niet toegankelijk door allerhande technische vertragingen. </w:t>
      </w:r>
      <w:r w:rsidRPr="004F79D8">
        <w:rPr>
          <w:rFonts w:ascii="Cabin" w:hAnsi="Cabin" w:cs="Times New Roman"/>
          <w:bCs/>
          <w:sz w:val="22"/>
          <w:szCs w:val="22"/>
          <w:lang w:val="nl-BE"/>
        </w:rPr>
        <w:t>Het BEDF vraagt daarom om de omstandigheden te creëren om deze data snel beschikbaar te maken, en te zorgen dat ze ook regelmatig bijgewerkt kunnen worden, evident met volledig eerbiediging van de privacy.</w:t>
      </w:r>
      <w:r w:rsidRPr="004F79D8">
        <w:rPr>
          <w:rFonts w:ascii="Cabin" w:hAnsi="Cabin" w:cs="Times New Roman"/>
          <w:b w:val="0"/>
          <w:sz w:val="22"/>
          <w:szCs w:val="22"/>
          <w:lang w:val="nl-BE"/>
        </w:rPr>
        <w:t xml:space="preserve"> Toegang tot deze gegevens is essentieel om de zorgbehoeften beter in kaart te brengen, bestaande maatregelen te evalueren en beleidsbeslissingen te onderbouwen met objectieve informatie. </w:t>
      </w:r>
    </w:p>
    <w:p w14:paraId="6C566C50" w14:textId="77777777" w:rsidR="00DF4C12" w:rsidRPr="004F79D8" w:rsidRDefault="00A96D45" w:rsidP="00C508AF">
      <w:pPr>
        <w:pStyle w:val="SubtitleWhyte"/>
        <w:spacing w:after="240"/>
        <w:ind w:left="360"/>
        <w:rPr>
          <w:rFonts w:ascii="Cabin" w:hAnsi="Cabin" w:cs="Times New Roman"/>
          <w:bCs/>
          <w:sz w:val="22"/>
          <w:szCs w:val="22"/>
          <w:u w:val="single"/>
          <w:lang w:val="nl-BE"/>
        </w:rPr>
      </w:pPr>
      <w:r w:rsidRPr="004F79D8">
        <w:rPr>
          <w:rFonts w:ascii="Cabin" w:hAnsi="Cabin" w:cs="Times New Roman"/>
          <w:b w:val="0"/>
          <w:sz w:val="22"/>
          <w:szCs w:val="22"/>
          <w:lang w:val="nl-BE"/>
        </w:rPr>
        <w:t>Het project bevindt zich in een vergevorderd stadium en kan als pilootproject dienen voor een breder databeleid rond chronische aandoeningen. Het BEDF pleit ervoor om dit prioritair aan te pakken, zodat België kan beschikken over eigen, betrouwbare en actuele gegevens als basis voor een doeltreffend gezondheidsbeleid.</w:t>
      </w:r>
    </w:p>
    <w:p w14:paraId="12AC8C68" w14:textId="7D3622F5" w:rsidR="00895CE3" w:rsidRPr="00FF7AEC" w:rsidRDefault="009E1DE4" w:rsidP="00380013">
      <w:pPr>
        <w:pStyle w:val="SubtitleWhyte"/>
        <w:numPr>
          <w:ilvl w:val="0"/>
          <w:numId w:val="7"/>
        </w:numPr>
        <w:rPr>
          <w:rFonts w:ascii="Cabin" w:hAnsi="Cabin" w:cs="Times New Roman"/>
          <w:bCs/>
          <w:sz w:val="22"/>
          <w:szCs w:val="22"/>
          <w:u w:val="single"/>
          <w:lang w:val="nl-BE"/>
        </w:rPr>
      </w:pPr>
      <w:r w:rsidRPr="004F79D8">
        <w:rPr>
          <w:rFonts w:ascii="Cabin" w:hAnsi="Cabin" w:cs="Times New Roman"/>
          <w:sz w:val="22"/>
          <w:szCs w:val="22"/>
          <w:u w:val="single"/>
          <w:lang w:val="nl-BE"/>
        </w:rPr>
        <w:t>Compl</w:t>
      </w:r>
      <w:r w:rsidR="005B3CD6" w:rsidRPr="004F79D8">
        <w:rPr>
          <w:rFonts w:ascii="Cabin" w:hAnsi="Cabin" w:cs="Times New Roman"/>
          <w:sz w:val="22"/>
          <w:szCs w:val="22"/>
          <w:u w:val="single"/>
          <w:lang w:val="nl-BE"/>
        </w:rPr>
        <w:t>ic</w:t>
      </w:r>
      <w:r w:rsidRPr="004F79D8">
        <w:rPr>
          <w:rFonts w:ascii="Cabin" w:hAnsi="Cabin" w:cs="Times New Roman"/>
          <w:sz w:val="22"/>
          <w:szCs w:val="22"/>
          <w:u w:val="single"/>
          <w:lang w:val="nl-BE"/>
        </w:rPr>
        <w:t>aties van de diabetische voet voorkomen</w:t>
      </w:r>
    </w:p>
    <w:p w14:paraId="3A8C1196" w14:textId="77777777" w:rsidR="00FF7AEC" w:rsidRPr="004F79D8" w:rsidRDefault="00FF7AEC" w:rsidP="00FF7AEC">
      <w:pPr>
        <w:pStyle w:val="SubtitleWhyte"/>
        <w:ind w:left="720"/>
        <w:rPr>
          <w:rFonts w:ascii="Cabin" w:hAnsi="Cabin" w:cs="Times New Roman"/>
          <w:bCs/>
          <w:sz w:val="22"/>
          <w:szCs w:val="22"/>
          <w:u w:val="single"/>
          <w:lang w:val="nl-BE"/>
        </w:rPr>
      </w:pPr>
    </w:p>
    <w:p w14:paraId="30FCEDE6" w14:textId="792C2C23" w:rsidR="001D4D9C" w:rsidRPr="004F79D8" w:rsidRDefault="001D4D9C" w:rsidP="00EC620A">
      <w:pPr>
        <w:pStyle w:val="SubtitleWhyte"/>
        <w:spacing w:after="240"/>
        <w:ind w:left="360"/>
        <w:rPr>
          <w:rFonts w:ascii="Cabin" w:hAnsi="Cabin" w:cs="Times New Roman"/>
          <w:b w:val="0"/>
          <w:sz w:val="22"/>
          <w:szCs w:val="22"/>
          <w:lang w:val="nl-BE"/>
        </w:rPr>
      </w:pPr>
      <w:r w:rsidRPr="004F79D8">
        <w:rPr>
          <w:rFonts w:ascii="Cabin" w:hAnsi="Cabin" w:cs="Times New Roman"/>
          <w:b w:val="0"/>
          <w:sz w:val="22"/>
          <w:szCs w:val="22"/>
          <w:lang w:val="nl-BE"/>
        </w:rPr>
        <w:t>Een doeltreffende preventie van de diabetische voet vereist een goede toegang tot zorg en een duidelijke taakverdeling tussen de betrokken zorgprofessionals. Het BEDF schuift hiervoor twee prioriteiten naar voren:</w:t>
      </w:r>
    </w:p>
    <w:p w14:paraId="03C7EE8D" w14:textId="2310C881" w:rsidR="001D4D9C" w:rsidRPr="004F79D8" w:rsidRDefault="001D4D9C" w:rsidP="005220C8">
      <w:pPr>
        <w:pStyle w:val="SubtitleWhyte"/>
        <w:numPr>
          <w:ilvl w:val="0"/>
          <w:numId w:val="8"/>
        </w:numPr>
        <w:spacing w:after="240"/>
        <w:rPr>
          <w:rFonts w:ascii="Cabin" w:hAnsi="Cabin" w:cs="Times New Roman"/>
          <w:b w:val="0"/>
          <w:sz w:val="22"/>
          <w:szCs w:val="22"/>
          <w:lang w:val="nl-BE"/>
        </w:rPr>
      </w:pPr>
      <w:r w:rsidRPr="004F79D8">
        <w:rPr>
          <w:rFonts w:ascii="Cabin" w:hAnsi="Cabin" w:cs="Times New Roman"/>
          <w:bCs/>
          <w:sz w:val="22"/>
          <w:szCs w:val="22"/>
          <w:lang w:val="nl-BE"/>
        </w:rPr>
        <w:t xml:space="preserve">Het regelgevend kader voor </w:t>
      </w:r>
      <w:r w:rsidR="005220C8" w:rsidRPr="004F79D8">
        <w:rPr>
          <w:rFonts w:ascii="Cabin" w:hAnsi="Cabin" w:cs="Times New Roman"/>
          <w:bCs/>
          <w:sz w:val="22"/>
          <w:szCs w:val="22"/>
          <w:lang w:val="nl-BE"/>
        </w:rPr>
        <w:t>voetverzorger (</w:t>
      </w:r>
      <w:r w:rsidR="00540360" w:rsidRPr="004F79D8">
        <w:rPr>
          <w:rFonts w:ascii="Cabin" w:hAnsi="Cabin" w:cs="Times New Roman"/>
          <w:bCs/>
          <w:sz w:val="22"/>
          <w:szCs w:val="22"/>
          <w:lang w:val="nl-BE"/>
        </w:rPr>
        <w:t>zorgpedicure</w:t>
      </w:r>
      <w:r w:rsidR="005220C8" w:rsidRPr="004F79D8">
        <w:rPr>
          <w:rFonts w:ascii="Cabin" w:hAnsi="Cabin" w:cs="Times New Roman"/>
          <w:bCs/>
          <w:sz w:val="22"/>
          <w:szCs w:val="22"/>
          <w:lang w:val="nl-BE"/>
        </w:rPr>
        <w:t>)</w:t>
      </w:r>
      <w:r w:rsidR="00540360" w:rsidRPr="004F79D8">
        <w:rPr>
          <w:rFonts w:ascii="Cabin" w:hAnsi="Cabin" w:cs="Times New Roman"/>
          <w:bCs/>
          <w:sz w:val="22"/>
          <w:szCs w:val="22"/>
          <w:lang w:val="nl-BE"/>
        </w:rPr>
        <w:t xml:space="preserve"> </w:t>
      </w:r>
      <w:r w:rsidRPr="004F79D8">
        <w:rPr>
          <w:rFonts w:ascii="Cabin" w:hAnsi="Cabin" w:cs="Times New Roman"/>
          <w:bCs/>
          <w:sz w:val="22"/>
          <w:szCs w:val="22"/>
          <w:lang w:val="nl-BE"/>
        </w:rPr>
        <w:t>finaliseren</w:t>
      </w:r>
      <w:r w:rsidRPr="004F79D8">
        <w:rPr>
          <w:rFonts w:ascii="Cabin" w:hAnsi="Cabin" w:cs="Times New Roman"/>
          <w:b w:val="0"/>
          <w:sz w:val="22"/>
          <w:szCs w:val="22"/>
          <w:lang w:val="nl-BE"/>
        </w:rPr>
        <w:t xml:space="preserve">: het reeds vergevorderde ontwerp van koninklijk besluit over </w:t>
      </w:r>
      <w:r w:rsidR="00540360" w:rsidRPr="004F79D8">
        <w:rPr>
          <w:rFonts w:ascii="Cabin" w:hAnsi="Cabin" w:cs="Times New Roman"/>
          <w:b w:val="0"/>
          <w:sz w:val="22"/>
          <w:szCs w:val="22"/>
          <w:lang w:val="nl-BE"/>
        </w:rPr>
        <w:t xml:space="preserve">de erkenning van zorgpedicure als paramedisch beroep </w:t>
      </w:r>
      <w:r w:rsidRPr="004F79D8">
        <w:rPr>
          <w:rFonts w:ascii="Cabin" w:hAnsi="Cabin" w:cs="Times New Roman"/>
          <w:b w:val="0"/>
          <w:sz w:val="22"/>
          <w:szCs w:val="22"/>
          <w:lang w:val="nl-BE"/>
        </w:rPr>
        <w:t xml:space="preserve">moet opnieuw worden opgenomen en afgerond. </w:t>
      </w:r>
      <w:r w:rsidR="00540360" w:rsidRPr="004F79D8">
        <w:rPr>
          <w:rFonts w:ascii="Cabin" w:hAnsi="Cabin" w:cs="Times New Roman"/>
          <w:b w:val="0"/>
          <w:sz w:val="22"/>
          <w:szCs w:val="22"/>
          <w:lang w:val="nl-BE"/>
        </w:rPr>
        <w:t xml:space="preserve">Het </w:t>
      </w:r>
      <w:r w:rsidR="005220C8" w:rsidRPr="004F79D8">
        <w:rPr>
          <w:rFonts w:ascii="Cabin" w:hAnsi="Cabin" w:cs="Times New Roman"/>
          <w:b w:val="0"/>
          <w:sz w:val="22"/>
          <w:szCs w:val="22"/>
          <w:lang w:val="nl-BE"/>
        </w:rPr>
        <w:t>werd niet gefinaliseerd omwille van enkele discussiepunten rond de taakafbakening tussen zorgpedicuren en podologen. Beide beroepsgroepen hebben echter een compromis uitgewerkt dat door alle partijen aanvaard werd en werd overgemaakt aan het kabinet van minister Vandenbroucke.</w:t>
      </w:r>
      <w:r w:rsidR="00540360" w:rsidRPr="004F79D8">
        <w:rPr>
          <w:rFonts w:ascii="Cabin" w:hAnsi="Cabin" w:cs="Times New Roman"/>
          <w:b w:val="0"/>
          <w:sz w:val="22"/>
          <w:szCs w:val="22"/>
          <w:lang w:val="nl-BE"/>
        </w:rPr>
        <w:t xml:space="preserve"> </w:t>
      </w:r>
      <w:r w:rsidRPr="004F79D8">
        <w:rPr>
          <w:rFonts w:ascii="Cabin" w:hAnsi="Cabin" w:cs="Times New Roman"/>
          <w:bCs/>
          <w:sz w:val="22"/>
          <w:szCs w:val="22"/>
          <w:lang w:val="nl-BE"/>
        </w:rPr>
        <w:t xml:space="preserve">Het BEDF vraagt om snel een duidelijk kader goed te keuren dat de kwaliteit en continuïteit van de </w:t>
      </w:r>
      <w:r w:rsidR="00540360" w:rsidRPr="004F79D8">
        <w:rPr>
          <w:rFonts w:ascii="Cabin" w:hAnsi="Cabin" w:cs="Times New Roman"/>
          <w:bCs/>
          <w:sz w:val="22"/>
          <w:szCs w:val="22"/>
          <w:lang w:val="nl-BE"/>
        </w:rPr>
        <w:t>preventieve voet</w:t>
      </w:r>
      <w:r w:rsidRPr="004F79D8">
        <w:rPr>
          <w:rFonts w:ascii="Cabin" w:hAnsi="Cabin" w:cs="Times New Roman"/>
          <w:bCs/>
          <w:sz w:val="22"/>
          <w:szCs w:val="22"/>
          <w:lang w:val="nl-BE"/>
        </w:rPr>
        <w:t>zorg garandeert</w:t>
      </w:r>
      <w:r w:rsidRPr="004F79D8">
        <w:rPr>
          <w:rFonts w:ascii="Cabin" w:hAnsi="Cabin" w:cs="Times New Roman"/>
          <w:b w:val="0"/>
          <w:sz w:val="22"/>
          <w:szCs w:val="22"/>
          <w:lang w:val="nl-BE"/>
        </w:rPr>
        <w:t>.</w:t>
      </w:r>
    </w:p>
    <w:p w14:paraId="7CDD85E1" w14:textId="094A93B9" w:rsidR="008D2C69" w:rsidRPr="004F79D8" w:rsidRDefault="008D2C69" w:rsidP="008D2C69">
      <w:pPr>
        <w:pStyle w:val="SubtitleWhyte"/>
        <w:numPr>
          <w:ilvl w:val="0"/>
          <w:numId w:val="8"/>
        </w:numPr>
        <w:spacing w:after="240"/>
        <w:rPr>
          <w:rFonts w:ascii="Cabin" w:hAnsi="Cabin" w:cs="Times New Roman"/>
          <w:b w:val="0"/>
          <w:sz w:val="22"/>
          <w:szCs w:val="22"/>
          <w:lang w:val="nl-BE"/>
        </w:rPr>
      </w:pPr>
      <w:r w:rsidRPr="004F79D8">
        <w:rPr>
          <w:rFonts w:ascii="Cabin" w:hAnsi="Cabin" w:cs="Times New Roman"/>
          <w:bCs/>
          <w:sz w:val="22"/>
          <w:szCs w:val="22"/>
          <w:lang w:val="nl-BE"/>
        </w:rPr>
        <w:t>Meer podologische zorg na een doorgemaakt diabetesvoetprobleem:</w:t>
      </w:r>
      <w:r w:rsidRPr="004F79D8">
        <w:rPr>
          <w:rFonts w:ascii="Cabin" w:hAnsi="Cabin" w:cs="Times New Roman"/>
          <w:b w:val="0"/>
          <w:sz w:val="22"/>
          <w:szCs w:val="22"/>
          <w:lang w:val="nl-BE"/>
        </w:rPr>
        <w:t xml:space="preserve"> na een doorgemaakt diabetesvoetprobleem is het risico op een recidief bijzonder groot. Tot 50% van de patiënten krijgt binnen het jaar opnieuw een voetprobleem. Regelmatige podologische opvolging is essentieel om dit risico te verminderen en eventuele nieuwe problemen tijdig op te sporen en te behandelen.</w:t>
      </w:r>
    </w:p>
    <w:p w14:paraId="153A08DC" w14:textId="68A57E99" w:rsidR="008D2C69" w:rsidRPr="004F79D8" w:rsidRDefault="008D2C69" w:rsidP="00EC620A">
      <w:pPr>
        <w:pStyle w:val="SubtitleWhyte"/>
        <w:spacing w:after="240"/>
        <w:ind w:left="720"/>
        <w:rPr>
          <w:rFonts w:ascii="Cabin" w:hAnsi="Cabin" w:cs="Times New Roman"/>
          <w:b w:val="0"/>
          <w:sz w:val="22"/>
          <w:szCs w:val="22"/>
          <w:lang w:val="nl-BE"/>
        </w:rPr>
      </w:pPr>
      <w:r w:rsidRPr="004F79D8">
        <w:rPr>
          <w:rFonts w:ascii="Cabin" w:hAnsi="Cabin" w:cs="Times New Roman"/>
          <w:b w:val="0"/>
          <w:sz w:val="22"/>
          <w:szCs w:val="22"/>
          <w:lang w:val="nl-BE"/>
        </w:rPr>
        <w:t>Internationale aanbevelingen adviseren daarom 6 tot 12 podologische contacten per jaar voor deze hoogrisicopersonen. In België worden momenteel echter slechts twee contacten per jaar terugbetaald. Dit is ontoereikend voor deze kwetsbare patiëntengroep. Een uitbreiding van de terugbetaling tot minstens zes podologische contacten per jaar is dan ook noodzakelijk om recidieven beter te voorkomen en bij nieuwe voetproblemen tijdig te kunnen ingrijpen.</w:t>
      </w:r>
    </w:p>
    <w:p w14:paraId="1770E7FF" w14:textId="3F025FED" w:rsidR="001D4D9C" w:rsidRPr="004F79D8" w:rsidRDefault="001D4D9C" w:rsidP="008D2C69">
      <w:pPr>
        <w:pStyle w:val="SubtitleWhyte"/>
        <w:numPr>
          <w:ilvl w:val="0"/>
          <w:numId w:val="8"/>
        </w:numPr>
        <w:spacing w:after="240"/>
        <w:rPr>
          <w:rFonts w:ascii="Cabin" w:hAnsi="Cabin" w:cs="Times New Roman"/>
          <w:b w:val="0"/>
          <w:sz w:val="22"/>
          <w:szCs w:val="22"/>
          <w:lang w:val="nl-BE"/>
        </w:rPr>
      </w:pPr>
      <w:r w:rsidRPr="004F79D8">
        <w:rPr>
          <w:rFonts w:ascii="Cabin" w:hAnsi="Cabin" w:cs="Times New Roman"/>
          <w:bCs/>
          <w:sz w:val="22"/>
          <w:szCs w:val="22"/>
          <w:lang w:val="nl-BE"/>
        </w:rPr>
        <w:t>De terugbetaling van aangepaste schoenen verbeteren: het BEDF vraagt een betere terugbetaling van aangepaste therapeutische of orthopedische schoenen</w:t>
      </w:r>
      <w:r w:rsidRPr="004F79D8">
        <w:rPr>
          <w:rFonts w:ascii="Cabin" w:hAnsi="Cabin" w:cs="Times New Roman"/>
          <w:b w:val="0"/>
          <w:sz w:val="22"/>
          <w:szCs w:val="22"/>
          <w:lang w:val="nl-BE"/>
        </w:rPr>
        <w:t xml:space="preserve"> die nodig zijn om </w:t>
      </w:r>
      <w:r w:rsidRPr="004F79D8">
        <w:rPr>
          <w:rFonts w:ascii="Cabin" w:hAnsi="Cabin" w:cs="Times New Roman"/>
          <w:b w:val="0"/>
          <w:sz w:val="22"/>
          <w:szCs w:val="22"/>
          <w:lang w:val="nl-BE"/>
        </w:rPr>
        <w:lastRenderedPageBreak/>
        <w:t>wonden en herval te voorkomen. Wanneer medisch aangewezen, moet die terugbetaling ook binnenschoenen omvatten, aangezien een belangrijk deel van de dagelijkse verplaatsingen thuis plaatsvindt.</w:t>
      </w:r>
    </w:p>
    <w:p w14:paraId="191DA43A" w14:textId="66B6AC8F" w:rsidR="00F95573" w:rsidRDefault="00034494" w:rsidP="008D4C71">
      <w:pPr>
        <w:pStyle w:val="SubtitleWhyte"/>
        <w:numPr>
          <w:ilvl w:val="0"/>
          <w:numId w:val="7"/>
        </w:numPr>
        <w:rPr>
          <w:rFonts w:ascii="Cabin" w:hAnsi="Cabin" w:cs="Times New Roman"/>
          <w:bCs/>
          <w:sz w:val="22"/>
          <w:szCs w:val="22"/>
          <w:u w:val="single"/>
          <w:lang w:val="nl-BE"/>
        </w:rPr>
      </w:pPr>
      <w:r w:rsidRPr="004F79D8">
        <w:rPr>
          <w:rFonts w:ascii="Cabin" w:hAnsi="Cabin" w:cs="Times New Roman"/>
          <w:bCs/>
          <w:sz w:val="22"/>
          <w:szCs w:val="22"/>
          <w:u w:val="single"/>
          <w:lang w:val="nl-BE"/>
        </w:rPr>
        <w:t>Het recht om vergeten te worden uitbreiden naar type 1-diabetes</w:t>
      </w:r>
    </w:p>
    <w:p w14:paraId="0C4D923C" w14:textId="77777777" w:rsidR="00EC620A" w:rsidRPr="004F79D8" w:rsidRDefault="00EC620A" w:rsidP="00EC620A">
      <w:pPr>
        <w:pStyle w:val="SubtitleWhyte"/>
        <w:ind w:left="720"/>
        <w:rPr>
          <w:rFonts w:ascii="Cabin" w:hAnsi="Cabin" w:cs="Times New Roman"/>
          <w:bCs/>
          <w:sz w:val="22"/>
          <w:szCs w:val="22"/>
          <w:u w:val="single"/>
          <w:lang w:val="nl-BE"/>
        </w:rPr>
      </w:pPr>
    </w:p>
    <w:p w14:paraId="63BA2C3E" w14:textId="4699C71E" w:rsidR="00034494" w:rsidRPr="004F79D8" w:rsidRDefault="00034494" w:rsidP="00EC620A">
      <w:pPr>
        <w:pStyle w:val="SubtitleWhyte"/>
        <w:ind w:left="360"/>
        <w:rPr>
          <w:rFonts w:ascii="Cabin" w:hAnsi="Cabin" w:cs="Times New Roman"/>
          <w:b w:val="0"/>
          <w:sz w:val="22"/>
          <w:szCs w:val="22"/>
          <w:lang w:val="nl-BE"/>
        </w:rPr>
      </w:pPr>
      <w:r w:rsidRPr="004F79D8">
        <w:rPr>
          <w:rFonts w:ascii="Cabin" w:hAnsi="Cabin" w:cs="Times New Roman"/>
          <w:b w:val="0"/>
          <w:sz w:val="22"/>
          <w:szCs w:val="22"/>
          <w:lang w:val="nl-BE"/>
        </w:rPr>
        <w:t xml:space="preserve">Mensen met type 1-diabetes kunnen bij het afsluiten van een schuldsaldoverzekering nog steeds geconfronteerd worden met bijpremies of weigeringen, wat hun toegang tot een hypothecair krediet kan beperken. Het KCE heeft voorstellen geformuleerd om type 1-diabetes zonder complicaties op te nemen in het Belgische systeem van het recht om vergeten te worden. </w:t>
      </w:r>
      <w:r w:rsidRPr="004F79D8">
        <w:rPr>
          <w:rFonts w:ascii="Cabin" w:hAnsi="Cabin" w:cs="Times New Roman"/>
          <w:bCs/>
          <w:sz w:val="22"/>
          <w:szCs w:val="22"/>
          <w:lang w:val="nl-BE"/>
        </w:rPr>
        <w:t>Het BEDF vraagt om deze voorstellen snel om te zetten in regels die verzekeraars daadwerkelijk kunnen toepassen.</w:t>
      </w:r>
      <w:r w:rsidRPr="004F79D8">
        <w:rPr>
          <w:rFonts w:ascii="Cabin" w:hAnsi="Cabin" w:cs="Times New Roman"/>
          <w:b w:val="0"/>
          <w:sz w:val="22"/>
          <w:szCs w:val="22"/>
          <w:lang w:val="nl-BE"/>
        </w:rPr>
        <w:t xml:space="preserve"> </w:t>
      </w:r>
      <w:r w:rsidR="00E95E59" w:rsidRPr="004F79D8">
        <w:rPr>
          <w:rFonts w:ascii="Cabin" w:hAnsi="Cabin" w:cs="Times New Roman"/>
          <w:b w:val="0"/>
          <w:sz w:val="22"/>
          <w:szCs w:val="22"/>
          <w:lang w:val="nl-BE"/>
        </w:rPr>
        <w:t xml:space="preserve">De huidige behandeling van diabetes laat toe om een lang en gezond leven te leiden. </w:t>
      </w:r>
      <w:r w:rsidRPr="004F79D8">
        <w:rPr>
          <w:rFonts w:ascii="Cabin" w:hAnsi="Cabin" w:cs="Times New Roman"/>
          <w:b w:val="0"/>
          <w:sz w:val="22"/>
          <w:szCs w:val="22"/>
          <w:lang w:val="nl-BE"/>
        </w:rPr>
        <w:t xml:space="preserve">De risico-inschatting moet </w:t>
      </w:r>
      <w:r w:rsidR="00E95E59" w:rsidRPr="004F79D8">
        <w:rPr>
          <w:rFonts w:ascii="Cabin" w:hAnsi="Cabin" w:cs="Times New Roman"/>
          <w:b w:val="0"/>
          <w:sz w:val="22"/>
          <w:szCs w:val="22"/>
          <w:lang w:val="nl-BE"/>
        </w:rPr>
        <w:t xml:space="preserve">daarom </w:t>
      </w:r>
      <w:r w:rsidRPr="004F79D8">
        <w:rPr>
          <w:rFonts w:ascii="Cabin" w:hAnsi="Cabin" w:cs="Times New Roman"/>
          <w:b w:val="0"/>
          <w:sz w:val="22"/>
          <w:szCs w:val="22"/>
          <w:lang w:val="nl-BE"/>
        </w:rPr>
        <w:t>gebaseerd zijn op actuele en relevante medische gegevens, waaronder de aanwezigheid van complicaties, en niet uitsluitend op de diagnose diabetes</w:t>
      </w:r>
      <w:r w:rsidR="003819CD" w:rsidRPr="004F79D8">
        <w:rPr>
          <w:rFonts w:ascii="Cabin" w:hAnsi="Cabin" w:cs="Times New Roman"/>
          <w:b w:val="0"/>
          <w:sz w:val="22"/>
          <w:szCs w:val="22"/>
          <w:lang w:val="nl-BE"/>
        </w:rPr>
        <w:t>.</w:t>
      </w:r>
    </w:p>
    <w:p w14:paraId="6F25D17D" w14:textId="77777777" w:rsidR="0086267D" w:rsidRPr="004F79D8" w:rsidRDefault="0086267D" w:rsidP="00034494">
      <w:pPr>
        <w:pStyle w:val="SubtitleWhyte"/>
        <w:rPr>
          <w:rFonts w:ascii="Cabin" w:hAnsi="Cabin" w:cs="Times New Roman"/>
          <w:b w:val="0"/>
          <w:sz w:val="22"/>
          <w:szCs w:val="22"/>
          <w:lang w:val="nl-BE"/>
        </w:rPr>
      </w:pPr>
    </w:p>
    <w:p w14:paraId="487FD6D2" w14:textId="3B394DC1" w:rsidR="0086267D" w:rsidRPr="004F79D8" w:rsidRDefault="0086267D" w:rsidP="00EC620A">
      <w:pPr>
        <w:pStyle w:val="SubtitleWhyte"/>
        <w:ind w:left="360"/>
        <w:rPr>
          <w:rFonts w:ascii="Cabin" w:hAnsi="Cabin" w:cs="Times New Roman"/>
          <w:b w:val="0"/>
          <w:sz w:val="22"/>
          <w:szCs w:val="22"/>
          <w:lang w:val="nl-BE"/>
        </w:rPr>
      </w:pPr>
      <w:r w:rsidRPr="004F79D8">
        <w:rPr>
          <w:rFonts w:ascii="Cabin" w:hAnsi="Cabin" w:cs="Times New Roman"/>
          <w:b w:val="0"/>
          <w:sz w:val="22"/>
          <w:szCs w:val="22"/>
          <w:lang w:val="nl-BE"/>
        </w:rPr>
        <w:t xml:space="preserve">De uitbreiding van het recht om vergeten te worden naar de reisannuleringsverzekering, die op 1 juni 2026 in werking trad, is een belangrijke stap vooruit. </w:t>
      </w:r>
      <w:r w:rsidRPr="004F79D8">
        <w:rPr>
          <w:rFonts w:ascii="Cabin" w:hAnsi="Cabin" w:cs="Times New Roman"/>
          <w:bCs/>
          <w:sz w:val="22"/>
          <w:szCs w:val="22"/>
          <w:lang w:val="nl-BE"/>
        </w:rPr>
        <w:t>Het BEDF vraagt nu om verder te gaan en ook een eerlijkere toegang tot de schuldsaldoverzekering te garanderen voor mensen met type 1-diabetes</w:t>
      </w:r>
      <w:r w:rsidRPr="004F79D8">
        <w:rPr>
          <w:rFonts w:ascii="Cabin" w:hAnsi="Cabin" w:cs="Times New Roman"/>
          <w:b w:val="0"/>
          <w:sz w:val="22"/>
          <w:szCs w:val="22"/>
          <w:lang w:val="nl-BE"/>
        </w:rPr>
        <w:t>.</w:t>
      </w:r>
    </w:p>
    <w:p w14:paraId="601E0B13" w14:textId="77777777" w:rsidR="00034494" w:rsidRPr="004F79D8" w:rsidRDefault="00034494" w:rsidP="008A56C7">
      <w:pPr>
        <w:pStyle w:val="SubtitleWhyte"/>
        <w:rPr>
          <w:rFonts w:ascii="Cabin" w:hAnsi="Cabin" w:cs="Times New Roman"/>
          <w:b w:val="0"/>
          <w:sz w:val="22"/>
          <w:szCs w:val="22"/>
          <w:lang w:val="nl-BE"/>
        </w:rPr>
      </w:pPr>
    </w:p>
    <w:p w14:paraId="7694BC14" w14:textId="3B1FB1A6" w:rsidR="005E6E2F" w:rsidRPr="004F79D8" w:rsidRDefault="00FC1D1D" w:rsidP="00207127">
      <w:pPr>
        <w:spacing w:after="0" w:line="240" w:lineRule="auto"/>
        <w:rPr>
          <w:rFonts w:ascii="Cabin" w:hAnsi="Cabin"/>
          <w:lang w:val="nl-NL"/>
        </w:rPr>
      </w:pPr>
      <w:r w:rsidRPr="004F79D8">
        <w:rPr>
          <w:rFonts w:ascii="Cabin" w:hAnsi="Cabin" w:cs="Calibri"/>
          <w:b/>
          <w:sz w:val="24"/>
          <w:szCs w:val="24"/>
        </w:rPr>
        <w:br w:type="page"/>
      </w:r>
    </w:p>
    <w:sectPr w:rsidR="005E6E2F" w:rsidRPr="004F79D8" w:rsidSect="002651EF">
      <w:headerReference w:type="default" r:id="rId11"/>
      <w:footerReference w:type="default" r:id="rId12"/>
      <w:pgSz w:w="12240" w:h="15840"/>
      <w:pgMar w:top="1411" w:right="1411" w:bottom="1411" w:left="141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509762" w14:textId="77777777" w:rsidR="0081640D" w:rsidRPr="0086267D" w:rsidRDefault="0081640D" w:rsidP="000A6819">
      <w:pPr>
        <w:spacing w:after="0" w:line="240" w:lineRule="auto"/>
      </w:pPr>
      <w:r w:rsidRPr="0086267D">
        <w:separator/>
      </w:r>
    </w:p>
  </w:endnote>
  <w:endnote w:type="continuationSeparator" w:id="0">
    <w:p w14:paraId="1E42423F" w14:textId="77777777" w:rsidR="0081640D" w:rsidRPr="0086267D" w:rsidRDefault="0081640D" w:rsidP="000A6819">
      <w:pPr>
        <w:spacing w:after="0" w:line="240" w:lineRule="auto"/>
      </w:pPr>
      <w:r w:rsidRPr="0086267D">
        <w:continuationSeparator/>
      </w:r>
    </w:p>
  </w:endnote>
  <w:endnote w:type="continuationNotice" w:id="1">
    <w:p w14:paraId="2AD8326F" w14:textId="77777777" w:rsidR="0081640D" w:rsidRPr="0086267D" w:rsidRDefault="008164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6FF" w:usb1="4000FCFF" w:usb2="00000009" w:usb3="00000000" w:csb0="0000019F" w:csb1="00000000"/>
  </w:font>
  <w:font w:name="Rockwell">
    <w:panose1 w:val="02060603020205020403"/>
    <w:charset w:val="00"/>
    <w:family w:val="roman"/>
    <w:pitch w:val="variable"/>
    <w:sig w:usb0="00000007" w:usb1="00000000" w:usb2="00000000" w:usb3="00000000" w:csb0="00000003" w:csb1="00000000"/>
  </w:font>
  <w:font w:name="Cabin">
    <w:panose1 w:val="00000000000000000000"/>
    <w:charset w:val="4D"/>
    <w:family w:val="auto"/>
    <w:pitch w:val="variable"/>
    <w:sig w:usb0="A00000FF" w:usb1="0000204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768140" w14:textId="77777777" w:rsidR="00543C81" w:rsidRPr="003948B8" w:rsidRDefault="00543C81" w:rsidP="00A65BE2">
    <w:pPr>
      <w:pStyle w:val="Footer"/>
      <w:jc w:val="right"/>
      <w:rPr>
        <w:lang w:val="en-GB"/>
      </w:rPr>
    </w:pPr>
    <w:r w:rsidRPr="0086267D">
      <w:fldChar w:fldCharType="begin"/>
    </w:r>
    <w:r w:rsidRPr="0086267D">
      <w:instrText xml:space="preserve"> PAGE   \* MERGEFORMAT </w:instrText>
    </w:r>
    <w:r w:rsidRPr="0086267D">
      <w:fldChar w:fldCharType="separate"/>
    </w:r>
    <w:r w:rsidRPr="0086267D">
      <w:t>1</w:t>
    </w:r>
    <w:r w:rsidRPr="0086267D">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04AF69" w14:textId="77777777" w:rsidR="0081640D" w:rsidRPr="0086267D" w:rsidRDefault="0081640D" w:rsidP="000A6819">
      <w:pPr>
        <w:spacing w:after="0" w:line="240" w:lineRule="auto"/>
      </w:pPr>
      <w:r w:rsidRPr="0086267D">
        <w:separator/>
      </w:r>
    </w:p>
  </w:footnote>
  <w:footnote w:type="continuationSeparator" w:id="0">
    <w:p w14:paraId="370131DB" w14:textId="77777777" w:rsidR="0081640D" w:rsidRPr="0086267D" w:rsidRDefault="0081640D" w:rsidP="000A6819">
      <w:pPr>
        <w:spacing w:after="0" w:line="240" w:lineRule="auto"/>
      </w:pPr>
      <w:r w:rsidRPr="0086267D">
        <w:continuationSeparator/>
      </w:r>
    </w:p>
  </w:footnote>
  <w:footnote w:type="continuationNotice" w:id="1">
    <w:p w14:paraId="608565FF" w14:textId="77777777" w:rsidR="0081640D" w:rsidRPr="0086267D" w:rsidRDefault="0081640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059EF1" w14:textId="77777777" w:rsidR="00543C81" w:rsidRPr="0086267D" w:rsidRDefault="00DB4158">
    <w:pPr>
      <w:pStyle w:val="Header"/>
    </w:pPr>
    <w:r w:rsidRPr="0086267D">
      <w:rPr>
        <w:noProof/>
      </w:rPr>
      <w:drawing>
        <wp:anchor distT="0" distB="0" distL="114300" distR="114300" simplePos="0" relativeHeight="251658240" behindDoc="0" locked="0" layoutInCell="1" allowOverlap="1" wp14:anchorId="0BB4AFED" wp14:editId="2DCDDB49">
          <wp:simplePos x="0" y="0"/>
          <wp:positionH relativeFrom="margin">
            <wp:posOffset>4714989</wp:posOffset>
          </wp:positionH>
          <wp:positionV relativeFrom="paragraph">
            <wp:posOffset>5080</wp:posOffset>
          </wp:positionV>
          <wp:extent cx="1351280" cy="584200"/>
          <wp:effectExtent l="0" t="0" r="0" b="0"/>
          <wp:wrapSquare wrapText="bothSides"/>
          <wp:docPr id="428843607" name="Picture 1">
            <a:extLst xmlns:a="http://schemas.openxmlformats.org/drawingml/2006/main">
              <a:ext uri="{FF2B5EF4-FFF2-40B4-BE49-F238E27FC236}">
                <a16:creationId xmlns:a16="http://schemas.microsoft.com/office/drawing/2014/main" id="{5EDCEF8B-FAC5-454F-8907-C6BF1258604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523289" name="Picture 1257523289"/>
                  <pic:cNvPicPr/>
                </pic:nvPicPr>
                <pic:blipFill>
                  <a:blip r:embed="rId1">
                    <a:extLst>
                      <a:ext uri="{28A0092B-C50C-407E-A947-70E740481C1C}">
                        <a14:useLocalDpi xmlns:a14="http://schemas.microsoft.com/office/drawing/2010/main" val="0"/>
                      </a:ext>
                    </a:extLst>
                  </a:blip>
                  <a:stretch>
                    <a:fillRect/>
                  </a:stretch>
                </pic:blipFill>
                <pic:spPr>
                  <a:xfrm>
                    <a:off x="0" y="0"/>
                    <a:ext cx="1351280" cy="5842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4D623E3C" wp14:editId="4CFA5EE9">
          <wp:extent cx="1374140" cy="728980"/>
          <wp:effectExtent l="0" t="0" r="0" b="0"/>
          <wp:docPr id="1189167754" name="Picture 2">
            <a:extLst xmlns:a="http://schemas.openxmlformats.org/drawingml/2006/main">
              <a:ext uri="{FF2B5EF4-FFF2-40B4-BE49-F238E27FC236}">
                <a16:creationId xmlns:a16="http://schemas.microsoft.com/office/drawing/2014/main" id="{C6031207-BADC-4D20-9C69-5736F3F146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167754" name="Picture 1189167754"/>
                  <pic:cNvPicPr/>
                </pic:nvPicPr>
                <pic:blipFill rotWithShape="1">
                  <a:blip r:embed="rId2">
                    <a:extLst>
                      <a:ext uri="{28A0092B-C50C-407E-A947-70E740481C1C}">
                        <a14:useLocalDpi xmlns:a14="http://schemas.microsoft.com/office/drawing/2010/main" val="0"/>
                      </a:ext>
                    </a:extLst>
                  </a:blip>
                  <a:srcRect l="5749"/>
                  <a:stretch>
                    <a:fillRect/>
                  </a:stretch>
                </pic:blipFill>
                <pic:spPr bwMode="auto">
                  <a:xfrm>
                    <a:off x="0" y="0"/>
                    <a:ext cx="1411286" cy="748686"/>
                  </a:xfrm>
                  <a:prstGeom prst="rect">
                    <a:avLst/>
                  </a:prstGeom>
                  <a:ln>
                    <a:noFill/>
                  </a:ln>
                  <a:extLst>
                    <a:ext uri="{53640926-AAD7-44D8-BBD7-CCE9431645EC}">
                      <a14:shadowObscured xmlns:a14="http://schemas.microsoft.com/office/drawing/2010/main"/>
                    </a:ext>
                  </a:extLst>
                </pic:spPr>
              </pic:pic>
            </a:graphicData>
          </a:graphic>
        </wp:inline>
      </w:drawing>
    </w:r>
  </w:p>
  <w:p w14:paraId="55AF499C" w14:textId="77777777" w:rsidR="00543C81" w:rsidRPr="0086267D" w:rsidRDefault="00543C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5A24D0"/>
    <w:multiLevelType w:val="hybridMultilevel"/>
    <w:tmpl w:val="89564FEC"/>
    <w:lvl w:ilvl="0" w:tplc="86AE59F6">
      <w:numFmt w:val="bullet"/>
      <w:lvlText w:val="•"/>
      <w:lvlJc w:val="left"/>
      <w:pPr>
        <w:ind w:left="720" w:hanging="360"/>
      </w:pPr>
      <w:rPr>
        <w:rFonts w:ascii="Calibri" w:eastAsia="Calibr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53D1944"/>
    <w:multiLevelType w:val="hybridMultilevel"/>
    <w:tmpl w:val="5192A178"/>
    <w:lvl w:ilvl="0" w:tplc="E4FC3786">
      <w:start w:val="1"/>
      <w:numFmt w:val="bullet"/>
      <w:pStyle w:val="BulletsWhyte"/>
      <w:lvlText w:val=""/>
      <w:lvlJc w:val="left"/>
      <w:pPr>
        <w:ind w:left="717" w:hanging="360"/>
      </w:pPr>
      <w:rPr>
        <w:rFonts w:ascii="Wingdings" w:hAnsi="Wingdings" w:hint="default"/>
      </w:rPr>
    </w:lvl>
    <w:lvl w:ilvl="1" w:tplc="080C0003">
      <w:start w:val="1"/>
      <w:numFmt w:val="bullet"/>
      <w:lvlText w:val="o"/>
      <w:lvlJc w:val="left"/>
      <w:pPr>
        <w:ind w:left="1437" w:hanging="360"/>
      </w:pPr>
      <w:rPr>
        <w:rFonts w:ascii="Courier New" w:hAnsi="Courier New" w:cs="Courier New" w:hint="default"/>
      </w:rPr>
    </w:lvl>
    <w:lvl w:ilvl="2" w:tplc="080C0005">
      <w:start w:val="1"/>
      <w:numFmt w:val="bullet"/>
      <w:lvlText w:val=""/>
      <w:lvlJc w:val="left"/>
      <w:pPr>
        <w:ind w:left="2157" w:hanging="360"/>
      </w:pPr>
      <w:rPr>
        <w:rFonts w:ascii="Wingdings" w:hAnsi="Wingdings" w:hint="default"/>
      </w:rPr>
    </w:lvl>
    <w:lvl w:ilvl="3" w:tplc="080C0001">
      <w:start w:val="1"/>
      <w:numFmt w:val="bullet"/>
      <w:lvlText w:val=""/>
      <w:lvlJc w:val="left"/>
      <w:pPr>
        <w:ind w:left="2877" w:hanging="360"/>
      </w:pPr>
      <w:rPr>
        <w:rFonts w:ascii="Symbol" w:hAnsi="Symbol" w:hint="default"/>
      </w:rPr>
    </w:lvl>
    <w:lvl w:ilvl="4" w:tplc="080C0003" w:tentative="1">
      <w:start w:val="1"/>
      <w:numFmt w:val="bullet"/>
      <w:lvlText w:val="o"/>
      <w:lvlJc w:val="left"/>
      <w:pPr>
        <w:ind w:left="3597" w:hanging="360"/>
      </w:pPr>
      <w:rPr>
        <w:rFonts w:ascii="Courier New" w:hAnsi="Courier New" w:cs="Courier New" w:hint="default"/>
      </w:rPr>
    </w:lvl>
    <w:lvl w:ilvl="5" w:tplc="080C0005" w:tentative="1">
      <w:start w:val="1"/>
      <w:numFmt w:val="bullet"/>
      <w:lvlText w:val=""/>
      <w:lvlJc w:val="left"/>
      <w:pPr>
        <w:ind w:left="4317" w:hanging="360"/>
      </w:pPr>
      <w:rPr>
        <w:rFonts w:ascii="Wingdings" w:hAnsi="Wingdings" w:hint="default"/>
      </w:rPr>
    </w:lvl>
    <w:lvl w:ilvl="6" w:tplc="080C0001" w:tentative="1">
      <w:start w:val="1"/>
      <w:numFmt w:val="bullet"/>
      <w:lvlText w:val=""/>
      <w:lvlJc w:val="left"/>
      <w:pPr>
        <w:ind w:left="5037" w:hanging="360"/>
      </w:pPr>
      <w:rPr>
        <w:rFonts w:ascii="Symbol" w:hAnsi="Symbol" w:hint="default"/>
      </w:rPr>
    </w:lvl>
    <w:lvl w:ilvl="7" w:tplc="080C0003" w:tentative="1">
      <w:start w:val="1"/>
      <w:numFmt w:val="bullet"/>
      <w:lvlText w:val="o"/>
      <w:lvlJc w:val="left"/>
      <w:pPr>
        <w:ind w:left="5757" w:hanging="360"/>
      </w:pPr>
      <w:rPr>
        <w:rFonts w:ascii="Courier New" w:hAnsi="Courier New" w:cs="Courier New" w:hint="default"/>
      </w:rPr>
    </w:lvl>
    <w:lvl w:ilvl="8" w:tplc="080C0005" w:tentative="1">
      <w:start w:val="1"/>
      <w:numFmt w:val="bullet"/>
      <w:lvlText w:val=""/>
      <w:lvlJc w:val="left"/>
      <w:pPr>
        <w:ind w:left="6477" w:hanging="360"/>
      </w:pPr>
      <w:rPr>
        <w:rFonts w:ascii="Wingdings" w:hAnsi="Wingdings" w:hint="default"/>
      </w:rPr>
    </w:lvl>
  </w:abstractNum>
  <w:abstractNum w:abstractNumId="2" w15:restartNumberingAfterBreak="0">
    <w:nsid w:val="087B7C07"/>
    <w:multiLevelType w:val="hybridMultilevel"/>
    <w:tmpl w:val="E5383600"/>
    <w:lvl w:ilvl="0" w:tplc="E702FACC">
      <w:start w:val="1"/>
      <w:numFmt w:val="decimal"/>
      <w:pStyle w:val="Numberedsubtitle"/>
      <w:lvlText w:val="%1."/>
      <w:lvlJc w:val="left"/>
      <w:pPr>
        <w:ind w:left="1080" w:hanging="360"/>
      </w:p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3" w15:restartNumberingAfterBreak="0">
    <w:nsid w:val="19CF455A"/>
    <w:multiLevelType w:val="hybridMultilevel"/>
    <w:tmpl w:val="3B7A1BEC"/>
    <w:lvl w:ilvl="0" w:tplc="08130015">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83D57C8"/>
    <w:multiLevelType w:val="hybridMultilevel"/>
    <w:tmpl w:val="B4FCCE78"/>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32285CF1"/>
    <w:multiLevelType w:val="hybridMultilevel"/>
    <w:tmpl w:val="C3E2336E"/>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60670E67"/>
    <w:multiLevelType w:val="hybridMultilevel"/>
    <w:tmpl w:val="5A0621D4"/>
    <w:lvl w:ilvl="0" w:tplc="08130015">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6C193DC4"/>
    <w:multiLevelType w:val="hybridMultilevel"/>
    <w:tmpl w:val="50A2D1A6"/>
    <w:lvl w:ilvl="0" w:tplc="0813000F">
      <w:start w:val="1"/>
      <w:numFmt w:val="decimal"/>
      <w:lvlText w:val="%1."/>
      <w:lvlJc w:val="left"/>
      <w:pPr>
        <w:ind w:left="720" w:hanging="360"/>
      </w:pPr>
      <w:rPr>
        <w:rFonts w:hint="default"/>
        <w:b w:val="0"/>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6C5A1352"/>
    <w:multiLevelType w:val="hybridMultilevel"/>
    <w:tmpl w:val="D7960CF0"/>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75DB283A"/>
    <w:multiLevelType w:val="hybridMultilevel"/>
    <w:tmpl w:val="FDCAD01C"/>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7B775CF0"/>
    <w:multiLevelType w:val="hybridMultilevel"/>
    <w:tmpl w:val="794E10C0"/>
    <w:lvl w:ilvl="0" w:tplc="0813000F">
      <w:start w:val="1"/>
      <w:numFmt w:val="decimal"/>
      <w:lvlText w:val="%1."/>
      <w:lvlJc w:val="left"/>
      <w:pPr>
        <w:ind w:left="360" w:hanging="360"/>
      </w:pPr>
      <w:rPr>
        <w:rFonts w:hint="default"/>
        <w:b w:val="0"/>
      </w:rPr>
    </w:lvl>
    <w:lvl w:ilvl="1" w:tplc="20000019" w:tentative="1">
      <w:start w:val="1"/>
      <w:numFmt w:val="lowerLetter"/>
      <w:lvlText w:val="%2."/>
      <w:lvlJc w:val="left"/>
      <w:pPr>
        <w:ind w:left="720" w:hanging="360"/>
      </w:pPr>
    </w:lvl>
    <w:lvl w:ilvl="2" w:tplc="2000001B" w:tentative="1">
      <w:start w:val="1"/>
      <w:numFmt w:val="lowerRoman"/>
      <w:lvlText w:val="%3."/>
      <w:lvlJc w:val="right"/>
      <w:pPr>
        <w:ind w:left="1440" w:hanging="180"/>
      </w:pPr>
    </w:lvl>
    <w:lvl w:ilvl="3" w:tplc="2000000F" w:tentative="1">
      <w:start w:val="1"/>
      <w:numFmt w:val="decimal"/>
      <w:lvlText w:val="%4."/>
      <w:lvlJc w:val="left"/>
      <w:pPr>
        <w:ind w:left="2160" w:hanging="360"/>
      </w:pPr>
    </w:lvl>
    <w:lvl w:ilvl="4" w:tplc="20000019" w:tentative="1">
      <w:start w:val="1"/>
      <w:numFmt w:val="lowerLetter"/>
      <w:lvlText w:val="%5."/>
      <w:lvlJc w:val="left"/>
      <w:pPr>
        <w:ind w:left="2880" w:hanging="360"/>
      </w:pPr>
    </w:lvl>
    <w:lvl w:ilvl="5" w:tplc="2000001B" w:tentative="1">
      <w:start w:val="1"/>
      <w:numFmt w:val="lowerRoman"/>
      <w:lvlText w:val="%6."/>
      <w:lvlJc w:val="right"/>
      <w:pPr>
        <w:ind w:left="3600" w:hanging="180"/>
      </w:pPr>
    </w:lvl>
    <w:lvl w:ilvl="6" w:tplc="2000000F" w:tentative="1">
      <w:start w:val="1"/>
      <w:numFmt w:val="decimal"/>
      <w:lvlText w:val="%7."/>
      <w:lvlJc w:val="left"/>
      <w:pPr>
        <w:ind w:left="4320" w:hanging="360"/>
      </w:pPr>
    </w:lvl>
    <w:lvl w:ilvl="7" w:tplc="20000019" w:tentative="1">
      <w:start w:val="1"/>
      <w:numFmt w:val="lowerLetter"/>
      <w:lvlText w:val="%8."/>
      <w:lvlJc w:val="left"/>
      <w:pPr>
        <w:ind w:left="5040" w:hanging="360"/>
      </w:pPr>
    </w:lvl>
    <w:lvl w:ilvl="8" w:tplc="2000001B" w:tentative="1">
      <w:start w:val="1"/>
      <w:numFmt w:val="lowerRoman"/>
      <w:lvlText w:val="%9."/>
      <w:lvlJc w:val="right"/>
      <w:pPr>
        <w:ind w:left="5760" w:hanging="180"/>
      </w:pPr>
    </w:lvl>
  </w:abstractNum>
  <w:num w:numId="1" w16cid:durableId="1051229686">
    <w:abstractNumId w:val="2"/>
  </w:num>
  <w:num w:numId="2" w16cid:durableId="1088388835">
    <w:abstractNumId w:val="4"/>
  </w:num>
  <w:num w:numId="3" w16cid:durableId="1429353229">
    <w:abstractNumId w:val="0"/>
  </w:num>
  <w:num w:numId="4" w16cid:durableId="1443263266">
    <w:abstractNumId w:val="1"/>
  </w:num>
  <w:num w:numId="5" w16cid:durableId="1809739018">
    <w:abstractNumId w:val="9"/>
  </w:num>
  <w:num w:numId="6" w16cid:durableId="225458755">
    <w:abstractNumId w:val="8"/>
  </w:num>
  <w:num w:numId="7" w16cid:durableId="576288388">
    <w:abstractNumId w:val="3"/>
  </w:num>
  <w:num w:numId="8" w16cid:durableId="669790241">
    <w:abstractNumId w:val="7"/>
  </w:num>
  <w:num w:numId="9" w16cid:durableId="729111715">
    <w:abstractNumId w:val="6"/>
  </w:num>
  <w:num w:numId="10" w16cid:durableId="867180275">
    <w:abstractNumId w:val="10"/>
  </w:num>
  <w:num w:numId="11" w16cid:durableId="962225089">
    <w:abstractNumId w:val="5"/>
  </w:num>
  <w:numIdMacAtCleanup w:val="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548"/>
    <w:rsid w:val="00000D5C"/>
    <w:rsid w:val="00002049"/>
    <w:rsid w:val="000027DE"/>
    <w:rsid w:val="00002897"/>
    <w:rsid w:val="000048BB"/>
    <w:rsid w:val="000070FE"/>
    <w:rsid w:val="000133B8"/>
    <w:rsid w:val="0001624E"/>
    <w:rsid w:val="000163BB"/>
    <w:rsid w:val="00016E66"/>
    <w:rsid w:val="00021F76"/>
    <w:rsid w:val="00033EF3"/>
    <w:rsid w:val="0003437B"/>
    <w:rsid w:val="00034494"/>
    <w:rsid w:val="00040390"/>
    <w:rsid w:val="0004180C"/>
    <w:rsid w:val="000428A7"/>
    <w:rsid w:val="00043B5C"/>
    <w:rsid w:val="00044548"/>
    <w:rsid w:val="00044D3C"/>
    <w:rsid w:val="00045EEB"/>
    <w:rsid w:val="0004728C"/>
    <w:rsid w:val="00054BCF"/>
    <w:rsid w:val="00061124"/>
    <w:rsid w:val="00062918"/>
    <w:rsid w:val="0006304D"/>
    <w:rsid w:val="00064A13"/>
    <w:rsid w:val="00064E3A"/>
    <w:rsid w:val="000670E9"/>
    <w:rsid w:val="0007281A"/>
    <w:rsid w:val="000738D5"/>
    <w:rsid w:val="000858BF"/>
    <w:rsid w:val="0009406E"/>
    <w:rsid w:val="00094C85"/>
    <w:rsid w:val="0009683E"/>
    <w:rsid w:val="000975B3"/>
    <w:rsid w:val="000979B7"/>
    <w:rsid w:val="000A4710"/>
    <w:rsid w:val="000A660A"/>
    <w:rsid w:val="000A6819"/>
    <w:rsid w:val="000A704C"/>
    <w:rsid w:val="000B0C0D"/>
    <w:rsid w:val="000B5446"/>
    <w:rsid w:val="000C04FC"/>
    <w:rsid w:val="000C11F8"/>
    <w:rsid w:val="000C2ACC"/>
    <w:rsid w:val="000C3D0C"/>
    <w:rsid w:val="000C6887"/>
    <w:rsid w:val="000C7BCB"/>
    <w:rsid w:val="000D56E6"/>
    <w:rsid w:val="000E4CD5"/>
    <w:rsid w:val="000F17BE"/>
    <w:rsid w:val="000F6245"/>
    <w:rsid w:val="00101CE8"/>
    <w:rsid w:val="00102E4A"/>
    <w:rsid w:val="00117154"/>
    <w:rsid w:val="00117BC8"/>
    <w:rsid w:val="00120C37"/>
    <w:rsid w:val="0012456E"/>
    <w:rsid w:val="00125CCA"/>
    <w:rsid w:val="00127AFE"/>
    <w:rsid w:val="00141415"/>
    <w:rsid w:val="00141B6E"/>
    <w:rsid w:val="00141C84"/>
    <w:rsid w:val="001440FF"/>
    <w:rsid w:val="001538AA"/>
    <w:rsid w:val="0015483A"/>
    <w:rsid w:val="00155725"/>
    <w:rsid w:val="0016382D"/>
    <w:rsid w:val="00165BAD"/>
    <w:rsid w:val="001669D9"/>
    <w:rsid w:val="0016783E"/>
    <w:rsid w:val="0017152C"/>
    <w:rsid w:val="0017654C"/>
    <w:rsid w:val="001768BC"/>
    <w:rsid w:val="00177C5A"/>
    <w:rsid w:val="00183633"/>
    <w:rsid w:val="00184F93"/>
    <w:rsid w:val="0019558A"/>
    <w:rsid w:val="00195C9D"/>
    <w:rsid w:val="001961BD"/>
    <w:rsid w:val="0019651F"/>
    <w:rsid w:val="0019779D"/>
    <w:rsid w:val="001A2AFE"/>
    <w:rsid w:val="001B08C1"/>
    <w:rsid w:val="001B2F45"/>
    <w:rsid w:val="001B3547"/>
    <w:rsid w:val="001B5A19"/>
    <w:rsid w:val="001C334C"/>
    <w:rsid w:val="001C4ECA"/>
    <w:rsid w:val="001D4D9C"/>
    <w:rsid w:val="001D51EE"/>
    <w:rsid w:val="001D5E10"/>
    <w:rsid w:val="00200548"/>
    <w:rsid w:val="00200D30"/>
    <w:rsid w:val="00207127"/>
    <w:rsid w:val="0021168B"/>
    <w:rsid w:val="00216C78"/>
    <w:rsid w:val="00220440"/>
    <w:rsid w:val="00222B48"/>
    <w:rsid w:val="0022353E"/>
    <w:rsid w:val="0022565C"/>
    <w:rsid w:val="00234993"/>
    <w:rsid w:val="00234A0B"/>
    <w:rsid w:val="00235BE9"/>
    <w:rsid w:val="00241DBE"/>
    <w:rsid w:val="002436A0"/>
    <w:rsid w:val="00245DB9"/>
    <w:rsid w:val="0024688D"/>
    <w:rsid w:val="002477B7"/>
    <w:rsid w:val="002509A7"/>
    <w:rsid w:val="00251771"/>
    <w:rsid w:val="00251C91"/>
    <w:rsid w:val="002537C2"/>
    <w:rsid w:val="00260557"/>
    <w:rsid w:val="0026127D"/>
    <w:rsid w:val="00263917"/>
    <w:rsid w:val="002651EF"/>
    <w:rsid w:val="002659E7"/>
    <w:rsid w:val="00272030"/>
    <w:rsid w:val="00276F98"/>
    <w:rsid w:val="0027722D"/>
    <w:rsid w:val="00281B38"/>
    <w:rsid w:val="00282435"/>
    <w:rsid w:val="0028359D"/>
    <w:rsid w:val="00287C6D"/>
    <w:rsid w:val="002909DF"/>
    <w:rsid w:val="00295D31"/>
    <w:rsid w:val="002A495B"/>
    <w:rsid w:val="002B045A"/>
    <w:rsid w:val="002B1B7D"/>
    <w:rsid w:val="002B4EE2"/>
    <w:rsid w:val="002C5505"/>
    <w:rsid w:val="002C5B3C"/>
    <w:rsid w:val="002C6762"/>
    <w:rsid w:val="002C6813"/>
    <w:rsid w:val="002C716E"/>
    <w:rsid w:val="002D3EFD"/>
    <w:rsid w:val="002D5179"/>
    <w:rsid w:val="002D7875"/>
    <w:rsid w:val="002E0310"/>
    <w:rsid w:val="002E3AB8"/>
    <w:rsid w:val="002E5F15"/>
    <w:rsid w:val="002E6223"/>
    <w:rsid w:val="002F2E2D"/>
    <w:rsid w:val="002F4363"/>
    <w:rsid w:val="002F6EBB"/>
    <w:rsid w:val="002F7C1E"/>
    <w:rsid w:val="0030143F"/>
    <w:rsid w:val="003022DE"/>
    <w:rsid w:val="003064AE"/>
    <w:rsid w:val="0031017B"/>
    <w:rsid w:val="003101B9"/>
    <w:rsid w:val="003112B5"/>
    <w:rsid w:val="00311B95"/>
    <w:rsid w:val="003159B8"/>
    <w:rsid w:val="00320835"/>
    <w:rsid w:val="003223BC"/>
    <w:rsid w:val="0032261D"/>
    <w:rsid w:val="00322E28"/>
    <w:rsid w:val="003234CB"/>
    <w:rsid w:val="00331270"/>
    <w:rsid w:val="00331B6B"/>
    <w:rsid w:val="00331F00"/>
    <w:rsid w:val="00343178"/>
    <w:rsid w:val="00344A40"/>
    <w:rsid w:val="0034568C"/>
    <w:rsid w:val="00353AAE"/>
    <w:rsid w:val="003554B6"/>
    <w:rsid w:val="00363C80"/>
    <w:rsid w:val="00371347"/>
    <w:rsid w:val="00375D2F"/>
    <w:rsid w:val="00380013"/>
    <w:rsid w:val="003819CD"/>
    <w:rsid w:val="00383E12"/>
    <w:rsid w:val="003854A8"/>
    <w:rsid w:val="0038695A"/>
    <w:rsid w:val="003948B8"/>
    <w:rsid w:val="003A2059"/>
    <w:rsid w:val="003A275D"/>
    <w:rsid w:val="003A3CC9"/>
    <w:rsid w:val="003A4D7A"/>
    <w:rsid w:val="003A6589"/>
    <w:rsid w:val="003B0AEC"/>
    <w:rsid w:val="003B27FA"/>
    <w:rsid w:val="003B304A"/>
    <w:rsid w:val="003B6DB7"/>
    <w:rsid w:val="003C4E98"/>
    <w:rsid w:val="003C6859"/>
    <w:rsid w:val="003C78B4"/>
    <w:rsid w:val="003D2D01"/>
    <w:rsid w:val="003D3003"/>
    <w:rsid w:val="003D6905"/>
    <w:rsid w:val="003E1F2E"/>
    <w:rsid w:val="003E39FB"/>
    <w:rsid w:val="003F14EA"/>
    <w:rsid w:val="003F33C8"/>
    <w:rsid w:val="003F3E32"/>
    <w:rsid w:val="00403800"/>
    <w:rsid w:val="00412C0D"/>
    <w:rsid w:val="00421248"/>
    <w:rsid w:val="00431BF5"/>
    <w:rsid w:val="00431FB2"/>
    <w:rsid w:val="00434390"/>
    <w:rsid w:val="0043458D"/>
    <w:rsid w:val="00435A51"/>
    <w:rsid w:val="0044032A"/>
    <w:rsid w:val="0044033A"/>
    <w:rsid w:val="004414CE"/>
    <w:rsid w:val="004451AD"/>
    <w:rsid w:val="004472E0"/>
    <w:rsid w:val="00453B2F"/>
    <w:rsid w:val="00456311"/>
    <w:rsid w:val="00456336"/>
    <w:rsid w:val="004631EA"/>
    <w:rsid w:val="0046399D"/>
    <w:rsid w:val="004659C7"/>
    <w:rsid w:val="0047207A"/>
    <w:rsid w:val="00474ACC"/>
    <w:rsid w:val="00476824"/>
    <w:rsid w:val="004805D9"/>
    <w:rsid w:val="00480FD0"/>
    <w:rsid w:val="0048360C"/>
    <w:rsid w:val="00483B50"/>
    <w:rsid w:val="00485621"/>
    <w:rsid w:val="00487807"/>
    <w:rsid w:val="004A50A9"/>
    <w:rsid w:val="004A6468"/>
    <w:rsid w:val="004A6D8A"/>
    <w:rsid w:val="004B0C9D"/>
    <w:rsid w:val="004B0D3C"/>
    <w:rsid w:val="004B486A"/>
    <w:rsid w:val="004B7C16"/>
    <w:rsid w:val="004C0763"/>
    <w:rsid w:val="004C3DB6"/>
    <w:rsid w:val="004E271B"/>
    <w:rsid w:val="004E540A"/>
    <w:rsid w:val="004E58EB"/>
    <w:rsid w:val="004E6A9F"/>
    <w:rsid w:val="004E723B"/>
    <w:rsid w:val="004E78E3"/>
    <w:rsid w:val="004F1482"/>
    <w:rsid w:val="004F16EE"/>
    <w:rsid w:val="004F79D8"/>
    <w:rsid w:val="00505457"/>
    <w:rsid w:val="005063FA"/>
    <w:rsid w:val="00510ADC"/>
    <w:rsid w:val="005125F1"/>
    <w:rsid w:val="0051415B"/>
    <w:rsid w:val="00515CD6"/>
    <w:rsid w:val="00517436"/>
    <w:rsid w:val="005220C8"/>
    <w:rsid w:val="00524D65"/>
    <w:rsid w:val="00524F41"/>
    <w:rsid w:val="00526192"/>
    <w:rsid w:val="00526536"/>
    <w:rsid w:val="00531DF1"/>
    <w:rsid w:val="00534E8D"/>
    <w:rsid w:val="00536EC3"/>
    <w:rsid w:val="00540360"/>
    <w:rsid w:val="0054252C"/>
    <w:rsid w:val="0054283F"/>
    <w:rsid w:val="005431D9"/>
    <w:rsid w:val="00543C81"/>
    <w:rsid w:val="00546703"/>
    <w:rsid w:val="00552B21"/>
    <w:rsid w:val="005535F7"/>
    <w:rsid w:val="00557042"/>
    <w:rsid w:val="005611B6"/>
    <w:rsid w:val="00562FA2"/>
    <w:rsid w:val="00565EF2"/>
    <w:rsid w:val="0056616E"/>
    <w:rsid w:val="005715AA"/>
    <w:rsid w:val="005743AD"/>
    <w:rsid w:val="00574A99"/>
    <w:rsid w:val="005773C3"/>
    <w:rsid w:val="00580724"/>
    <w:rsid w:val="00585EA5"/>
    <w:rsid w:val="00586FE3"/>
    <w:rsid w:val="005904A3"/>
    <w:rsid w:val="00590B76"/>
    <w:rsid w:val="005946CB"/>
    <w:rsid w:val="00596BDC"/>
    <w:rsid w:val="005A0DAF"/>
    <w:rsid w:val="005A2887"/>
    <w:rsid w:val="005B3CD6"/>
    <w:rsid w:val="005B4159"/>
    <w:rsid w:val="005B7DE6"/>
    <w:rsid w:val="005C0CC9"/>
    <w:rsid w:val="005C2250"/>
    <w:rsid w:val="005C3CBD"/>
    <w:rsid w:val="005C3FB4"/>
    <w:rsid w:val="005C59AA"/>
    <w:rsid w:val="005C7110"/>
    <w:rsid w:val="005D03F4"/>
    <w:rsid w:val="005D4D49"/>
    <w:rsid w:val="005D7188"/>
    <w:rsid w:val="005E155A"/>
    <w:rsid w:val="005E15BC"/>
    <w:rsid w:val="005E1959"/>
    <w:rsid w:val="005E338E"/>
    <w:rsid w:val="005E662A"/>
    <w:rsid w:val="005E6E2F"/>
    <w:rsid w:val="005F4A52"/>
    <w:rsid w:val="006000FA"/>
    <w:rsid w:val="00601DEF"/>
    <w:rsid w:val="00603210"/>
    <w:rsid w:val="006043DA"/>
    <w:rsid w:val="006069B1"/>
    <w:rsid w:val="00613844"/>
    <w:rsid w:val="0061416B"/>
    <w:rsid w:val="006150F1"/>
    <w:rsid w:val="006207FE"/>
    <w:rsid w:val="00624240"/>
    <w:rsid w:val="00625735"/>
    <w:rsid w:val="006305E9"/>
    <w:rsid w:val="006312FC"/>
    <w:rsid w:val="0063239C"/>
    <w:rsid w:val="00633697"/>
    <w:rsid w:val="006346B9"/>
    <w:rsid w:val="0063626B"/>
    <w:rsid w:val="006412AA"/>
    <w:rsid w:val="006412B6"/>
    <w:rsid w:val="00641958"/>
    <w:rsid w:val="006454EE"/>
    <w:rsid w:val="00655789"/>
    <w:rsid w:val="0067011B"/>
    <w:rsid w:val="00670C6B"/>
    <w:rsid w:val="00676B50"/>
    <w:rsid w:val="00677C13"/>
    <w:rsid w:val="00681735"/>
    <w:rsid w:val="00683D7E"/>
    <w:rsid w:val="006841C1"/>
    <w:rsid w:val="0068788E"/>
    <w:rsid w:val="00690717"/>
    <w:rsid w:val="006909FE"/>
    <w:rsid w:val="0069737A"/>
    <w:rsid w:val="006A0737"/>
    <w:rsid w:val="006A1588"/>
    <w:rsid w:val="006A21FA"/>
    <w:rsid w:val="006A3272"/>
    <w:rsid w:val="006B5109"/>
    <w:rsid w:val="006C3257"/>
    <w:rsid w:val="006C7CFF"/>
    <w:rsid w:val="006D4EAD"/>
    <w:rsid w:val="006D59FF"/>
    <w:rsid w:val="006E26FD"/>
    <w:rsid w:val="006E2E4A"/>
    <w:rsid w:val="006E5B6D"/>
    <w:rsid w:val="006F6093"/>
    <w:rsid w:val="007025E8"/>
    <w:rsid w:val="00702748"/>
    <w:rsid w:val="00704584"/>
    <w:rsid w:val="00705CDF"/>
    <w:rsid w:val="007100AB"/>
    <w:rsid w:val="00710268"/>
    <w:rsid w:val="007135CB"/>
    <w:rsid w:val="00714B6E"/>
    <w:rsid w:val="00716353"/>
    <w:rsid w:val="00717467"/>
    <w:rsid w:val="00717CA6"/>
    <w:rsid w:val="0072145B"/>
    <w:rsid w:val="007227FD"/>
    <w:rsid w:val="00726812"/>
    <w:rsid w:val="007315B7"/>
    <w:rsid w:val="00734AC4"/>
    <w:rsid w:val="00746CC0"/>
    <w:rsid w:val="00755331"/>
    <w:rsid w:val="007569E1"/>
    <w:rsid w:val="0075716C"/>
    <w:rsid w:val="0077026A"/>
    <w:rsid w:val="007707E1"/>
    <w:rsid w:val="00775436"/>
    <w:rsid w:val="00775AD9"/>
    <w:rsid w:val="00776EB8"/>
    <w:rsid w:val="00786984"/>
    <w:rsid w:val="00791E08"/>
    <w:rsid w:val="00792200"/>
    <w:rsid w:val="00794D09"/>
    <w:rsid w:val="00794EE5"/>
    <w:rsid w:val="00797C2A"/>
    <w:rsid w:val="00797DB3"/>
    <w:rsid w:val="007A4D23"/>
    <w:rsid w:val="007A55B1"/>
    <w:rsid w:val="007A77FB"/>
    <w:rsid w:val="007B1FE7"/>
    <w:rsid w:val="007C14FB"/>
    <w:rsid w:val="007C55C9"/>
    <w:rsid w:val="007C5F2A"/>
    <w:rsid w:val="007E0FEF"/>
    <w:rsid w:val="007E1DA7"/>
    <w:rsid w:val="007E50E5"/>
    <w:rsid w:val="007E7495"/>
    <w:rsid w:val="007F0171"/>
    <w:rsid w:val="007F2BAB"/>
    <w:rsid w:val="007F44CA"/>
    <w:rsid w:val="007F6077"/>
    <w:rsid w:val="00801C39"/>
    <w:rsid w:val="00803F86"/>
    <w:rsid w:val="0080441E"/>
    <w:rsid w:val="00804DC4"/>
    <w:rsid w:val="00816112"/>
    <w:rsid w:val="0081640D"/>
    <w:rsid w:val="00820819"/>
    <w:rsid w:val="008223BD"/>
    <w:rsid w:val="0082300D"/>
    <w:rsid w:val="00824B96"/>
    <w:rsid w:val="00826CCB"/>
    <w:rsid w:val="008318AA"/>
    <w:rsid w:val="008369EB"/>
    <w:rsid w:val="00837440"/>
    <w:rsid w:val="00840760"/>
    <w:rsid w:val="00842095"/>
    <w:rsid w:val="00852373"/>
    <w:rsid w:val="00856D13"/>
    <w:rsid w:val="0086105E"/>
    <w:rsid w:val="008622C7"/>
    <w:rsid w:val="0086267D"/>
    <w:rsid w:val="00866B1D"/>
    <w:rsid w:val="00866F5D"/>
    <w:rsid w:val="0087125E"/>
    <w:rsid w:val="00871BA1"/>
    <w:rsid w:val="00871BAC"/>
    <w:rsid w:val="008756B7"/>
    <w:rsid w:val="0087640E"/>
    <w:rsid w:val="00876A64"/>
    <w:rsid w:val="00885F01"/>
    <w:rsid w:val="00891B69"/>
    <w:rsid w:val="00892510"/>
    <w:rsid w:val="00893548"/>
    <w:rsid w:val="0089369F"/>
    <w:rsid w:val="00893AE1"/>
    <w:rsid w:val="00895CE3"/>
    <w:rsid w:val="0089610F"/>
    <w:rsid w:val="00896473"/>
    <w:rsid w:val="008A35D9"/>
    <w:rsid w:val="008A56C7"/>
    <w:rsid w:val="008A62C1"/>
    <w:rsid w:val="008B003B"/>
    <w:rsid w:val="008B44B7"/>
    <w:rsid w:val="008B47B6"/>
    <w:rsid w:val="008B4DB6"/>
    <w:rsid w:val="008C02E1"/>
    <w:rsid w:val="008C0F13"/>
    <w:rsid w:val="008C2B37"/>
    <w:rsid w:val="008D2C69"/>
    <w:rsid w:val="008D2EE7"/>
    <w:rsid w:val="008D3025"/>
    <w:rsid w:val="008D422A"/>
    <w:rsid w:val="008D4C71"/>
    <w:rsid w:val="008D518A"/>
    <w:rsid w:val="008D56CB"/>
    <w:rsid w:val="008D63FD"/>
    <w:rsid w:val="008E0264"/>
    <w:rsid w:val="008E6A6F"/>
    <w:rsid w:val="008F2168"/>
    <w:rsid w:val="008F3FFC"/>
    <w:rsid w:val="008F6932"/>
    <w:rsid w:val="008F7DB6"/>
    <w:rsid w:val="00900BA0"/>
    <w:rsid w:val="00902FBD"/>
    <w:rsid w:val="00905472"/>
    <w:rsid w:val="009067E1"/>
    <w:rsid w:val="00911FA6"/>
    <w:rsid w:val="009152F4"/>
    <w:rsid w:val="00916DBB"/>
    <w:rsid w:val="00917C12"/>
    <w:rsid w:val="009276E0"/>
    <w:rsid w:val="00930414"/>
    <w:rsid w:val="00930B97"/>
    <w:rsid w:val="0093103A"/>
    <w:rsid w:val="0093610D"/>
    <w:rsid w:val="00945650"/>
    <w:rsid w:val="009529BF"/>
    <w:rsid w:val="00953E67"/>
    <w:rsid w:val="00954180"/>
    <w:rsid w:val="009609D1"/>
    <w:rsid w:val="00960EFB"/>
    <w:rsid w:val="00965801"/>
    <w:rsid w:val="00971261"/>
    <w:rsid w:val="0097296A"/>
    <w:rsid w:val="00973FD9"/>
    <w:rsid w:val="009917CD"/>
    <w:rsid w:val="00993F70"/>
    <w:rsid w:val="00997883"/>
    <w:rsid w:val="009A2AC3"/>
    <w:rsid w:val="009A2C0F"/>
    <w:rsid w:val="009A3B4A"/>
    <w:rsid w:val="009A5923"/>
    <w:rsid w:val="009C19F6"/>
    <w:rsid w:val="009C3681"/>
    <w:rsid w:val="009C41B0"/>
    <w:rsid w:val="009C5B6B"/>
    <w:rsid w:val="009D3DF9"/>
    <w:rsid w:val="009D4CF3"/>
    <w:rsid w:val="009E06AD"/>
    <w:rsid w:val="009E1A5B"/>
    <w:rsid w:val="009E1DE4"/>
    <w:rsid w:val="009E50F2"/>
    <w:rsid w:val="009F6810"/>
    <w:rsid w:val="009F6B1D"/>
    <w:rsid w:val="009F7DA0"/>
    <w:rsid w:val="00A068C3"/>
    <w:rsid w:val="00A100AF"/>
    <w:rsid w:val="00A10D97"/>
    <w:rsid w:val="00A165DF"/>
    <w:rsid w:val="00A23962"/>
    <w:rsid w:val="00A240EC"/>
    <w:rsid w:val="00A3271A"/>
    <w:rsid w:val="00A3365A"/>
    <w:rsid w:val="00A41228"/>
    <w:rsid w:val="00A41D25"/>
    <w:rsid w:val="00A457AA"/>
    <w:rsid w:val="00A60CE6"/>
    <w:rsid w:val="00A61BA3"/>
    <w:rsid w:val="00A65BE2"/>
    <w:rsid w:val="00A71FF3"/>
    <w:rsid w:val="00A741DC"/>
    <w:rsid w:val="00A76255"/>
    <w:rsid w:val="00A7628D"/>
    <w:rsid w:val="00A8143C"/>
    <w:rsid w:val="00A82363"/>
    <w:rsid w:val="00A8296B"/>
    <w:rsid w:val="00A84BE1"/>
    <w:rsid w:val="00A85B08"/>
    <w:rsid w:val="00A90409"/>
    <w:rsid w:val="00A9469B"/>
    <w:rsid w:val="00A95532"/>
    <w:rsid w:val="00A961BD"/>
    <w:rsid w:val="00A96D45"/>
    <w:rsid w:val="00AA3CA8"/>
    <w:rsid w:val="00AA513C"/>
    <w:rsid w:val="00AA5943"/>
    <w:rsid w:val="00AA68BB"/>
    <w:rsid w:val="00AA7787"/>
    <w:rsid w:val="00AB1E18"/>
    <w:rsid w:val="00AB28F0"/>
    <w:rsid w:val="00AB5728"/>
    <w:rsid w:val="00AB5B55"/>
    <w:rsid w:val="00AB75E2"/>
    <w:rsid w:val="00AC53F7"/>
    <w:rsid w:val="00AC5637"/>
    <w:rsid w:val="00AD32BF"/>
    <w:rsid w:val="00AD42C6"/>
    <w:rsid w:val="00AD54CD"/>
    <w:rsid w:val="00AD5764"/>
    <w:rsid w:val="00AD5A3F"/>
    <w:rsid w:val="00AD7C08"/>
    <w:rsid w:val="00AE484A"/>
    <w:rsid w:val="00AE56F6"/>
    <w:rsid w:val="00AE5A7B"/>
    <w:rsid w:val="00AF1F26"/>
    <w:rsid w:val="00AF611F"/>
    <w:rsid w:val="00B01315"/>
    <w:rsid w:val="00B02DE6"/>
    <w:rsid w:val="00B04EB5"/>
    <w:rsid w:val="00B22B01"/>
    <w:rsid w:val="00B3303D"/>
    <w:rsid w:val="00B35458"/>
    <w:rsid w:val="00B4242D"/>
    <w:rsid w:val="00B43C67"/>
    <w:rsid w:val="00B46636"/>
    <w:rsid w:val="00B6128A"/>
    <w:rsid w:val="00B62003"/>
    <w:rsid w:val="00B63BE3"/>
    <w:rsid w:val="00B641AD"/>
    <w:rsid w:val="00B65CBA"/>
    <w:rsid w:val="00B7041F"/>
    <w:rsid w:val="00B73862"/>
    <w:rsid w:val="00B8203A"/>
    <w:rsid w:val="00B82468"/>
    <w:rsid w:val="00B84F80"/>
    <w:rsid w:val="00B85944"/>
    <w:rsid w:val="00B905DE"/>
    <w:rsid w:val="00B906E5"/>
    <w:rsid w:val="00B91622"/>
    <w:rsid w:val="00B96570"/>
    <w:rsid w:val="00BA07E7"/>
    <w:rsid w:val="00BA65B9"/>
    <w:rsid w:val="00BA6D2B"/>
    <w:rsid w:val="00BA7226"/>
    <w:rsid w:val="00BA7726"/>
    <w:rsid w:val="00BB3272"/>
    <w:rsid w:val="00BB42D5"/>
    <w:rsid w:val="00BB4470"/>
    <w:rsid w:val="00BB58F9"/>
    <w:rsid w:val="00BC54F0"/>
    <w:rsid w:val="00BC7377"/>
    <w:rsid w:val="00BD1A82"/>
    <w:rsid w:val="00BD3B7D"/>
    <w:rsid w:val="00BD3C73"/>
    <w:rsid w:val="00BD63F9"/>
    <w:rsid w:val="00BE4A67"/>
    <w:rsid w:val="00BE6C40"/>
    <w:rsid w:val="00BF0E9B"/>
    <w:rsid w:val="00BF5E08"/>
    <w:rsid w:val="00BF6782"/>
    <w:rsid w:val="00BF6A8C"/>
    <w:rsid w:val="00C0647A"/>
    <w:rsid w:val="00C071E8"/>
    <w:rsid w:val="00C10FB6"/>
    <w:rsid w:val="00C124A0"/>
    <w:rsid w:val="00C15122"/>
    <w:rsid w:val="00C230A8"/>
    <w:rsid w:val="00C241F3"/>
    <w:rsid w:val="00C25387"/>
    <w:rsid w:val="00C25757"/>
    <w:rsid w:val="00C25C6F"/>
    <w:rsid w:val="00C30E98"/>
    <w:rsid w:val="00C33597"/>
    <w:rsid w:val="00C35667"/>
    <w:rsid w:val="00C36747"/>
    <w:rsid w:val="00C375C6"/>
    <w:rsid w:val="00C462D3"/>
    <w:rsid w:val="00C507AE"/>
    <w:rsid w:val="00C508AF"/>
    <w:rsid w:val="00C5239E"/>
    <w:rsid w:val="00C540F1"/>
    <w:rsid w:val="00C55525"/>
    <w:rsid w:val="00C562CE"/>
    <w:rsid w:val="00C57480"/>
    <w:rsid w:val="00C71EA9"/>
    <w:rsid w:val="00C75C09"/>
    <w:rsid w:val="00C83C78"/>
    <w:rsid w:val="00C84332"/>
    <w:rsid w:val="00C91C4D"/>
    <w:rsid w:val="00C93F44"/>
    <w:rsid w:val="00C96A95"/>
    <w:rsid w:val="00CA3A02"/>
    <w:rsid w:val="00CB0E9A"/>
    <w:rsid w:val="00CB399D"/>
    <w:rsid w:val="00CB55B2"/>
    <w:rsid w:val="00CC038B"/>
    <w:rsid w:val="00CC52E4"/>
    <w:rsid w:val="00CC55B1"/>
    <w:rsid w:val="00CD1761"/>
    <w:rsid w:val="00CD1B51"/>
    <w:rsid w:val="00CE4FDD"/>
    <w:rsid w:val="00CE72BE"/>
    <w:rsid w:val="00CE7470"/>
    <w:rsid w:val="00CF3977"/>
    <w:rsid w:val="00CF692D"/>
    <w:rsid w:val="00D01C48"/>
    <w:rsid w:val="00D02445"/>
    <w:rsid w:val="00D03EF6"/>
    <w:rsid w:val="00D0752E"/>
    <w:rsid w:val="00D1788E"/>
    <w:rsid w:val="00D23778"/>
    <w:rsid w:val="00D264AF"/>
    <w:rsid w:val="00D27718"/>
    <w:rsid w:val="00D32402"/>
    <w:rsid w:val="00D33423"/>
    <w:rsid w:val="00D35F1F"/>
    <w:rsid w:val="00D36DB1"/>
    <w:rsid w:val="00D4179A"/>
    <w:rsid w:val="00D430B9"/>
    <w:rsid w:val="00D4333D"/>
    <w:rsid w:val="00D46DB2"/>
    <w:rsid w:val="00D51CCB"/>
    <w:rsid w:val="00D66912"/>
    <w:rsid w:val="00D70115"/>
    <w:rsid w:val="00D75034"/>
    <w:rsid w:val="00D76DFF"/>
    <w:rsid w:val="00D8063F"/>
    <w:rsid w:val="00D8525D"/>
    <w:rsid w:val="00D877EE"/>
    <w:rsid w:val="00DA6CB4"/>
    <w:rsid w:val="00DB22FF"/>
    <w:rsid w:val="00DB4158"/>
    <w:rsid w:val="00DC0595"/>
    <w:rsid w:val="00DC0B1A"/>
    <w:rsid w:val="00DC1E6F"/>
    <w:rsid w:val="00DC2D5D"/>
    <w:rsid w:val="00DC35A3"/>
    <w:rsid w:val="00DC3A3D"/>
    <w:rsid w:val="00DD1D98"/>
    <w:rsid w:val="00DD3114"/>
    <w:rsid w:val="00DD4F17"/>
    <w:rsid w:val="00DD7334"/>
    <w:rsid w:val="00DE2AD4"/>
    <w:rsid w:val="00DE3790"/>
    <w:rsid w:val="00DF0351"/>
    <w:rsid w:val="00DF0E53"/>
    <w:rsid w:val="00DF4611"/>
    <w:rsid w:val="00DF49CD"/>
    <w:rsid w:val="00DF4C12"/>
    <w:rsid w:val="00DF68A1"/>
    <w:rsid w:val="00E02E1C"/>
    <w:rsid w:val="00E142D6"/>
    <w:rsid w:val="00E17512"/>
    <w:rsid w:val="00E2310C"/>
    <w:rsid w:val="00E2568C"/>
    <w:rsid w:val="00E42994"/>
    <w:rsid w:val="00E42A7C"/>
    <w:rsid w:val="00E478AA"/>
    <w:rsid w:val="00E52FF9"/>
    <w:rsid w:val="00E54EBA"/>
    <w:rsid w:val="00E5550B"/>
    <w:rsid w:val="00E63840"/>
    <w:rsid w:val="00E718DD"/>
    <w:rsid w:val="00E7257B"/>
    <w:rsid w:val="00E73B75"/>
    <w:rsid w:val="00E7576A"/>
    <w:rsid w:val="00E76CF8"/>
    <w:rsid w:val="00E77525"/>
    <w:rsid w:val="00E813FF"/>
    <w:rsid w:val="00E824AD"/>
    <w:rsid w:val="00E92020"/>
    <w:rsid w:val="00E9442A"/>
    <w:rsid w:val="00E95E59"/>
    <w:rsid w:val="00EA7F7E"/>
    <w:rsid w:val="00EB5183"/>
    <w:rsid w:val="00EB5998"/>
    <w:rsid w:val="00EC1EBD"/>
    <w:rsid w:val="00EC3CAA"/>
    <w:rsid w:val="00EC40A5"/>
    <w:rsid w:val="00EC4250"/>
    <w:rsid w:val="00EC620A"/>
    <w:rsid w:val="00ED24C1"/>
    <w:rsid w:val="00ED48F0"/>
    <w:rsid w:val="00ED606D"/>
    <w:rsid w:val="00ED7E51"/>
    <w:rsid w:val="00EE15EE"/>
    <w:rsid w:val="00EE5CA4"/>
    <w:rsid w:val="00EE7905"/>
    <w:rsid w:val="00EF3328"/>
    <w:rsid w:val="00F033E6"/>
    <w:rsid w:val="00F064B7"/>
    <w:rsid w:val="00F116EA"/>
    <w:rsid w:val="00F15229"/>
    <w:rsid w:val="00F16495"/>
    <w:rsid w:val="00F17815"/>
    <w:rsid w:val="00F20B99"/>
    <w:rsid w:val="00F2248E"/>
    <w:rsid w:val="00F22B74"/>
    <w:rsid w:val="00F23B72"/>
    <w:rsid w:val="00F27827"/>
    <w:rsid w:val="00F30B7E"/>
    <w:rsid w:val="00F32F51"/>
    <w:rsid w:val="00F34DEA"/>
    <w:rsid w:val="00F3501D"/>
    <w:rsid w:val="00F36D96"/>
    <w:rsid w:val="00F41B19"/>
    <w:rsid w:val="00F42FCE"/>
    <w:rsid w:val="00F43847"/>
    <w:rsid w:val="00F43BF5"/>
    <w:rsid w:val="00F44AA0"/>
    <w:rsid w:val="00F460E2"/>
    <w:rsid w:val="00F47249"/>
    <w:rsid w:val="00F53906"/>
    <w:rsid w:val="00F54333"/>
    <w:rsid w:val="00F55A2C"/>
    <w:rsid w:val="00F56742"/>
    <w:rsid w:val="00F6309D"/>
    <w:rsid w:val="00F63D84"/>
    <w:rsid w:val="00F64566"/>
    <w:rsid w:val="00F71F5F"/>
    <w:rsid w:val="00F83B30"/>
    <w:rsid w:val="00F86045"/>
    <w:rsid w:val="00F91A95"/>
    <w:rsid w:val="00F92B70"/>
    <w:rsid w:val="00F93213"/>
    <w:rsid w:val="00F95573"/>
    <w:rsid w:val="00F95BA3"/>
    <w:rsid w:val="00F96AAA"/>
    <w:rsid w:val="00FB3A7C"/>
    <w:rsid w:val="00FB4DC0"/>
    <w:rsid w:val="00FB79DF"/>
    <w:rsid w:val="00FC1D1D"/>
    <w:rsid w:val="00FC4940"/>
    <w:rsid w:val="00FC5D29"/>
    <w:rsid w:val="00FD2188"/>
    <w:rsid w:val="00FD4C32"/>
    <w:rsid w:val="00FD540D"/>
    <w:rsid w:val="00FD5DF4"/>
    <w:rsid w:val="00FD73BE"/>
    <w:rsid w:val="00FE516E"/>
    <w:rsid w:val="00FE5563"/>
    <w:rsid w:val="00FE5685"/>
    <w:rsid w:val="00FE5C1A"/>
    <w:rsid w:val="00FF5F64"/>
    <w:rsid w:val="00FF7AEC"/>
    <w:rsid w:val="011A22C6"/>
    <w:rsid w:val="02382BDC"/>
    <w:rsid w:val="04A22AC1"/>
    <w:rsid w:val="04E6C8B7"/>
    <w:rsid w:val="062F9992"/>
    <w:rsid w:val="083B4121"/>
    <w:rsid w:val="08A844CA"/>
    <w:rsid w:val="12782911"/>
    <w:rsid w:val="16AAE088"/>
    <w:rsid w:val="2040FD21"/>
    <w:rsid w:val="2219D24B"/>
    <w:rsid w:val="332AFF0B"/>
    <w:rsid w:val="37501AA3"/>
    <w:rsid w:val="427FE04E"/>
    <w:rsid w:val="45008733"/>
    <w:rsid w:val="45E130F9"/>
    <w:rsid w:val="549A996B"/>
    <w:rsid w:val="57137385"/>
    <w:rsid w:val="59437427"/>
    <w:rsid w:val="5EFBB476"/>
    <w:rsid w:val="618514B6"/>
    <w:rsid w:val="6D77D125"/>
    <w:rsid w:val="7B751F5F"/>
    <w:rsid w:val="7DBB5FE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64C2F"/>
  <w15:docId w15:val="{245E1E19-C2E9-0C49-8CBF-0D642CE5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1C91"/>
    <w:pPr>
      <w:spacing w:after="200" w:line="276" w:lineRule="auto"/>
    </w:pPr>
    <w:rPr>
      <w:sz w:val="22"/>
      <w:szCs w:val="22"/>
      <w:lang w:val="nl-BE" w:eastAsia="en-US"/>
    </w:rPr>
  </w:style>
  <w:style w:type="paragraph" w:styleId="Heading1">
    <w:name w:val="heading 1"/>
    <w:basedOn w:val="Normal"/>
    <w:next w:val="Normal"/>
    <w:link w:val="Heading1Char"/>
    <w:uiPriority w:val="9"/>
    <w:qFormat/>
    <w:rsid w:val="00D02445"/>
    <w:pPr>
      <w:keepNext/>
      <w:spacing w:before="240" w:after="60"/>
      <w:outlineLvl w:val="0"/>
    </w:pPr>
    <w:rPr>
      <w:rFonts w:ascii="Cambria" w:eastAsia="Times New Roman" w:hAnsi="Cambria"/>
      <w:b/>
      <w:bCs/>
      <w:kern w:val="32"/>
      <w:sz w:val="32"/>
      <w:szCs w:val="32"/>
    </w:rPr>
  </w:style>
  <w:style w:type="paragraph" w:styleId="Heading2">
    <w:name w:val="heading 2"/>
    <w:basedOn w:val="Normal"/>
    <w:link w:val="Heading2Char"/>
    <w:uiPriority w:val="9"/>
    <w:qFormat/>
    <w:rsid w:val="00D02445"/>
    <w:pPr>
      <w:spacing w:before="100" w:beforeAutospacing="1" w:after="100" w:afterAutospacing="1" w:line="240" w:lineRule="auto"/>
      <w:outlineLvl w:val="1"/>
    </w:pPr>
    <w:rPr>
      <w:rFonts w:ascii="Times New Roman" w:eastAsia="Times New Roman" w:hAnsi="Times New Roman"/>
      <w:b/>
      <w:bCs/>
      <w:sz w:val="36"/>
      <w:szCs w:val="36"/>
      <w:lang w:val="en-US"/>
    </w:rPr>
  </w:style>
  <w:style w:type="paragraph" w:styleId="Heading3">
    <w:name w:val="heading 3"/>
    <w:basedOn w:val="Normal"/>
    <w:next w:val="Normal"/>
    <w:link w:val="Heading3Char"/>
    <w:uiPriority w:val="9"/>
    <w:semiHidden/>
    <w:unhideWhenUsed/>
    <w:qFormat/>
    <w:rsid w:val="0061416B"/>
    <w:pPr>
      <w:keepNext/>
      <w:keepLines/>
      <w:spacing w:before="40" w:after="0"/>
      <w:outlineLvl w:val="2"/>
    </w:pPr>
    <w:rPr>
      <w:rFonts w:asciiTheme="majorHAnsi" w:eastAsiaTheme="majorEastAsia" w:hAnsiTheme="majorHAnsi" w:cstheme="majorBidi"/>
      <w:color w:val="2E3B4D" w:themeColor="accent1" w:themeShade="7F"/>
      <w:sz w:val="24"/>
      <w:szCs w:val="24"/>
    </w:rPr>
  </w:style>
  <w:style w:type="paragraph" w:styleId="Heading4">
    <w:name w:val="heading 4"/>
    <w:basedOn w:val="Normal"/>
    <w:next w:val="Normal"/>
    <w:link w:val="Heading4Char"/>
    <w:uiPriority w:val="9"/>
    <w:semiHidden/>
    <w:unhideWhenUsed/>
    <w:qFormat/>
    <w:rsid w:val="00D02445"/>
    <w:pPr>
      <w:keepNext/>
      <w:spacing w:before="240" w:after="60"/>
      <w:outlineLvl w:val="3"/>
    </w:pPr>
    <w:rPr>
      <w:rFonts w:eastAsia="Times New Roman"/>
      <w:b/>
      <w:bCs/>
      <w:sz w:val="28"/>
      <w:szCs w:val="28"/>
    </w:rPr>
  </w:style>
  <w:style w:type="paragraph" w:styleId="Heading5">
    <w:name w:val="heading 5"/>
    <w:basedOn w:val="Normal"/>
    <w:next w:val="Normal"/>
    <w:link w:val="Heading5Char"/>
    <w:uiPriority w:val="9"/>
    <w:semiHidden/>
    <w:unhideWhenUsed/>
    <w:qFormat/>
    <w:rsid w:val="00D02445"/>
    <w:pPr>
      <w:spacing w:before="240" w:after="60"/>
      <w:outlineLvl w:val="4"/>
    </w:pPr>
    <w:rPr>
      <w:rFonts w:eastAsia="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A681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A6819"/>
    <w:rPr>
      <w:rFonts w:ascii="Tahoma" w:hAnsi="Tahoma" w:cs="Tahoma"/>
      <w:sz w:val="16"/>
      <w:szCs w:val="16"/>
      <w:lang w:val="en-GB"/>
    </w:rPr>
  </w:style>
  <w:style w:type="paragraph" w:styleId="Header">
    <w:name w:val="header"/>
    <w:basedOn w:val="Normal"/>
    <w:link w:val="HeaderChar"/>
    <w:uiPriority w:val="99"/>
    <w:unhideWhenUsed/>
    <w:rsid w:val="000A6819"/>
    <w:pPr>
      <w:tabs>
        <w:tab w:val="center" w:pos="4680"/>
        <w:tab w:val="right" w:pos="9360"/>
      </w:tabs>
      <w:spacing w:after="0" w:line="240" w:lineRule="auto"/>
    </w:pPr>
  </w:style>
  <w:style w:type="character" w:customStyle="1" w:styleId="HeaderChar">
    <w:name w:val="Header Char"/>
    <w:link w:val="Header"/>
    <w:uiPriority w:val="99"/>
    <w:rsid w:val="000A6819"/>
    <w:rPr>
      <w:lang w:val="en-GB"/>
    </w:rPr>
  </w:style>
  <w:style w:type="paragraph" w:styleId="Footer">
    <w:name w:val="footer"/>
    <w:basedOn w:val="Normal"/>
    <w:link w:val="FooterChar"/>
    <w:uiPriority w:val="99"/>
    <w:unhideWhenUsed/>
    <w:rsid w:val="000A6819"/>
    <w:pPr>
      <w:tabs>
        <w:tab w:val="center" w:pos="4680"/>
        <w:tab w:val="right" w:pos="9360"/>
      </w:tabs>
      <w:spacing w:after="0" w:line="240" w:lineRule="auto"/>
    </w:pPr>
  </w:style>
  <w:style w:type="character" w:customStyle="1" w:styleId="FooterChar">
    <w:name w:val="Footer Char"/>
    <w:link w:val="Footer"/>
    <w:uiPriority w:val="99"/>
    <w:rsid w:val="000A6819"/>
    <w:rPr>
      <w:lang w:val="en-GB"/>
    </w:rPr>
  </w:style>
  <w:style w:type="character" w:styleId="CommentReference">
    <w:name w:val="annotation reference"/>
    <w:semiHidden/>
    <w:rsid w:val="00A90409"/>
    <w:rPr>
      <w:sz w:val="16"/>
      <w:szCs w:val="16"/>
    </w:rPr>
  </w:style>
  <w:style w:type="paragraph" w:styleId="CommentText">
    <w:name w:val="annotation text"/>
    <w:basedOn w:val="Normal"/>
    <w:semiHidden/>
    <w:rsid w:val="00A90409"/>
    <w:rPr>
      <w:sz w:val="20"/>
      <w:szCs w:val="20"/>
    </w:rPr>
  </w:style>
  <w:style w:type="paragraph" w:styleId="CommentSubject">
    <w:name w:val="annotation subject"/>
    <w:basedOn w:val="CommentText"/>
    <w:next w:val="CommentText"/>
    <w:semiHidden/>
    <w:rsid w:val="00A90409"/>
    <w:rPr>
      <w:b/>
      <w:bCs/>
    </w:rPr>
  </w:style>
  <w:style w:type="paragraph" w:customStyle="1" w:styleId="Body1">
    <w:name w:val="Body 1"/>
    <w:basedOn w:val="Normal"/>
    <w:link w:val="Body1Char"/>
    <w:rsid w:val="00AA7787"/>
    <w:pPr>
      <w:spacing w:after="140" w:line="290" w:lineRule="auto"/>
      <w:ind w:left="680"/>
      <w:jc w:val="both"/>
    </w:pPr>
    <w:rPr>
      <w:rFonts w:ascii="Arial" w:eastAsia="Times New Roman" w:hAnsi="Arial"/>
      <w:kern w:val="20"/>
      <w:sz w:val="20"/>
      <w:szCs w:val="24"/>
    </w:rPr>
  </w:style>
  <w:style w:type="character" w:customStyle="1" w:styleId="Body1Char">
    <w:name w:val="Body 1 Char"/>
    <w:link w:val="Body1"/>
    <w:rsid w:val="00AA7787"/>
    <w:rPr>
      <w:rFonts w:ascii="Arial" w:eastAsia="Times New Roman" w:hAnsi="Arial"/>
      <w:kern w:val="20"/>
      <w:szCs w:val="24"/>
      <w:lang w:val="en-GB" w:eastAsia="en-US"/>
    </w:rPr>
  </w:style>
  <w:style w:type="paragraph" w:styleId="ListParagraph">
    <w:name w:val="List Paragraph"/>
    <w:basedOn w:val="Normal"/>
    <w:uiPriority w:val="34"/>
    <w:qFormat/>
    <w:rsid w:val="00625735"/>
    <w:pPr>
      <w:ind w:left="708"/>
    </w:pPr>
  </w:style>
  <w:style w:type="character" w:styleId="Hyperlink">
    <w:name w:val="Hyperlink"/>
    <w:uiPriority w:val="99"/>
    <w:unhideWhenUsed/>
    <w:rsid w:val="00343178"/>
    <w:rPr>
      <w:color w:val="0000FF"/>
      <w:u w:val="single"/>
    </w:rPr>
  </w:style>
  <w:style w:type="character" w:customStyle="1" w:styleId="Heading1Char">
    <w:name w:val="Heading 1 Char"/>
    <w:link w:val="Heading1"/>
    <w:uiPriority w:val="9"/>
    <w:rsid w:val="00D02445"/>
    <w:rPr>
      <w:rFonts w:ascii="Cambria" w:eastAsia="Times New Roman" w:hAnsi="Cambria"/>
      <w:b/>
      <w:bCs/>
      <w:kern w:val="32"/>
      <w:sz w:val="32"/>
      <w:szCs w:val="32"/>
      <w:lang w:val="en-GB"/>
    </w:rPr>
  </w:style>
  <w:style w:type="character" w:customStyle="1" w:styleId="Heading2Char">
    <w:name w:val="Heading 2 Char"/>
    <w:link w:val="Heading2"/>
    <w:uiPriority w:val="9"/>
    <w:rsid w:val="00D02445"/>
    <w:rPr>
      <w:rFonts w:ascii="Times New Roman" w:eastAsia="Times New Roman" w:hAnsi="Times New Roman"/>
      <w:b/>
      <w:bCs/>
      <w:sz w:val="36"/>
      <w:szCs w:val="36"/>
    </w:rPr>
  </w:style>
  <w:style w:type="character" w:customStyle="1" w:styleId="Heading4Char">
    <w:name w:val="Heading 4 Char"/>
    <w:link w:val="Heading4"/>
    <w:uiPriority w:val="9"/>
    <w:semiHidden/>
    <w:rsid w:val="00D02445"/>
    <w:rPr>
      <w:rFonts w:eastAsia="Times New Roman"/>
      <w:b/>
      <w:bCs/>
      <w:sz w:val="28"/>
      <w:szCs w:val="28"/>
      <w:lang w:val="en-GB"/>
    </w:rPr>
  </w:style>
  <w:style w:type="character" w:customStyle="1" w:styleId="Heading5Char">
    <w:name w:val="Heading 5 Char"/>
    <w:link w:val="Heading5"/>
    <w:uiPriority w:val="9"/>
    <w:semiHidden/>
    <w:rsid w:val="00D02445"/>
    <w:rPr>
      <w:rFonts w:eastAsia="Times New Roman"/>
      <w:b/>
      <w:bCs/>
      <w:i/>
      <w:iCs/>
      <w:sz w:val="26"/>
      <w:szCs w:val="26"/>
      <w:lang w:val="en-GB"/>
    </w:rPr>
  </w:style>
  <w:style w:type="paragraph" w:customStyle="1" w:styleId="StyleHeaderArialJustified">
    <w:name w:val="Style Header + ArialJustified"/>
    <w:basedOn w:val="Header"/>
    <w:rsid w:val="00D02445"/>
  </w:style>
  <w:style w:type="character" w:styleId="Strong">
    <w:name w:val="Strong"/>
    <w:uiPriority w:val="22"/>
    <w:qFormat/>
    <w:rsid w:val="00D02445"/>
    <w:rPr>
      <w:b/>
      <w:bCs/>
    </w:rPr>
  </w:style>
  <w:style w:type="paragraph" w:styleId="NormalWeb">
    <w:name w:val="Normal (Web)"/>
    <w:basedOn w:val="Normal"/>
    <w:uiPriority w:val="99"/>
    <w:unhideWhenUsed/>
    <w:rsid w:val="00D02445"/>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Date1">
    <w:name w:val="Date1"/>
    <w:basedOn w:val="DefaultParagraphFont"/>
    <w:rsid w:val="00D02445"/>
  </w:style>
  <w:style w:type="character" w:customStyle="1" w:styleId="box-mini-resume-media-left-span">
    <w:name w:val="box-mini-resume-media-left-span"/>
    <w:basedOn w:val="DefaultParagraphFont"/>
    <w:rsid w:val="00D02445"/>
  </w:style>
  <w:style w:type="paragraph" w:customStyle="1" w:styleId="box-mini-template-dark-blue">
    <w:name w:val="box-mini-template-dark-blue"/>
    <w:basedOn w:val="Normal"/>
    <w:rsid w:val="00D02445"/>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black-text">
    <w:name w:val="black-text"/>
    <w:basedOn w:val="DefaultParagraphFont"/>
    <w:rsid w:val="00D02445"/>
  </w:style>
  <w:style w:type="paragraph" w:customStyle="1" w:styleId="box-content-img">
    <w:name w:val="box-content-img"/>
    <w:basedOn w:val="Normal"/>
    <w:rsid w:val="00D02445"/>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norm10bl">
    <w:name w:val="norm10bl"/>
    <w:basedOn w:val="Normal"/>
    <w:rsid w:val="00D02445"/>
    <w:pPr>
      <w:spacing w:before="100" w:beforeAutospacing="1" w:after="100" w:afterAutospacing="1" w:line="240" w:lineRule="auto"/>
    </w:pPr>
    <w:rPr>
      <w:rFonts w:ascii="Times New Roman" w:eastAsia="Times New Roman" w:hAnsi="Times New Roman"/>
      <w:sz w:val="24"/>
      <w:szCs w:val="24"/>
      <w:lang w:val="en-US"/>
    </w:rPr>
  </w:style>
  <w:style w:type="character" w:styleId="Emphasis">
    <w:name w:val="Emphasis"/>
    <w:uiPriority w:val="20"/>
    <w:qFormat/>
    <w:rsid w:val="00D02445"/>
    <w:rPr>
      <w:i/>
      <w:iCs/>
    </w:rPr>
  </w:style>
  <w:style w:type="character" w:customStyle="1" w:styleId="highlight">
    <w:name w:val="highlight"/>
    <w:basedOn w:val="DefaultParagraphFont"/>
    <w:rsid w:val="00D02445"/>
  </w:style>
  <w:style w:type="character" w:customStyle="1" w:styleId="name">
    <w:name w:val="name"/>
    <w:basedOn w:val="DefaultParagraphFont"/>
    <w:rsid w:val="00D02445"/>
  </w:style>
  <w:style w:type="paragraph" w:styleId="PlainText">
    <w:name w:val="Plain Text"/>
    <w:basedOn w:val="Normal"/>
    <w:link w:val="PlainTextChar"/>
    <w:uiPriority w:val="99"/>
    <w:semiHidden/>
    <w:unhideWhenUsed/>
    <w:rsid w:val="00D02445"/>
    <w:pPr>
      <w:spacing w:after="0" w:line="240" w:lineRule="auto"/>
    </w:pPr>
    <w:rPr>
      <w:rFonts w:ascii="Consolas" w:hAnsi="Consolas"/>
      <w:sz w:val="21"/>
      <w:szCs w:val="21"/>
      <w:lang w:val="en-US"/>
    </w:rPr>
  </w:style>
  <w:style w:type="character" w:customStyle="1" w:styleId="PlainTextChar">
    <w:name w:val="Plain Text Char"/>
    <w:link w:val="PlainText"/>
    <w:uiPriority w:val="99"/>
    <w:semiHidden/>
    <w:rsid w:val="00D02445"/>
    <w:rPr>
      <w:rFonts w:ascii="Consolas" w:hAnsi="Consolas"/>
      <w:sz w:val="21"/>
      <w:szCs w:val="21"/>
    </w:rPr>
  </w:style>
  <w:style w:type="paragraph" w:styleId="FootnoteText">
    <w:name w:val="footnote text"/>
    <w:basedOn w:val="Normal"/>
    <w:link w:val="FootnoteTextChar"/>
    <w:uiPriority w:val="99"/>
    <w:semiHidden/>
    <w:unhideWhenUsed/>
    <w:rsid w:val="00D27718"/>
    <w:rPr>
      <w:sz w:val="20"/>
      <w:szCs w:val="20"/>
    </w:rPr>
  </w:style>
  <w:style w:type="character" w:customStyle="1" w:styleId="FootnoteTextChar">
    <w:name w:val="Footnote Text Char"/>
    <w:link w:val="FootnoteText"/>
    <w:uiPriority w:val="99"/>
    <w:semiHidden/>
    <w:rsid w:val="00D27718"/>
    <w:rPr>
      <w:lang w:val="en-GB" w:eastAsia="en-US"/>
    </w:rPr>
  </w:style>
  <w:style w:type="character" w:styleId="FootnoteReference">
    <w:name w:val="footnote reference"/>
    <w:uiPriority w:val="99"/>
    <w:semiHidden/>
    <w:unhideWhenUsed/>
    <w:rsid w:val="00D27718"/>
    <w:rPr>
      <w:vertAlign w:val="superscript"/>
    </w:rPr>
  </w:style>
  <w:style w:type="paragraph" w:customStyle="1" w:styleId="Maintitle">
    <w:name w:val="Main title"/>
    <w:basedOn w:val="Normal"/>
    <w:link w:val="MaintitleChar"/>
    <w:qFormat/>
    <w:rsid w:val="001C4ECA"/>
    <w:pPr>
      <w:spacing w:before="120" w:after="240"/>
    </w:pPr>
    <w:rPr>
      <w:rFonts w:ascii="Rockwell" w:hAnsi="Rockwell"/>
      <w:b/>
      <w:sz w:val="28"/>
      <w:szCs w:val="28"/>
      <w:lang w:val="en-US"/>
    </w:rPr>
  </w:style>
  <w:style w:type="paragraph" w:customStyle="1" w:styleId="SubtitleWhyte">
    <w:name w:val="Subtitle Whyte"/>
    <w:basedOn w:val="Normal"/>
    <w:link w:val="SubtitleWhyteChar"/>
    <w:qFormat/>
    <w:rsid w:val="001C4ECA"/>
    <w:pPr>
      <w:spacing w:after="0"/>
      <w:jc w:val="both"/>
    </w:pPr>
    <w:rPr>
      <w:rFonts w:ascii="Rockwell" w:hAnsi="Rockwell" w:cs="Calibri"/>
      <w:b/>
      <w:sz w:val="24"/>
      <w:szCs w:val="24"/>
      <w:lang w:val="en-US"/>
    </w:rPr>
  </w:style>
  <w:style w:type="character" w:customStyle="1" w:styleId="MaintitleChar">
    <w:name w:val="Main title Char"/>
    <w:basedOn w:val="DefaultParagraphFont"/>
    <w:link w:val="Maintitle"/>
    <w:rsid w:val="001C4ECA"/>
    <w:rPr>
      <w:rFonts w:ascii="Rockwell" w:hAnsi="Rockwell"/>
      <w:b/>
      <w:sz w:val="28"/>
      <w:szCs w:val="28"/>
      <w:lang w:val="en-US" w:eastAsia="en-US"/>
    </w:rPr>
  </w:style>
  <w:style w:type="paragraph" w:customStyle="1" w:styleId="BulletsWhyte">
    <w:name w:val="Bullets Whyte"/>
    <w:basedOn w:val="Normal"/>
    <w:link w:val="BulletsWhyteChar"/>
    <w:qFormat/>
    <w:rsid w:val="001C4ECA"/>
    <w:pPr>
      <w:numPr>
        <w:numId w:val="4"/>
      </w:numPr>
      <w:spacing w:after="0"/>
      <w:jc w:val="both"/>
    </w:pPr>
    <w:rPr>
      <w:rFonts w:cs="Calibri"/>
    </w:rPr>
  </w:style>
  <w:style w:type="character" w:customStyle="1" w:styleId="SubtitleWhyteChar">
    <w:name w:val="Subtitle Whyte Char"/>
    <w:basedOn w:val="DefaultParagraphFont"/>
    <w:link w:val="SubtitleWhyte"/>
    <w:rsid w:val="001C4ECA"/>
    <w:rPr>
      <w:rFonts w:ascii="Rockwell" w:hAnsi="Rockwell" w:cs="Calibri"/>
      <w:b/>
      <w:sz w:val="24"/>
      <w:szCs w:val="24"/>
      <w:lang w:val="en-US" w:eastAsia="en-US"/>
    </w:rPr>
  </w:style>
  <w:style w:type="character" w:customStyle="1" w:styleId="BulletsWhyteChar">
    <w:name w:val="Bullets Whyte Char"/>
    <w:basedOn w:val="DefaultParagraphFont"/>
    <w:link w:val="BulletsWhyte"/>
    <w:rsid w:val="001C4ECA"/>
    <w:rPr>
      <w:rFonts w:cs="Calibri"/>
      <w:sz w:val="22"/>
      <w:szCs w:val="22"/>
      <w:lang w:val="fr-BE" w:eastAsia="en-US"/>
    </w:rPr>
  </w:style>
  <w:style w:type="paragraph" w:customStyle="1" w:styleId="Numberedsubtitle">
    <w:name w:val="Numbered subtitle"/>
    <w:basedOn w:val="SubtitleWhyte"/>
    <w:link w:val="NumberedsubtitleChar"/>
    <w:qFormat/>
    <w:rsid w:val="005B4159"/>
    <w:pPr>
      <w:numPr>
        <w:numId w:val="1"/>
      </w:numPr>
      <w:spacing w:after="240"/>
      <w:ind w:left="357" w:hanging="357"/>
    </w:pPr>
  </w:style>
  <w:style w:type="character" w:customStyle="1" w:styleId="NumberedsubtitleChar">
    <w:name w:val="Numbered subtitle Char"/>
    <w:basedOn w:val="SubtitleWhyteChar"/>
    <w:link w:val="Numberedsubtitle"/>
    <w:rsid w:val="005B4159"/>
    <w:rPr>
      <w:rFonts w:ascii="Rockwell" w:hAnsi="Rockwell" w:cs="Calibri"/>
      <w:b/>
      <w:sz w:val="24"/>
      <w:szCs w:val="24"/>
      <w:lang w:val="en-US" w:eastAsia="en-US"/>
    </w:rPr>
  </w:style>
  <w:style w:type="character" w:customStyle="1" w:styleId="Heading3Char">
    <w:name w:val="Heading 3 Char"/>
    <w:basedOn w:val="DefaultParagraphFont"/>
    <w:link w:val="Heading3"/>
    <w:uiPriority w:val="9"/>
    <w:semiHidden/>
    <w:rsid w:val="0061416B"/>
    <w:rPr>
      <w:rFonts w:asciiTheme="majorHAnsi" w:eastAsiaTheme="majorEastAsia" w:hAnsiTheme="majorHAnsi" w:cstheme="majorBidi"/>
      <w:color w:val="2E3B4D" w:themeColor="accent1" w:themeShade="7F"/>
      <w:sz w:val="24"/>
      <w:szCs w:val="24"/>
      <w:lang w:eastAsia="en-US"/>
    </w:rPr>
  </w:style>
  <w:style w:type="character" w:styleId="UnresolvedMention">
    <w:name w:val="Unresolved Mention"/>
    <w:basedOn w:val="DefaultParagraphFont"/>
    <w:uiPriority w:val="99"/>
    <w:semiHidden/>
    <w:unhideWhenUsed/>
    <w:rsid w:val="0061416B"/>
    <w:rPr>
      <w:color w:val="605E5C"/>
      <w:shd w:val="clear" w:color="auto" w:fill="E1DFDD"/>
    </w:rPr>
  </w:style>
  <w:style w:type="table" w:styleId="TableGrid">
    <w:name w:val="Table Grid"/>
    <w:basedOn w:val="TableNormal"/>
    <w:uiPriority w:val="59"/>
    <w:rsid w:val="006242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8143C"/>
    <w:rPr>
      <w:sz w:val="22"/>
      <w:szCs w:val="22"/>
      <w:lang w:val="fr-B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5954936">
      <w:bodyDiv w:val="1"/>
      <w:marLeft w:val="0"/>
      <w:marRight w:val="0"/>
      <w:marTop w:val="0"/>
      <w:marBottom w:val="0"/>
      <w:divBdr>
        <w:top w:val="none" w:sz="0" w:space="0" w:color="auto"/>
        <w:left w:val="none" w:sz="0" w:space="0" w:color="auto"/>
        <w:bottom w:val="none" w:sz="0" w:space="0" w:color="auto"/>
        <w:right w:val="none" w:sz="0" w:space="0" w:color="auto"/>
      </w:divBdr>
    </w:div>
    <w:div w:id="72818209">
      <w:bodyDiv w:val="1"/>
      <w:marLeft w:val="0"/>
      <w:marRight w:val="0"/>
      <w:marTop w:val="0"/>
      <w:marBottom w:val="0"/>
      <w:divBdr>
        <w:top w:val="none" w:sz="0" w:space="0" w:color="auto"/>
        <w:left w:val="none" w:sz="0" w:space="0" w:color="auto"/>
        <w:bottom w:val="none" w:sz="0" w:space="0" w:color="auto"/>
        <w:right w:val="none" w:sz="0" w:space="0" w:color="auto"/>
      </w:divBdr>
    </w:div>
    <w:div w:id="1097360816">
      <w:bodyDiv w:val="1"/>
      <w:marLeft w:val="0"/>
      <w:marRight w:val="0"/>
      <w:marTop w:val="0"/>
      <w:marBottom w:val="0"/>
      <w:divBdr>
        <w:top w:val="none" w:sz="0" w:space="0" w:color="auto"/>
        <w:left w:val="none" w:sz="0" w:space="0" w:color="auto"/>
        <w:bottom w:val="none" w:sz="0" w:space="0" w:color="auto"/>
        <w:right w:val="none" w:sz="0" w:space="0" w:color="auto"/>
      </w:divBdr>
    </w:div>
    <w:div w:id="1238057513">
      <w:bodyDiv w:val="1"/>
      <w:marLeft w:val="0"/>
      <w:marRight w:val="0"/>
      <w:marTop w:val="0"/>
      <w:marBottom w:val="0"/>
      <w:divBdr>
        <w:top w:val="none" w:sz="0" w:space="0" w:color="auto"/>
        <w:left w:val="none" w:sz="0" w:space="0" w:color="auto"/>
        <w:bottom w:val="none" w:sz="0" w:space="0" w:color="auto"/>
        <w:right w:val="none" w:sz="0" w:space="0" w:color="auto"/>
      </w:divBdr>
    </w:div>
    <w:div w:id="2123301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Whyte Corporate Affairs">
      <a:dk1>
        <a:srgbClr val="000000"/>
      </a:dk1>
      <a:lt1>
        <a:sysClr val="window" lastClr="FFFFFF"/>
      </a:lt1>
      <a:dk2>
        <a:srgbClr val="373737"/>
      </a:dk2>
      <a:lt2>
        <a:srgbClr val="A0A0A0"/>
      </a:lt2>
      <a:accent1>
        <a:srgbClr val="5E789C"/>
      </a:accent1>
      <a:accent2>
        <a:srgbClr val="8A7595"/>
      </a:accent2>
      <a:accent3>
        <a:srgbClr val="2E4057"/>
      </a:accent3>
      <a:accent4>
        <a:srgbClr val="D95C59"/>
      </a:accent4>
      <a:accent5>
        <a:srgbClr val="93B7BE"/>
      </a:accent5>
      <a:accent6>
        <a:srgbClr val="4B3C46"/>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47dd77e-6809-4f7c-bc17-b4db06b9d4cb">
      <UserInfo>
        <DisplayName>Joris Bulteel - WHYTE</DisplayName>
        <AccountId>22</AccountId>
        <AccountType/>
      </UserInfo>
    </SharedWithUsers>
    <TaxCatchAll xmlns="147dd77e-6809-4f7c-bc17-b4db06b9d4cb" xsi:nil="true"/>
    <lcf76f155ced4ddcb4097134ff3c332f xmlns="43b70651-720d-4e2e-a03b-89031d8e8e3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7BDD9B365A3404DBC700AAB13D1E8B1" ma:contentTypeVersion="17" ma:contentTypeDescription="Create a new document." ma:contentTypeScope="" ma:versionID="e1bd5a0be182a486c69fb8795a5e2776">
  <xsd:schema xmlns:xsd="http://www.w3.org/2001/XMLSchema" xmlns:xs="http://www.w3.org/2001/XMLSchema" xmlns:p="http://schemas.microsoft.com/office/2006/metadata/properties" xmlns:ns2="43b70651-720d-4e2e-a03b-89031d8e8e35" xmlns:ns3="147dd77e-6809-4f7c-bc17-b4db06b9d4cb" targetNamespace="http://schemas.microsoft.com/office/2006/metadata/properties" ma:root="true" ma:fieldsID="af125425c406edb836355e437e76abca" ns2:_="" ns3:_="">
    <xsd:import namespace="43b70651-720d-4e2e-a03b-89031d8e8e35"/>
    <xsd:import namespace="147dd77e-6809-4f7c-bc17-b4db06b9d4c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b70651-720d-4e2e-a03b-89031d8e8e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dcdd4e2-3e19-45a1-8ef5-1db569f14a27"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7dd77e-6809-4f7c-bc17-b4db06b9d4c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382f768-ca1b-4f04-9a10-dc99c3948fcf}" ma:internalName="TaxCatchAll" ma:showField="CatchAllData" ma:web="147dd77e-6809-4f7c-bc17-b4db06b9d4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EB876F-56BE-46F4-831D-F698DFF7C427}">
  <ds:schemaRefs>
    <ds:schemaRef ds:uri="http://schemas.microsoft.com/office/2006/metadata/properties"/>
    <ds:schemaRef ds:uri="http://schemas.microsoft.com/office/infopath/2007/PartnerControls"/>
    <ds:schemaRef ds:uri="147dd77e-6809-4f7c-bc17-b4db06b9d4cb"/>
    <ds:schemaRef ds:uri="43b70651-720d-4e2e-a03b-89031d8e8e35"/>
  </ds:schemaRefs>
</ds:datastoreItem>
</file>

<file path=customXml/itemProps2.xml><?xml version="1.0" encoding="utf-8"?>
<ds:datastoreItem xmlns:ds="http://schemas.openxmlformats.org/officeDocument/2006/customXml" ds:itemID="{E190E015-73CD-40A3-A32B-74E30B392C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b70651-720d-4e2e-a03b-89031d8e8e35"/>
    <ds:schemaRef ds:uri="147dd77e-6809-4f7c-bc17-b4db06b9d4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2E0540-E9C5-472E-97BF-9F629B07BCB3}">
  <ds:schemaRefs>
    <ds:schemaRef ds:uri="http://schemas.openxmlformats.org/officeDocument/2006/bibliography"/>
  </ds:schemaRefs>
</ds:datastoreItem>
</file>

<file path=customXml/itemProps4.xml><?xml version="1.0" encoding="utf-8"?>
<ds:datastoreItem xmlns:ds="http://schemas.openxmlformats.org/officeDocument/2006/customXml" ds:itemID="{1EB548DE-D2D8-4A57-8C46-B06962DFAE7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1297</Words>
  <Characters>7397</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Fleximus</Company>
  <LinksUpToDate>false</LinksUpToDate>
  <CharactersWithSpaces>8677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Anneleen Van Houts - WHYTE</dc:creator>
  <cp:keywords/>
  <cp:lastModifiedBy>Schreurs nathalie (External)</cp:lastModifiedBy>
  <cp:revision>2</cp:revision>
  <cp:lastPrinted>2015-06-03T05:11:00Z</cp:lastPrinted>
  <dcterms:created xsi:type="dcterms:W3CDTF">2026-11-04T16:32:00Z</dcterms:created>
  <dcterms:modified xsi:type="dcterms:W3CDTF">2026-11-04T16:32:00Z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0x010100B7BDD9B365A3404DBC700AAB13D1E8B1</vt:lpwstr>
  </property>
  <property fmtid="{D5CDD505-2E9C-101B-9397-08002B2CF9AE}" pid="4" name="MediaServiceImageTags">
    <vt:lpwstr/>
  </property>
  <property fmtid="{D5CDD505-2E9C-101B-9397-08002B2CF9AE}" pid="5" name="docLang">
    <vt:lpwstr>nl</vt:lpwstr>
  </property>
</Properties>
</file>