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5A60" w14:textId="77777777" w:rsidR="009C56DA" w:rsidRPr="005E6C2C" w:rsidRDefault="009C56DA" w:rsidP="0CED0F2A">
      <w:pPr>
        <w:rPr>
          <w:rStyle w:val="normaltextrun"/>
          <w:rFonts w:ascii="Calibri" w:hAnsi="Calibri" w:cs="Calibri"/>
          <w:b/>
          <w:bCs/>
          <w:sz w:val="32"/>
          <w:szCs w:val="32"/>
        </w:rPr>
      </w:pPr>
      <w:r w:rsidRPr="005E6C2C">
        <w:rPr>
          <w:b/>
          <w:bCs/>
          <w:noProof/>
          <w:sz w:val="20"/>
          <w:szCs w:val="20"/>
        </w:rPr>
        <mc:AlternateContent>
          <mc:Choice Requires="wps">
            <w:drawing>
              <wp:anchor distT="45720" distB="45720" distL="114300" distR="114300" simplePos="0" relativeHeight="251658240" behindDoc="0" locked="0" layoutInCell="1" allowOverlap="1" wp14:anchorId="23CC30EE" wp14:editId="6B7DDDF8">
                <wp:simplePos x="0" y="0"/>
                <wp:positionH relativeFrom="margin">
                  <wp:posOffset>2457450</wp:posOffset>
                </wp:positionH>
                <wp:positionV relativeFrom="paragraph">
                  <wp:posOffset>374650</wp:posOffset>
                </wp:positionV>
                <wp:extent cx="3810000" cy="160020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810000" cy="1600200"/>
                        </a:xfrm>
                        <a:prstGeom prst="rect">
                          <a:avLst/>
                        </a:prstGeom>
                        <a:noFill/>
                        <a:ln w="9525">
                          <a:noFill/>
                          <a:miter/>
                        </a:ln>
                      </wps:spPr>
                      <wps:txbx>
                        <w:txbxContent>
                          <w:p w14:paraId="52046929" w14:textId="77777777" w:rsidR="00A60566" w:rsidRDefault="00A60566" w:rsidP="00BE5669">
                            <w:pPr>
                              <w:rPr>
                                <w:rFonts w:ascii="Calibri" w:hAnsi="Calibri" w:cs="Calibri"/>
                                <w:b/>
                                <w:bCs/>
                                <w:lang w:val="en-US"/>
                              </w:rPr>
                            </w:pPr>
                            <w:r>
                              <w:rPr>
                                <w:rFonts w:ascii="Calibri" w:hAnsi="Calibri" w:cs="Calibri"/>
                                <w:b/>
                                <w:bCs/>
                                <w:lang w:val="en-US"/>
                              </w:rPr>
                              <w:t>Harpurhey, Manchester</w:t>
                            </w:r>
                          </w:p>
                          <w:p w14:paraId="0E433259" w14:textId="77777777" w:rsidR="00A60566" w:rsidRDefault="00A60566" w:rsidP="00BE5669">
                            <w:pPr>
                              <w:rPr>
                                <w:rFonts w:ascii="Calibri" w:hAnsi="Calibri" w:cs="Calibri"/>
                                <w:b/>
                                <w:bCs/>
                                <w:lang w:val="en-US"/>
                              </w:rPr>
                            </w:pPr>
                            <w:r>
                              <w:rPr>
                                <w:rFonts w:ascii="Calibri" w:hAnsi="Calibri" w:cs="Calibri"/>
                                <w:b/>
                                <w:bCs/>
                                <w:lang w:val="en-US"/>
                              </w:rPr>
                              <w:t xml:space="preserve">Salary </w:t>
                            </w:r>
                            <w:r>
                              <w:rPr>
                                <w:rFonts w:ascii="Calibri" w:hAnsi="Calibri" w:cs="Calibri"/>
                                <w:b/>
                                <w:bCs/>
                                <w:color w:val="000000"/>
                                <w:lang w:val="en-US"/>
                              </w:rPr>
                              <w:t xml:space="preserve">12.60 per hour </w:t>
                            </w:r>
                          </w:p>
                          <w:p w14:paraId="42EF3BC0" w14:textId="77777777" w:rsidR="00A60566" w:rsidRDefault="00A60566" w:rsidP="00BE5669">
                            <w:pPr>
                              <w:rPr>
                                <w:rFonts w:ascii="Calibri" w:hAnsi="Calibri" w:cs="Calibri"/>
                                <w:b/>
                                <w:bCs/>
                                <w:color w:val="000000"/>
                                <w:lang w:val="en-US"/>
                              </w:rPr>
                            </w:pPr>
                            <w:r>
                              <w:rPr>
                                <w:rFonts w:ascii="Calibri" w:hAnsi="Calibri" w:cs="Calibri"/>
                                <w:b/>
                                <w:bCs/>
                                <w:color w:val="000000"/>
                                <w:lang w:val="en-US"/>
                              </w:rPr>
                              <w:t>20 hours per week – (to include some evenings and weekends)</w:t>
                            </w:r>
                          </w:p>
                          <w:p w14:paraId="6ED41029" w14:textId="7D4870C5" w:rsidR="00A60566" w:rsidRDefault="00A60566" w:rsidP="00BE5669">
                            <w:pPr>
                              <w:rPr>
                                <w:rFonts w:ascii="Calibri" w:hAnsi="Calibri" w:cs="Calibri"/>
                                <w:b/>
                                <w:bCs/>
                                <w:lang w:val="en-US"/>
                              </w:rPr>
                            </w:pPr>
                            <w:r>
                              <w:rPr>
                                <w:rFonts w:ascii="Calibri" w:hAnsi="Calibri" w:cs="Calibri"/>
                                <w:b/>
                                <w:bCs/>
                                <w:lang w:val="en-US"/>
                              </w:rPr>
                              <w:t xml:space="preserve">Reports to: </w:t>
                            </w:r>
                            <w:r w:rsidR="005B3595">
                              <w:rPr>
                                <w:rFonts w:ascii="Calibri" w:hAnsi="Calibri" w:cs="Calibri"/>
                                <w:b/>
                                <w:bCs/>
                                <w:color w:val="000000"/>
                                <w:lang w:val="en-US"/>
                              </w:rPr>
                              <w:t>Arts Academy</w:t>
                            </w:r>
                            <w:r>
                              <w:rPr>
                                <w:rFonts w:ascii="Calibri" w:hAnsi="Calibri" w:cs="Calibri"/>
                                <w:b/>
                                <w:bCs/>
                                <w:color w:val="000000"/>
                                <w:lang w:val="en-US"/>
                              </w:rPr>
                              <w:t xml:space="preserve"> M</w:t>
                            </w:r>
                            <w:r>
                              <w:rPr>
                                <w:rFonts w:ascii="Calibri" w:hAnsi="Calibri" w:cs="Calibri"/>
                                <w:b/>
                                <w:bCs/>
                                <w:lang w:val="en-US"/>
                              </w:rPr>
                              <w:t>anager</w:t>
                            </w:r>
                          </w:p>
                          <w:p w14:paraId="587CE5CF" w14:textId="77777777" w:rsidR="00A60566" w:rsidRDefault="00A60566" w:rsidP="00BE5669">
                            <w:pPr>
                              <w:rPr>
                                <w:rFonts w:ascii="Calibri" w:hAnsi="Calibri" w:cs="Calibri"/>
                                <w:lang w:val="en-US"/>
                              </w:rPr>
                            </w:pPr>
                            <w:r>
                              <w:rPr>
                                <w:rFonts w:ascii="Calibri" w:hAnsi="Calibri" w:cs="Calibri"/>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3CC30EE" id="Text Box 2" o:spid="_x0000_s1026" style="position:absolute;margin-left:193.5pt;margin-top:29.5pt;width:300pt;height:12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" filled="f" stroked="f">
                <v:textbox>
                  <w:txbxContent>
                    <w:p w14:paraId="52046929" w14:textId="77777777" w:rsidR="00A60566" w:rsidRDefault="00A60566" w:rsidP="00BE5669">
                      <w:pPr>
                        <w:rPr>
                          <w:rFonts w:ascii="Calibri" w:hAnsi="Calibri" w:cs="Calibri"/>
                          <w:b/>
                          <w:bCs/>
                          <w:lang w:val="en-US"/>
                        </w:rPr>
                      </w:pPr>
                      <w:r>
                        <w:rPr>
                          <w:rFonts w:ascii="Calibri" w:hAnsi="Calibri" w:cs="Calibri"/>
                          <w:b/>
                          <w:bCs/>
                          <w:lang w:val="en-US"/>
                        </w:rPr>
                        <w:t>Harpurhey, Manchester</w:t>
                      </w:r>
                    </w:p>
                    <w:p w14:paraId="0E433259" w14:textId="77777777" w:rsidR="00A60566" w:rsidRDefault="00A60566" w:rsidP="00BE5669">
                      <w:pPr>
                        <w:rPr>
                          <w:rFonts w:ascii="Calibri" w:hAnsi="Calibri" w:cs="Calibri"/>
                          <w:b/>
                          <w:bCs/>
                          <w:lang w:val="en-US"/>
                        </w:rPr>
                      </w:pPr>
                      <w:r>
                        <w:rPr>
                          <w:rFonts w:ascii="Calibri" w:hAnsi="Calibri" w:cs="Calibri"/>
                          <w:b/>
                          <w:bCs/>
                          <w:lang w:val="en-US"/>
                        </w:rPr>
                        <w:t xml:space="preserve">Salary </w:t>
                      </w:r>
                      <w:r>
                        <w:rPr>
                          <w:rFonts w:ascii="Calibri" w:hAnsi="Calibri" w:cs="Calibri"/>
                          <w:b/>
                          <w:bCs/>
                          <w:color w:val="000000"/>
                          <w:lang w:val="en-US"/>
                        </w:rPr>
                        <w:t xml:space="preserve">12.60 per hour </w:t>
                      </w:r>
                    </w:p>
                    <w:p w14:paraId="42EF3BC0" w14:textId="77777777" w:rsidR="00A60566" w:rsidRDefault="00A60566" w:rsidP="00BE5669">
                      <w:pPr>
                        <w:rPr>
                          <w:rFonts w:ascii="Calibri" w:hAnsi="Calibri" w:cs="Calibri"/>
                          <w:b/>
                          <w:bCs/>
                          <w:color w:val="000000"/>
                          <w:lang w:val="en-US"/>
                        </w:rPr>
                      </w:pPr>
                      <w:r>
                        <w:rPr>
                          <w:rFonts w:ascii="Calibri" w:hAnsi="Calibri" w:cs="Calibri"/>
                          <w:b/>
                          <w:bCs/>
                          <w:color w:val="000000"/>
                          <w:lang w:val="en-US"/>
                        </w:rPr>
                        <w:t>20 hours per week – (to include some evenings and weekends)</w:t>
                      </w:r>
                    </w:p>
                    <w:p w14:paraId="6ED41029" w14:textId="7D4870C5" w:rsidR="00A60566" w:rsidRDefault="00A60566" w:rsidP="00BE5669">
                      <w:pPr>
                        <w:rPr>
                          <w:rFonts w:ascii="Calibri" w:hAnsi="Calibri" w:cs="Calibri"/>
                          <w:b/>
                          <w:bCs/>
                          <w:lang w:val="en-US"/>
                        </w:rPr>
                      </w:pPr>
                      <w:r>
                        <w:rPr>
                          <w:rFonts w:ascii="Calibri" w:hAnsi="Calibri" w:cs="Calibri"/>
                          <w:b/>
                          <w:bCs/>
                          <w:lang w:val="en-US"/>
                        </w:rPr>
                        <w:t xml:space="preserve">Reports to: </w:t>
                      </w:r>
                      <w:r w:rsidR="005B3595">
                        <w:rPr>
                          <w:rFonts w:ascii="Calibri" w:hAnsi="Calibri" w:cs="Calibri"/>
                          <w:b/>
                          <w:bCs/>
                          <w:color w:val="000000"/>
                          <w:lang w:val="en-US"/>
                        </w:rPr>
                        <w:t>Arts Academy</w:t>
                      </w:r>
                      <w:r>
                        <w:rPr>
                          <w:rFonts w:ascii="Calibri" w:hAnsi="Calibri" w:cs="Calibri"/>
                          <w:b/>
                          <w:bCs/>
                          <w:color w:val="000000"/>
                          <w:lang w:val="en-US"/>
                        </w:rPr>
                        <w:t xml:space="preserve"> M</w:t>
                      </w:r>
                      <w:r>
                        <w:rPr>
                          <w:rFonts w:ascii="Calibri" w:hAnsi="Calibri" w:cs="Calibri"/>
                          <w:b/>
                          <w:bCs/>
                          <w:lang w:val="en-US"/>
                        </w:rPr>
                        <w:t>anager</w:t>
                      </w:r>
                    </w:p>
                    <w:p w14:paraId="587CE5CF" w14:textId="77777777" w:rsidR="00A60566" w:rsidRDefault="00A60566" w:rsidP="00BE5669">
                      <w:pPr>
                        <w:rPr>
                          <w:rFonts w:ascii="Calibri" w:hAnsi="Calibri" w:cs="Calibri"/>
                          <w:lang w:val="en-US"/>
                        </w:rPr>
                      </w:pPr>
                      <w:r>
                        <w:rPr>
                          <w:rFonts w:ascii="Calibri" w:hAnsi="Calibri" w:cs="Calibri"/>
                          <w:lang w:val="en-US"/>
                        </w:rPr>
                        <w:t> </w:t>
                      </w:r>
                    </w:p>
                  </w:txbxContent>
                </v:textbox>
                <w10:wrap type="topAndBottom" anchorx="margin"/>
              </v:rect>
            </w:pict>
          </mc:Fallback>
        </mc:AlternateContent>
      </w:r>
      <w:r w:rsidRPr="005E6C2C">
        <w:rPr>
          <w:noProof/>
          <w:sz w:val="20"/>
          <w:szCs w:val="20"/>
        </w:rPr>
        <w:drawing>
          <wp:anchor distT="0" distB="0" distL="114300" distR="114300" simplePos="0" relativeHeight="251658241" behindDoc="0" locked="0" layoutInCell="1" allowOverlap="1" wp14:anchorId="56B9662F" wp14:editId="2191F2EA">
            <wp:simplePos x="0" y="0"/>
            <wp:positionH relativeFrom="column">
              <wp:posOffset>-323850</wp:posOffset>
            </wp:positionH>
            <wp:positionV relativeFrom="paragraph">
              <wp:posOffset>364490</wp:posOffset>
            </wp:positionV>
            <wp:extent cx="2609850" cy="1476375"/>
            <wp:effectExtent l="0" t="0" r="0" b="9525"/>
            <wp:wrapTopAndBottom/>
            <wp:docPr id="4" name="Picture 4" descr="A picture containing text, sky, outdoor, cargo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ky, outdoor, cargo contain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1476375"/>
                    </a:xfrm>
                    <a:prstGeom prst="rect">
                      <a:avLst/>
                    </a:prstGeom>
                    <a:noFill/>
                    <a:ln>
                      <a:noFill/>
                    </a:ln>
                  </pic:spPr>
                </pic:pic>
              </a:graphicData>
            </a:graphic>
          </wp:anchor>
        </w:drawing>
      </w:r>
      <w:r w:rsidR="00F90E65">
        <w:rPr>
          <w:rStyle w:val="normaltextrun"/>
          <w:rFonts w:ascii="Calibri" w:hAnsi="Calibri" w:cs="Calibri"/>
          <w:b/>
          <w:bCs/>
          <w:sz w:val="32"/>
          <w:szCs w:val="32"/>
        </w:rPr>
        <w:t xml:space="preserve">STEM </w:t>
      </w:r>
      <w:r w:rsidR="240626CA">
        <w:rPr>
          <w:rStyle w:val="normaltextrun"/>
          <w:rFonts w:ascii="Calibri" w:hAnsi="Calibri" w:cs="Calibri"/>
          <w:b/>
          <w:bCs/>
          <w:sz w:val="32"/>
          <w:szCs w:val="32"/>
        </w:rPr>
        <w:t>YOUTH WORKER</w:t>
      </w:r>
    </w:p>
    <w:p w14:paraId="461EE68C" w14:textId="77777777" w:rsidR="00C435FC" w:rsidRPr="007525E8" w:rsidRDefault="00C435FC" w:rsidP="00C435FC">
      <w:pPr>
        <w:rPr>
          <w:b/>
          <w:bCs/>
        </w:rPr>
      </w:pPr>
      <w:r w:rsidRPr="007525E8">
        <w:rPr>
          <w:b/>
          <w:bCs/>
        </w:rPr>
        <w:t>Why work for Manchester Youth Zone</w:t>
      </w:r>
    </w:p>
    <w:p w14:paraId="2A7F6240" w14:textId="77777777" w:rsidR="00C435FC" w:rsidRDefault="00C435FC" w:rsidP="00C435FC">
      <w:pPr>
        <w:pStyle w:val="ListParagraph"/>
        <w:numPr>
          <w:ilvl w:val="0"/>
          <w:numId w:val="10"/>
        </w:numPr>
        <w:spacing w:after="160" w:line="259" w:lineRule="auto"/>
      </w:pPr>
      <w:r>
        <w:t>Annual leave entitlement of 33 days (pro-rata)</w:t>
      </w:r>
    </w:p>
    <w:p w14:paraId="73E8FF79" w14:textId="77777777" w:rsidR="00C435FC" w:rsidRDefault="00C435FC" w:rsidP="00C435FC">
      <w:pPr>
        <w:pStyle w:val="ListParagraph"/>
        <w:numPr>
          <w:ilvl w:val="0"/>
          <w:numId w:val="10"/>
        </w:numPr>
        <w:spacing w:after="160" w:line="259" w:lineRule="auto"/>
      </w:pPr>
      <w:r>
        <w:t>We are committed to training and developing our staff, that will include a full induction and access to internal and external training opportunities</w:t>
      </w:r>
    </w:p>
    <w:p w14:paraId="4C9DB713" w14:textId="77777777" w:rsidR="00C435FC" w:rsidRDefault="00C435FC" w:rsidP="00C435FC">
      <w:pPr>
        <w:pStyle w:val="ListParagraph"/>
        <w:numPr>
          <w:ilvl w:val="0"/>
          <w:numId w:val="10"/>
        </w:numPr>
        <w:spacing w:after="160" w:line="259" w:lineRule="auto"/>
      </w:pPr>
      <w:r>
        <w:t>We care about your wellbeing – Access to our EAP, an extra holiday day for your birthday, and onsite gym and sports facilities</w:t>
      </w:r>
    </w:p>
    <w:p w14:paraId="59851FF4" w14:textId="77777777" w:rsidR="00C435FC" w:rsidRDefault="00C435FC" w:rsidP="00C435FC">
      <w:pPr>
        <w:pStyle w:val="ListParagraph"/>
        <w:numPr>
          <w:ilvl w:val="0"/>
          <w:numId w:val="10"/>
        </w:numPr>
        <w:spacing w:after="160" w:line="259" w:lineRule="auto"/>
      </w:pPr>
      <w:r>
        <w:t>5% pension contribution</w:t>
      </w:r>
    </w:p>
    <w:p w14:paraId="6327BB7D" w14:textId="77777777" w:rsidR="00C435FC" w:rsidRPr="00A61860" w:rsidRDefault="00C435FC" w:rsidP="00C435FC">
      <w:pPr>
        <w:pStyle w:val="ListParagraph"/>
        <w:numPr>
          <w:ilvl w:val="0"/>
          <w:numId w:val="10"/>
        </w:numPr>
        <w:spacing w:after="160" w:line="259" w:lineRule="auto"/>
        <w:rPr>
          <w:rStyle w:val="normaltextrun"/>
        </w:rPr>
      </w:pPr>
      <w:r>
        <w:t>You will be part of our mission to positively impact the lives of young people in North Manchester</w:t>
      </w:r>
    </w:p>
    <w:p w14:paraId="0650A12D" w14:textId="77777777" w:rsidR="008D30A3" w:rsidRDefault="247F4132" w:rsidP="0CED0F2A">
      <w:pPr>
        <w:spacing w:after="0"/>
        <w:rPr>
          <w:rFonts w:ascii="Calibri" w:eastAsia="Calibri" w:hAnsi="Calibri" w:cs="Calibri"/>
          <w:color w:val="000000" w:themeColor="text1"/>
        </w:rPr>
      </w:pPr>
      <w:r w:rsidRPr="0CED0F2A">
        <w:rPr>
          <w:rStyle w:val="normaltextrun"/>
          <w:rFonts w:ascii="Calibri" w:eastAsia="Calibri" w:hAnsi="Calibri" w:cs="Calibri"/>
          <w:color w:val="000000" w:themeColor="text1"/>
        </w:rPr>
        <w:t xml:space="preserve">The Manchester Youth Zone first opened to young people in 2012 as an independent charity. Located in Harpurhey enables the Manchester Youth Zone to reach those young people who need “Somewhere to go, something to do and someone to talk to”. At Manchester Youth Zone, we have a shared </w:t>
      </w:r>
      <w:r w:rsidRPr="0CED0F2A">
        <w:rPr>
          <w:rStyle w:val="normaltextrun"/>
          <w:rFonts w:ascii="Calibri" w:eastAsia="Calibri" w:hAnsi="Calibri" w:cs="Calibri"/>
          <w:b/>
          <w:bCs/>
          <w:color w:val="31849B" w:themeColor="accent5" w:themeShade="BF"/>
        </w:rPr>
        <w:t>purpose</w:t>
      </w:r>
      <w:r w:rsidRPr="0CED0F2A">
        <w:rPr>
          <w:rStyle w:val="normaltextrun"/>
          <w:rFonts w:ascii="Calibri" w:eastAsia="Calibri" w:hAnsi="Calibri" w:cs="Calibri"/>
          <w:color w:val="000000" w:themeColor="text1"/>
        </w:rPr>
        <w:t xml:space="preserve"> to create </w:t>
      </w:r>
      <w:r w:rsidRPr="0CED0F2A">
        <w:rPr>
          <w:rStyle w:val="normaltextrun"/>
          <w:rFonts w:ascii="Calibri" w:eastAsia="Calibri" w:hAnsi="Calibri" w:cs="Calibri"/>
          <w:b/>
          <w:bCs/>
          <w:color w:val="31849B" w:themeColor="accent5" w:themeShade="BF"/>
        </w:rPr>
        <w:t xml:space="preserve">passion </w:t>
      </w:r>
      <w:r w:rsidRPr="0CED0F2A">
        <w:rPr>
          <w:rStyle w:val="normaltextrun"/>
          <w:rFonts w:ascii="Calibri" w:eastAsia="Calibri" w:hAnsi="Calibri" w:cs="Calibri"/>
          <w:color w:val="000000" w:themeColor="text1"/>
        </w:rPr>
        <w:t xml:space="preserve">and </w:t>
      </w:r>
      <w:r w:rsidRPr="0CED0F2A">
        <w:rPr>
          <w:rStyle w:val="normaltextrun"/>
          <w:rFonts w:ascii="Calibri" w:eastAsia="Calibri" w:hAnsi="Calibri" w:cs="Calibri"/>
          <w:b/>
          <w:bCs/>
          <w:color w:val="31849B" w:themeColor="accent5" w:themeShade="BF"/>
        </w:rPr>
        <w:t>pathways</w:t>
      </w:r>
      <w:r w:rsidRPr="0CED0F2A">
        <w:rPr>
          <w:rStyle w:val="normaltextrun"/>
          <w:rFonts w:ascii="Calibri" w:eastAsia="Calibri" w:hAnsi="Calibri" w:cs="Calibri"/>
          <w:color w:val="000000" w:themeColor="text1"/>
        </w:rPr>
        <w:t xml:space="preserve"> for every young person we work with, we do this through providing a safe and welcoming environment, high quality youth work and promoting inclusion, resilience and aspirations.</w:t>
      </w:r>
    </w:p>
    <w:p w14:paraId="5E43EB00" w14:textId="77777777" w:rsidR="008D30A3" w:rsidRDefault="247F4132" w:rsidP="0CED0F2A">
      <w:pPr>
        <w:shd w:val="clear" w:color="auto" w:fill="FFFFFF" w:themeFill="background1"/>
        <w:spacing w:after="0" w:line="240" w:lineRule="auto"/>
        <w:rPr>
          <w:rFonts w:ascii="Calibri" w:eastAsia="Calibri" w:hAnsi="Calibri" w:cs="Calibri"/>
          <w:color w:val="000000" w:themeColor="text1"/>
        </w:rPr>
      </w:pPr>
      <w:r w:rsidRPr="0CED0F2A">
        <w:rPr>
          <w:rStyle w:val="normaltextrun"/>
          <w:rFonts w:ascii="Calibri" w:eastAsia="Calibri" w:hAnsi="Calibri" w:cs="Calibri"/>
          <w:color w:val="000000" w:themeColor="text1"/>
        </w:rPr>
        <w:t xml:space="preserve">We work with young people aged 8-19 and up to 25 for those with additional needs offering provision during the day (including weekends) for targeted young people, each evening for universal provision and residential provision for specific programmes. The Manchester Youth Zone has an excellent reputation in a number of areas including safeguarding, working with young people who are “at risk” of criminal exploitation, mentoring and employment skills. We have invested strongly in partnership working, becoming a community asset responding to the needs of young people and the local community of North Manchester.  </w:t>
      </w:r>
    </w:p>
    <w:p w14:paraId="6E9B4CEB" w14:textId="77777777" w:rsidR="008D30A3" w:rsidRDefault="008D30A3" w:rsidP="0CED0F2A">
      <w:pPr>
        <w:spacing w:after="0"/>
        <w:rPr>
          <w:rStyle w:val="normaltextrun"/>
          <w:rFonts w:ascii="Calibri" w:hAnsi="Calibri" w:cs="Calibri"/>
          <w:noProof/>
          <w:lang w:eastAsia="en-GB"/>
        </w:rPr>
      </w:pPr>
    </w:p>
    <w:p w14:paraId="56E2BF1E" w14:textId="77777777" w:rsidR="00B267D4" w:rsidRPr="003463EC" w:rsidRDefault="00B267D4" w:rsidP="008D30A3">
      <w:pPr>
        <w:spacing w:after="0"/>
        <w:ind w:right="-46"/>
        <w:rPr>
          <w:rFonts w:cstheme="minorHAnsi"/>
          <w:b/>
          <w:bCs/>
          <w:sz w:val="23"/>
          <w:szCs w:val="23"/>
        </w:rPr>
      </w:pPr>
      <w:r w:rsidRPr="003463EC">
        <w:rPr>
          <w:rFonts w:cstheme="minorHAnsi"/>
          <w:b/>
          <w:bCs/>
          <w:sz w:val="23"/>
          <w:szCs w:val="23"/>
        </w:rPr>
        <w:t>Job Description</w:t>
      </w:r>
    </w:p>
    <w:p w14:paraId="53CAC387" w14:textId="77777777" w:rsidR="00155075" w:rsidRDefault="00EB5CCE" w:rsidP="0CED0F2A">
      <w:pPr>
        <w:spacing w:after="120" w:line="240" w:lineRule="auto"/>
        <w:jc w:val="both"/>
        <w:rPr>
          <w:sz w:val="23"/>
          <w:szCs w:val="23"/>
        </w:rPr>
      </w:pPr>
      <w:r w:rsidRPr="0CED0F2A">
        <w:rPr>
          <w:sz w:val="23"/>
          <w:szCs w:val="23"/>
        </w:rPr>
        <w:t>We’re</w:t>
      </w:r>
      <w:r w:rsidR="00C96EEC" w:rsidRPr="0CED0F2A">
        <w:rPr>
          <w:sz w:val="23"/>
          <w:szCs w:val="23"/>
        </w:rPr>
        <w:t xml:space="preserve"> recruiting</w:t>
      </w:r>
      <w:r w:rsidRPr="0CED0F2A">
        <w:rPr>
          <w:sz w:val="23"/>
          <w:szCs w:val="23"/>
        </w:rPr>
        <w:t xml:space="preserve"> </w:t>
      </w:r>
      <w:r w:rsidR="00C96EEC" w:rsidRPr="0CED0F2A">
        <w:rPr>
          <w:sz w:val="23"/>
          <w:szCs w:val="23"/>
        </w:rPr>
        <w:t>a</w:t>
      </w:r>
      <w:r w:rsidR="00C96EEC" w:rsidRPr="0CED0F2A">
        <w:rPr>
          <w:b/>
          <w:bCs/>
          <w:sz w:val="23"/>
          <w:szCs w:val="23"/>
        </w:rPr>
        <w:t xml:space="preserve"> STEM</w:t>
      </w:r>
      <w:r w:rsidR="0058623F" w:rsidRPr="0CED0F2A">
        <w:rPr>
          <w:b/>
          <w:bCs/>
          <w:sz w:val="23"/>
          <w:szCs w:val="23"/>
        </w:rPr>
        <w:t xml:space="preserve"> </w:t>
      </w:r>
      <w:r w:rsidR="0BBEC6A9" w:rsidRPr="0CED0F2A">
        <w:rPr>
          <w:b/>
          <w:bCs/>
          <w:sz w:val="23"/>
          <w:szCs w:val="23"/>
        </w:rPr>
        <w:t>Youth Worker</w:t>
      </w:r>
      <w:r w:rsidR="0058623F" w:rsidRPr="0CED0F2A">
        <w:rPr>
          <w:b/>
          <w:bCs/>
          <w:sz w:val="23"/>
          <w:szCs w:val="23"/>
        </w:rPr>
        <w:t xml:space="preserve"> </w:t>
      </w:r>
      <w:r w:rsidR="00182C8B" w:rsidRPr="0CED0F2A">
        <w:rPr>
          <w:sz w:val="23"/>
          <w:szCs w:val="23"/>
        </w:rPr>
        <w:t xml:space="preserve">to </w:t>
      </w:r>
      <w:r w:rsidR="3272BB41" w:rsidRPr="0CED0F2A">
        <w:rPr>
          <w:sz w:val="23"/>
          <w:szCs w:val="23"/>
        </w:rPr>
        <w:t>work</w:t>
      </w:r>
      <w:r w:rsidR="00182C8B" w:rsidRPr="0CED0F2A">
        <w:rPr>
          <w:sz w:val="23"/>
          <w:szCs w:val="23"/>
        </w:rPr>
        <w:t xml:space="preserve"> on our </w:t>
      </w:r>
      <w:r w:rsidR="6A2F2A47" w:rsidRPr="0CED0F2A">
        <w:rPr>
          <w:sz w:val="23"/>
          <w:szCs w:val="23"/>
        </w:rPr>
        <w:t xml:space="preserve">existing </w:t>
      </w:r>
      <w:r w:rsidR="00162D5D" w:rsidRPr="0CED0F2A">
        <w:rPr>
          <w:sz w:val="23"/>
          <w:szCs w:val="23"/>
        </w:rPr>
        <w:t xml:space="preserve">Makers </w:t>
      </w:r>
      <w:r w:rsidR="4954C863" w:rsidRPr="0CED0F2A">
        <w:rPr>
          <w:sz w:val="23"/>
          <w:szCs w:val="23"/>
        </w:rPr>
        <w:t>Zone</w:t>
      </w:r>
      <w:r w:rsidR="00162D5D" w:rsidRPr="0CED0F2A">
        <w:rPr>
          <w:sz w:val="23"/>
          <w:szCs w:val="23"/>
        </w:rPr>
        <w:t xml:space="preserve"> project</w:t>
      </w:r>
      <w:r w:rsidR="004D5E55" w:rsidRPr="0CED0F2A">
        <w:rPr>
          <w:sz w:val="23"/>
          <w:szCs w:val="23"/>
        </w:rPr>
        <w:t xml:space="preserve">.  </w:t>
      </w:r>
      <w:r w:rsidR="00CA42F4" w:rsidRPr="0CED0F2A">
        <w:rPr>
          <w:sz w:val="23"/>
          <w:szCs w:val="23"/>
        </w:rPr>
        <w:t xml:space="preserve">The successful applicant will </w:t>
      </w:r>
      <w:r w:rsidR="153DB6DE" w:rsidRPr="0CED0F2A">
        <w:rPr>
          <w:sz w:val="23"/>
          <w:szCs w:val="23"/>
        </w:rPr>
        <w:t>be a part of</w:t>
      </w:r>
      <w:r w:rsidR="00CA42F4" w:rsidRPr="0CED0F2A">
        <w:rPr>
          <w:sz w:val="23"/>
          <w:szCs w:val="23"/>
        </w:rPr>
        <w:t xml:space="preserve"> Manchester Youth Zone’s </w:t>
      </w:r>
      <w:r w:rsidR="0003152A" w:rsidRPr="0CED0F2A">
        <w:rPr>
          <w:sz w:val="23"/>
          <w:szCs w:val="23"/>
        </w:rPr>
        <w:t>STEM</w:t>
      </w:r>
      <w:r w:rsidR="00CA42F4" w:rsidRPr="0CED0F2A">
        <w:rPr>
          <w:sz w:val="23"/>
          <w:szCs w:val="23"/>
        </w:rPr>
        <w:t xml:space="preserve"> offer ensuring all </w:t>
      </w:r>
      <w:r w:rsidR="00276083" w:rsidRPr="0CED0F2A">
        <w:rPr>
          <w:sz w:val="23"/>
          <w:szCs w:val="23"/>
        </w:rPr>
        <w:t xml:space="preserve">young people (from the age of </w:t>
      </w:r>
      <w:r w:rsidR="0003152A" w:rsidRPr="0CED0F2A">
        <w:rPr>
          <w:sz w:val="23"/>
          <w:szCs w:val="23"/>
        </w:rPr>
        <w:t>8</w:t>
      </w:r>
      <w:r w:rsidR="00276083" w:rsidRPr="0CED0F2A">
        <w:rPr>
          <w:sz w:val="23"/>
          <w:szCs w:val="23"/>
        </w:rPr>
        <w:t xml:space="preserve"> to 19, or 25 with additional needs) </w:t>
      </w:r>
      <w:r w:rsidR="006F16A7" w:rsidRPr="0CED0F2A">
        <w:rPr>
          <w:sz w:val="23"/>
          <w:szCs w:val="23"/>
        </w:rPr>
        <w:t xml:space="preserve">have access </w:t>
      </w:r>
      <w:r w:rsidR="00336302" w:rsidRPr="0CED0F2A">
        <w:rPr>
          <w:sz w:val="23"/>
          <w:szCs w:val="23"/>
        </w:rPr>
        <w:t xml:space="preserve">to our </w:t>
      </w:r>
      <w:r w:rsidR="001D6508" w:rsidRPr="0CED0F2A">
        <w:rPr>
          <w:sz w:val="23"/>
          <w:szCs w:val="23"/>
        </w:rPr>
        <w:t>range of p</w:t>
      </w:r>
      <w:r w:rsidR="00B81E98" w:rsidRPr="0CED0F2A">
        <w:rPr>
          <w:sz w:val="23"/>
          <w:szCs w:val="23"/>
        </w:rPr>
        <w:t>rojects within Science, Technology, E</w:t>
      </w:r>
      <w:r w:rsidR="00571B87" w:rsidRPr="0CED0F2A">
        <w:rPr>
          <w:sz w:val="23"/>
          <w:szCs w:val="23"/>
        </w:rPr>
        <w:t>ngineering, Art and Math.</w:t>
      </w:r>
      <w:r w:rsidR="00BD70C1" w:rsidRPr="0CED0F2A">
        <w:rPr>
          <w:sz w:val="23"/>
          <w:szCs w:val="23"/>
        </w:rPr>
        <w:t xml:space="preserve"> This post </w:t>
      </w:r>
      <w:r w:rsidR="001B7C8C" w:rsidRPr="0CED0F2A">
        <w:rPr>
          <w:sz w:val="23"/>
          <w:szCs w:val="23"/>
        </w:rPr>
        <w:t xml:space="preserve">is key to supporting young people develop soft skills </w:t>
      </w:r>
      <w:r w:rsidR="00A91B69" w:rsidRPr="0CED0F2A">
        <w:rPr>
          <w:sz w:val="23"/>
          <w:szCs w:val="23"/>
        </w:rPr>
        <w:t xml:space="preserve">such as communication, confidence, trying and learning, work behaviours and patterns, and </w:t>
      </w:r>
      <w:r w:rsidR="00A63A76" w:rsidRPr="0CED0F2A">
        <w:rPr>
          <w:sz w:val="23"/>
          <w:szCs w:val="23"/>
        </w:rPr>
        <w:t>levelling up young people’s access to</w:t>
      </w:r>
      <w:r w:rsidR="00350D2F" w:rsidRPr="0CED0F2A">
        <w:rPr>
          <w:sz w:val="23"/>
          <w:szCs w:val="23"/>
        </w:rPr>
        <w:t xml:space="preserve"> starting their own </w:t>
      </w:r>
      <w:r w:rsidR="00EE469A" w:rsidRPr="0CED0F2A">
        <w:rPr>
          <w:sz w:val="23"/>
          <w:szCs w:val="23"/>
        </w:rPr>
        <w:t>businesses</w:t>
      </w:r>
      <w:r w:rsidR="00A63A76" w:rsidRPr="0CED0F2A">
        <w:rPr>
          <w:sz w:val="23"/>
          <w:szCs w:val="23"/>
        </w:rPr>
        <w:t xml:space="preserve">.  The successful applicant will be responsible for delivering targeted programmes in settings that include </w:t>
      </w:r>
      <w:r w:rsidR="005D45DF" w:rsidRPr="0CED0F2A">
        <w:rPr>
          <w:sz w:val="23"/>
          <w:szCs w:val="23"/>
        </w:rPr>
        <w:t>centre-based</w:t>
      </w:r>
      <w:r w:rsidR="2C2F461B" w:rsidRPr="0CED0F2A">
        <w:rPr>
          <w:sz w:val="23"/>
          <w:szCs w:val="23"/>
        </w:rPr>
        <w:t xml:space="preserve"> </w:t>
      </w:r>
      <w:r w:rsidR="005D45DF" w:rsidRPr="0CED0F2A">
        <w:rPr>
          <w:sz w:val="23"/>
          <w:szCs w:val="23"/>
        </w:rPr>
        <w:t>and one-to-one mentoring support</w:t>
      </w:r>
      <w:r w:rsidR="00162D5D" w:rsidRPr="0CED0F2A">
        <w:rPr>
          <w:sz w:val="23"/>
          <w:szCs w:val="23"/>
        </w:rPr>
        <w:t xml:space="preserve">, with </w:t>
      </w:r>
      <w:r w:rsidR="00107BCF" w:rsidRPr="0CED0F2A">
        <w:rPr>
          <w:sz w:val="23"/>
          <w:szCs w:val="23"/>
        </w:rPr>
        <w:t>particular</w:t>
      </w:r>
      <w:r w:rsidR="729A1556" w:rsidRPr="0CED0F2A">
        <w:rPr>
          <w:sz w:val="23"/>
          <w:szCs w:val="23"/>
        </w:rPr>
        <w:t xml:space="preserve"> </w:t>
      </w:r>
      <w:r w:rsidR="00107BCF" w:rsidRPr="0CED0F2A">
        <w:rPr>
          <w:sz w:val="23"/>
          <w:szCs w:val="23"/>
        </w:rPr>
        <w:t xml:space="preserve">targets set for funded projects, such as the Onside Makers </w:t>
      </w:r>
      <w:r w:rsidR="47D6F5EF" w:rsidRPr="0CED0F2A">
        <w:rPr>
          <w:sz w:val="23"/>
          <w:szCs w:val="23"/>
        </w:rPr>
        <w:t>Zone</w:t>
      </w:r>
      <w:r w:rsidR="00107BCF" w:rsidRPr="0CED0F2A">
        <w:rPr>
          <w:sz w:val="23"/>
          <w:szCs w:val="23"/>
        </w:rPr>
        <w:t xml:space="preserve"> contract.</w:t>
      </w:r>
    </w:p>
    <w:p w14:paraId="24BC05E2" w14:textId="77777777" w:rsidR="00B267D4" w:rsidRPr="00B267D4" w:rsidRDefault="00B267D4" w:rsidP="00B267D4">
      <w:pPr>
        <w:ind w:right="-46"/>
        <w:rPr>
          <w:rFonts w:cstheme="minorHAnsi"/>
          <w:b/>
          <w:bCs/>
          <w:sz w:val="23"/>
          <w:szCs w:val="23"/>
        </w:rPr>
      </w:pPr>
      <w:r w:rsidRPr="00B267D4">
        <w:rPr>
          <w:rFonts w:cstheme="minorHAnsi"/>
          <w:b/>
          <w:bCs/>
          <w:sz w:val="23"/>
          <w:szCs w:val="23"/>
        </w:rPr>
        <w:lastRenderedPageBreak/>
        <w:t>Key Duties</w:t>
      </w:r>
    </w:p>
    <w:p w14:paraId="5C3A81E5" w14:textId="77777777" w:rsidR="00B267D4" w:rsidRDefault="00B267D4" w:rsidP="0CED0F2A">
      <w:pPr>
        <w:numPr>
          <w:ilvl w:val="0"/>
          <w:numId w:val="1"/>
        </w:numPr>
        <w:spacing w:after="100" w:line="240" w:lineRule="auto"/>
        <w:ind w:left="357" w:right="96" w:hanging="357"/>
        <w:rPr>
          <w:rFonts w:eastAsia="Calibri"/>
        </w:rPr>
      </w:pPr>
      <w:r w:rsidRPr="0CED0F2A">
        <w:rPr>
          <w:rFonts w:eastAsia="Calibri"/>
        </w:rPr>
        <w:t xml:space="preserve">To work directly with children aged </w:t>
      </w:r>
      <w:r w:rsidR="00EE469A" w:rsidRPr="0CED0F2A">
        <w:rPr>
          <w:rFonts w:eastAsia="Calibri"/>
        </w:rPr>
        <w:t>8</w:t>
      </w:r>
      <w:r w:rsidRPr="0CED0F2A">
        <w:rPr>
          <w:rFonts w:eastAsia="Calibri"/>
        </w:rPr>
        <w:t>-1</w:t>
      </w:r>
      <w:r w:rsidR="001A58B8" w:rsidRPr="0CED0F2A">
        <w:rPr>
          <w:rFonts w:eastAsia="Calibri"/>
        </w:rPr>
        <w:t>9 (or 25 with additional needs)</w:t>
      </w:r>
      <w:r w:rsidR="464644B4" w:rsidRPr="0CED0F2A">
        <w:rPr>
          <w:rFonts w:eastAsia="Calibri"/>
        </w:rPr>
        <w:t>.</w:t>
      </w:r>
    </w:p>
    <w:p w14:paraId="4B962361" w14:textId="77777777" w:rsidR="00296190" w:rsidRPr="00240FBB" w:rsidRDefault="00B267D4" w:rsidP="003F2A81">
      <w:pPr>
        <w:numPr>
          <w:ilvl w:val="0"/>
          <w:numId w:val="1"/>
        </w:numPr>
        <w:spacing w:after="100" w:line="240" w:lineRule="auto"/>
        <w:ind w:left="357" w:right="96" w:hanging="357"/>
        <w:rPr>
          <w:rFonts w:eastAsia="Calibri"/>
        </w:rPr>
      </w:pPr>
      <w:r w:rsidRPr="0CED0F2A">
        <w:rPr>
          <w:rFonts w:eastAsia="Calibri"/>
        </w:rPr>
        <w:t xml:space="preserve">To </w:t>
      </w:r>
      <w:r w:rsidR="174E1EF2" w:rsidRPr="0CED0F2A">
        <w:rPr>
          <w:rFonts w:eastAsia="Calibri"/>
        </w:rPr>
        <w:t>b</w:t>
      </w:r>
      <w:r w:rsidRPr="0CED0F2A">
        <w:rPr>
          <w:rFonts w:eastAsia="Calibri"/>
        </w:rPr>
        <w:t>ring new ideas and develop resources to ensure that young people can engage in diverse and engaging activities</w:t>
      </w:r>
      <w:r w:rsidR="740AEFA8" w:rsidRPr="0CED0F2A">
        <w:rPr>
          <w:rFonts w:eastAsia="Calibri"/>
        </w:rPr>
        <w:t xml:space="preserve"> within our Maker Zone.</w:t>
      </w:r>
    </w:p>
    <w:p w14:paraId="59D81D5F" w14:textId="5F1B3218" w:rsidR="6A1A4C21" w:rsidRDefault="4F73DE16" w:rsidP="0CED0F2A">
      <w:pPr>
        <w:numPr>
          <w:ilvl w:val="0"/>
          <w:numId w:val="1"/>
        </w:numPr>
        <w:spacing w:after="100" w:line="240" w:lineRule="auto"/>
        <w:ind w:left="357" w:right="96" w:hanging="357"/>
        <w:rPr>
          <w:rFonts w:eastAsia="Calibri"/>
        </w:rPr>
      </w:pPr>
      <w:r w:rsidRPr="0CED0F2A">
        <w:rPr>
          <w:rFonts w:eastAsia="Calibri"/>
        </w:rPr>
        <w:t>Plan and deliver</w:t>
      </w:r>
      <w:r w:rsidR="6A1A4C21" w:rsidRPr="0CED0F2A">
        <w:rPr>
          <w:rFonts w:eastAsia="Calibri"/>
        </w:rPr>
        <w:t xml:space="preserve"> high quality </w:t>
      </w:r>
      <w:r w:rsidR="5C158774" w:rsidRPr="0CED0F2A">
        <w:rPr>
          <w:rFonts w:eastAsia="Calibri"/>
        </w:rPr>
        <w:t xml:space="preserve">STEM </w:t>
      </w:r>
      <w:r w:rsidR="6A1A4C21" w:rsidRPr="0CED0F2A">
        <w:rPr>
          <w:rFonts w:eastAsia="Calibri"/>
        </w:rPr>
        <w:t xml:space="preserve">sessions and </w:t>
      </w:r>
      <w:r w:rsidR="009B4197" w:rsidRPr="0CED0F2A">
        <w:rPr>
          <w:rFonts w:eastAsia="Calibri"/>
        </w:rPr>
        <w:t xml:space="preserve">support the </w:t>
      </w:r>
      <w:r w:rsidR="6A1A4C21" w:rsidRPr="0CED0F2A">
        <w:rPr>
          <w:rFonts w:eastAsia="Calibri"/>
        </w:rPr>
        <w:t>plan</w:t>
      </w:r>
      <w:r w:rsidR="009B4197" w:rsidRPr="0CED0F2A">
        <w:rPr>
          <w:rFonts w:eastAsia="Calibri"/>
        </w:rPr>
        <w:t>ning of</w:t>
      </w:r>
      <w:r w:rsidR="6A1A4C21" w:rsidRPr="0CED0F2A">
        <w:rPr>
          <w:rFonts w:eastAsia="Calibri"/>
        </w:rPr>
        <w:t xml:space="preserve"> a calendar of sessions that incorporate young people’s ideas, corporate partner offers,</w:t>
      </w:r>
      <w:r w:rsidR="009B4197" w:rsidRPr="0CED0F2A">
        <w:rPr>
          <w:rFonts w:eastAsia="Calibri"/>
        </w:rPr>
        <w:t xml:space="preserve"> alternative education providers,</w:t>
      </w:r>
      <w:r w:rsidR="6A1A4C21" w:rsidRPr="0CED0F2A">
        <w:rPr>
          <w:rFonts w:eastAsia="Calibri"/>
        </w:rPr>
        <w:t xml:space="preserve"> external programmes, and </w:t>
      </w:r>
      <w:r w:rsidR="00EC2EFA" w:rsidRPr="0CED0F2A">
        <w:rPr>
          <w:rFonts w:eastAsia="Calibri"/>
        </w:rPr>
        <w:t xml:space="preserve">meet the KPIs set by </w:t>
      </w:r>
      <w:r w:rsidR="001A5635" w:rsidRPr="0CED0F2A">
        <w:rPr>
          <w:rFonts w:eastAsia="Calibri"/>
        </w:rPr>
        <w:t>a range of stakeholders</w:t>
      </w:r>
      <w:r w:rsidR="005B3595">
        <w:rPr>
          <w:rFonts w:eastAsia="Calibri"/>
        </w:rPr>
        <w:t>.</w:t>
      </w:r>
    </w:p>
    <w:p w14:paraId="52EBBD3F" w14:textId="60B14099" w:rsidR="00B267D4" w:rsidRPr="00240FBB" w:rsidRDefault="00B267D4" w:rsidP="0CED0F2A">
      <w:pPr>
        <w:numPr>
          <w:ilvl w:val="0"/>
          <w:numId w:val="1"/>
        </w:numPr>
        <w:spacing w:after="100" w:line="240" w:lineRule="auto"/>
        <w:ind w:left="357" w:right="96" w:hanging="357"/>
        <w:rPr>
          <w:rFonts w:eastAsia="Calibri"/>
        </w:rPr>
      </w:pPr>
      <w:r w:rsidRPr="0CED0F2A">
        <w:rPr>
          <w:rFonts w:eastAsia="Calibri"/>
        </w:rPr>
        <w:t xml:space="preserve">Encourage the participation of </w:t>
      </w:r>
      <w:r w:rsidR="009B4197" w:rsidRPr="0CED0F2A">
        <w:rPr>
          <w:rFonts w:eastAsia="Calibri"/>
        </w:rPr>
        <w:t>young people</w:t>
      </w:r>
      <w:r w:rsidRPr="0CED0F2A">
        <w:rPr>
          <w:rFonts w:eastAsia="Calibri"/>
        </w:rPr>
        <w:t xml:space="preserve"> and that their ideas contribute fully </w:t>
      </w:r>
      <w:r w:rsidR="003F2A81" w:rsidRPr="0CED0F2A">
        <w:rPr>
          <w:rFonts w:eastAsia="Calibri"/>
        </w:rPr>
        <w:t>to</w:t>
      </w:r>
      <w:r w:rsidRPr="0CED0F2A">
        <w:rPr>
          <w:rFonts w:eastAsia="Calibri"/>
        </w:rPr>
        <w:t xml:space="preserve"> the planning, delivery and evaluation of sessions</w:t>
      </w:r>
      <w:r w:rsidR="005B3595">
        <w:rPr>
          <w:rFonts w:eastAsia="Calibri"/>
        </w:rPr>
        <w:t>.</w:t>
      </w:r>
    </w:p>
    <w:p w14:paraId="38C7FDC4" w14:textId="77777777" w:rsidR="726C3BC8" w:rsidRDefault="726C3BC8" w:rsidP="0CED0F2A">
      <w:pPr>
        <w:numPr>
          <w:ilvl w:val="0"/>
          <w:numId w:val="1"/>
        </w:numPr>
        <w:spacing w:after="100" w:line="240" w:lineRule="auto"/>
        <w:ind w:left="357" w:right="96" w:hanging="357"/>
        <w:rPr>
          <w:rFonts w:eastAsia="Calibri"/>
        </w:rPr>
      </w:pPr>
      <w:r w:rsidRPr="0CED0F2A">
        <w:rPr>
          <w:rFonts w:eastAsia="Calibri"/>
        </w:rPr>
        <w:t>Create an exci</w:t>
      </w:r>
      <w:r w:rsidR="7914D074" w:rsidRPr="0CED0F2A">
        <w:rPr>
          <w:rFonts w:eastAsia="Calibri"/>
        </w:rPr>
        <w:t>ting</w:t>
      </w:r>
      <w:r w:rsidRPr="0CED0F2A">
        <w:rPr>
          <w:rFonts w:eastAsia="Calibri"/>
        </w:rPr>
        <w:t xml:space="preserve"> and supporti</w:t>
      </w:r>
      <w:r w:rsidR="380FF818" w:rsidRPr="0CED0F2A">
        <w:rPr>
          <w:rFonts w:eastAsia="Calibri"/>
        </w:rPr>
        <w:t>v</w:t>
      </w:r>
      <w:r w:rsidRPr="0CED0F2A">
        <w:rPr>
          <w:rFonts w:eastAsia="Calibri"/>
        </w:rPr>
        <w:t>e environment that encourages young people to explore STEM concepts, ask questions, experiment</w:t>
      </w:r>
      <w:r w:rsidR="3BB864E2" w:rsidRPr="0CED0F2A">
        <w:rPr>
          <w:rFonts w:eastAsia="Calibri"/>
        </w:rPr>
        <w:t>, and develop a genuine interest in these fields.</w:t>
      </w:r>
    </w:p>
    <w:p w14:paraId="6B5F26E9" w14:textId="77777777" w:rsidR="33DA6E36" w:rsidRDefault="33DA6E36" w:rsidP="0CED0F2A">
      <w:pPr>
        <w:numPr>
          <w:ilvl w:val="0"/>
          <w:numId w:val="1"/>
        </w:numPr>
        <w:spacing w:after="100" w:line="240" w:lineRule="auto"/>
        <w:ind w:left="357" w:right="96" w:hanging="357"/>
        <w:rPr>
          <w:rFonts w:eastAsia="Calibri"/>
        </w:rPr>
      </w:pPr>
      <w:r w:rsidRPr="0CED0F2A">
        <w:rPr>
          <w:rFonts w:eastAsia="Calibri"/>
        </w:rPr>
        <w:t>Guide young people through activities, explaining scientific principles, technological applications, engineering design processes and mathematical reasoning in an accessible and engaging manner.</w:t>
      </w:r>
    </w:p>
    <w:p w14:paraId="3C64A943" w14:textId="77777777" w:rsidR="33DA6E36" w:rsidRDefault="33DA6E36" w:rsidP="0CED0F2A">
      <w:pPr>
        <w:numPr>
          <w:ilvl w:val="0"/>
          <w:numId w:val="1"/>
        </w:numPr>
        <w:spacing w:after="100" w:line="240" w:lineRule="auto"/>
        <w:ind w:left="357" w:right="96" w:hanging="357"/>
        <w:rPr>
          <w:rFonts w:eastAsia="Calibri"/>
        </w:rPr>
      </w:pPr>
      <w:r w:rsidRPr="0CED0F2A">
        <w:rPr>
          <w:rFonts w:eastAsia="Calibri"/>
        </w:rPr>
        <w:t>To ensure that STEM activities are accessible and appealing to all young people, identifying and removing barriers to participation, and promoting diversity within STEM.</w:t>
      </w:r>
    </w:p>
    <w:p w14:paraId="7CBE497A" w14:textId="77777777" w:rsidR="33DA6E36" w:rsidRDefault="33DA6E36" w:rsidP="0CED0F2A">
      <w:pPr>
        <w:numPr>
          <w:ilvl w:val="0"/>
          <w:numId w:val="1"/>
        </w:numPr>
        <w:spacing w:after="100" w:line="240" w:lineRule="auto"/>
        <w:ind w:left="357" w:right="96" w:hanging="357"/>
        <w:rPr>
          <w:rFonts w:eastAsia="Calibri"/>
        </w:rPr>
      </w:pPr>
      <w:r w:rsidRPr="0CED0F2A">
        <w:rPr>
          <w:rFonts w:eastAsia="Calibri"/>
        </w:rPr>
        <w:t>To help manage all necessary equipment, materials and resources for STEM activities, ensuring safety protocols are followed and equipment is maintained.</w:t>
      </w:r>
    </w:p>
    <w:p w14:paraId="2B15BADE" w14:textId="77777777" w:rsidR="00B267D4" w:rsidRPr="00240FBB" w:rsidRDefault="00B267D4" w:rsidP="003F2A81">
      <w:pPr>
        <w:numPr>
          <w:ilvl w:val="0"/>
          <w:numId w:val="1"/>
        </w:numPr>
        <w:spacing w:after="100" w:line="240" w:lineRule="auto"/>
        <w:ind w:left="357" w:right="96" w:hanging="357"/>
        <w:rPr>
          <w:rFonts w:eastAsia="Calibri"/>
        </w:rPr>
      </w:pPr>
      <w:r w:rsidRPr="6A1A4C21">
        <w:rPr>
          <w:rFonts w:eastAsia="Calibri"/>
        </w:rPr>
        <w:t xml:space="preserve">To establish positive and engaging relationships with children from a range of backgrounds and provide interventions that </w:t>
      </w:r>
      <w:r w:rsidR="00BA65DF">
        <w:rPr>
          <w:rFonts w:eastAsia="Calibri"/>
        </w:rPr>
        <w:t xml:space="preserve">will </w:t>
      </w:r>
      <w:r w:rsidR="007A2446">
        <w:rPr>
          <w:rFonts w:eastAsia="Calibri"/>
        </w:rPr>
        <w:t>achieve outcomes such as development of soft skills, employability skills, confidence, and aspiration</w:t>
      </w:r>
    </w:p>
    <w:p w14:paraId="7BAE9FB3" w14:textId="77777777" w:rsidR="6A1A4C21" w:rsidRPr="00D01B4A" w:rsidRDefault="6A1A4C21" w:rsidP="6A1A4C21">
      <w:pPr>
        <w:numPr>
          <w:ilvl w:val="0"/>
          <w:numId w:val="1"/>
        </w:numPr>
        <w:spacing w:after="100" w:line="240" w:lineRule="auto"/>
        <w:ind w:left="357" w:right="96" w:hanging="357"/>
      </w:pPr>
      <w:r w:rsidRPr="6A1A4C21">
        <w:rPr>
          <w:rFonts w:eastAsia="Calibri"/>
        </w:rPr>
        <w:t>To establish strong relationships with a range of stakeholders that include corporate partners, external services, local schools and colleges, internal partners and more</w:t>
      </w:r>
      <w:r w:rsidR="00EB43D7">
        <w:rPr>
          <w:rFonts w:eastAsia="Calibri"/>
        </w:rPr>
        <w:t xml:space="preserve"> </w:t>
      </w:r>
      <w:r w:rsidR="00281EFF">
        <w:rPr>
          <w:rFonts w:eastAsia="Calibri"/>
        </w:rPr>
        <w:t>to</w:t>
      </w:r>
      <w:r w:rsidR="00EB43D7">
        <w:rPr>
          <w:rFonts w:eastAsia="Calibri"/>
        </w:rPr>
        <w:t xml:space="preserve"> recruit young people to programmes, deliver in line with </w:t>
      </w:r>
      <w:r w:rsidR="004235FE">
        <w:rPr>
          <w:rFonts w:eastAsia="Calibri"/>
        </w:rPr>
        <w:t xml:space="preserve">project outcomes, </w:t>
      </w:r>
      <w:r w:rsidR="005F47EB">
        <w:rPr>
          <w:rFonts w:eastAsia="Calibri"/>
        </w:rPr>
        <w:t>job broker for young people</w:t>
      </w:r>
      <w:r w:rsidR="00281EFF">
        <w:rPr>
          <w:rFonts w:eastAsia="Calibri"/>
        </w:rPr>
        <w:t xml:space="preserve"> and deliver a range of work experience</w:t>
      </w:r>
      <w:r w:rsidR="00D01B4A">
        <w:rPr>
          <w:rFonts w:eastAsia="Calibri"/>
        </w:rPr>
        <w:t xml:space="preserve"> and enterprise</w:t>
      </w:r>
      <w:r w:rsidR="00281EFF">
        <w:rPr>
          <w:rFonts w:eastAsia="Calibri"/>
        </w:rPr>
        <w:t xml:space="preserve"> opportunities to our members</w:t>
      </w:r>
    </w:p>
    <w:p w14:paraId="75319A0C" w14:textId="77777777" w:rsidR="00D01B4A" w:rsidRDefault="00D01B4A" w:rsidP="6A1A4C21">
      <w:pPr>
        <w:numPr>
          <w:ilvl w:val="0"/>
          <w:numId w:val="1"/>
        </w:numPr>
        <w:spacing w:after="100" w:line="240" w:lineRule="auto"/>
        <w:ind w:left="357" w:right="96" w:hanging="357"/>
      </w:pPr>
      <w:r>
        <w:rPr>
          <w:rFonts w:eastAsia="Calibri"/>
        </w:rPr>
        <w:t xml:space="preserve">To establish strong partnerships with other STEM providers, ensuring a diverse offering is available to young people, both in the centre and </w:t>
      </w:r>
      <w:r w:rsidR="00E6364C">
        <w:rPr>
          <w:rFonts w:eastAsia="Calibri"/>
        </w:rPr>
        <w:t>in the city</w:t>
      </w:r>
    </w:p>
    <w:p w14:paraId="0AEFC0AA" w14:textId="77777777" w:rsidR="6A1A4C21" w:rsidRDefault="3E973393" w:rsidP="6A1A4C21">
      <w:pPr>
        <w:numPr>
          <w:ilvl w:val="0"/>
          <w:numId w:val="1"/>
        </w:numPr>
        <w:spacing w:after="100" w:line="240" w:lineRule="auto"/>
        <w:ind w:left="357" w:right="96" w:hanging="357"/>
      </w:pPr>
      <w:r w:rsidRPr="0CED0F2A">
        <w:rPr>
          <w:rFonts w:eastAsia="Calibri"/>
        </w:rPr>
        <w:t xml:space="preserve">To support in </w:t>
      </w:r>
      <w:r w:rsidR="6A1A4C21" w:rsidRPr="0CED0F2A">
        <w:rPr>
          <w:rFonts w:eastAsia="Calibri"/>
        </w:rPr>
        <w:t>a range of projects and measure impact at each stage of the project</w:t>
      </w:r>
      <w:r w:rsidR="005D253E" w:rsidRPr="0CED0F2A">
        <w:rPr>
          <w:rFonts w:eastAsia="Calibri"/>
        </w:rPr>
        <w:t>.  This will also include the development of reports</w:t>
      </w:r>
      <w:r w:rsidR="00C723F3" w:rsidRPr="0CED0F2A">
        <w:rPr>
          <w:rFonts w:eastAsia="Calibri"/>
        </w:rPr>
        <w:t xml:space="preserve"> (ensuring they meet project needs and are relevant to interested parties</w:t>
      </w:r>
      <w:r w:rsidR="00107BCF" w:rsidRPr="0CED0F2A">
        <w:rPr>
          <w:rFonts w:eastAsia="Calibri"/>
        </w:rPr>
        <w:t>/commissioning bodies</w:t>
      </w:r>
      <w:r w:rsidR="00C723F3" w:rsidRPr="0CED0F2A">
        <w:rPr>
          <w:rFonts w:eastAsia="Calibri"/>
        </w:rPr>
        <w:t>)</w:t>
      </w:r>
      <w:r w:rsidR="00597F1B" w:rsidRPr="0CED0F2A">
        <w:rPr>
          <w:rFonts w:eastAsia="Calibri"/>
        </w:rPr>
        <w:t xml:space="preserve"> and maintaining Salesforce with up-to-date information on young people who you have worked with (training provided)</w:t>
      </w:r>
    </w:p>
    <w:p w14:paraId="2ABEE871" w14:textId="77777777" w:rsidR="6A1A4C21" w:rsidRPr="00D01B4A" w:rsidRDefault="00B267D4" w:rsidP="00D01B4A">
      <w:pPr>
        <w:numPr>
          <w:ilvl w:val="0"/>
          <w:numId w:val="1"/>
        </w:numPr>
        <w:spacing w:after="100" w:line="240" w:lineRule="auto"/>
        <w:ind w:left="357" w:right="96" w:hanging="357"/>
        <w:rPr>
          <w:rFonts w:eastAsia="Calibri"/>
        </w:rPr>
      </w:pPr>
      <w:r w:rsidRPr="6A1A4C21">
        <w:rPr>
          <w:rFonts w:eastAsia="Calibri"/>
        </w:rPr>
        <w:t xml:space="preserve">To be able to use your own initiative to flexibly meet the needs of children, adapting sessions where required to ensure inclusion </w:t>
      </w:r>
    </w:p>
    <w:p w14:paraId="78E7F0BE" w14:textId="77777777"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To work effectively and positively alongside colleagues including staff, volunteers and young leaders. Ensure that all volunteers and trainee staff are made to feel an integral and valued part of Manchester Youth Zone family.</w:t>
      </w:r>
    </w:p>
    <w:p w14:paraId="750BA3FA" w14:textId="77777777"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Undertake regular training and development relevant to the role.</w:t>
      </w:r>
    </w:p>
    <w:p w14:paraId="5A9EB0DE" w14:textId="77777777"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 xml:space="preserve">Actively address any bullying, </w:t>
      </w:r>
      <w:r w:rsidR="003F2A81" w:rsidRPr="00240FBB">
        <w:rPr>
          <w:rFonts w:eastAsia="Calibri" w:cstheme="minorHAnsi"/>
        </w:rPr>
        <w:t>harassment,</w:t>
      </w:r>
      <w:r w:rsidRPr="00240FBB">
        <w:rPr>
          <w:rFonts w:eastAsia="Calibri" w:cstheme="minorHAnsi"/>
        </w:rPr>
        <w:t xml:space="preserve"> or discrimination, promoting cohesion, inclusion, and positive relationships.</w:t>
      </w:r>
    </w:p>
    <w:p w14:paraId="14F42904" w14:textId="77777777"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To understand and adhere to MYZ policies and procedures at all times with particular emphasis on equal opportunities, positive behaviour management, health and safety and safeguarding.</w:t>
      </w:r>
    </w:p>
    <w:p w14:paraId="75D6354C" w14:textId="77777777"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Promote and safeguard the welfare of children and young people at all times, managing any safeguarding issues should they arise</w:t>
      </w:r>
      <w:r w:rsidR="003F2A81" w:rsidRPr="00240FBB">
        <w:rPr>
          <w:rFonts w:eastAsia="Calibri" w:cstheme="minorHAnsi"/>
        </w:rPr>
        <w:t xml:space="preserve"> (training provided).</w:t>
      </w:r>
    </w:p>
    <w:p w14:paraId="35C7A350" w14:textId="77777777" w:rsidR="00B267D4" w:rsidRPr="00240FBB" w:rsidRDefault="00B267D4" w:rsidP="003F2A81">
      <w:pPr>
        <w:numPr>
          <w:ilvl w:val="0"/>
          <w:numId w:val="1"/>
        </w:numPr>
        <w:spacing w:after="100" w:line="240" w:lineRule="auto"/>
        <w:ind w:left="357" w:right="96" w:hanging="357"/>
        <w:rPr>
          <w:rFonts w:eastAsia="Times New Roman" w:cstheme="minorHAnsi"/>
        </w:rPr>
      </w:pPr>
      <w:r w:rsidRPr="00240FBB">
        <w:rPr>
          <w:rFonts w:eastAsia="Calibri" w:cstheme="minorHAnsi"/>
        </w:rPr>
        <w:lastRenderedPageBreak/>
        <w:t>To be an active member of the team and operate in line with the Charity’s expectations, values and principles.  Work a flexible pattern including evenings and weekends in line with the role/team requirements.</w:t>
      </w:r>
    </w:p>
    <w:p w14:paraId="46D113E5" w14:textId="77777777" w:rsidR="00B267D4" w:rsidRPr="00240FBB" w:rsidRDefault="00B267D4" w:rsidP="003F2A81">
      <w:pPr>
        <w:numPr>
          <w:ilvl w:val="0"/>
          <w:numId w:val="1"/>
        </w:numPr>
        <w:spacing w:after="100" w:line="240" w:lineRule="auto"/>
        <w:ind w:left="357" w:right="96" w:hanging="357"/>
        <w:rPr>
          <w:rFonts w:eastAsia="Times New Roman" w:cstheme="minorHAnsi"/>
        </w:rPr>
      </w:pPr>
      <w:r w:rsidRPr="00240FBB">
        <w:rPr>
          <w:rFonts w:cstheme="minorHAnsi"/>
          <w:bCs/>
        </w:rPr>
        <w:t>Carry out any other duties as may be reasonably determined by your line manager</w:t>
      </w:r>
      <w:r w:rsidR="00004D8C">
        <w:rPr>
          <w:rFonts w:cstheme="minorHAnsi"/>
          <w:bCs/>
        </w:rPr>
        <w:t xml:space="preserve"> and be flexible to </w:t>
      </w:r>
      <w:r w:rsidR="005D44F1">
        <w:rPr>
          <w:rFonts w:cstheme="minorHAnsi"/>
          <w:bCs/>
        </w:rPr>
        <w:t xml:space="preserve">attend residential trips. </w:t>
      </w:r>
    </w:p>
    <w:p w14:paraId="5DF51E3E" w14:textId="77777777" w:rsidR="00B267D4" w:rsidRDefault="00B267D4" w:rsidP="003F2A81">
      <w:pPr>
        <w:numPr>
          <w:ilvl w:val="0"/>
          <w:numId w:val="1"/>
        </w:numPr>
        <w:spacing w:after="100" w:line="240" w:lineRule="auto"/>
        <w:ind w:left="357" w:right="96" w:hanging="357"/>
        <w:rPr>
          <w:rFonts w:eastAsia="Calibri" w:cstheme="minorHAnsi"/>
        </w:rPr>
      </w:pPr>
      <w:r w:rsidRPr="0CED0F2A">
        <w:rPr>
          <w:rFonts w:eastAsia="Calibri"/>
        </w:rPr>
        <w:t xml:space="preserve">Promote a positive image of MYZ through professionalism and good conduct with all our stakeholders and the </w:t>
      </w:r>
      <w:r w:rsidR="00240FBB" w:rsidRPr="0CED0F2A">
        <w:rPr>
          <w:rFonts w:eastAsia="Calibri"/>
        </w:rPr>
        <w:t>public</w:t>
      </w:r>
      <w:r w:rsidRPr="0CED0F2A">
        <w:rPr>
          <w:rFonts w:eastAsia="Calibri"/>
        </w:rPr>
        <w:t>.</w:t>
      </w:r>
    </w:p>
    <w:p w14:paraId="1F961980" w14:textId="77777777" w:rsidR="00555493" w:rsidRPr="00B267D4" w:rsidRDefault="00555493" w:rsidP="0CED0F2A">
      <w:pPr>
        <w:spacing w:after="100" w:line="240" w:lineRule="auto"/>
        <w:ind w:left="357" w:right="96" w:hanging="357"/>
        <w:contextualSpacing/>
        <w:rPr>
          <w:rFonts w:eastAsia="Calibri"/>
        </w:rPr>
      </w:pPr>
    </w:p>
    <w:tbl>
      <w:tblPr>
        <w:tblStyle w:val="TableGrid"/>
        <w:tblW w:w="0" w:type="auto"/>
        <w:tblInd w:w="-8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19"/>
        <w:gridCol w:w="2719"/>
        <w:gridCol w:w="2719"/>
        <w:gridCol w:w="2719"/>
      </w:tblGrid>
      <w:tr w:rsidR="0CED0F2A" w14:paraId="783BE6CE" w14:textId="77777777" w:rsidTr="0CED0F2A">
        <w:trPr>
          <w:trHeight w:val="300"/>
        </w:trPr>
        <w:tc>
          <w:tcPr>
            <w:tcW w:w="10876" w:type="dxa"/>
            <w:gridSpan w:val="4"/>
            <w:tcMar>
              <w:left w:w="105" w:type="dxa"/>
              <w:right w:w="105" w:type="dxa"/>
            </w:tcMar>
          </w:tcPr>
          <w:p w14:paraId="5C5D0955" w14:textId="77777777" w:rsidR="0CED0F2A" w:rsidRDefault="0CED0F2A" w:rsidP="0CED0F2A">
            <w:pPr>
              <w:spacing w:after="120"/>
              <w:ind w:right="95"/>
              <w:contextualSpacing/>
              <w:jc w:val="center"/>
              <w:rPr>
                <w:rFonts w:ascii="Calibri" w:eastAsia="Calibri" w:hAnsi="Calibri" w:cs="Calibri"/>
                <w:color w:val="000000" w:themeColor="text1"/>
              </w:rPr>
            </w:pPr>
            <w:r w:rsidRPr="0CED0F2A">
              <w:rPr>
                <w:rFonts w:ascii="Calibri" w:eastAsia="Calibri" w:hAnsi="Calibri" w:cs="Calibri"/>
                <w:b/>
                <w:bCs/>
                <w:color w:val="000000" w:themeColor="text1"/>
              </w:rPr>
              <w:t>PERSON SPECIFICATION</w:t>
            </w:r>
          </w:p>
        </w:tc>
      </w:tr>
      <w:tr w:rsidR="0CED0F2A" w14:paraId="12E8CCE9" w14:textId="77777777" w:rsidTr="0CED0F2A">
        <w:trPr>
          <w:trHeight w:val="300"/>
        </w:trPr>
        <w:tc>
          <w:tcPr>
            <w:tcW w:w="2719" w:type="dxa"/>
            <w:tcMar>
              <w:left w:w="105" w:type="dxa"/>
              <w:right w:w="105" w:type="dxa"/>
            </w:tcMar>
          </w:tcPr>
          <w:p w14:paraId="2D126060"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35082050"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Essential</w:t>
            </w:r>
          </w:p>
        </w:tc>
        <w:tc>
          <w:tcPr>
            <w:tcW w:w="2719" w:type="dxa"/>
            <w:tcMar>
              <w:left w:w="105" w:type="dxa"/>
              <w:right w:w="105" w:type="dxa"/>
            </w:tcMar>
          </w:tcPr>
          <w:p w14:paraId="13CC63F3"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Desirable</w:t>
            </w:r>
          </w:p>
        </w:tc>
        <w:tc>
          <w:tcPr>
            <w:tcW w:w="2719" w:type="dxa"/>
            <w:tcMar>
              <w:left w:w="105" w:type="dxa"/>
              <w:right w:w="105" w:type="dxa"/>
            </w:tcMar>
          </w:tcPr>
          <w:p w14:paraId="23230E50"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Identified by</w:t>
            </w:r>
          </w:p>
        </w:tc>
      </w:tr>
      <w:tr w:rsidR="0CED0F2A" w14:paraId="566C31AE" w14:textId="77777777" w:rsidTr="0CED0F2A">
        <w:trPr>
          <w:trHeight w:val="300"/>
        </w:trPr>
        <w:tc>
          <w:tcPr>
            <w:tcW w:w="2719" w:type="dxa"/>
            <w:tcMar>
              <w:left w:w="105" w:type="dxa"/>
              <w:right w:w="105" w:type="dxa"/>
            </w:tcMar>
          </w:tcPr>
          <w:p w14:paraId="0809C2D1"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b/>
                <w:bCs/>
                <w:color w:val="000000" w:themeColor="text1"/>
              </w:rPr>
              <w:t>Skills &amp; Attributes</w:t>
            </w:r>
          </w:p>
        </w:tc>
        <w:tc>
          <w:tcPr>
            <w:tcW w:w="2719" w:type="dxa"/>
            <w:tcMar>
              <w:left w:w="105" w:type="dxa"/>
              <w:right w:w="105" w:type="dxa"/>
            </w:tcMar>
          </w:tcPr>
          <w:p w14:paraId="798379EE"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43E98D88"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71E76DCC" w14:textId="77777777" w:rsidR="0CED0F2A" w:rsidRDefault="0CED0F2A" w:rsidP="0CED0F2A">
            <w:pPr>
              <w:spacing w:after="120"/>
              <w:ind w:right="95"/>
              <w:contextualSpacing/>
              <w:rPr>
                <w:rFonts w:ascii="Calibri" w:eastAsia="Calibri" w:hAnsi="Calibri" w:cs="Calibri"/>
                <w:color w:val="000000" w:themeColor="text1"/>
              </w:rPr>
            </w:pPr>
          </w:p>
        </w:tc>
      </w:tr>
      <w:tr w:rsidR="0CED0F2A" w14:paraId="1E081044" w14:textId="77777777" w:rsidTr="0CED0F2A">
        <w:trPr>
          <w:trHeight w:val="300"/>
        </w:trPr>
        <w:tc>
          <w:tcPr>
            <w:tcW w:w="2719" w:type="dxa"/>
            <w:tcMar>
              <w:left w:w="105" w:type="dxa"/>
              <w:right w:w="105" w:type="dxa"/>
            </w:tcMar>
          </w:tcPr>
          <w:p w14:paraId="0FBAC2BF"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 xml:space="preserve">Youth Work Level 2 Certification or Equivalent </w:t>
            </w:r>
          </w:p>
        </w:tc>
        <w:tc>
          <w:tcPr>
            <w:tcW w:w="2719" w:type="dxa"/>
            <w:tcMar>
              <w:left w:w="105" w:type="dxa"/>
              <w:right w:w="105" w:type="dxa"/>
            </w:tcMar>
          </w:tcPr>
          <w:p w14:paraId="0ACDC765"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13673567"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79785D5F"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p w14:paraId="19A3051E"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Cover Letter</w:t>
            </w:r>
          </w:p>
        </w:tc>
      </w:tr>
      <w:tr w:rsidR="0CED0F2A" w14:paraId="102A7757" w14:textId="77777777" w:rsidTr="0CED0F2A">
        <w:trPr>
          <w:trHeight w:val="300"/>
        </w:trPr>
        <w:tc>
          <w:tcPr>
            <w:tcW w:w="2719" w:type="dxa"/>
            <w:tcMar>
              <w:left w:w="105" w:type="dxa"/>
              <w:right w:w="105" w:type="dxa"/>
            </w:tcMar>
          </w:tcPr>
          <w:p w14:paraId="3664B54E" w14:textId="77777777" w:rsidR="0AB64128" w:rsidRDefault="0AB64128"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A relevant qualification in a STEM field (E.g - degree, BTEC)</w:t>
            </w:r>
          </w:p>
        </w:tc>
        <w:tc>
          <w:tcPr>
            <w:tcW w:w="2719" w:type="dxa"/>
            <w:tcMar>
              <w:left w:w="105" w:type="dxa"/>
              <w:right w:w="105" w:type="dxa"/>
            </w:tcMar>
          </w:tcPr>
          <w:p w14:paraId="508C3871"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2E5E2F5A"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6E4B638A"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p w14:paraId="5D3688C9"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Cover Letter</w:t>
            </w:r>
          </w:p>
        </w:tc>
      </w:tr>
      <w:tr w:rsidR="0CED0F2A" w14:paraId="7D17989B" w14:textId="77777777" w:rsidTr="0CED0F2A">
        <w:trPr>
          <w:trHeight w:val="300"/>
        </w:trPr>
        <w:tc>
          <w:tcPr>
            <w:tcW w:w="2719" w:type="dxa"/>
            <w:tcMar>
              <w:left w:w="105" w:type="dxa"/>
              <w:right w:w="105" w:type="dxa"/>
            </w:tcMar>
          </w:tcPr>
          <w:p w14:paraId="483102CC"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First aid (training opportunities available)</w:t>
            </w:r>
          </w:p>
        </w:tc>
        <w:tc>
          <w:tcPr>
            <w:tcW w:w="2719" w:type="dxa"/>
            <w:tcMar>
              <w:left w:w="105" w:type="dxa"/>
              <w:right w:w="105" w:type="dxa"/>
            </w:tcMar>
          </w:tcPr>
          <w:p w14:paraId="1B451CCF"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456EFCBA"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4DE24901"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tc>
      </w:tr>
      <w:tr w:rsidR="0CED0F2A" w14:paraId="61ACA875" w14:textId="77777777" w:rsidTr="0CED0F2A">
        <w:trPr>
          <w:trHeight w:val="300"/>
        </w:trPr>
        <w:tc>
          <w:tcPr>
            <w:tcW w:w="10876" w:type="dxa"/>
            <w:gridSpan w:val="4"/>
            <w:tcMar>
              <w:left w:w="105" w:type="dxa"/>
              <w:right w:w="105" w:type="dxa"/>
            </w:tcMar>
          </w:tcPr>
          <w:p w14:paraId="0D466C12"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b/>
                <w:bCs/>
                <w:color w:val="000000" w:themeColor="text1"/>
              </w:rPr>
              <w:t>Experience</w:t>
            </w:r>
          </w:p>
        </w:tc>
      </w:tr>
      <w:tr w:rsidR="0CED0F2A" w14:paraId="0AEE5B93" w14:textId="77777777" w:rsidTr="0CED0F2A">
        <w:trPr>
          <w:trHeight w:val="300"/>
        </w:trPr>
        <w:tc>
          <w:tcPr>
            <w:tcW w:w="2719" w:type="dxa"/>
            <w:tcMar>
              <w:left w:w="105" w:type="dxa"/>
              <w:right w:w="105" w:type="dxa"/>
            </w:tcMar>
          </w:tcPr>
          <w:p w14:paraId="37C77A01"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Working with young people aged 8-25 years from a diverse range of backgrounds</w:t>
            </w:r>
          </w:p>
        </w:tc>
        <w:tc>
          <w:tcPr>
            <w:tcW w:w="2719" w:type="dxa"/>
            <w:tcMar>
              <w:left w:w="105" w:type="dxa"/>
              <w:right w:w="105" w:type="dxa"/>
            </w:tcMar>
          </w:tcPr>
          <w:p w14:paraId="7AA0489C"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720E771D"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2FFC89D9"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p w14:paraId="06411C7B"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Interview</w:t>
            </w:r>
          </w:p>
        </w:tc>
      </w:tr>
      <w:tr w:rsidR="0CED0F2A" w14:paraId="25BF3537" w14:textId="77777777" w:rsidTr="0CED0F2A">
        <w:trPr>
          <w:trHeight w:val="300"/>
        </w:trPr>
        <w:tc>
          <w:tcPr>
            <w:tcW w:w="2719" w:type="dxa"/>
            <w:tcMar>
              <w:left w:w="105" w:type="dxa"/>
              <w:right w:w="105" w:type="dxa"/>
            </w:tcMar>
          </w:tcPr>
          <w:p w14:paraId="753BD56A" w14:textId="77777777" w:rsidR="15BE2CC6" w:rsidRDefault="15BE2CC6" w:rsidP="0CED0F2A">
            <w:pPr>
              <w:rPr>
                <w:rFonts w:ascii="Calibri" w:eastAsia="Calibri" w:hAnsi="Calibri" w:cs="Calibri"/>
                <w:color w:val="000000" w:themeColor="text1"/>
              </w:rPr>
            </w:pPr>
            <w:r w:rsidRPr="0CED0F2A">
              <w:rPr>
                <w:rFonts w:ascii="Calibri" w:eastAsia="Calibri" w:hAnsi="Calibri" w:cs="Calibri"/>
                <w:color w:val="000000" w:themeColor="text1"/>
              </w:rPr>
              <w:t>Experience and knowledge of facilitating high quality STEM-related activities in similar settings</w:t>
            </w:r>
          </w:p>
        </w:tc>
        <w:tc>
          <w:tcPr>
            <w:tcW w:w="2719" w:type="dxa"/>
            <w:tcMar>
              <w:left w:w="105" w:type="dxa"/>
              <w:right w:w="105" w:type="dxa"/>
            </w:tcMar>
          </w:tcPr>
          <w:p w14:paraId="13773A7F" w14:textId="77777777" w:rsidR="15BE2CC6" w:rsidRDefault="15BE2CC6" w:rsidP="0CED0F2A">
            <w:pPr>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600BDEB2" w14:textId="77777777" w:rsidR="0CED0F2A" w:rsidRDefault="0CED0F2A" w:rsidP="0CED0F2A">
            <w:pPr>
              <w:rPr>
                <w:rFonts w:ascii="Calibri" w:eastAsia="Calibri" w:hAnsi="Calibri" w:cs="Calibri"/>
                <w:color w:val="000000" w:themeColor="text1"/>
              </w:rPr>
            </w:pPr>
          </w:p>
        </w:tc>
        <w:tc>
          <w:tcPr>
            <w:tcW w:w="2719" w:type="dxa"/>
            <w:tcMar>
              <w:left w:w="105" w:type="dxa"/>
              <w:right w:w="105" w:type="dxa"/>
            </w:tcMar>
          </w:tcPr>
          <w:p w14:paraId="587B1CA2" w14:textId="77777777" w:rsidR="0CED0F2A" w:rsidRDefault="005B3595" w:rsidP="0CED0F2A">
            <w:pPr>
              <w:rPr>
                <w:rFonts w:ascii="Calibri" w:eastAsia="Calibri" w:hAnsi="Calibri" w:cs="Calibri"/>
                <w:color w:val="000000" w:themeColor="text1"/>
              </w:rPr>
            </w:pPr>
            <w:r>
              <w:rPr>
                <w:rFonts w:ascii="Calibri" w:eastAsia="Calibri" w:hAnsi="Calibri" w:cs="Calibri"/>
                <w:color w:val="000000" w:themeColor="text1"/>
              </w:rPr>
              <w:t xml:space="preserve">CV </w:t>
            </w:r>
          </w:p>
          <w:p w14:paraId="426B3439" w14:textId="7D9ACA2C" w:rsidR="005B3595" w:rsidRDefault="005B3595" w:rsidP="0CED0F2A">
            <w:pPr>
              <w:rPr>
                <w:rFonts w:ascii="Calibri" w:eastAsia="Calibri" w:hAnsi="Calibri" w:cs="Calibri"/>
                <w:color w:val="000000" w:themeColor="text1"/>
              </w:rPr>
            </w:pPr>
            <w:r>
              <w:rPr>
                <w:rFonts w:ascii="Calibri" w:eastAsia="Calibri" w:hAnsi="Calibri" w:cs="Calibri"/>
                <w:color w:val="000000" w:themeColor="text1"/>
              </w:rPr>
              <w:t>Interview</w:t>
            </w:r>
          </w:p>
        </w:tc>
      </w:tr>
      <w:tr w:rsidR="0CED0F2A" w14:paraId="58D209D9" w14:textId="77777777" w:rsidTr="0CED0F2A">
        <w:trPr>
          <w:trHeight w:val="300"/>
        </w:trPr>
        <w:tc>
          <w:tcPr>
            <w:tcW w:w="2719" w:type="dxa"/>
            <w:tcMar>
              <w:left w:w="105" w:type="dxa"/>
              <w:right w:w="105" w:type="dxa"/>
            </w:tcMar>
          </w:tcPr>
          <w:p w14:paraId="336955E6"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 xml:space="preserve">Planning and </w:t>
            </w:r>
            <w:r w:rsidR="2A7092C9" w:rsidRPr="0CED0F2A">
              <w:rPr>
                <w:rFonts w:ascii="Calibri" w:eastAsia="Calibri" w:hAnsi="Calibri" w:cs="Calibri"/>
                <w:color w:val="000000" w:themeColor="text1"/>
              </w:rPr>
              <w:t>contributing to</w:t>
            </w:r>
            <w:r w:rsidRPr="0CED0F2A">
              <w:rPr>
                <w:rFonts w:ascii="Calibri" w:eastAsia="Calibri" w:hAnsi="Calibri" w:cs="Calibri"/>
                <w:color w:val="000000" w:themeColor="text1"/>
              </w:rPr>
              <w:t xml:space="preserve"> </w:t>
            </w:r>
            <w:r w:rsidR="50F47A8B" w:rsidRPr="0CED0F2A">
              <w:rPr>
                <w:rFonts w:ascii="Calibri" w:eastAsia="Calibri" w:hAnsi="Calibri" w:cs="Calibri"/>
                <w:color w:val="000000" w:themeColor="text1"/>
              </w:rPr>
              <w:t>STEM related</w:t>
            </w:r>
            <w:r w:rsidRPr="0CED0F2A">
              <w:rPr>
                <w:rFonts w:ascii="Calibri" w:eastAsia="Calibri" w:hAnsi="Calibri" w:cs="Calibri"/>
                <w:color w:val="000000" w:themeColor="text1"/>
              </w:rPr>
              <w:t xml:space="preserve"> youth sessions and projects</w:t>
            </w:r>
          </w:p>
        </w:tc>
        <w:tc>
          <w:tcPr>
            <w:tcW w:w="2719" w:type="dxa"/>
            <w:tcMar>
              <w:left w:w="105" w:type="dxa"/>
              <w:right w:w="105" w:type="dxa"/>
            </w:tcMar>
          </w:tcPr>
          <w:p w14:paraId="6B112701"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0C123206"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3115CFF2"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p w14:paraId="2CD7407F" w14:textId="5C71CB8A" w:rsidR="0CED0F2A" w:rsidRDefault="005B3595" w:rsidP="0CED0F2A">
            <w:pPr>
              <w:spacing w:after="120"/>
              <w:ind w:right="95"/>
              <w:contextualSpacing/>
              <w:rPr>
                <w:rFonts w:ascii="Calibri" w:eastAsia="Calibri" w:hAnsi="Calibri" w:cs="Calibri"/>
                <w:color w:val="000000" w:themeColor="text1"/>
              </w:rPr>
            </w:pPr>
            <w:r>
              <w:rPr>
                <w:rFonts w:ascii="Calibri" w:eastAsia="Calibri" w:hAnsi="Calibri" w:cs="Calibri"/>
                <w:color w:val="000000" w:themeColor="text1"/>
              </w:rPr>
              <w:t>Interview</w:t>
            </w:r>
          </w:p>
        </w:tc>
      </w:tr>
      <w:tr w:rsidR="0CED0F2A" w14:paraId="18F19BAD" w14:textId="77777777" w:rsidTr="0CED0F2A">
        <w:trPr>
          <w:trHeight w:val="300"/>
        </w:trPr>
        <w:tc>
          <w:tcPr>
            <w:tcW w:w="2719" w:type="dxa"/>
            <w:tcMar>
              <w:left w:w="105" w:type="dxa"/>
              <w:right w:w="105" w:type="dxa"/>
            </w:tcMar>
          </w:tcPr>
          <w:p w14:paraId="0CD0AF23"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Working effectively as part of a team</w:t>
            </w:r>
          </w:p>
        </w:tc>
        <w:tc>
          <w:tcPr>
            <w:tcW w:w="2719" w:type="dxa"/>
            <w:tcMar>
              <w:left w:w="105" w:type="dxa"/>
              <w:right w:w="105" w:type="dxa"/>
            </w:tcMar>
          </w:tcPr>
          <w:p w14:paraId="3CDB9B5F"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4FE45431"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6A24D993" w14:textId="5010AE7E"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p w14:paraId="22BBC7ED"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Interview</w:t>
            </w:r>
          </w:p>
        </w:tc>
      </w:tr>
      <w:tr w:rsidR="0CED0F2A" w14:paraId="219158C1" w14:textId="77777777" w:rsidTr="0CED0F2A">
        <w:trPr>
          <w:trHeight w:val="300"/>
        </w:trPr>
        <w:tc>
          <w:tcPr>
            <w:tcW w:w="2719" w:type="dxa"/>
            <w:tcMar>
              <w:left w:w="105" w:type="dxa"/>
              <w:right w:w="105" w:type="dxa"/>
            </w:tcMar>
          </w:tcPr>
          <w:p w14:paraId="07EE07C1"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Working with large groups of children and young people with high energy and managing group dynamics</w:t>
            </w:r>
          </w:p>
        </w:tc>
        <w:tc>
          <w:tcPr>
            <w:tcW w:w="2719" w:type="dxa"/>
            <w:tcMar>
              <w:left w:w="105" w:type="dxa"/>
              <w:right w:w="105" w:type="dxa"/>
            </w:tcMar>
          </w:tcPr>
          <w:p w14:paraId="51AC2AAA"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54ED9466"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2ECD39BD" w14:textId="5BC0209B" w:rsidR="005B3595" w:rsidRDefault="005B3595" w:rsidP="0CED0F2A">
            <w:pPr>
              <w:spacing w:after="120"/>
              <w:ind w:right="95"/>
              <w:contextualSpacing/>
              <w:rPr>
                <w:rFonts w:ascii="Calibri" w:eastAsia="Calibri" w:hAnsi="Calibri" w:cs="Calibri"/>
                <w:color w:val="000000" w:themeColor="text1"/>
              </w:rPr>
            </w:pPr>
            <w:r>
              <w:rPr>
                <w:rFonts w:ascii="Calibri" w:eastAsia="Calibri" w:hAnsi="Calibri" w:cs="Calibri"/>
                <w:color w:val="000000" w:themeColor="text1"/>
              </w:rPr>
              <w:t>CV</w:t>
            </w:r>
          </w:p>
          <w:p w14:paraId="3962E253" w14:textId="2B030B1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Interview</w:t>
            </w:r>
          </w:p>
        </w:tc>
      </w:tr>
      <w:tr w:rsidR="0CED0F2A" w14:paraId="2DA1489C" w14:textId="77777777" w:rsidTr="0CED0F2A">
        <w:trPr>
          <w:trHeight w:val="300"/>
        </w:trPr>
        <w:tc>
          <w:tcPr>
            <w:tcW w:w="2719" w:type="dxa"/>
            <w:tcMar>
              <w:left w:w="105" w:type="dxa"/>
              <w:right w:w="105" w:type="dxa"/>
            </w:tcMar>
          </w:tcPr>
          <w:p w14:paraId="6006AC58"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Safeguarding children and young people (mandatory training to be provided)</w:t>
            </w:r>
          </w:p>
        </w:tc>
        <w:tc>
          <w:tcPr>
            <w:tcW w:w="2719" w:type="dxa"/>
            <w:tcMar>
              <w:left w:w="105" w:type="dxa"/>
              <w:right w:w="105" w:type="dxa"/>
            </w:tcMar>
          </w:tcPr>
          <w:p w14:paraId="7B0E89B3"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77C5A125"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73C3F1DD"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p w14:paraId="3F229B01"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Interview</w:t>
            </w:r>
          </w:p>
        </w:tc>
      </w:tr>
      <w:tr w:rsidR="0CED0F2A" w14:paraId="748CBA52" w14:textId="77777777" w:rsidTr="0CED0F2A">
        <w:trPr>
          <w:trHeight w:val="300"/>
        </w:trPr>
        <w:tc>
          <w:tcPr>
            <w:tcW w:w="10876" w:type="dxa"/>
            <w:gridSpan w:val="4"/>
            <w:tcMar>
              <w:left w:w="105" w:type="dxa"/>
              <w:right w:w="105" w:type="dxa"/>
            </w:tcMar>
          </w:tcPr>
          <w:p w14:paraId="1F6B5AF2"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b/>
                <w:bCs/>
                <w:color w:val="000000" w:themeColor="text1"/>
              </w:rPr>
              <w:t>Knowledge &amp; Understanding</w:t>
            </w:r>
          </w:p>
        </w:tc>
      </w:tr>
      <w:tr w:rsidR="0CED0F2A" w14:paraId="307675EB" w14:textId="77777777" w:rsidTr="0CED0F2A">
        <w:trPr>
          <w:trHeight w:val="300"/>
        </w:trPr>
        <w:tc>
          <w:tcPr>
            <w:tcW w:w="2719" w:type="dxa"/>
            <w:tcMar>
              <w:left w:w="105" w:type="dxa"/>
              <w:right w:w="105" w:type="dxa"/>
            </w:tcMar>
          </w:tcPr>
          <w:p w14:paraId="55D4D5C5"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National Occupational Standards for Youth work (2020) and how these should be implemented in a variety of settings</w:t>
            </w:r>
          </w:p>
        </w:tc>
        <w:tc>
          <w:tcPr>
            <w:tcW w:w="2719" w:type="dxa"/>
            <w:tcMar>
              <w:left w:w="105" w:type="dxa"/>
              <w:right w:w="105" w:type="dxa"/>
            </w:tcMar>
          </w:tcPr>
          <w:p w14:paraId="6119DBAD"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380D7861"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77CFF6BA"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p w14:paraId="00394771"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Interview</w:t>
            </w:r>
          </w:p>
        </w:tc>
      </w:tr>
      <w:tr w:rsidR="0CED0F2A" w14:paraId="6D3A0293" w14:textId="77777777" w:rsidTr="0CED0F2A">
        <w:trPr>
          <w:trHeight w:val="300"/>
        </w:trPr>
        <w:tc>
          <w:tcPr>
            <w:tcW w:w="2719" w:type="dxa"/>
            <w:tcMar>
              <w:left w:w="105" w:type="dxa"/>
              <w:right w:w="105" w:type="dxa"/>
            </w:tcMar>
          </w:tcPr>
          <w:p w14:paraId="4B96973B" w14:textId="77777777" w:rsidR="672911DB" w:rsidRDefault="672911DB"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An understanding of how to use a range of STEM related machinery (e.g - 3D printers, laser cutters)</w:t>
            </w:r>
          </w:p>
        </w:tc>
        <w:tc>
          <w:tcPr>
            <w:tcW w:w="2719" w:type="dxa"/>
            <w:tcMar>
              <w:left w:w="105" w:type="dxa"/>
              <w:right w:w="105" w:type="dxa"/>
            </w:tcMar>
          </w:tcPr>
          <w:p w14:paraId="6B349902"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5BDED51D"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0EA2AF40"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p w14:paraId="1229EB71"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Interview</w:t>
            </w:r>
          </w:p>
        </w:tc>
      </w:tr>
      <w:tr w:rsidR="0CED0F2A" w14:paraId="12006098" w14:textId="77777777" w:rsidTr="0CED0F2A">
        <w:trPr>
          <w:trHeight w:val="300"/>
        </w:trPr>
        <w:tc>
          <w:tcPr>
            <w:tcW w:w="2719" w:type="dxa"/>
            <w:tcMar>
              <w:left w:w="105" w:type="dxa"/>
              <w:right w:w="105" w:type="dxa"/>
            </w:tcMar>
          </w:tcPr>
          <w:p w14:paraId="6581A7E7" w14:textId="77777777" w:rsidR="5AF68341" w:rsidRDefault="5AF68341"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lastRenderedPageBreak/>
              <w:t>Awareness of current trends within STEM that appeal to young people</w:t>
            </w:r>
          </w:p>
        </w:tc>
        <w:tc>
          <w:tcPr>
            <w:tcW w:w="2719" w:type="dxa"/>
            <w:tcMar>
              <w:left w:w="105" w:type="dxa"/>
              <w:right w:w="105" w:type="dxa"/>
            </w:tcMar>
          </w:tcPr>
          <w:p w14:paraId="3A133557" w14:textId="2B6A1769" w:rsidR="0CED0F2A" w:rsidRDefault="00252F07" w:rsidP="0CED0F2A">
            <w:pPr>
              <w:spacing w:after="120"/>
              <w:ind w:right="95"/>
              <w:contextualSpacing/>
              <w:rPr>
                <w:rFonts w:ascii="Calibri" w:eastAsia="Calibri" w:hAnsi="Calibri" w:cs="Calibri"/>
                <w:color w:val="000000" w:themeColor="text1"/>
              </w:rPr>
            </w:pPr>
            <w:r>
              <w:rPr>
                <w:rFonts w:ascii="Calibri" w:eastAsia="Calibri" w:hAnsi="Calibri" w:cs="Calibri"/>
                <w:color w:val="000000" w:themeColor="text1"/>
              </w:rPr>
              <w:t>Y</w:t>
            </w:r>
          </w:p>
        </w:tc>
        <w:tc>
          <w:tcPr>
            <w:tcW w:w="2719" w:type="dxa"/>
            <w:tcMar>
              <w:left w:w="105" w:type="dxa"/>
              <w:right w:w="105" w:type="dxa"/>
            </w:tcMar>
          </w:tcPr>
          <w:p w14:paraId="0DF21E14" w14:textId="09FC342B" w:rsidR="25162BEF" w:rsidRDefault="25162BEF"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1C78A615"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p w14:paraId="5B882BAD"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Interview</w:t>
            </w:r>
          </w:p>
        </w:tc>
      </w:tr>
      <w:tr w:rsidR="0CED0F2A" w14:paraId="2368EBEF" w14:textId="77777777" w:rsidTr="0CED0F2A">
        <w:trPr>
          <w:trHeight w:val="300"/>
        </w:trPr>
        <w:tc>
          <w:tcPr>
            <w:tcW w:w="2719" w:type="dxa"/>
            <w:tcMar>
              <w:left w:w="105" w:type="dxa"/>
              <w:right w:w="105" w:type="dxa"/>
            </w:tcMar>
          </w:tcPr>
          <w:p w14:paraId="33866B68" w14:textId="77777777" w:rsidR="550238D7" w:rsidRDefault="550238D7"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Knowledge of best practices in informal STEM education</w:t>
            </w:r>
          </w:p>
        </w:tc>
        <w:tc>
          <w:tcPr>
            <w:tcW w:w="2719" w:type="dxa"/>
            <w:tcMar>
              <w:left w:w="105" w:type="dxa"/>
              <w:right w:w="105" w:type="dxa"/>
            </w:tcMar>
          </w:tcPr>
          <w:p w14:paraId="46D3337F"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2F6B6A40"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46D7EE4B"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p w14:paraId="64DD934D"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Interview</w:t>
            </w:r>
          </w:p>
        </w:tc>
      </w:tr>
      <w:tr w:rsidR="0CED0F2A" w14:paraId="65BBA64A" w14:textId="77777777" w:rsidTr="0CED0F2A">
        <w:trPr>
          <w:trHeight w:val="300"/>
        </w:trPr>
        <w:tc>
          <w:tcPr>
            <w:tcW w:w="2719" w:type="dxa"/>
            <w:tcMar>
              <w:left w:w="105" w:type="dxa"/>
              <w:right w:w="105" w:type="dxa"/>
            </w:tcMar>
          </w:tcPr>
          <w:p w14:paraId="0B2FE613" w14:textId="77777777" w:rsidR="42217B8E" w:rsidRDefault="42217B8E"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An understanding in how to e</w:t>
            </w:r>
            <w:r w:rsidR="0CED0F2A" w:rsidRPr="0CED0F2A">
              <w:rPr>
                <w:rFonts w:ascii="Calibri" w:eastAsia="Calibri" w:hAnsi="Calibri" w:cs="Calibri"/>
                <w:color w:val="000000" w:themeColor="text1"/>
              </w:rPr>
              <w:t>ffectively support and de-escalate children exhibiting challenging or anti-social behaviour</w:t>
            </w:r>
          </w:p>
        </w:tc>
        <w:tc>
          <w:tcPr>
            <w:tcW w:w="2719" w:type="dxa"/>
            <w:tcMar>
              <w:left w:w="105" w:type="dxa"/>
              <w:right w:w="105" w:type="dxa"/>
            </w:tcMar>
          </w:tcPr>
          <w:p w14:paraId="479A2DDC" w14:textId="2010DD0E" w:rsidR="0CED0F2A" w:rsidRDefault="00252F07" w:rsidP="0CED0F2A">
            <w:pPr>
              <w:spacing w:after="120"/>
              <w:ind w:right="95"/>
              <w:contextualSpacing/>
              <w:rPr>
                <w:rFonts w:ascii="Calibri" w:eastAsia="Calibri" w:hAnsi="Calibri" w:cs="Calibri"/>
                <w:color w:val="000000" w:themeColor="text1"/>
              </w:rPr>
            </w:pPr>
            <w:r>
              <w:rPr>
                <w:rFonts w:ascii="Calibri" w:eastAsia="Calibri" w:hAnsi="Calibri" w:cs="Calibri"/>
                <w:color w:val="000000" w:themeColor="text1"/>
              </w:rPr>
              <w:t>Y</w:t>
            </w:r>
          </w:p>
        </w:tc>
        <w:tc>
          <w:tcPr>
            <w:tcW w:w="2719" w:type="dxa"/>
            <w:tcMar>
              <w:left w:w="105" w:type="dxa"/>
              <w:right w:w="105" w:type="dxa"/>
            </w:tcMar>
          </w:tcPr>
          <w:p w14:paraId="00DE2B4A" w14:textId="4D24707C"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662F6B9B"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p w14:paraId="443FFC37"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Interview</w:t>
            </w:r>
          </w:p>
        </w:tc>
      </w:tr>
      <w:tr w:rsidR="0CED0F2A" w14:paraId="68A00D41" w14:textId="77777777" w:rsidTr="0CED0F2A">
        <w:trPr>
          <w:trHeight w:val="300"/>
        </w:trPr>
        <w:tc>
          <w:tcPr>
            <w:tcW w:w="2719" w:type="dxa"/>
            <w:tcMar>
              <w:left w:w="105" w:type="dxa"/>
              <w:right w:w="105" w:type="dxa"/>
            </w:tcMar>
          </w:tcPr>
          <w:p w14:paraId="6AE75CB1" w14:textId="77777777" w:rsidR="10D3A886" w:rsidRDefault="10D3A886"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 xml:space="preserve">An understanding of how to appropriately interact with young people aged 8-25 </w:t>
            </w:r>
          </w:p>
        </w:tc>
        <w:tc>
          <w:tcPr>
            <w:tcW w:w="2719" w:type="dxa"/>
            <w:tcMar>
              <w:left w:w="105" w:type="dxa"/>
              <w:right w:w="105" w:type="dxa"/>
            </w:tcMar>
          </w:tcPr>
          <w:p w14:paraId="48DBDD26" w14:textId="352F7A96" w:rsidR="0CED0F2A" w:rsidRDefault="00252F07" w:rsidP="0CED0F2A">
            <w:pPr>
              <w:spacing w:after="120"/>
              <w:ind w:right="95"/>
              <w:contextualSpacing/>
              <w:rPr>
                <w:rFonts w:ascii="Calibri" w:eastAsia="Calibri" w:hAnsi="Calibri" w:cs="Calibri"/>
                <w:color w:val="000000" w:themeColor="text1"/>
              </w:rPr>
            </w:pPr>
            <w:r>
              <w:rPr>
                <w:rFonts w:ascii="Calibri" w:eastAsia="Calibri" w:hAnsi="Calibri" w:cs="Calibri"/>
                <w:color w:val="000000" w:themeColor="text1"/>
              </w:rPr>
              <w:t>Y</w:t>
            </w:r>
          </w:p>
        </w:tc>
        <w:tc>
          <w:tcPr>
            <w:tcW w:w="2719" w:type="dxa"/>
            <w:tcMar>
              <w:left w:w="105" w:type="dxa"/>
              <w:right w:w="105" w:type="dxa"/>
            </w:tcMar>
          </w:tcPr>
          <w:p w14:paraId="35BFD58B" w14:textId="27E5C7D2"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1B700E10"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p w14:paraId="34D84A1D"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Interview</w:t>
            </w:r>
          </w:p>
        </w:tc>
      </w:tr>
      <w:tr w:rsidR="0CED0F2A" w14:paraId="23D27DC6" w14:textId="77777777" w:rsidTr="0CED0F2A">
        <w:trPr>
          <w:trHeight w:val="300"/>
        </w:trPr>
        <w:tc>
          <w:tcPr>
            <w:tcW w:w="2719" w:type="dxa"/>
            <w:tcMar>
              <w:left w:w="105" w:type="dxa"/>
              <w:right w:w="105" w:type="dxa"/>
            </w:tcMar>
          </w:tcPr>
          <w:p w14:paraId="5F2964D5"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Digital literacy</w:t>
            </w:r>
          </w:p>
        </w:tc>
        <w:tc>
          <w:tcPr>
            <w:tcW w:w="2719" w:type="dxa"/>
            <w:tcMar>
              <w:left w:w="105" w:type="dxa"/>
              <w:right w:w="105" w:type="dxa"/>
            </w:tcMar>
          </w:tcPr>
          <w:p w14:paraId="520E20A3"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0306DE37"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160BCB8C"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p w14:paraId="3987A505" w14:textId="22A52E8C" w:rsidR="005B3595" w:rsidRDefault="005B3595" w:rsidP="0CED0F2A">
            <w:pPr>
              <w:spacing w:after="120"/>
              <w:ind w:right="95"/>
              <w:contextualSpacing/>
              <w:rPr>
                <w:rFonts w:ascii="Calibri" w:eastAsia="Calibri" w:hAnsi="Calibri" w:cs="Calibri"/>
                <w:color w:val="000000" w:themeColor="text1"/>
              </w:rPr>
            </w:pPr>
            <w:r>
              <w:rPr>
                <w:rFonts w:ascii="Calibri" w:eastAsia="Calibri" w:hAnsi="Calibri" w:cs="Calibri"/>
                <w:color w:val="000000" w:themeColor="text1"/>
              </w:rPr>
              <w:t>Interview</w:t>
            </w:r>
          </w:p>
        </w:tc>
      </w:tr>
      <w:tr w:rsidR="0CED0F2A" w14:paraId="0DFCC5E3" w14:textId="77777777" w:rsidTr="0CED0F2A">
        <w:trPr>
          <w:trHeight w:val="300"/>
        </w:trPr>
        <w:tc>
          <w:tcPr>
            <w:tcW w:w="10876" w:type="dxa"/>
            <w:gridSpan w:val="4"/>
            <w:tcMar>
              <w:left w:w="105" w:type="dxa"/>
              <w:right w:w="105" w:type="dxa"/>
            </w:tcMar>
          </w:tcPr>
          <w:p w14:paraId="5D2FCDF3"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b/>
                <w:bCs/>
                <w:color w:val="000000" w:themeColor="text1"/>
              </w:rPr>
              <w:t>Additional attributes</w:t>
            </w:r>
          </w:p>
        </w:tc>
      </w:tr>
      <w:tr w:rsidR="0CED0F2A" w14:paraId="3A821C23" w14:textId="77777777" w:rsidTr="0CED0F2A">
        <w:trPr>
          <w:trHeight w:val="300"/>
        </w:trPr>
        <w:tc>
          <w:tcPr>
            <w:tcW w:w="2719" w:type="dxa"/>
            <w:tcMar>
              <w:left w:w="105" w:type="dxa"/>
              <w:right w:w="105" w:type="dxa"/>
            </w:tcMar>
          </w:tcPr>
          <w:p w14:paraId="35404A71"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Trustworthy and reliable</w:t>
            </w:r>
          </w:p>
        </w:tc>
        <w:tc>
          <w:tcPr>
            <w:tcW w:w="2719" w:type="dxa"/>
            <w:tcMar>
              <w:left w:w="105" w:type="dxa"/>
              <w:right w:w="105" w:type="dxa"/>
            </w:tcMar>
          </w:tcPr>
          <w:p w14:paraId="7E7494A2"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597704E9"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12D829FF" w14:textId="77777777" w:rsidR="0CED0F2A" w:rsidRDefault="005B3595" w:rsidP="0CED0F2A">
            <w:pPr>
              <w:spacing w:after="120"/>
              <w:ind w:right="95"/>
              <w:contextualSpacing/>
              <w:rPr>
                <w:rFonts w:ascii="Calibri" w:eastAsia="Calibri" w:hAnsi="Calibri" w:cs="Calibri"/>
                <w:color w:val="000000" w:themeColor="text1"/>
              </w:rPr>
            </w:pPr>
            <w:r>
              <w:rPr>
                <w:rFonts w:ascii="Calibri" w:eastAsia="Calibri" w:hAnsi="Calibri" w:cs="Calibri"/>
                <w:color w:val="000000" w:themeColor="text1"/>
              </w:rPr>
              <w:t>CV</w:t>
            </w:r>
          </w:p>
          <w:p w14:paraId="2A5C85B4" w14:textId="2E2288B6" w:rsidR="005B3595" w:rsidRDefault="005B3595" w:rsidP="0CED0F2A">
            <w:pPr>
              <w:spacing w:after="120"/>
              <w:ind w:right="95"/>
              <w:contextualSpacing/>
              <w:rPr>
                <w:rFonts w:ascii="Calibri" w:eastAsia="Calibri" w:hAnsi="Calibri" w:cs="Calibri"/>
                <w:color w:val="000000" w:themeColor="text1"/>
              </w:rPr>
            </w:pPr>
            <w:r>
              <w:rPr>
                <w:rFonts w:ascii="Calibri" w:eastAsia="Calibri" w:hAnsi="Calibri" w:cs="Calibri"/>
                <w:color w:val="000000" w:themeColor="text1"/>
              </w:rPr>
              <w:t>Interview</w:t>
            </w:r>
          </w:p>
        </w:tc>
      </w:tr>
      <w:tr w:rsidR="0CED0F2A" w14:paraId="09DE7154" w14:textId="77777777" w:rsidTr="0CED0F2A">
        <w:trPr>
          <w:trHeight w:val="300"/>
        </w:trPr>
        <w:tc>
          <w:tcPr>
            <w:tcW w:w="2719" w:type="dxa"/>
            <w:tcMar>
              <w:left w:w="105" w:type="dxa"/>
              <w:right w:w="105" w:type="dxa"/>
            </w:tcMar>
          </w:tcPr>
          <w:p w14:paraId="2C7E4B13"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Organised and efficient</w:t>
            </w:r>
          </w:p>
        </w:tc>
        <w:tc>
          <w:tcPr>
            <w:tcW w:w="2719" w:type="dxa"/>
            <w:tcMar>
              <w:left w:w="105" w:type="dxa"/>
              <w:right w:w="105" w:type="dxa"/>
            </w:tcMar>
          </w:tcPr>
          <w:p w14:paraId="0412E203"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637532DA"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222CC404"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p w14:paraId="2A6899BB"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Interview</w:t>
            </w:r>
          </w:p>
        </w:tc>
      </w:tr>
      <w:tr w:rsidR="0CED0F2A" w14:paraId="131D9C43" w14:textId="77777777" w:rsidTr="0CED0F2A">
        <w:trPr>
          <w:trHeight w:val="300"/>
        </w:trPr>
        <w:tc>
          <w:tcPr>
            <w:tcW w:w="2719" w:type="dxa"/>
            <w:tcMar>
              <w:left w:w="105" w:type="dxa"/>
              <w:right w:w="105" w:type="dxa"/>
            </w:tcMar>
          </w:tcPr>
          <w:p w14:paraId="35AE678D"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Excellent attention to detail</w:t>
            </w:r>
          </w:p>
        </w:tc>
        <w:tc>
          <w:tcPr>
            <w:tcW w:w="2719" w:type="dxa"/>
            <w:tcMar>
              <w:left w:w="105" w:type="dxa"/>
              <w:right w:w="105" w:type="dxa"/>
            </w:tcMar>
          </w:tcPr>
          <w:p w14:paraId="7EC7635C"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423BCA24"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0AC69B87"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p w14:paraId="0049325C" w14:textId="77777777" w:rsidR="07207D3D" w:rsidRDefault="07207D3D"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Interview</w:t>
            </w:r>
          </w:p>
        </w:tc>
      </w:tr>
      <w:tr w:rsidR="0CED0F2A" w14:paraId="311B03E8" w14:textId="77777777" w:rsidTr="0CED0F2A">
        <w:trPr>
          <w:trHeight w:val="300"/>
        </w:trPr>
        <w:tc>
          <w:tcPr>
            <w:tcW w:w="2719" w:type="dxa"/>
            <w:tcMar>
              <w:left w:w="105" w:type="dxa"/>
              <w:right w:w="105" w:type="dxa"/>
            </w:tcMar>
          </w:tcPr>
          <w:p w14:paraId="72006997" w14:textId="77777777" w:rsidR="68CE49BF" w:rsidRDefault="68CE49BF"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Patience</w:t>
            </w:r>
          </w:p>
        </w:tc>
        <w:tc>
          <w:tcPr>
            <w:tcW w:w="2719" w:type="dxa"/>
            <w:tcMar>
              <w:left w:w="105" w:type="dxa"/>
              <w:right w:w="105" w:type="dxa"/>
            </w:tcMar>
          </w:tcPr>
          <w:p w14:paraId="14DFB75B"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6589E085"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75772C93"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p w14:paraId="77F5F092"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Interview</w:t>
            </w:r>
          </w:p>
        </w:tc>
      </w:tr>
      <w:tr w:rsidR="0CED0F2A" w14:paraId="06A8BEB8" w14:textId="77777777" w:rsidTr="0CED0F2A">
        <w:trPr>
          <w:trHeight w:val="300"/>
        </w:trPr>
        <w:tc>
          <w:tcPr>
            <w:tcW w:w="2719" w:type="dxa"/>
            <w:tcMar>
              <w:left w:w="105" w:type="dxa"/>
              <w:right w:w="105" w:type="dxa"/>
            </w:tcMar>
          </w:tcPr>
          <w:p w14:paraId="7471A04A" w14:textId="77777777" w:rsidR="520DC5FD" w:rsidRDefault="520DC5FD"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Resourceful</w:t>
            </w:r>
          </w:p>
        </w:tc>
        <w:tc>
          <w:tcPr>
            <w:tcW w:w="2719" w:type="dxa"/>
            <w:tcMar>
              <w:left w:w="105" w:type="dxa"/>
              <w:right w:w="105" w:type="dxa"/>
            </w:tcMar>
          </w:tcPr>
          <w:p w14:paraId="461F1BE3"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327DA79C" w14:textId="77777777" w:rsidR="718F4724" w:rsidRDefault="718F4724"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1993E4D7"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p w14:paraId="59BEC56D" w14:textId="77777777" w:rsidR="2178D81F" w:rsidRDefault="2178D81F"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Interview</w:t>
            </w:r>
          </w:p>
        </w:tc>
      </w:tr>
      <w:tr w:rsidR="0CED0F2A" w14:paraId="4AD746A2" w14:textId="77777777" w:rsidTr="0CED0F2A">
        <w:trPr>
          <w:trHeight w:val="300"/>
        </w:trPr>
        <w:tc>
          <w:tcPr>
            <w:tcW w:w="2719" w:type="dxa"/>
            <w:tcMar>
              <w:left w:w="105" w:type="dxa"/>
              <w:right w:w="105" w:type="dxa"/>
            </w:tcMar>
          </w:tcPr>
          <w:p w14:paraId="12A93D56"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Commitment to personal &amp; professional development</w:t>
            </w:r>
          </w:p>
        </w:tc>
        <w:tc>
          <w:tcPr>
            <w:tcW w:w="2719" w:type="dxa"/>
            <w:tcMar>
              <w:left w:w="105" w:type="dxa"/>
              <w:right w:w="105" w:type="dxa"/>
            </w:tcMar>
          </w:tcPr>
          <w:p w14:paraId="01A2D155"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5E45491F"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231320A7" w14:textId="77777777" w:rsidR="61F9CF60" w:rsidRDefault="61F9CF60"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p w14:paraId="2FD8654F"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Interview</w:t>
            </w:r>
          </w:p>
          <w:p w14:paraId="1BB35BD9" w14:textId="77777777" w:rsidR="0CED0F2A" w:rsidRDefault="0CED0F2A" w:rsidP="0CED0F2A">
            <w:pPr>
              <w:spacing w:after="120"/>
              <w:ind w:right="95"/>
              <w:contextualSpacing/>
              <w:rPr>
                <w:rFonts w:ascii="Calibri" w:eastAsia="Calibri" w:hAnsi="Calibri" w:cs="Calibri"/>
                <w:color w:val="000000" w:themeColor="text1"/>
              </w:rPr>
            </w:pPr>
          </w:p>
        </w:tc>
      </w:tr>
      <w:tr w:rsidR="0CED0F2A" w14:paraId="11196D93" w14:textId="77777777" w:rsidTr="0CED0F2A">
        <w:trPr>
          <w:trHeight w:val="300"/>
        </w:trPr>
        <w:tc>
          <w:tcPr>
            <w:tcW w:w="2719" w:type="dxa"/>
            <w:tcMar>
              <w:left w:w="105" w:type="dxa"/>
              <w:right w:w="105" w:type="dxa"/>
            </w:tcMar>
          </w:tcPr>
          <w:p w14:paraId="3FBD9489"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Commitment to safeguarding children and young people</w:t>
            </w:r>
          </w:p>
        </w:tc>
        <w:tc>
          <w:tcPr>
            <w:tcW w:w="2719" w:type="dxa"/>
            <w:tcMar>
              <w:left w:w="105" w:type="dxa"/>
              <w:right w:w="105" w:type="dxa"/>
            </w:tcMar>
          </w:tcPr>
          <w:p w14:paraId="66F823E2"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Y</w:t>
            </w:r>
          </w:p>
        </w:tc>
        <w:tc>
          <w:tcPr>
            <w:tcW w:w="2719" w:type="dxa"/>
            <w:tcMar>
              <w:left w:w="105" w:type="dxa"/>
              <w:right w:w="105" w:type="dxa"/>
            </w:tcMar>
          </w:tcPr>
          <w:p w14:paraId="58858651" w14:textId="77777777" w:rsidR="0CED0F2A" w:rsidRDefault="0CED0F2A" w:rsidP="0CED0F2A">
            <w:pPr>
              <w:spacing w:after="120"/>
              <w:ind w:right="95"/>
              <w:contextualSpacing/>
              <w:rPr>
                <w:rFonts w:ascii="Calibri" w:eastAsia="Calibri" w:hAnsi="Calibri" w:cs="Calibri"/>
                <w:color w:val="000000" w:themeColor="text1"/>
              </w:rPr>
            </w:pPr>
          </w:p>
        </w:tc>
        <w:tc>
          <w:tcPr>
            <w:tcW w:w="2719" w:type="dxa"/>
            <w:tcMar>
              <w:left w:w="105" w:type="dxa"/>
              <w:right w:w="105" w:type="dxa"/>
            </w:tcMar>
          </w:tcPr>
          <w:p w14:paraId="157EBCE0"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CV</w:t>
            </w:r>
          </w:p>
          <w:p w14:paraId="3A20A2FC" w14:textId="77777777" w:rsidR="0CED0F2A" w:rsidRDefault="0CED0F2A" w:rsidP="0CED0F2A">
            <w:pPr>
              <w:spacing w:after="120"/>
              <w:ind w:right="95"/>
              <w:contextualSpacing/>
              <w:rPr>
                <w:rFonts w:ascii="Calibri" w:eastAsia="Calibri" w:hAnsi="Calibri" w:cs="Calibri"/>
                <w:color w:val="000000" w:themeColor="text1"/>
              </w:rPr>
            </w:pPr>
            <w:r w:rsidRPr="0CED0F2A">
              <w:rPr>
                <w:rFonts w:ascii="Calibri" w:eastAsia="Calibri" w:hAnsi="Calibri" w:cs="Calibri"/>
                <w:color w:val="000000" w:themeColor="text1"/>
              </w:rPr>
              <w:t>Interview</w:t>
            </w:r>
          </w:p>
        </w:tc>
      </w:tr>
    </w:tbl>
    <w:p w14:paraId="178D5395" w14:textId="77777777" w:rsidR="00555493" w:rsidRPr="00B267D4" w:rsidRDefault="00555493" w:rsidP="0CED0F2A">
      <w:pPr>
        <w:spacing w:after="120"/>
        <w:ind w:right="95"/>
        <w:contextualSpacing/>
      </w:pPr>
    </w:p>
    <w:sectPr w:rsidR="00555493" w:rsidRPr="00B267D4" w:rsidSect="008E1C2C">
      <w:headerReference w:type="default" r:id="rId11"/>
      <w:footerReference w:type="default" r:id="rId12"/>
      <w:headerReference w:type="first" r:id="rId13"/>
      <w:footerReference w:type="first" r:id="rId14"/>
      <w:pgSz w:w="11906" w:h="16838"/>
      <w:pgMar w:top="1021" w:right="1440" w:bottom="130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336AB" w14:textId="77777777" w:rsidR="00BD06E0" w:rsidRDefault="00BD06E0" w:rsidP="00875838">
      <w:pPr>
        <w:spacing w:after="0" w:line="240" w:lineRule="auto"/>
      </w:pPr>
      <w:r>
        <w:separator/>
      </w:r>
    </w:p>
  </w:endnote>
  <w:endnote w:type="continuationSeparator" w:id="0">
    <w:p w14:paraId="18632B46" w14:textId="77777777" w:rsidR="00BD06E0" w:rsidRDefault="00BD06E0" w:rsidP="00875838">
      <w:pPr>
        <w:spacing w:after="0" w:line="240" w:lineRule="auto"/>
      </w:pPr>
      <w:r>
        <w:continuationSeparator/>
      </w:r>
    </w:p>
  </w:endnote>
  <w:endnote w:type="continuationNotice" w:id="1">
    <w:p w14:paraId="5693FABA" w14:textId="77777777" w:rsidR="00BD06E0" w:rsidRDefault="00BD0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21927"/>
      <w:docPartObj>
        <w:docPartGallery w:val="Page Numbers (Bottom of Page)"/>
        <w:docPartUnique/>
      </w:docPartObj>
    </w:sdtPr>
    <w:sdtEndPr>
      <w:rPr>
        <w:noProof/>
      </w:rPr>
    </w:sdtEndPr>
    <w:sdtContent>
      <w:p w14:paraId="61C3C2A9" w14:textId="77777777" w:rsidR="008E1C2C" w:rsidRDefault="008E1C2C" w:rsidP="008E1C2C">
        <w:pPr>
          <w:pStyle w:val="Footer"/>
          <w:jc w:val="right"/>
          <w:rPr>
            <w:noProof/>
          </w:rPr>
        </w:pPr>
        <w:r>
          <w:fldChar w:fldCharType="begin"/>
        </w:r>
        <w:r>
          <w:instrText xml:space="preserve"> PAGE   \* MERGEFORMAT </w:instrText>
        </w:r>
        <w:r>
          <w:fldChar w:fldCharType="separate"/>
        </w:r>
        <w:r>
          <w:t>1</w:t>
        </w:r>
        <w:r>
          <w:rPr>
            <w:noProof/>
          </w:rPr>
          <w:fldChar w:fldCharType="end"/>
        </w:r>
      </w:p>
      <w:p w14:paraId="2E0FB925" w14:textId="77777777" w:rsidR="008E1C2C" w:rsidRDefault="0CED0F2A" w:rsidP="008E1C2C">
        <w:pPr>
          <w:pStyle w:val="Footer"/>
          <w:rPr>
            <w:noProof/>
          </w:rPr>
        </w:pPr>
        <w:r w:rsidRPr="0CED0F2A">
          <w:rPr>
            <w:noProof/>
          </w:rPr>
          <w:t>Manchester Youth Zone STEM Youth Worker</w:t>
        </w:r>
        <w:r w:rsidR="008E1C2C">
          <w:tab/>
        </w:r>
        <w:r w:rsidR="008E1C2C">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781378"/>
      <w:docPartObj>
        <w:docPartGallery w:val="Page Numbers (Bottom of Page)"/>
        <w:docPartUnique/>
      </w:docPartObj>
    </w:sdtPr>
    <w:sdtEndPr>
      <w:rPr>
        <w:noProof/>
      </w:rPr>
    </w:sdtEndPr>
    <w:sdtContent>
      <w:p w14:paraId="5D0E0BF2" w14:textId="77777777" w:rsidR="008E1C2C" w:rsidRDefault="008E1C2C">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7EED2E0F" w14:textId="77777777" w:rsidR="008E1C2C" w:rsidRDefault="0CED0F2A" w:rsidP="008E1C2C">
        <w:pPr>
          <w:pStyle w:val="Footer"/>
          <w:rPr>
            <w:noProof/>
          </w:rPr>
        </w:pPr>
        <w:r w:rsidRPr="0CED0F2A">
          <w:rPr>
            <w:noProof/>
          </w:rPr>
          <w:t>Manchester Youth Zone STEM Youth Worker</w:t>
        </w:r>
        <w:r w:rsidR="008E1C2C">
          <w:tab/>
        </w:r>
        <w:r w:rsidR="008E1C2C">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AA23" w14:textId="77777777" w:rsidR="00BD06E0" w:rsidRDefault="00BD06E0" w:rsidP="00875838">
      <w:pPr>
        <w:spacing w:after="0" w:line="240" w:lineRule="auto"/>
      </w:pPr>
      <w:r>
        <w:separator/>
      </w:r>
    </w:p>
  </w:footnote>
  <w:footnote w:type="continuationSeparator" w:id="0">
    <w:p w14:paraId="5252D948" w14:textId="77777777" w:rsidR="00BD06E0" w:rsidRDefault="00BD06E0" w:rsidP="00875838">
      <w:pPr>
        <w:spacing w:after="0" w:line="240" w:lineRule="auto"/>
      </w:pPr>
      <w:r>
        <w:continuationSeparator/>
      </w:r>
    </w:p>
  </w:footnote>
  <w:footnote w:type="continuationNotice" w:id="1">
    <w:p w14:paraId="2992DC6E" w14:textId="77777777" w:rsidR="00BD06E0" w:rsidRDefault="00BD06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CED0F2A" w14:paraId="41F17CA4" w14:textId="77777777" w:rsidTr="0CED0F2A">
      <w:trPr>
        <w:trHeight w:val="300"/>
      </w:trPr>
      <w:tc>
        <w:tcPr>
          <w:tcW w:w="3005" w:type="dxa"/>
        </w:tcPr>
        <w:p w14:paraId="2929B3D7" w14:textId="77777777" w:rsidR="0CED0F2A" w:rsidRDefault="0CED0F2A" w:rsidP="0CED0F2A">
          <w:pPr>
            <w:pStyle w:val="Header"/>
            <w:ind w:left="-115"/>
          </w:pPr>
        </w:p>
      </w:tc>
      <w:tc>
        <w:tcPr>
          <w:tcW w:w="3005" w:type="dxa"/>
        </w:tcPr>
        <w:p w14:paraId="3FE50A09" w14:textId="77777777" w:rsidR="0CED0F2A" w:rsidRDefault="0CED0F2A" w:rsidP="0CED0F2A">
          <w:pPr>
            <w:pStyle w:val="Header"/>
            <w:jc w:val="center"/>
          </w:pPr>
        </w:p>
      </w:tc>
      <w:tc>
        <w:tcPr>
          <w:tcW w:w="3005" w:type="dxa"/>
        </w:tcPr>
        <w:p w14:paraId="50BEC752" w14:textId="77777777" w:rsidR="0CED0F2A" w:rsidRDefault="0CED0F2A" w:rsidP="0CED0F2A">
          <w:pPr>
            <w:pStyle w:val="Header"/>
            <w:ind w:right="-115"/>
            <w:jc w:val="right"/>
          </w:pPr>
        </w:p>
      </w:tc>
    </w:tr>
  </w:tbl>
  <w:p w14:paraId="68476FF9" w14:textId="77777777" w:rsidR="0CED0F2A" w:rsidRDefault="0CED0F2A" w:rsidP="0CED0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2D9" w14:textId="77777777" w:rsidR="00803CE4" w:rsidRDefault="00803CE4">
    <w:pPr>
      <w:pStyle w:val="Header"/>
    </w:pPr>
    <w:r>
      <w:rPr>
        <w:b/>
        <w:noProof/>
        <w:sz w:val="40"/>
        <w:szCs w:val="40"/>
        <w:lang w:eastAsia="en-GB"/>
      </w:rPr>
      <w:drawing>
        <wp:anchor distT="0" distB="0" distL="114300" distR="114300" simplePos="0" relativeHeight="251658240" behindDoc="1" locked="0" layoutInCell="1" allowOverlap="1" wp14:anchorId="4837D227" wp14:editId="20860F44">
          <wp:simplePos x="0" y="0"/>
          <wp:positionH relativeFrom="page">
            <wp:align>left</wp:align>
          </wp:positionH>
          <wp:positionV relativeFrom="paragraph">
            <wp:posOffset>-450215</wp:posOffset>
          </wp:positionV>
          <wp:extent cx="7571105" cy="1294130"/>
          <wp:effectExtent l="0" t="0" r="0" b="1270"/>
          <wp:wrapTight wrapText="bothSides">
            <wp:wrapPolygon edited="0">
              <wp:start x="0" y="0"/>
              <wp:lineTo x="0" y="21303"/>
              <wp:lineTo x="21522" y="21303"/>
              <wp:lineTo x="21522" y="0"/>
              <wp:lineTo x="0" y="0"/>
            </wp:wrapPolygon>
          </wp:wrapTight>
          <wp:docPr id="12" name="Picture 12"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ctangle&#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105" cy="1294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F82"/>
    <w:multiLevelType w:val="hybridMultilevel"/>
    <w:tmpl w:val="225A2F1A"/>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 w15:restartNumberingAfterBreak="0">
    <w:nsid w:val="04C35F36"/>
    <w:multiLevelType w:val="hybridMultilevel"/>
    <w:tmpl w:val="3F60A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B059B"/>
    <w:multiLevelType w:val="hybridMultilevel"/>
    <w:tmpl w:val="8D0A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80D75"/>
    <w:multiLevelType w:val="hybridMultilevel"/>
    <w:tmpl w:val="0AF80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738F8"/>
    <w:multiLevelType w:val="hybridMultilevel"/>
    <w:tmpl w:val="5FBE8B44"/>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 w15:restartNumberingAfterBreak="0">
    <w:nsid w:val="3BF868CE"/>
    <w:multiLevelType w:val="hybridMultilevel"/>
    <w:tmpl w:val="4D26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72865"/>
    <w:multiLevelType w:val="hybridMultilevel"/>
    <w:tmpl w:val="D7A6B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F3BEC"/>
    <w:multiLevelType w:val="hybridMultilevel"/>
    <w:tmpl w:val="7D9C7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304E37"/>
    <w:multiLevelType w:val="hybridMultilevel"/>
    <w:tmpl w:val="91B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33407F"/>
    <w:multiLevelType w:val="hybridMultilevel"/>
    <w:tmpl w:val="1D4EB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206973">
    <w:abstractNumId w:val="7"/>
  </w:num>
  <w:num w:numId="2" w16cid:durableId="1811090137">
    <w:abstractNumId w:val="3"/>
  </w:num>
  <w:num w:numId="3" w16cid:durableId="123155948">
    <w:abstractNumId w:val="0"/>
  </w:num>
  <w:num w:numId="4" w16cid:durableId="1144153714">
    <w:abstractNumId w:val="2"/>
  </w:num>
  <w:num w:numId="5" w16cid:durableId="81726394">
    <w:abstractNumId w:val="4"/>
  </w:num>
  <w:num w:numId="6" w16cid:durableId="1817455609">
    <w:abstractNumId w:val="8"/>
  </w:num>
  <w:num w:numId="7" w16cid:durableId="373428640">
    <w:abstractNumId w:val="1"/>
  </w:num>
  <w:num w:numId="8" w16cid:durableId="1001666679">
    <w:abstractNumId w:val="6"/>
  </w:num>
  <w:num w:numId="9" w16cid:durableId="97606675">
    <w:abstractNumId w:val="9"/>
  </w:num>
  <w:num w:numId="10" w16cid:durableId="852769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F7"/>
    <w:rsid w:val="00004D8C"/>
    <w:rsid w:val="00024401"/>
    <w:rsid w:val="0003152A"/>
    <w:rsid w:val="00035864"/>
    <w:rsid w:val="00040FAB"/>
    <w:rsid w:val="00041253"/>
    <w:rsid w:val="00044CEA"/>
    <w:rsid w:val="000473FD"/>
    <w:rsid w:val="00052D7C"/>
    <w:rsid w:val="00063605"/>
    <w:rsid w:val="00070567"/>
    <w:rsid w:val="00076A8F"/>
    <w:rsid w:val="0009579E"/>
    <w:rsid w:val="0009770E"/>
    <w:rsid w:val="000A4D7E"/>
    <w:rsid w:val="000B0509"/>
    <w:rsid w:val="000B53EF"/>
    <w:rsid w:val="000B572B"/>
    <w:rsid w:val="000B7210"/>
    <w:rsid w:val="000C1317"/>
    <w:rsid w:val="000D57A5"/>
    <w:rsid w:val="000F6F1A"/>
    <w:rsid w:val="00107BCF"/>
    <w:rsid w:val="00110BAD"/>
    <w:rsid w:val="00114433"/>
    <w:rsid w:val="00115D08"/>
    <w:rsid w:val="0012608F"/>
    <w:rsid w:val="001276CD"/>
    <w:rsid w:val="00133D9A"/>
    <w:rsid w:val="00141820"/>
    <w:rsid w:val="00144E8E"/>
    <w:rsid w:val="001512B8"/>
    <w:rsid w:val="00154D27"/>
    <w:rsid w:val="00155075"/>
    <w:rsid w:val="001608B6"/>
    <w:rsid w:val="00162D5D"/>
    <w:rsid w:val="00175D51"/>
    <w:rsid w:val="00182C8B"/>
    <w:rsid w:val="001956FF"/>
    <w:rsid w:val="00196EBB"/>
    <w:rsid w:val="001A28D0"/>
    <w:rsid w:val="001A5635"/>
    <w:rsid w:val="001A58B8"/>
    <w:rsid w:val="001B098C"/>
    <w:rsid w:val="001B7C8C"/>
    <w:rsid w:val="001D1A16"/>
    <w:rsid w:val="001D6508"/>
    <w:rsid w:val="001F0324"/>
    <w:rsid w:val="0020088B"/>
    <w:rsid w:val="00204976"/>
    <w:rsid w:val="00205C86"/>
    <w:rsid w:val="0024030F"/>
    <w:rsid w:val="00240FBB"/>
    <w:rsid w:val="002414F5"/>
    <w:rsid w:val="0024241E"/>
    <w:rsid w:val="00242610"/>
    <w:rsid w:val="00246743"/>
    <w:rsid w:val="00252F07"/>
    <w:rsid w:val="002551FC"/>
    <w:rsid w:val="00257112"/>
    <w:rsid w:val="00265647"/>
    <w:rsid w:val="00276083"/>
    <w:rsid w:val="00277A91"/>
    <w:rsid w:val="00281EFF"/>
    <w:rsid w:val="00282EC2"/>
    <w:rsid w:val="00296190"/>
    <w:rsid w:val="002A4D80"/>
    <w:rsid w:val="002B2E07"/>
    <w:rsid w:val="002B5026"/>
    <w:rsid w:val="002C57A7"/>
    <w:rsid w:val="002C72DE"/>
    <w:rsid w:val="002D0679"/>
    <w:rsid w:val="002D30AC"/>
    <w:rsid w:val="002E72CA"/>
    <w:rsid w:val="002E7540"/>
    <w:rsid w:val="002F5E8B"/>
    <w:rsid w:val="003028C4"/>
    <w:rsid w:val="00306436"/>
    <w:rsid w:val="003067DC"/>
    <w:rsid w:val="00307353"/>
    <w:rsid w:val="0031147C"/>
    <w:rsid w:val="00325546"/>
    <w:rsid w:val="003329D0"/>
    <w:rsid w:val="00336302"/>
    <w:rsid w:val="003408F8"/>
    <w:rsid w:val="00350454"/>
    <w:rsid w:val="00350D2F"/>
    <w:rsid w:val="003555C7"/>
    <w:rsid w:val="00355DC4"/>
    <w:rsid w:val="0036539C"/>
    <w:rsid w:val="00372264"/>
    <w:rsid w:val="00373081"/>
    <w:rsid w:val="0038290D"/>
    <w:rsid w:val="00390510"/>
    <w:rsid w:val="00393476"/>
    <w:rsid w:val="00397B26"/>
    <w:rsid w:val="003A6092"/>
    <w:rsid w:val="003B0D7D"/>
    <w:rsid w:val="003E1B49"/>
    <w:rsid w:val="003F2A81"/>
    <w:rsid w:val="003F39BC"/>
    <w:rsid w:val="003F456B"/>
    <w:rsid w:val="003F6D3F"/>
    <w:rsid w:val="00401EB2"/>
    <w:rsid w:val="004235FE"/>
    <w:rsid w:val="00426603"/>
    <w:rsid w:val="00426B9F"/>
    <w:rsid w:val="004334C0"/>
    <w:rsid w:val="00435A92"/>
    <w:rsid w:val="0044257B"/>
    <w:rsid w:val="00461C76"/>
    <w:rsid w:val="00462A59"/>
    <w:rsid w:val="0048570F"/>
    <w:rsid w:val="00494DA2"/>
    <w:rsid w:val="004A4E58"/>
    <w:rsid w:val="004B3961"/>
    <w:rsid w:val="004D5E55"/>
    <w:rsid w:val="004E028C"/>
    <w:rsid w:val="004E3FCE"/>
    <w:rsid w:val="00500A65"/>
    <w:rsid w:val="00514F8A"/>
    <w:rsid w:val="00524492"/>
    <w:rsid w:val="00536F93"/>
    <w:rsid w:val="005418E5"/>
    <w:rsid w:val="00547F0B"/>
    <w:rsid w:val="00555493"/>
    <w:rsid w:val="00563AB6"/>
    <w:rsid w:val="005645A8"/>
    <w:rsid w:val="00566A0D"/>
    <w:rsid w:val="00570577"/>
    <w:rsid w:val="00571B87"/>
    <w:rsid w:val="0058623F"/>
    <w:rsid w:val="00592994"/>
    <w:rsid w:val="00592F1E"/>
    <w:rsid w:val="00597781"/>
    <w:rsid w:val="00597F1B"/>
    <w:rsid w:val="005A1713"/>
    <w:rsid w:val="005A394F"/>
    <w:rsid w:val="005B3595"/>
    <w:rsid w:val="005B562E"/>
    <w:rsid w:val="005B6060"/>
    <w:rsid w:val="005C7DBE"/>
    <w:rsid w:val="005D1D96"/>
    <w:rsid w:val="005D253E"/>
    <w:rsid w:val="005D44F1"/>
    <w:rsid w:val="005D45DF"/>
    <w:rsid w:val="005F47EB"/>
    <w:rsid w:val="005F6F3F"/>
    <w:rsid w:val="006513E4"/>
    <w:rsid w:val="00656049"/>
    <w:rsid w:val="00661666"/>
    <w:rsid w:val="00686164"/>
    <w:rsid w:val="00691BEA"/>
    <w:rsid w:val="006A0C42"/>
    <w:rsid w:val="006A715D"/>
    <w:rsid w:val="006B02C6"/>
    <w:rsid w:val="006B1408"/>
    <w:rsid w:val="006B2C6A"/>
    <w:rsid w:val="006C68B0"/>
    <w:rsid w:val="006C6DC2"/>
    <w:rsid w:val="006E2408"/>
    <w:rsid w:val="006F16A7"/>
    <w:rsid w:val="006F1A04"/>
    <w:rsid w:val="006F1AA7"/>
    <w:rsid w:val="006F5C30"/>
    <w:rsid w:val="00700B07"/>
    <w:rsid w:val="007058C2"/>
    <w:rsid w:val="00706354"/>
    <w:rsid w:val="007203F8"/>
    <w:rsid w:val="00722AF0"/>
    <w:rsid w:val="0073053D"/>
    <w:rsid w:val="00761A68"/>
    <w:rsid w:val="007A2446"/>
    <w:rsid w:val="007A5576"/>
    <w:rsid w:val="007A61BA"/>
    <w:rsid w:val="007B0144"/>
    <w:rsid w:val="007B014A"/>
    <w:rsid w:val="007B33D1"/>
    <w:rsid w:val="007C6E73"/>
    <w:rsid w:val="007D4865"/>
    <w:rsid w:val="007D561C"/>
    <w:rsid w:val="007E0346"/>
    <w:rsid w:val="007E3235"/>
    <w:rsid w:val="007E571E"/>
    <w:rsid w:val="008011A6"/>
    <w:rsid w:val="00803CE4"/>
    <w:rsid w:val="00820048"/>
    <w:rsid w:val="0083222D"/>
    <w:rsid w:val="008345A1"/>
    <w:rsid w:val="00845100"/>
    <w:rsid w:val="0085186A"/>
    <w:rsid w:val="00863D67"/>
    <w:rsid w:val="0086423E"/>
    <w:rsid w:val="00871592"/>
    <w:rsid w:val="00873FC5"/>
    <w:rsid w:val="00875838"/>
    <w:rsid w:val="00885019"/>
    <w:rsid w:val="008A5DA1"/>
    <w:rsid w:val="008B021F"/>
    <w:rsid w:val="008B0359"/>
    <w:rsid w:val="008B77F2"/>
    <w:rsid w:val="008C6B03"/>
    <w:rsid w:val="008D0741"/>
    <w:rsid w:val="008D30A3"/>
    <w:rsid w:val="008E1C2C"/>
    <w:rsid w:val="008E41AF"/>
    <w:rsid w:val="008E5993"/>
    <w:rsid w:val="008F1ECB"/>
    <w:rsid w:val="00906FB2"/>
    <w:rsid w:val="00930E05"/>
    <w:rsid w:val="009436FC"/>
    <w:rsid w:val="00952EFB"/>
    <w:rsid w:val="0095684D"/>
    <w:rsid w:val="0096351E"/>
    <w:rsid w:val="009640F1"/>
    <w:rsid w:val="00965CE5"/>
    <w:rsid w:val="00976A2D"/>
    <w:rsid w:val="00977172"/>
    <w:rsid w:val="00986391"/>
    <w:rsid w:val="0098688F"/>
    <w:rsid w:val="0099317B"/>
    <w:rsid w:val="009B3113"/>
    <w:rsid w:val="009B4197"/>
    <w:rsid w:val="009B45B4"/>
    <w:rsid w:val="009B6AC6"/>
    <w:rsid w:val="009C14C1"/>
    <w:rsid w:val="009C56DA"/>
    <w:rsid w:val="009D21E4"/>
    <w:rsid w:val="009E212C"/>
    <w:rsid w:val="009E225A"/>
    <w:rsid w:val="009F285E"/>
    <w:rsid w:val="00A24CF4"/>
    <w:rsid w:val="00A43EA7"/>
    <w:rsid w:val="00A51556"/>
    <w:rsid w:val="00A60566"/>
    <w:rsid w:val="00A63A76"/>
    <w:rsid w:val="00A70BB9"/>
    <w:rsid w:val="00A778AC"/>
    <w:rsid w:val="00A86B2B"/>
    <w:rsid w:val="00A91B69"/>
    <w:rsid w:val="00A929C4"/>
    <w:rsid w:val="00A95A16"/>
    <w:rsid w:val="00AA43A9"/>
    <w:rsid w:val="00AA590C"/>
    <w:rsid w:val="00AC393F"/>
    <w:rsid w:val="00AD0ABB"/>
    <w:rsid w:val="00AE0521"/>
    <w:rsid w:val="00AE58E0"/>
    <w:rsid w:val="00AF3C2D"/>
    <w:rsid w:val="00B06D35"/>
    <w:rsid w:val="00B17636"/>
    <w:rsid w:val="00B223A3"/>
    <w:rsid w:val="00B267D4"/>
    <w:rsid w:val="00B36934"/>
    <w:rsid w:val="00B417F8"/>
    <w:rsid w:val="00B6160C"/>
    <w:rsid w:val="00B645F4"/>
    <w:rsid w:val="00B73C16"/>
    <w:rsid w:val="00B76DDF"/>
    <w:rsid w:val="00B81E98"/>
    <w:rsid w:val="00B83B7F"/>
    <w:rsid w:val="00B91688"/>
    <w:rsid w:val="00B93F24"/>
    <w:rsid w:val="00BA65DF"/>
    <w:rsid w:val="00BD06E0"/>
    <w:rsid w:val="00BD70C1"/>
    <w:rsid w:val="00C0430A"/>
    <w:rsid w:val="00C10CE9"/>
    <w:rsid w:val="00C3059C"/>
    <w:rsid w:val="00C435FC"/>
    <w:rsid w:val="00C57B26"/>
    <w:rsid w:val="00C6174E"/>
    <w:rsid w:val="00C61BA8"/>
    <w:rsid w:val="00C723F3"/>
    <w:rsid w:val="00C96EEC"/>
    <w:rsid w:val="00CA42F4"/>
    <w:rsid w:val="00CA6FBE"/>
    <w:rsid w:val="00CB2A3D"/>
    <w:rsid w:val="00CF0DBE"/>
    <w:rsid w:val="00D01B4A"/>
    <w:rsid w:val="00D11855"/>
    <w:rsid w:val="00D128B0"/>
    <w:rsid w:val="00D22168"/>
    <w:rsid w:val="00D2260C"/>
    <w:rsid w:val="00D237F0"/>
    <w:rsid w:val="00D2616D"/>
    <w:rsid w:val="00D34360"/>
    <w:rsid w:val="00D35FD5"/>
    <w:rsid w:val="00D52A10"/>
    <w:rsid w:val="00D67338"/>
    <w:rsid w:val="00D844A5"/>
    <w:rsid w:val="00D90D9F"/>
    <w:rsid w:val="00DA0C1D"/>
    <w:rsid w:val="00DB3427"/>
    <w:rsid w:val="00DB7BAC"/>
    <w:rsid w:val="00DC103B"/>
    <w:rsid w:val="00DC381A"/>
    <w:rsid w:val="00DD5A1D"/>
    <w:rsid w:val="00DE3471"/>
    <w:rsid w:val="00DE54F7"/>
    <w:rsid w:val="00DE7C08"/>
    <w:rsid w:val="00E4098C"/>
    <w:rsid w:val="00E42374"/>
    <w:rsid w:val="00E564E6"/>
    <w:rsid w:val="00E6364C"/>
    <w:rsid w:val="00E71D7D"/>
    <w:rsid w:val="00E815CF"/>
    <w:rsid w:val="00E82509"/>
    <w:rsid w:val="00E90186"/>
    <w:rsid w:val="00EA0698"/>
    <w:rsid w:val="00EA0D75"/>
    <w:rsid w:val="00EA7684"/>
    <w:rsid w:val="00EB43D7"/>
    <w:rsid w:val="00EB5CCE"/>
    <w:rsid w:val="00EC2EFA"/>
    <w:rsid w:val="00ED5633"/>
    <w:rsid w:val="00EE1AC3"/>
    <w:rsid w:val="00EE469A"/>
    <w:rsid w:val="00EE6A9D"/>
    <w:rsid w:val="00EF10FB"/>
    <w:rsid w:val="00EF20F6"/>
    <w:rsid w:val="00EF4836"/>
    <w:rsid w:val="00EF56A8"/>
    <w:rsid w:val="00EF62E1"/>
    <w:rsid w:val="00F036A9"/>
    <w:rsid w:val="00F15E32"/>
    <w:rsid w:val="00F161E1"/>
    <w:rsid w:val="00F17D7B"/>
    <w:rsid w:val="00F21224"/>
    <w:rsid w:val="00F3106E"/>
    <w:rsid w:val="00F362D7"/>
    <w:rsid w:val="00F4330A"/>
    <w:rsid w:val="00F61585"/>
    <w:rsid w:val="00F7457A"/>
    <w:rsid w:val="00F90E65"/>
    <w:rsid w:val="00FB1EA7"/>
    <w:rsid w:val="00FB3AA4"/>
    <w:rsid w:val="00FC4987"/>
    <w:rsid w:val="00FC7FD8"/>
    <w:rsid w:val="00FD2896"/>
    <w:rsid w:val="00FD37B2"/>
    <w:rsid w:val="00FD41C6"/>
    <w:rsid w:val="00FD74F6"/>
    <w:rsid w:val="00FE47B2"/>
    <w:rsid w:val="00FE5E97"/>
    <w:rsid w:val="00FF094A"/>
    <w:rsid w:val="00FF18CD"/>
    <w:rsid w:val="01482CA1"/>
    <w:rsid w:val="016EAFD1"/>
    <w:rsid w:val="0292B732"/>
    <w:rsid w:val="046CC76F"/>
    <w:rsid w:val="065C684A"/>
    <w:rsid w:val="07207D3D"/>
    <w:rsid w:val="07EF807C"/>
    <w:rsid w:val="083FB0A5"/>
    <w:rsid w:val="0AB64128"/>
    <w:rsid w:val="0BBEC6A9"/>
    <w:rsid w:val="0C0A7403"/>
    <w:rsid w:val="0CED0F2A"/>
    <w:rsid w:val="0DEDC0F1"/>
    <w:rsid w:val="100B0E5B"/>
    <w:rsid w:val="1032DA2A"/>
    <w:rsid w:val="10D3A886"/>
    <w:rsid w:val="153DB6DE"/>
    <w:rsid w:val="15BE2CC6"/>
    <w:rsid w:val="174E1EF2"/>
    <w:rsid w:val="17E70039"/>
    <w:rsid w:val="17FD219E"/>
    <w:rsid w:val="18375F64"/>
    <w:rsid w:val="1A0500A8"/>
    <w:rsid w:val="1CD092C1"/>
    <w:rsid w:val="1D2B0CCA"/>
    <w:rsid w:val="1FF523F1"/>
    <w:rsid w:val="2178D81F"/>
    <w:rsid w:val="21A403E4"/>
    <w:rsid w:val="240626CA"/>
    <w:rsid w:val="247F4132"/>
    <w:rsid w:val="24DBA4A6"/>
    <w:rsid w:val="25162BEF"/>
    <w:rsid w:val="27AD82EA"/>
    <w:rsid w:val="2A7092C9"/>
    <w:rsid w:val="2A89B05F"/>
    <w:rsid w:val="2C2F461B"/>
    <w:rsid w:val="2CB1F958"/>
    <w:rsid w:val="2E74AAED"/>
    <w:rsid w:val="2ED3DAA6"/>
    <w:rsid w:val="3272BB41"/>
    <w:rsid w:val="33DA6E36"/>
    <w:rsid w:val="380E0994"/>
    <w:rsid w:val="380FF818"/>
    <w:rsid w:val="38CEE99A"/>
    <w:rsid w:val="39AD0F7C"/>
    <w:rsid w:val="3BB864E2"/>
    <w:rsid w:val="3E973393"/>
    <w:rsid w:val="3EA395B5"/>
    <w:rsid w:val="400DA22E"/>
    <w:rsid w:val="40520802"/>
    <w:rsid w:val="4067083F"/>
    <w:rsid w:val="40C3BE11"/>
    <w:rsid w:val="42217B8E"/>
    <w:rsid w:val="42BC3DD4"/>
    <w:rsid w:val="464644B4"/>
    <w:rsid w:val="46BD2166"/>
    <w:rsid w:val="47D6F5EF"/>
    <w:rsid w:val="4954C863"/>
    <w:rsid w:val="4C59B5DA"/>
    <w:rsid w:val="4DF5863B"/>
    <w:rsid w:val="4F73DE16"/>
    <w:rsid w:val="50F47A8B"/>
    <w:rsid w:val="511FF9E2"/>
    <w:rsid w:val="520DC5FD"/>
    <w:rsid w:val="5355877E"/>
    <w:rsid w:val="5482572C"/>
    <w:rsid w:val="550238D7"/>
    <w:rsid w:val="56457171"/>
    <w:rsid w:val="59ACE20B"/>
    <w:rsid w:val="5ACD3AB8"/>
    <w:rsid w:val="5AF68341"/>
    <w:rsid w:val="5BA6B653"/>
    <w:rsid w:val="5BEF4BBD"/>
    <w:rsid w:val="5C158774"/>
    <w:rsid w:val="5D4A743A"/>
    <w:rsid w:val="5DAB2128"/>
    <w:rsid w:val="61F9CF60"/>
    <w:rsid w:val="6204BD00"/>
    <w:rsid w:val="621DE55D"/>
    <w:rsid w:val="634895EB"/>
    <w:rsid w:val="672911DB"/>
    <w:rsid w:val="68CE49BF"/>
    <w:rsid w:val="6A1A4C21"/>
    <w:rsid w:val="6A2F2A47"/>
    <w:rsid w:val="6AA5E471"/>
    <w:rsid w:val="70572E3E"/>
    <w:rsid w:val="71829F71"/>
    <w:rsid w:val="718F4724"/>
    <w:rsid w:val="71970DF6"/>
    <w:rsid w:val="726C3BC8"/>
    <w:rsid w:val="729A1556"/>
    <w:rsid w:val="740AEFA8"/>
    <w:rsid w:val="7552818C"/>
    <w:rsid w:val="77A439D5"/>
    <w:rsid w:val="7914D074"/>
    <w:rsid w:val="79C11C64"/>
    <w:rsid w:val="79CCB7D5"/>
    <w:rsid w:val="7A188EDB"/>
    <w:rsid w:val="7A25F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2809"/>
  <w15:docId w15:val="{57788C2D-CE47-448A-B71A-931A782C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4F7"/>
    <w:rPr>
      <w:rFonts w:ascii="Tahoma" w:hAnsi="Tahoma" w:cs="Tahoma"/>
      <w:sz w:val="16"/>
      <w:szCs w:val="16"/>
    </w:rPr>
  </w:style>
  <w:style w:type="paragraph" w:styleId="NormalWeb">
    <w:name w:val="Normal (Web)"/>
    <w:basedOn w:val="Normal"/>
    <w:link w:val="NormalWebChar"/>
    <w:uiPriority w:val="99"/>
    <w:semiHidden/>
    <w:unhideWhenUsed/>
    <w:rsid w:val="005A17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NormalWeb"/>
    <w:link w:val="Style1Char"/>
    <w:qFormat/>
    <w:rsid w:val="008B021F"/>
    <w:pPr>
      <w:shd w:val="clear" w:color="auto" w:fill="FFFFFF"/>
      <w:spacing w:before="0" w:beforeAutospacing="0" w:after="150" w:afterAutospacing="0" w:line="330" w:lineRule="atLeast"/>
    </w:pPr>
    <w:rPr>
      <w:rFonts w:ascii="Arial" w:hAnsi="Arial" w:cs="Arial"/>
      <w:color w:val="333333"/>
      <w:sz w:val="21"/>
      <w:szCs w:val="21"/>
    </w:rPr>
  </w:style>
  <w:style w:type="table" w:styleId="TableGrid">
    <w:name w:val="Table Grid"/>
    <w:basedOn w:val="TableNormal"/>
    <w:uiPriority w:val="59"/>
    <w:rsid w:val="009E2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semiHidden/>
    <w:rsid w:val="008B021F"/>
    <w:rPr>
      <w:rFonts w:ascii="Times New Roman" w:eastAsia="Times New Roman" w:hAnsi="Times New Roman" w:cs="Times New Roman"/>
      <w:sz w:val="24"/>
      <w:szCs w:val="24"/>
      <w:lang w:eastAsia="en-GB"/>
    </w:rPr>
  </w:style>
  <w:style w:type="character" w:customStyle="1" w:styleId="Style1Char">
    <w:name w:val="Style1 Char"/>
    <w:basedOn w:val="NormalWebChar"/>
    <w:link w:val="Style1"/>
    <w:rsid w:val="008B021F"/>
    <w:rPr>
      <w:rFonts w:ascii="Arial" w:eastAsia="Times New Roman" w:hAnsi="Arial" w:cs="Arial"/>
      <w:color w:val="333333"/>
      <w:sz w:val="21"/>
      <w:szCs w:val="21"/>
      <w:shd w:val="clear" w:color="auto" w:fill="FFFFFF"/>
      <w:lang w:eastAsia="en-GB"/>
    </w:rPr>
  </w:style>
  <w:style w:type="paragraph" w:styleId="ListParagraph">
    <w:name w:val="List Paragraph"/>
    <w:basedOn w:val="Normal"/>
    <w:uiPriority w:val="34"/>
    <w:qFormat/>
    <w:rsid w:val="00FF094A"/>
    <w:pPr>
      <w:ind w:left="720"/>
      <w:contextualSpacing/>
    </w:pPr>
  </w:style>
  <w:style w:type="paragraph" w:customStyle="1" w:styleId="Default">
    <w:name w:val="Default"/>
    <w:rsid w:val="007A5576"/>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basedOn w:val="DefaultParagraphFont"/>
    <w:uiPriority w:val="99"/>
    <w:unhideWhenUsed/>
    <w:rsid w:val="00DD5A1D"/>
    <w:rPr>
      <w:color w:val="0000FF" w:themeColor="hyperlink"/>
      <w:u w:val="single"/>
    </w:rPr>
  </w:style>
  <w:style w:type="paragraph" w:styleId="Header">
    <w:name w:val="header"/>
    <w:basedOn w:val="Normal"/>
    <w:link w:val="HeaderChar"/>
    <w:uiPriority w:val="99"/>
    <w:unhideWhenUsed/>
    <w:rsid w:val="008758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838"/>
  </w:style>
  <w:style w:type="paragraph" w:styleId="Footer">
    <w:name w:val="footer"/>
    <w:basedOn w:val="Normal"/>
    <w:link w:val="FooterChar"/>
    <w:uiPriority w:val="99"/>
    <w:unhideWhenUsed/>
    <w:rsid w:val="00875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838"/>
  </w:style>
  <w:style w:type="character" w:styleId="FollowedHyperlink">
    <w:name w:val="FollowedHyperlink"/>
    <w:basedOn w:val="DefaultParagraphFont"/>
    <w:uiPriority w:val="99"/>
    <w:semiHidden/>
    <w:unhideWhenUsed/>
    <w:rsid w:val="00A95A16"/>
    <w:rPr>
      <w:color w:val="800080" w:themeColor="followedHyperlink"/>
      <w:u w:val="single"/>
    </w:rPr>
  </w:style>
  <w:style w:type="character" w:customStyle="1" w:styleId="normaltextrun">
    <w:name w:val="normaltextrun"/>
    <w:basedOn w:val="DefaultParagraphFont"/>
    <w:rsid w:val="009C56DA"/>
  </w:style>
  <w:style w:type="paragraph" w:customStyle="1" w:styleId="paragraph">
    <w:name w:val="paragraph"/>
    <w:basedOn w:val="Normal"/>
    <w:rsid w:val="00C435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43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390227">
      <w:bodyDiv w:val="1"/>
      <w:marLeft w:val="0"/>
      <w:marRight w:val="0"/>
      <w:marTop w:val="0"/>
      <w:marBottom w:val="0"/>
      <w:divBdr>
        <w:top w:val="none" w:sz="0" w:space="0" w:color="auto"/>
        <w:left w:val="none" w:sz="0" w:space="0" w:color="auto"/>
        <w:bottom w:val="none" w:sz="0" w:space="0" w:color="auto"/>
        <w:right w:val="none" w:sz="0" w:space="0" w:color="auto"/>
      </w:divBdr>
    </w:div>
    <w:div w:id="875198633">
      <w:bodyDiv w:val="1"/>
      <w:marLeft w:val="0"/>
      <w:marRight w:val="0"/>
      <w:marTop w:val="0"/>
      <w:marBottom w:val="0"/>
      <w:divBdr>
        <w:top w:val="none" w:sz="0" w:space="0" w:color="auto"/>
        <w:left w:val="none" w:sz="0" w:space="0" w:color="auto"/>
        <w:bottom w:val="none" w:sz="0" w:space="0" w:color="auto"/>
        <w:right w:val="none" w:sz="0" w:space="0" w:color="auto"/>
      </w:divBdr>
    </w:div>
    <w:div w:id="147934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63BEA91553254B9DA0E546DD1B289D" ma:contentTypeVersion="13" ma:contentTypeDescription="Create a new document." ma:contentTypeScope="" ma:versionID="78235c2d53cf83921ddc10f34309ffa6">
  <xsd:schema xmlns:xsd="http://www.w3.org/2001/XMLSchema" xmlns:xs="http://www.w3.org/2001/XMLSchema" xmlns:p="http://schemas.microsoft.com/office/2006/metadata/properties" xmlns:ns2="bf855299-c603-4c5a-9f2e-af102482b306" xmlns:ns3="f62f24c2-ec80-4fb0-bf53-923cce5bcace" targetNamespace="http://schemas.microsoft.com/office/2006/metadata/properties" ma:root="true" ma:fieldsID="eb1b4e60fb145b87c4b5713606afbc2e" ns2:_="" ns3:_="">
    <xsd:import namespace="bf855299-c603-4c5a-9f2e-af102482b306"/>
    <xsd:import namespace="f62f24c2-ec80-4fb0-bf53-923cce5bca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55299-c603-4c5a-9f2e-af102482b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81120f-075e-4cea-8482-0e01392623f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f24c2-ec80-4fb0-bf53-923cce5bca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35e775-6e73-430b-9287-817edd318d89}" ma:internalName="TaxCatchAll" ma:showField="CatchAllData" ma:web="f62f24c2-ec80-4fb0-bf53-923cce5bc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2f24c2-ec80-4fb0-bf53-923cce5bcace" xsi:nil="true"/>
    <lcf76f155ced4ddcb4097134ff3c332f xmlns="bf855299-c603-4c5a-9f2e-af102482b3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82CB0-4A2E-4659-8624-4F9483514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55299-c603-4c5a-9f2e-af102482b306"/>
    <ds:schemaRef ds:uri="f62f24c2-ec80-4fb0-bf53-923cce5bc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6F36F-AED9-44A3-9E20-7E6EB0AF3B56}">
  <ds:schemaRefs>
    <ds:schemaRef ds:uri="http://schemas.microsoft.com/office/2006/metadata/properties"/>
    <ds:schemaRef ds:uri="http://schemas.microsoft.com/office/infopath/2007/PartnerControls"/>
    <ds:schemaRef ds:uri="f62f24c2-ec80-4fb0-bf53-923cce5bcace"/>
    <ds:schemaRef ds:uri="bf855299-c603-4c5a-9f2e-af102482b306"/>
  </ds:schemaRefs>
</ds:datastoreItem>
</file>

<file path=customXml/itemProps3.xml><?xml version="1.0" encoding="utf-8"?>
<ds:datastoreItem xmlns:ds="http://schemas.openxmlformats.org/officeDocument/2006/customXml" ds:itemID="{16ADAD35-C8AE-49B0-BB09-AC937B13A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6848</Characters>
  <Application>Microsoft Office Word</Application>
  <DocSecurity>0</DocSecurity>
  <Lines>253</Lines>
  <Paragraphs>152</Paragraphs>
  <ScaleCrop>false</ScaleCrop>
  <Company>Hewlett-Packard Company</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Sparkes</dc:creator>
  <cp:lastModifiedBy>Jeana Hostey</cp:lastModifiedBy>
  <cp:revision>2</cp:revision>
  <cp:lastPrinted>2021-06-23T08:49:00Z</cp:lastPrinted>
  <dcterms:created xsi:type="dcterms:W3CDTF">2026-02-02T12:53:00Z</dcterms:created>
  <dcterms:modified xsi:type="dcterms:W3CDTF">2026-02-02T12:53:00Z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0x010100B763BEA91553254B9DA0E546DD1B289D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