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Lexend" w:cs="Lexend" w:eastAsia="Lexend" w:hAnsi="Lexend"/>
          <w:b w:val="1"/>
          <w:bCs w:val="1"/>
          <w:sz w:val="40"/>
          <w:szCs w:val="40"/>
        </w:rPr>
      </w:pPr>
      <w:r w:rsidDel="00000000" w:rsidR="00000000" w:rsidRPr="00000000">
        <w:rPr>
          <w:rFonts w:ascii="Lexend" w:cs="Lexend" w:eastAsia="Lexend" w:hAnsi="Lexend"/>
          <w:b w:val="1"/>
          <w:bCs w:val="1"/>
          <w:sz w:val="40"/>
          <w:szCs w:val="40"/>
          <w:rtl w:val="0"/>
        </w:rPr>
        <w:t xml:space="preserve">Matthew Chiaverotti - Kurtis</w:t>
      </w:r>
      <w:r w:rsidDel="00000000" w:rsidR="00000000" w:rsidRPr="00000000">
        <w:rPr>
          <w:rFonts w:ascii="Lexend" w:cs="Lexend" w:eastAsia="Lexend" w:hAnsi="Lexend"/>
          <w:b w:val="1"/>
          <w:bCs w:val="1"/>
          <w:sz w:val="40"/>
          <w:szCs w:val="40"/>
          <w:rtl w:val="0"/>
        </w:rPr>
        <w:t xml:space="preserve"> Vogel Memorial Scholarship</w:t>
      </w:r>
    </w:p>
    <w:p w:rsidR="00000000" w:rsidDel="00000000" w:rsidP="00000000" w:rsidRDefault="00000000" w:rsidRPr="00000000" w14:paraId="00000002">
      <w:pPr>
        <w:spacing w:line="276" w:lineRule="auto"/>
        <w:jc w:val="center"/>
        <w:rPr>
          <w:rFonts w:ascii="Lexend" w:cs="Lexend" w:eastAsia="Lexend" w:hAnsi="Lexend"/>
          <w:b w:val="1"/>
          <w:bCs w:val="1"/>
          <w:sz w:val="30"/>
          <w:szCs w:val="30"/>
        </w:rPr>
      </w:pPr>
      <w:r w:rsidDel="00000000" w:rsidR="00000000" w:rsidRPr="00000000">
        <w:rPr>
          <w:rtl w:val="0"/>
        </w:rPr>
      </w:r>
    </w:p>
    <w:p w:rsidR="00000000" w:rsidDel="00000000" w:rsidP="00000000" w:rsidRDefault="00000000" w:rsidRPr="00000000" w14:paraId="00000003">
      <w:pPr>
        <w:spacing w:line="480" w:lineRule="auto"/>
        <w:ind w:left="0" w:firstLine="720"/>
        <w:rPr>
          <w:rFonts w:ascii="Lexend" w:cs="Lexend" w:eastAsia="Lexend" w:hAnsi="Lexend"/>
          <w:sz w:val="20"/>
          <w:szCs w:val="20"/>
        </w:rPr>
      </w:pPr>
      <w:r w:rsidDel="00000000" w:rsidR="00000000" w:rsidRPr="00000000">
        <w:rPr>
          <w:rFonts w:ascii="Lexend" w:cs="Lexend" w:eastAsia="Lexend" w:hAnsi="Lexend"/>
          <w:sz w:val="20"/>
          <w:szCs w:val="20"/>
          <w:rtl w:val="0"/>
        </w:rPr>
        <w:t xml:space="preserve">In partnership with the Chiaverotti and Vogel families, the Nichols, Lundgren, &amp; Seay Foundation offers three scholarships each semester (fall and spring) for college and university students. Rewarding the children of Law Enforcement and First Responders in Virginia, the Scholarship Prize Selection Committee will determine a first, second, and third place submission each semester to be awarded $1,000.00, $500.00, and $250.00, respectively. Students are welcome to apply for each semester they wish, though returning applicants will answer a “Returning Applicant Prompt,” while first-time applicants will answer the “First-time Applicant Prompt.” Submissions will be accepted by email to </w:t>
      </w:r>
      <w:hyperlink r:id="rId7">
        <w:r w:rsidDel="00000000" w:rsidR="00000000" w:rsidRPr="00000000">
          <w:rPr>
            <w:rFonts w:ascii="Lexend" w:cs="Lexend" w:eastAsia="Lexend" w:hAnsi="Lexend"/>
            <w:color w:val="1155cc"/>
            <w:sz w:val="20"/>
            <w:szCs w:val="20"/>
            <w:u w:val="single"/>
            <w:rtl w:val="0"/>
          </w:rPr>
          <w:t xml:space="preserve">scholarships@thenlsfoundation.org</w:t>
        </w:r>
      </w:hyperlink>
      <w:r w:rsidDel="00000000" w:rsidR="00000000" w:rsidRPr="00000000">
        <w:rPr>
          <w:rFonts w:ascii="Lexend" w:cs="Lexend" w:eastAsia="Lexend" w:hAnsi="Lexend"/>
          <w:sz w:val="20"/>
          <w:szCs w:val="20"/>
          <w:rtl w:val="0"/>
        </w:rPr>
        <w:t xml:space="preserve"> during the periods listed on </w:t>
      </w:r>
      <w:commentRangeStart w:id="0"/>
      <w:r w:rsidDel="00000000" w:rsidR="00000000" w:rsidRPr="00000000">
        <w:rPr>
          <w:rFonts w:ascii="Lexend" w:cs="Lexend" w:eastAsia="Lexend" w:hAnsi="Lexend"/>
          <w:sz w:val="20"/>
          <w:szCs w:val="20"/>
          <w:rtl w:val="0"/>
        </w:rPr>
        <w:t xml:space="preserve">the NLS Foundation website</w:t>
      </w:r>
      <w:commentRangeEnd w:id="0"/>
      <w:r w:rsidDel="00000000" w:rsidR="00000000" w:rsidRPr="00000000">
        <w:commentReference w:id="0"/>
      </w:r>
      <w:r w:rsidDel="00000000" w:rsidR="00000000" w:rsidRPr="00000000">
        <w:rPr>
          <w:rFonts w:ascii="Lexend" w:cs="Lexend" w:eastAsia="Lexend" w:hAnsi="Lexend"/>
          <w:sz w:val="20"/>
          <w:szCs w:val="20"/>
          <w:rtl w:val="0"/>
        </w:rPr>
        <w:t xml:space="preserve">, with selections being announced on the provided dates. Fill out this form as needed, and submit as a PDF attachment.</w:t>
      </w:r>
      <w:r w:rsidDel="00000000" w:rsidR="00000000" w:rsidRPr="00000000">
        <w:rPr>
          <w:rtl w:val="0"/>
        </w:rPr>
      </w:r>
    </w:p>
    <w:p w:rsidR="00000000" w:rsidDel="00000000" w:rsidP="00000000" w:rsidRDefault="00000000" w:rsidRPr="00000000" w14:paraId="00000004">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5">
      <w:pPr>
        <w:spacing w:line="480" w:lineRule="auto"/>
        <w:rPr>
          <w:rFonts w:ascii="Lexend" w:cs="Lexend" w:eastAsia="Lexend" w:hAnsi="Lexend"/>
          <w:sz w:val="30"/>
          <w:szCs w:val="30"/>
        </w:rPr>
      </w:pPr>
      <w:r w:rsidDel="00000000" w:rsidR="00000000" w:rsidRPr="00000000">
        <w:rPr>
          <w:rFonts w:ascii="Lexend" w:cs="Lexend" w:eastAsia="Lexend" w:hAnsi="Lexend"/>
          <w:sz w:val="30"/>
          <w:szCs w:val="30"/>
          <w:rtl w:val="0"/>
        </w:rPr>
        <w:t xml:space="preserve">Applicant Contact Information</w:t>
      </w:r>
    </w:p>
    <w:p w:rsidR="00000000" w:rsidDel="00000000" w:rsidP="00000000" w:rsidRDefault="00000000" w:rsidRPr="00000000" w14:paraId="00000006">
      <w:pPr>
        <w:spacing w:line="480" w:lineRule="auto"/>
        <w:rPr>
          <w:sz w:val="24"/>
          <w:szCs w:val="24"/>
        </w:rPr>
      </w:pPr>
      <w:r w:rsidDel="00000000" w:rsidR="00000000" w:rsidRPr="00000000">
        <w:rPr>
          <w:rFonts w:ascii="Lexend" w:cs="Lexend" w:eastAsia="Lexend" w:hAnsi="Lexend"/>
          <w:sz w:val="24"/>
          <w:szCs w:val="24"/>
          <w:rtl w:val="0"/>
        </w:rPr>
        <w:tab/>
        <w:t xml:space="preserve">Full legal name: </w:t>
      </w:r>
      <w:r w:rsidDel="00000000" w:rsidR="00000000" w:rsidRPr="00000000">
        <w:rPr>
          <w:sz w:val="24"/>
          <w:szCs w:val="24"/>
          <w:rtl w:val="0"/>
        </w:rPr>
        <w:t xml:space="preserve">__________________________________________________</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ab/>
      </w:r>
      <w:r w:rsidDel="00000000" w:rsidR="00000000" w:rsidRPr="00000000">
        <w:rPr>
          <w:rFonts w:ascii="Lexend" w:cs="Lexend" w:eastAsia="Lexend" w:hAnsi="Lexend"/>
          <w:sz w:val="24"/>
          <w:szCs w:val="24"/>
          <w:rtl w:val="0"/>
        </w:rPr>
        <w:t xml:space="preserve">Date of birth: </w:t>
      </w:r>
      <w:r w:rsidDel="00000000" w:rsidR="00000000" w:rsidRPr="00000000">
        <w:rPr>
          <w:sz w:val="24"/>
          <w:szCs w:val="24"/>
          <w:rtl w:val="0"/>
        </w:rPr>
        <w:t xml:space="preserve">____________________________________________________</w:t>
      </w:r>
    </w:p>
    <w:p w:rsidR="00000000" w:rsidDel="00000000" w:rsidP="00000000" w:rsidRDefault="00000000" w:rsidRPr="00000000" w14:paraId="00000008">
      <w:pPr>
        <w:spacing w:line="480" w:lineRule="auto"/>
        <w:rPr>
          <w:sz w:val="24"/>
          <w:szCs w:val="24"/>
        </w:rPr>
      </w:pPr>
      <w:r w:rsidDel="00000000" w:rsidR="00000000" w:rsidRPr="00000000">
        <w:rPr>
          <w:rFonts w:ascii="Lexend" w:cs="Lexend" w:eastAsia="Lexend" w:hAnsi="Lexend"/>
          <w:sz w:val="24"/>
          <w:szCs w:val="24"/>
          <w:rtl w:val="0"/>
        </w:rPr>
        <w:tab/>
        <w:t xml:space="preserve">Mailing address: </w:t>
      </w:r>
      <w:r w:rsidDel="00000000" w:rsidR="00000000" w:rsidRPr="00000000">
        <w:rPr>
          <w:sz w:val="24"/>
          <w:szCs w:val="24"/>
          <w:rtl w:val="0"/>
        </w:rPr>
        <w:t xml:space="preserve">__________________________________________________</w:t>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ab/>
      </w:r>
      <w:r w:rsidDel="00000000" w:rsidR="00000000" w:rsidRPr="00000000">
        <w:rPr>
          <w:rFonts w:ascii="Lexend" w:cs="Lexend" w:eastAsia="Lexend" w:hAnsi="Lexend"/>
          <w:sz w:val="24"/>
          <w:szCs w:val="24"/>
          <w:rtl w:val="0"/>
        </w:rPr>
        <w:t xml:space="preserve">Phone number: </w:t>
      </w: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0A">
      <w:pPr>
        <w:spacing w:line="480" w:lineRule="auto"/>
        <w:rPr>
          <w:sz w:val="24"/>
          <w:szCs w:val="24"/>
        </w:rPr>
      </w:pPr>
      <w:r w:rsidDel="00000000" w:rsidR="00000000" w:rsidRPr="00000000">
        <w:rPr>
          <w:rFonts w:ascii="Lexend" w:cs="Lexend" w:eastAsia="Lexend" w:hAnsi="Lexend"/>
          <w:sz w:val="24"/>
          <w:szCs w:val="24"/>
          <w:rtl w:val="0"/>
        </w:rPr>
        <w:tab/>
        <w:t xml:space="preserve">Email address: </w:t>
      </w: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ab/>
      </w:r>
      <w:r w:rsidDel="00000000" w:rsidR="00000000" w:rsidRPr="00000000">
        <w:rPr>
          <w:rFonts w:ascii="Lexend" w:cs="Lexend" w:eastAsia="Lexend" w:hAnsi="Lexend"/>
          <w:sz w:val="24"/>
          <w:szCs w:val="24"/>
          <w:rtl w:val="0"/>
        </w:rPr>
        <w:t xml:space="preserve">College/University of attendance for the submission semester: </w:t>
      </w:r>
      <w:r w:rsidDel="00000000" w:rsidR="00000000" w:rsidRPr="00000000">
        <w:rPr>
          <w:sz w:val="24"/>
          <w:szCs w:val="24"/>
          <w:rtl w:val="0"/>
        </w:rPr>
        <w:t xml:space="preserve">_________</w:t>
      </w:r>
    </w:p>
    <w:p w:rsidR="00000000" w:rsidDel="00000000" w:rsidP="00000000" w:rsidRDefault="00000000" w:rsidRPr="00000000" w14:paraId="0000000C">
      <w:pPr>
        <w:spacing w:line="480" w:lineRule="auto"/>
        <w:rPr>
          <w:sz w:val="24"/>
          <w:szCs w:val="24"/>
        </w:rPr>
      </w:pPr>
      <w:r w:rsidDel="00000000" w:rsidR="00000000" w:rsidRPr="00000000">
        <w:rPr>
          <w:sz w:val="24"/>
          <w:szCs w:val="24"/>
          <w:rtl w:val="0"/>
        </w:rPr>
        <w:tab/>
        <w:t xml:space="preserve">________________________________________________________________</w:t>
      </w:r>
    </w:p>
    <w:p w:rsidR="00000000" w:rsidDel="00000000" w:rsidP="00000000" w:rsidRDefault="00000000" w:rsidRPr="00000000" w14:paraId="0000000D">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jc w:val="center"/>
        <w:rPr>
          <w:rFonts w:ascii="Lexend" w:cs="Lexend" w:eastAsia="Lexend" w:hAnsi="Lexend"/>
          <w:sz w:val="30"/>
          <w:szCs w:val="30"/>
        </w:rPr>
      </w:pPr>
      <w:r w:rsidDel="00000000" w:rsidR="00000000" w:rsidRPr="00000000">
        <w:rPr>
          <w:rFonts w:ascii="Lexend" w:cs="Lexend" w:eastAsia="Lexend" w:hAnsi="Lexend"/>
          <w:sz w:val="30"/>
          <w:szCs w:val="30"/>
          <w:rtl w:val="0"/>
        </w:rPr>
        <w:t xml:space="preserve">First-time Applicant Prompt</w:t>
      </w:r>
    </w:p>
    <w:p w:rsidR="00000000" w:rsidDel="00000000" w:rsidP="00000000" w:rsidRDefault="00000000" w:rsidRPr="00000000" w14:paraId="0000000F">
      <w:pPr>
        <w:spacing w:line="480" w:lineRule="auto"/>
        <w:ind w:left="0" w:firstLine="0"/>
        <w:jc w:val="left"/>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Please keep responses to no more than 500 words.</w:t>
      </w:r>
    </w:p>
    <w:p w:rsidR="00000000" w:rsidDel="00000000" w:rsidP="00000000" w:rsidRDefault="00000000" w:rsidRPr="00000000" w14:paraId="00000010">
      <w:pPr>
        <w:spacing w:line="480" w:lineRule="auto"/>
        <w:ind w:left="0" w:firstLine="0"/>
        <w:jc w:val="left"/>
        <w:rPr>
          <w:rFonts w:ascii="Lexend" w:cs="Lexend" w:eastAsia="Lexend" w:hAnsi="Lexend"/>
          <w:sz w:val="24"/>
          <w:szCs w:val="24"/>
        </w:rPr>
      </w:pPr>
      <w:r w:rsidDel="00000000" w:rsidR="00000000" w:rsidRPr="00000000">
        <w:rPr>
          <w:rFonts w:ascii="Lexend" w:cs="Lexend" w:eastAsia="Lexend" w:hAnsi="Lexend"/>
          <w:sz w:val="24"/>
          <w:szCs w:val="24"/>
          <w:rtl w:val="0"/>
        </w:rPr>
        <w:tab/>
        <w:t xml:space="preserve">How has your parent’s/parents’ service either in law enforcement or as a first responder shaped your own dedication to your community? </w:t>
      </w:r>
    </w:p>
    <w:p w:rsidR="00000000" w:rsidDel="00000000" w:rsidP="00000000" w:rsidRDefault="00000000" w:rsidRPr="00000000" w14:paraId="00000011">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2">
      <w:pPr>
        <w:spacing w:line="480" w:lineRule="auto"/>
        <w:jc w:val="center"/>
        <w:rPr>
          <w:rFonts w:ascii="Lexend" w:cs="Lexend" w:eastAsia="Lexend" w:hAnsi="Lexend"/>
          <w:sz w:val="30"/>
          <w:szCs w:val="30"/>
        </w:rPr>
      </w:pPr>
      <w:r w:rsidDel="00000000" w:rsidR="00000000" w:rsidRPr="00000000">
        <w:rPr>
          <w:rFonts w:ascii="Lexend" w:cs="Lexend" w:eastAsia="Lexend" w:hAnsi="Lexend"/>
          <w:sz w:val="30"/>
          <w:szCs w:val="30"/>
          <w:rtl w:val="0"/>
        </w:rPr>
        <w:t xml:space="preserve">Returning Applicant Prompt</w:t>
      </w:r>
    </w:p>
    <w:p w:rsidR="00000000" w:rsidDel="00000000" w:rsidP="00000000" w:rsidRDefault="00000000" w:rsidRPr="00000000" w14:paraId="00000023">
      <w:pPr>
        <w:spacing w:line="48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Please keep responses to no more than 500 words. </w:t>
      </w:r>
    </w:p>
    <w:p w:rsidR="00000000" w:rsidDel="00000000" w:rsidP="00000000" w:rsidRDefault="00000000" w:rsidRPr="00000000" w14:paraId="00000024">
      <w:pPr>
        <w:spacing w:line="480" w:lineRule="auto"/>
        <w:rPr>
          <w:rFonts w:ascii="Lexend" w:cs="Lexend" w:eastAsia="Lexend" w:hAnsi="Lexend"/>
          <w:sz w:val="24"/>
          <w:szCs w:val="24"/>
        </w:rPr>
      </w:pPr>
      <w:r w:rsidDel="00000000" w:rsidR="00000000" w:rsidRPr="00000000">
        <w:rPr>
          <w:rFonts w:ascii="Lexend" w:cs="Lexend" w:eastAsia="Lexend" w:hAnsi="Lexend"/>
          <w:sz w:val="24"/>
          <w:szCs w:val="24"/>
          <w:rtl w:val="0"/>
        </w:rPr>
        <w:tab/>
        <w:t xml:space="preserve">Since your previous submission, how have you continued to serve your new community in your college/university? </w:t>
      </w:r>
    </w:p>
    <w:p w:rsidR="00000000" w:rsidDel="00000000" w:rsidP="00000000" w:rsidRDefault="00000000" w:rsidRPr="00000000" w14:paraId="00000025">
      <w:pPr>
        <w:spacing w:line="480" w:lineRule="auto"/>
        <w:ind w:left="0" w:firstLine="0"/>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jc w:val="left"/>
        <w:rPr>
          <w:rFonts w:ascii="Lexend" w:cs="Lexend" w:eastAsia="Lexend" w:hAnsi="Lexend"/>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holas Lundgren" w:id="0" w:date="2026-02-24T16:03:08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link to scholarship info page on website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left"/>
      <w:rPr>
        <w:rFonts w:ascii="Lexend" w:cs="Lexend" w:eastAsia="Lexend" w:hAnsi="Lexend"/>
        <w:sz w:val="30"/>
        <w:szCs w:val="3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line="276" w:lineRule="auto"/>
      <w:rPr>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rFonts w:ascii="Lexend" w:cs="Lexend" w:eastAsia="Lexend" w:hAnsi="Lexend"/>
        <w:sz w:val="30"/>
        <w:szCs w:val="30"/>
      </w:rPr>
    </w:pPr>
    <w:r w:rsidDel="00000000" w:rsidR="00000000" w:rsidRPr="00000000">
      <w:rPr>
        <w:rFonts w:ascii="Lexend" w:cs="Lexend" w:eastAsia="Lexend" w:hAnsi="Lexend"/>
        <w:sz w:val="30"/>
        <w:szCs w:val="30"/>
        <w:rtl w:val="0"/>
      </w:rPr>
      <w:t xml:space="preserve">Nichols, Lundgren, &amp; Seay Foundation</w:t>
    </w:r>
    <w:r w:rsidDel="00000000" w:rsidR="00000000" w:rsidRPr="00000000">
      <w:drawing>
        <wp:anchor allowOverlap="1" behindDoc="1" distB="114300" distT="114300" distL="114300" distR="114300" hidden="0" layoutInCell="1" locked="0" relativeHeight="0" simplePos="0">
          <wp:simplePos x="0" y="0"/>
          <wp:positionH relativeFrom="column">
            <wp:posOffset>4644458</wp:posOffset>
          </wp:positionH>
          <wp:positionV relativeFrom="paragraph">
            <wp:posOffset>-33337</wp:posOffset>
          </wp:positionV>
          <wp:extent cx="1299142" cy="8143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9142" cy="814388"/>
                  </a:xfrm>
                  <a:prstGeom prst="rect"/>
                  <a:ln/>
                </pic:spPr>
              </pic:pic>
            </a:graphicData>
          </a:graphic>
        </wp:anchor>
      </w:drawing>
    </w:r>
  </w:p>
  <w:p w:rsidR="00000000" w:rsidDel="00000000" w:rsidP="00000000" w:rsidRDefault="00000000" w:rsidRPr="00000000" w14:paraId="00000029">
    <w:pPr>
      <w:rPr>
        <w:rFonts w:ascii="Lexend" w:cs="Lexend" w:eastAsia="Lexend" w:hAnsi="Lexend"/>
        <w:color w:val="666666"/>
        <w:sz w:val="20"/>
        <w:szCs w:val="20"/>
      </w:rPr>
    </w:pPr>
    <w:r w:rsidDel="00000000" w:rsidR="00000000" w:rsidRPr="00000000">
      <w:rPr>
        <w:rFonts w:ascii="Lexend" w:cs="Lexend" w:eastAsia="Lexend" w:hAnsi="Lexend"/>
        <w:color w:val="666666"/>
        <w:sz w:val="20"/>
        <w:szCs w:val="20"/>
        <w:rtl w:val="0"/>
      </w:rPr>
      <w:t xml:space="preserve">Committed to securing the right of all people to the pursuit </w:t>
    </w:r>
  </w:p>
  <w:p w:rsidR="00000000" w:rsidDel="00000000" w:rsidP="00000000" w:rsidRDefault="00000000" w:rsidRPr="00000000" w14:paraId="0000002A">
    <w:pPr>
      <w:rPr>
        <w:rFonts w:ascii="Lexend" w:cs="Lexend" w:eastAsia="Lexend" w:hAnsi="Lexend"/>
        <w:color w:val="666666"/>
        <w:sz w:val="20"/>
        <w:szCs w:val="20"/>
      </w:rPr>
    </w:pPr>
    <w:r w:rsidDel="00000000" w:rsidR="00000000" w:rsidRPr="00000000">
      <w:rPr>
        <w:rFonts w:ascii="Lexend" w:cs="Lexend" w:eastAsia="Lexend" w:hAnsi="Lexend"/>
        <w:color w:val="666666"/>
        <w:sz w:val="20"/>
        <w:szCs w:val="20"/>
        <w:rtl w:val="0"/>
      </w:rPr>
      <w:t xml:space="preserve">of happiness through service, justice, and democracy. </w:t>
    </w:r>
  </w:p>
  <w:p w:rsidR="00000000" w:rsidDel="00000000" w:rsidP="00000000" w:rsidRDefault="00000000" w:rsidRPr="00000000" w14:paraId="0000002B">
    <w:pPr>
      <w:rPr>
        <w:rFonts w:ascii="Lexend" w:cs="Lexend" w:eastAsia="Lexend" w:hAnsi="Lexend"/>
        <w:color w:val="666666"/>
        <w:sz w:val="20"/>
        <w:szCs w:val="20"/>
      </w:rPr>
    </w:pPr>
    <w:r w:rsidDel="00000000" w:rsidR="00000000" w:rsidRPr="00000000">
      <w:rPr>
        <w:rtl w:val="0"/>
      </w:rPr>
    </w:r>
  </w:p>
  <w:p w:rsidR="00000000" w:rsidDel="00000000" w:rsidP="00000000" w:rsidRDefault="00000000" w:rsidRPr="00000000" w14:paraId="0000002C">
    <w:pPr>
      <w:spacing w:line="480"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scholarships@thenlsfoundation.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