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639" w:type="dxa"/>
        <w:jc w:val="start"/>
        <w:tblInd w:w="64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639"/>
      </w:tblGrid>
      <w:tr>
        <w:trPr/>
        <w:tc>
          <w:tcPr>
            <w:tcW w:w="8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Centredheading1"/>
              <w:spacing w:lineRule="auto" w:line="240" w:before="120" w:after="120"/>
              <w:ind w:hanging="0" w:start="0" w:end="0"/>
              <w:rPr>
                <w:rFonts w:ascii="Trebuchet MS" w:hAnsi="Trebuchet MS" w:cs="Trebuchet MS"/>
                <w:i/>
                <w:i/>
                <w:color w:val="FFFFFF"/>
                <w:sz w:val="36"/>
                <w:szCs w:val="36"/>
              </w:rPr>
            </w:pPr>
            <w:r>
              <w:rPr>
                <w:rFonts w:cs="Trebuchet MS" w:ascii="Trebuchet MS" w:hAnsi="Trebuchet MS"/>
                <w:i/>
                <w:color w:val="FFFFFF"/>
                <w:sz w:val="36"/>
                <w:szCs w:val="36"/>
              </w:rPr>
              <w:t>Register of Members</w:t>
            </w:r>
          </w:p>
          <w:p>
            <w:pPr>
              <w:pStyle w:val="Normal"/>
              <w:spacing w:lineRule="auto" w:line="240"/>
              <w:jc w:val="center"/>
              <w:rPr>
                <w:i/>
                <w:i/>
                <w:sz w:val="36"/>
                <w:szCs w:val="36"/>
                <w:lang w:val="en-US"/>
              </w:rPr>
            </w:pPr>
            <w:r>
              <w:rPr>
                <w:i/>
                <w:sz w:val="36"/>
                <w:szCs w:val="36"/>
                <w:highlight w:val="yellow"/>
                <w:lang w:val="en-US"/>
              </w:rPr>
              <w:t>Name of company</w:t>
            </w:r>
          </w:p>
          <w:p>
            <w:pPr>
              <w:pStyle w:val="Normal"/>
              <w:spacing w:lineRule="auto" w:line="240"/>
              <w:jc w:val="center"/>
              <w:rPr>
                <w:i/>
                <w:i/>
                <w:color w:val="0000FF"/>
                <w:szCs w:val="22"/>
                <w:lang w:val="en-US"/>
              </w:rPr>
            </w:pPr>
            <w:r>
              <w:rPr>
                <w:i/>
                <w:color w:val="FFFFFF"/>
                <w:szCs w:val="22"/>
                <w:lang w:val="en-US"/>
              </w:rPr>
              <w:t xml:space="preserve">A.C.N. </w:t>
            </w:r>
            <w:r>
              <w:rPr>
                <w:i/>
                <w:szCs w:val="22"/>
                <w:highlight w:val="yellow"/>
                <w:lang w:val="en-US"/>
              </w:rPr>
              <w:t>___ ___ ___</w:t>
            </w:r>
          </w:p>
          <w:p>
            <w:pPr>
              <w:pStyle w:val="Normal"/>
              <w:spacing w:lineRule="auto" w:line="240"/>
              <w:jc w:val="center"/>
              <w:rPr>
                <w:i/>
                <w:i/>
                <w:color w:val="FFFFFF"/>
                <w:szCs w:val="22"/>
                <w:lang w:val="en-US"/>
              </w:rPr>
            </w:pPr>
            <w:r>
              <w:rPr>
                <w:i/>
                <w:color w:val="FFFFFF"/>
                <w:szCs w:val="22"/>
                <w:lang w:val="en-US"/>
              </w:rPr>
            </w:r>
          </w:p>
          <w:p>
            <w:pPr>
              <w:pStyle w:val="Normal"/>
              <w:spacing w:lineRule="auto" w:line="240"/>
              <w:jc w:val="center"/>
              <w:rPr>
                <w:color w:val="FFFFFF"/>
                <w:szCs w:val="22"/>
                <w:lang w:val="en-US"/>
              </w:rPr>
            </w:pPr>
            <w:r>
              <w:rPr>
                <w:color w:val="FFFFFF"/>
                <w:szCs w:val="22"/>
                <w:lang w:val="en-US"/>
              </w:rPr>
              <w:t>INCORPORATED UNDER THE COPORATIONS ACT 2001</w:t>
            </w:r>
          </w:p>
          <w:p>
            <w:pPr>
              <w:pStyle w:val="Normal"/>
              <w:jc w:val="center"/>
              <w:rPr>
                <w:color w:val="FFFFFF"/>
                <w:szCs w:val="22"/>
                <w:lang w:val="en-US"/>
              </w:rPr>
            </w:pPr>
            <w:r>
              <w:rPr>
                <w:color w:val="FFFFFF"/>
                <w:szCs w:val="22"/>
                <w:lang w:val="en-US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8640" w:type="dxa"/>
        <w:jc w:val="start"/>
        <w:tblInd w:w="64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20"/>
        <w:gridCol w:w="7020"/>
      </w:tblGrid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rPr/>
            </w:pPr>
            <w:r>
              <w:rPr/>
              <w:t>Name of Shareholder:</w:t>
            </w:r>
          </w:p>
        </w:tc>
        <w:tc>
          <w:tcPr>
            <w:tcW w:w="7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Name &amp;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color w:val="000000"/>
                <w:highlight w:val="yellow"/>
              </w:rPr>
              <w:t>Address of shareholder</w:t>
            </w:r>
            <w:r>
              <w:rPr>
                <w:color w:val="000000"/>
              </w:rPr>
              <w:t xml:space="preserve"> </w:t>
            </w:r>
          </w:p>
          <w:p>
            <w:pPr>
              <w:pStyle w:val="Normal"/>
              <w:spacing w:lineRule="auto" w:line="240"/>
              <w:rPr>
                <w:color w:val="0000FF"/>
                <w:szCs w:val="22"/>
              </w:rPr>
            </w:pPr>
            <w:r>
              <w:rPr>
                <w:color w:val="0000FF"/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;Zapf Dingbats" w:hAnsi="Times New Roman;Zapf Dingbats" w:eastAsia="Times New Roman;Zapf Dingbats" w:cs="Times New Roman;Zapf Dingbats"/>
                <w:color w:val="0000FF"/>
                <w:sz w:val="20"/>
                <w:szCs w:val="20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color w:val="0000FF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rPr/>
            </w:pPr>
            <w:r>
              <w:rPr/>
              <w:t>Beneficial Owner of Shares</w:t>
            </w:r>
          </w:p>
        </w:tc>
        <w:tc>
          <w:tcPr>
            <w:tcW w:w="7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Name of beneficial owner</w:t>
            </w:r>
          </w:p>
          <w:p>
            <w:pPr>
              <w:pStyle w:val="Normal"/>
              <w:spacing w:lineRule="auto" w:line="240"/>
              <w:rPr>
                <w:color w:val="0000FF"/>
                <w:szCs w:val="22"/>
              </w:rPr>
            </w:pPr>
            <w:r>
              <w:rPr>
                <w:color w:val="0000FF"/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;Zapf Dingbats" w:hAnsi="Times New Roman;Zapf Dingbats" w:eastAsia="Times New Roman;Zapf Dingbats" w:cs="Times New Roman;Zapf Dingbats"/>
                <w:color w:val="0000FF"/>
                <w:sz w:val="20"/>
                <w:szCs w:val="20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color w:val="0000FF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rPr/>
            </w:pPr>
            <w:r>
              <w:rPr/>
              <w:t>Type of Shares held</w:t>
            </w:r>
          </w:p>
          <w:p>
            <w:pPr>
              <w:pStyle w:val="Normal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  <w:szCs w:val="22"/>
                <w:highlight w:val="yellow"/>
              </w:rPr>
              <w:t>Class of Shares</w:t>
            </w:r>
            <w:r>
              <w:rPr>
                <w:color w:val="000000"/>
                <w:szCs w:val="22"/>
              </w:rPr>
              <w:t xml:space="preserve"> of </w:t>
            </w:r>
            <w:r>
              <w:rPr>
                <w:color w:val="000000"/>
                <w:szCs w:val="22"/>
                <w:highlight w:val="yellow"/>
              </w:rPr>
              <w:t>Value per share</w:t>
            </w:r>
            <w:r>
              <w:rPr>
                <w:color w:val="000000"/>
                <w:szCs w:val="22"/>
              </w:rPr>
              <w:t xml:space="preserve"> each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8640" w:type="dxa"/>
        <w:jc w:val="start"/>
        <w:tblInd w:w="64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20"/>
        <w:gridCol w:w="1440"/>
        <w:gridCol w:w="1800"/>
        <w:gridCol w:w="1800"/>
        <w:gridCol w:w="1980"/>
      </w:tblGrid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Normal"/>
              <w:snapToGrid w:val="false"/>
              <w:spacing w:lineRule="auto" w:line="240" w:before="120" w:after="120"/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</w:r>
          </w:p>
          <w:p>
            <w:pPr>
              <w:pStyle w:val="Normal"/>
              <w:spacing w:lineRule="auto" w:line="240" w:before="120" w:after="120"/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  <w:t>Date of issue / transfer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Normal"/>
              <w:snapToGrid w:val="false"/>
              <w:spacing w:lineRule="auto" w:line="240" w:before="120" w:after="120"/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</w:r>
          </w:p>
          <w:p>
            <w:pPr>
              <w:pStyle w:val="Normal"/>
              <w:spacing w:lineRule="auto" w:line="240" w:before="120" w:after="120"/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  <w:t>Certificate no.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Normal"/>
              <w:snapToGrid w:val="false"/>
              <w:spacing w:lineRule="auto" w:line="240" w:before="120" w:after="120"/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</w:r>
          </w:p>
          <w:p>
            <w:pPr>
              <w:pStyle w:val="Normal"/>
              <w:spacing w:lineRule="auto" w:line="240" w:before="120" w:after="120"/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  <w:t>Number of Shares owned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Normal"/>
              <w:snapToGrid w:val="false"/>
              <w:spacing w:lineRule="auto" w:line="240" w:before="120" w:after="120"/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</w:r>
          </w:p>
          <w:p>
            <w:pPr>
              <w:pStyle w:val="Normal"/>
              <w:spacing w:lineRule="auto" w:line="240" w:before="120" w:after="120"/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  <w:t>Number of shares transferred</w:t>
            </w:r>
          </w:p>
          <w:p>
            <w:pPr>
              <w:pStyle w:val="Normal"/>
              <w:spacing w:lineRule="auto" w:line="240" w:before="120" w:after="120"/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Normal"/>
              <w:snapToGrid w:val="false"/>
              <w:spacing w:lineRule="auto" w:line="240" w:before="120" w:after="120"/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</w:r>
          </w:p>
          <w:p>
            <w:pPr>
              <w:pStyle w:val="Normal"/>
              <w:spacing w:lineRule="auto" w:line="240" w:before="120" w:after="120"/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  <w:t>Balance of Shares held by shareholder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Times New Roman;Zapf Dingbats" w:hAnsi="Times New Roman;Zapf Dingbats" w:eastAsia="Times New Roman;Zapf Dingbats" w:cs="Times New Roman;Zapf Dingbats"/>
                <w:b/>
                <w:color w:val="0000FF"/>
                <w:sz w:val="20"/>
                <w:szCs w:val="22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b/>
                <w:color w:val="0000FF"/>
                <w:sz w:val="20"/>
                <w:szCs w:val="22"/>
              </w:rPr>
            </w:r>
          </w:p>
          <w:p>
            <w:pPr>
              <w:pStyle w:val="Normal"/>
              <w:spacing w:lineRule="auto" w:line="24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highlight w:val="yellow"/>
              </w:rPr>
              <w:t>Date of issue/transfer</w:t>
            </w:r>
          </w:p>
          <w:p>
            <w:pPr>
              <w:pStyle w:val="Normal"/>
              <w:spacing w:lineRule="auto" w:line="240"/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Cs w:val="22"/>
              </w:rPr>
            </w:r>
          </w:p>
          <w:p>
            <w:pPr>
              <w:pStyle w:val="Normal"/>
              <w:spacing w:lineRule="auto" w:line="24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highlight w:val="yellow"/>
              </w:rPr>
              <w:t>_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Cs w:val="22"/>
              </w:rPr>
            </w:r>
          </w:p>
          <w:p>
            <w:pPr>
              <w:pStyle w:val="Normal"/>
              <w:spacing w:lineRule="auto" w:line="24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highlight w:val="yellow"/>
              </w:rPr>
              <w:t>___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Cs w:val="22"/>
              </w:rPr>
            </w:r>
          </w:p>
          <w:p>
            <w:pPr>
              <w:pStyle w:val="Normal"/>
              <w:spacing w:lineRule="auto" w:line="240"/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Cs w:val="22"/>
                <w:highlight w:val="yellow"/>
              </w:rPr>
              <w:t>___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Cs w:val="22"/>
              </w:rPr>
            </w:r>
          </w:p>
          <w:p>
            <w:pPr>
              <w:pStyle w:val="Normal"/>
              <w:spacing w:lineRule="auto" w:line="24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highlight w:val="yellow"/>
              </w:rPr>
              <w:t>___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;Zapf Dingbats" w:hAnsi="Times New Roman;Zapf Dingbats" w:eastAsia="Times New Roman;Zapf Dingbats" w:cs="Times New Roman;Zapf Dingbats"/>
                <w:color w:val="000000"/>
                <w:sz w:val="20"/>
                <w:szCs w:val="22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color w:val="000000"/>
                <w:sz w:val="20"/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;Zapf Dingbats" w:hAnsi="Times New Roman;Zapf Dingbats" w:eastAsia="Times New Roman;Zapf Dingbats" w:cs="Times New Roman;Zapf Dingbats"/>
                <w:sz w:val="20"/>
                <w:szCs w:val="22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sz w:val="20"/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;Zapf Dingbats" w:hAnsi="Times New Roman;Zapf Dingbats" w:eastAsia="Times New Roman;Zapf Dingbats" w:cs="Times New Roman;Zapf Dingbats"/>
                <w:sz w:val="20"/>
                <w:szCs w:val="22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sz w:val="20"/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;Zapf Dingbats" w:hAnsi="Times New Roman;Zapf Dingbats" w:eastAsia="Times New Roman;Zapf Dingbats" w:cs="Times New Roman;Zapf Dingbats"/>
                <w:sz w:val="20"/>
                <w:szCs w:val="22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sz w:val="20"/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;Zapf Dingbats" w:hAnsi="Times New Roman;Zapf Dingbats" w:eastAsia="Times New Roman;Zapf Dingbats" w:cs="Times New Roman;Zapf Dingbats"/>
                <w:sz w:val="20"/>
                <w:szCs w:val="22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sz w:val="20"/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;Zapf Dingbats" w:hAnsi="Times New Roman;Zapf Dingbats" w:eastAsia="Times New Roman;Zapf Dingbats" w:cs="Times New Roman;Zapf Dingbats"/>
                <w:sz w:val="20"/>
                <w:szCs w:val="22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sz w:val="20"/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rebuchet MS">
    <w:charset w:val="00" w:characterSet="windows-1252"/>
    <w:family w:val="swiss"/>
    <w:pitch w:val="variable"/>
  </w:font>
  <w:font w:name="Arial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altName w:val="Zapf Dingbats"/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pStyle w:val="Heading2"/>
      <w:numFmt w:val="decimal"/>
      <w:lvlText w:val="%1.%2"/>
      <w:lvlJc w:val="start"/>
      <w:pPr>
        <w:tabs>
          <w:tab w:val="num" w:pos="576"/>
        </w:tabs>
        <w:ind w:start="576" w:hanging="576"/>
      </w:pPr>
      <w:rPr>
        <w:sz w:val="22"/>
        <w:i w:val="false"/>
        <w:b w:val="false"/>
        <w:rFonts w:ascii="Trebuchet MS" w:hAnsi="Trebuchet MS" w:cs="Trebuchet MS"/>
      </w:rPr>
    </w:lvl>
    <w:lvl w:ilvl="2">
      <w:start w:val="1"/>
      <w:pStyle w:val="Heading3"/>
      <w:numFmt w:val="decimal"/>
      <w:lvlText w:val="%1.%2.%3"/>
      <w:lvlJc w:val="start"/>
      <w:pPr>
        <w:tabs>
          <w:tab w:val="num" w:pos="1800"/>
        </w:tabs>
        <w:ind w:start="1800" w:hanging="720"/>
      </w:pPr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</w:pPr>
    <w:rPr>
      <w:rFonts w:ascii="Trebuchet MS" w:hAnsi="Trebuchet MS" w:eastAsia="MS Mincho;?l?r ??fc" w:cs="Trebuchet MS"/>
      <w:color w:val="auto"/>
      <w:sz w:val="22"/>
      <w:szCs w:val="24"/>
      <w:lang w:val="en-AU" w:bidi="ar-SA" w:eastAsia="zh-C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autoSpaceDE w:val="false"/>
      <w:outlineLvl w:val="0"/>
    </w:pPr>
    <w:rPr>
      <w:sz w:val="20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autoSpaceDE w:val="false"/>
      <w:outlineLvl w:val="1"/>
    </w:pPr>
    <w:rPr>
      <w:sz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;Arial" w:hAnsi="Arial;Arial" w:cs="Arial;Arial"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;Arial" w:hAnsi="Arial;Arial" w:cs="Arial;Arial"/>
      <w:szCs w:val="22"/>
    </w:rPr>
  </w:style>
  <w:style w:type="character" w:styleId="WW8Num1z1">
    <w:name w:val="WW8Num1z1"/>
    <w:qFormat/>
    <w:rPr>
      <w:rFonts w:ascii="Trebuchet MS" w:hAnsi="Trebuchet MS" w:cs="Trebuchet MS"/>
      <w:b w:val="false"/>
      <w:i w:val="false"/>
      <w:sz w:val="22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mbria" w:hAnsi="Cambria" w:eastAsia="Times New Roman;Zapf Dingbats" w:cs="Times New Roman;Zapf Dingbats"/>
      <w:b/>
      <w:bCs/>
      <w:color w:val="365F91"/>
      <w:sz w:val="28"/>
      <w:szCs w:val="28"/>
    </w:rPr>
  </w:style>
  <w:style w:type="character" w:styleId="Heading2Char">
    <w:name w:val="Heading 2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6"/>
      <w:szCs w:val="26"/>
    </w:rPr>
  </w:style>
  <w:style w:type="character" w:styleId="Heading3Char">
    <w:name w:val="Heading 3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2"/>
      <w:szCs w:val="24"/>
    </w:rPr>
  </w:style>
  <w:style w:type="character" w:styleId="Heading4Char">
    <w:name w:val="Heading 4 Char"/>
    <w:basedOn w:val="DefaultParagraphFont"/>
    <w:qFormat/>
    <w:rPr>
      <w:rFonts w:ascii="Cambria" w:hAnsi="Cambria" w:eastAsia="Times New Roman;Zapf Dingbats" w:cs="Times New Roman;Zapf Dingbats"/>
      <w:b/>
      <w:bCs/>
      <w:i/>
      <w:iCs/>
      <w:color w:val="4F81BD"/>
      <w:sz w:val="22"/>
      <w:szCs w:val="24"/>
    </w:rPr>
  </w:style>
  <w:style w:type="character" w:styleId="Heading5Char">
    <w:name w:val="Heading 5 Char"/>
    <w:basedOn w:val="DefaultParagraphFont"/>
    <w:qFormat/>
    <w:rPr>
      <w:rFonts w:ascii="Cambria" w:hAnsi="Cambria" w:eastAsia="Times New Roman;Zapf Dingbats" w:cs="Times New Roman;Zapf Dingbats"/>
      <w:color w:val="243F60"/>
      <w:sz w:val="22"/>
      <w:szCs w:val="24"/>
    </w:rPr>
  </w:style>
  <w:style w:type="character" w:styleId="Heading6Char">
    <w:name w:val="Heading 6 Char"/>
    <w:basedOn w:val="DefaultParagraphFont"/>
    <w:qFormat/>
    <w:rPr>
      <w:rFonts w:ascii="Cambria" w:hAnsi="Cambria" w:eastAsia="Times New Roman;Zapf Dingbats" w:cs="Times New Roman;Zapf Dingbats"/>
      <w:i/>
      <w:iCs/>
      <w:color w:val="243F60"/>
      <w:sz w:val="22"/>
      <w:szCs w:val="24"/>
    </w:rPr>
  </w:style>
  <w:style w:type="character" w:styleId="Heading7Char">
    <w:name w:val="Heading 7 Char"/>
    <w:basedOn w:val="DefaultParagraphFont"/>
    <w:qFormat/>
    <w:rPr>
      <w:rFonts w:ascii="Cambria" w:hAnsi="Cambria" w:eastAsia="Times New Roman;Zapf Dingbats" w:cs="Times New Roman;Zapf Dingbats"/>
      <w:i/>
      <w:iCs/>
      <w:color w:val="404040"/>
      <w:sz w:val="22"/>
      <w:szCs w:val="24"/>
    </w:rPr>
  </w:style>
  <w:style w:type="character" w:styleId="Heading8Char">
    <w:name w:val="Heading 8 Char"/>
    <w:basedOn w:val="DefaultParagraphFont"/>
    <w:qFormat/>
    <w:rPr>
      <w:rFonts w:ascii="Cambria" w:hAnsi="Cambria" w:eastAsia="Times New Roman;Zapf Dingbats" w:cs="Times New Roman;Zapf Dingbats"/>
      <w:color w:val="404040"/>
    </w:rPr>
  </w:style>
  <w:style w:type="character" w:styleId="Heading9Char">
    <w:name w:val="Heading 9 Char"/>
    <w:basedOn w:val="DefaultParagraphFont"/>
    <w:qFormat/>
    <w:rPr>
      <w:rFonts w:ascii="Cambria" w:hAnsi="Cambria" w:eastAsia="Times New Roman;Zapf Dingbats" w:cs="Times New Roman;Zapf Dingbats"/>
      <w:i/>
      <w:iCs/>
      <w:color w:val="404040"/>
    </w:rPr>
  </w:style>
  <w:style w:type="character" w:styleId="FooterChar">
    <w:name w:val="Footer Char"/>
    <w:basedOn w:val="DefaultParagraphFont"/>
    <w:qFormat/>
    <w:rPr>
      <w:rFonts w:ascii="Trebuchet MS" w:hAnsi="Trebuchet MS" w:eastAsia="MS Mincho;?l?r ??fc" w:cs="Trebuchet MS"/>
      <w:sz w:val="22"/>
      <w:szCs w:val="24"/>
    </w:rPr>
  </w:style>
  <w:style w:type="character" w:styleId="tablesmlfont">
    <w:name w:val="table.smlfont"/>
    <w:qFormat/>
    <w:rPr>
      <w:sz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entredheading1">
    <w:name w:val="Centred heading 1"/>
    <w:next w:val="Normal"/>
    <w:qFormat/>
    <w:pPr>
      <w:widowControl/>
      <w:bidi w:val="0"/>
      <w:spacing w:lineRule="auto" w:line="312" w:before="360" w:after="360"/>
      <w:ind w:hanging="737" w:start="737" w:end="0"/>
      <w:jc w:val="center"/>
    </w:pPr>
    <w:rPr>
      <w:rFonts w:ascii="Arial;Arial" w:hAnsi="Arial;Arial" w:eastAsia="Times New Roman;Zapf Dingbats" w:cs="Arial;Arial"/>
      <w:b/>
      <w:bCs/>
      <w:color w:val="auto"/>
      <w:sz w:val="28"/>
      <w:szCs w:val="28"/>
      <w:lang w:val="en-AU" w:bidi="ar-SA" w:eastAsia="zh-CN"/>
    </w:rPr>
  </w:style>
  <w:style w:type="paragraph" w:styleId="Level1numbering">
    <w:name w:val="Level 1 numbering"/>
    <w:basedOn w:val="Normal"/>
    <w:qFormat/>
    <w:pPr>
      <w:widowControl/>
      <w:tabs>
        <w:tab w:val="clear" w:pos="720"/>
        <w:tab w:val="left" w:pos="360" w:leader="none"/>
        <w:tab w:val="left" w:pos="851" w:leader="none"/>
        <w:tab w:val="left" w:pos="1701" w:leader="none"/>
        <w:tab w:val="left" w:pos="2552" w:leader="none"/>
      </w:tabs>
      <w:spacing w:lineRule="auto" w:line="312" w:before="60" w:after="60"/>
    </w:pPr>
    <w:rPr>
      <w:rFonts w:ascii="Arial;Arial" w:hAnsi="Arial;Arial" w:eastAsia="Times New Roman;Zapf Dingbats" w:cs="Arial;Arial"/>
      <w:color w:val="000000"/>
      <w:sz w:val="20"/>
      <w:szCs w:val="20"/>
    </w:rPr>
  </w:style>
  <w:style w:type="paragraph" w:styleId="Centredheading3">
    <w:name w:val="Centred heading 3"/>
    <w:basedOn w:val="Normal"/>
    <w:next w:val="Normal"/>
    <w:qFormat/>
    <w:pPr>
      <w:widowControl/>
      <w:spacing w:lineRule="auto" w:line="240" w:before="120" w:after="0"/>
      <w:ind w:hanging="737" w:start="737" w:end="0"/>
      <w:jc w:val="center"/>
    </w:pPr>
    <w:rPr>
      <w:rFonts w:ascii="Arial;Arial" w:hAnsi="Arial;Arial" w:eastAsia="Times New Roman;Zapf Dingbats" w:cs="Arial;Arial"/>
      <w:b/>
      <w:bCs/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20"/>
        <w:tab w:val="center" w:pos="4320" w:leader="none"/>
        <w:tab w:val="right" w:pos="8640" w:leader="none"/>
      </w:tabs>
      <w:spacing w:lineRule="auto" w:line="240"/>
    </w:pPr>
    <w:rPr>
      <w:rFonts w:ascii="Times New Roman;Zapf Dingbats" w:hAnsi="Times New Roman;Zapf Dingbats" w:eastAsia="Times New Roman;Zapf Dingbats" w:cs="Times New Roman;Zapf Dingbats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3D2A57-A2B9-4664-8358-BBC131D13B4F}"/>
</file>

<file path=customXml/itemProps2.xml><?xml version="1.0" encoding="utf-8"?>
<ds:datastoreItem xmlns:ds="http://schemas.openxmlformats.org/officeDocument/2006/customXml" ds:itemID="{74A12A9D-C197-4075-A8C5-D84675B3D653}"/>
</file>

<file path=customXml/itemProps3.xml><?xml version="1.0" encoding="utf-8"?>
<ds:datastoreItem xmlns:ds="http://schemas.openxmlformats.org/officeDocument/2006/customXml" ds:itemID="{A5FA9167-04E2-4D61-82DA-72ACC0DCE1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2010-11-08T05:52:00Z</dcterms:created>
  <dc:creator>Waycorp Advisors</dc:creator>
  <dc:description/>
  <cp:keywords/>
  <dc:language>en-US</dc:language>
  <cp:lastModifiedBy>Waycorp Advisors</cp:lastModifiedBy>
  <dcterms:modified xsi:type="dcterms:W3CDTF">2010-11-08T06:37:00Z</dcterms:modified>
  <cp:revision>3</cp:revision>
  <dc:subject/>
  <dc:title>STA025 - Member Register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0x010100405EEDA63167C84AAAB7EBC030D07BC1</vt:lpwstr>
  </property>
  <property fmtid="{D5CDD505-2E9C-101B-9397-08002B2CF9AE}" pid="4" name="Order">
    <vt:lpwstr>4372200.00000000</vt:lpwstr>
  </property>
  <property fmtid="{D5CDD505-2E9C-101B-9397-08002B2CF9AE}" pid="5" name="TriggerFlowInfo">
    <vt:lpwstr/>
  </property>
  <property fmtid="{D5CDD505-2E9C-101B-9397-08002B2CF9AE}" pid="6" name="_ExtendedDescription">
    <vt:lpwstr/>
  </property>
  <property fmtid="{D5CDD505-2E9C-101B-9397-08002B2CF9AE}" pid="7" name="_SharedFileIndex">
    <vt:lpwstr/>
  </property>
  <property fmtid="{D5CDD505-2E9C-101B-9397-08002B2CF9AE}" pid="8" name="_SourceUrl">
    <vt:lpwstr/>
  </property>
  <property fmtid="{D5CDD505-2E9C-101B-9397-08002B2CF9AE}" pid="9" name="display_urn:schemas-microsoft-com:office:office#Author">
    <vt:lpwstr>Wayne O'Brien</vt:lpwstr>
  </property>
  <property fmtid="{D5CDD505-2E9C-101B-9397-08002B2CF9AE}" pid="10" name="display_urn:schemas-microsoft-com:office:office#Editor">
    <vt:lpwstr>Wayne O'Brien</vt:lpwstr>
  </property>
</Properties>
</file>