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  <w:jc w:val="left"/>
      </w:pPr>
      <w:r>
        <w:drawing>
          <wp:inline distT="0" distB="0" distL="0" distR="0">
            <wp:extent cx="2476500" cy="73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b/>
          <w:bCs/>
          <w:color w:val="24304A"/>
          <w:sz w:val="56"/>
          <w:szCs w:val="56"/>
        </w:rPr>
        <w:t xml:space="preserve">BUSINESS PLAN</w:t>
      </w:r>
    </w:p>
    <w:p>
      <w:pPr>
        <w:spacing w:after="600"/>
      </w:pPr>
      <w:r>
        <w:rPr>
          <w:rFonts w:ascii="Arial" w:cs="Arial" w:eastAsia="Arial" w:hAnsi="Arial"/>
          <w:color w:val="5A6480"/>
          <w:sz w:val="26"/>
          <w:szCs w:val="26"/>
        </w:rPr>
        <w:t xml:space="preserve">Template and working guide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Trading name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ABN / ACN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Structure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Sole trader / Partnership / Company / Trust</w:t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Date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Plan period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before="400"/>
      </w:pPr>
      <w:r>
        <w:rPr>
          <w:rFonts w:ascii="Arial" w:cs="Arial" w:eastAsia="Arial" w:hAnsi="Arial"/>
          <w:i/>
          <w:iCs/>
          <w:color w:val="5A6480"/>
          <w:sz w:val="18"/>
          <w:szCs w:val="18"/>
        </w:rPr>
        <w:t xml:space="preserve">This plan is confidential and prepared for the use of its recipients only.</w:t>
      </w:r>
    </w:p>
    <w:p>
      <w:r>
        <w:br w:type="page"/>
      </w:r>
    </w:p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How to use this template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Each section sets out what a reader is looking for and gives prompts to work from. Delete the italic prompts as you replace them with your own words. A plan that runs to eight or ten pages and says something real is worth more than thirty pages of filler.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Two habits make the difference: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Write the Executive Summary last. It is the only section many readers will finish.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Put your numbers in the financial templates rather than in prose. Reference them here and attach them.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Companion templates: Business Viability Calculator (STA002), Startup Costs Calculator (STA003), Break-Even Calculator (STA011), Monthly Cash Flow Forecast (STA021).</w:t>
      </w:r>
    </w:p>
    <w:p>
      <w:r>
        <w:br w:type="page"/>
      </w:r>
    </w:p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1. Executive summary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One page, written last. If a lender or investor read only this, would they understand the business and want to keep reading?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the business does, and for whom.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The opportunity you are pursuing and why now.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makes you the person or team to do it.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you are asking for — funding, a facility, a decision — and what it will be used for.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The three numbers that matter: expected revenue, expected profit, and cash required.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2. The business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Establish what the business actually is before you argue why it will succeed.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History and current stage — idea, start-up, established, or expanding.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Legal structure and why it was chosen. Note who owns what.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Location and premises, and whether that matters to customers.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Registrations held: ABN, GST, PAYG withholding, licences, professional registrations.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Insurance in place and any still required.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3. Products and services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Describe what you sell in the customer's language, not yours.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Your main products or services, and what each is priced at.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problem each one solves for the buyer.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lines make the most margin — not just the most revenue.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Intellectual property, systems or methods that are genuinely yours.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you plan to add or retire over the plan period.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4. Market and customers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Evidence matters more than assertion here. Cite where your figures come from.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Who your customers are, described specifically enough that you could go and find ten of them tomorrow.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Size of the market you can realistically reach — not the size of the industry.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is driving change in this market.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How customers currently solve this problem without you.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Where your customers actually make buying decisions.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5. Competitors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Naming real competitors and being honest about their strengths reads as confidence, not weakness.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7"/>
        <w:gridCol w:w="2257"/>
      </w:tblGrid>
      <w:tr>
        <w:trPr>
          <w:tblHeader/>
        </w:trPr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Competitor</w:t>
            </w:r>
          </w:p>
        </w:tc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 they do well</w:t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Where they are weak</w:t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How you differ</w:t>
            </w:r>
          </w:p>
        </w:tc>
      </w:tr>
      <w:tr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57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before="160"/>
      </w:pP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Also note who you compete with indirectly — including the customer choosing to do nothing.</w:t>
      </w:r>
    </w:p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6. Marketing and sales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How a stranger becomes a customer, step by step.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Your positioning in one sentence.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Channels you will use and what each is expected to deliver.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Sales process from first contact to invoice.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Cost of acquiring one customer, and what that customer is worth over time.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Marketing budget for the plan period.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7. Operations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How the work actually gets done, and what would break if volume doubled.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Key suppliers and what happens if one fails.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Equipment, systems and software the business depends on.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Quality control and how you handle things going wrong.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Capacity today, and the constraint you would hit first if you grew.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Work health and safety obligations.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8. People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Lenders back people at least as much as plans.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Owners and directors, and the experience each brings.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Current team, roles and who is critical.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Roles you need to fill and when.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Award coverage, employment arrangements and superannuation obligations.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happens to the business if you are unavailable for a month.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9. Risks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Every business has these. Showing you have thought about them is the point.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400"/>
        <w:gridCol w:w="1400"/>
        <w:gridCol w:w="3026"/>
      </w:tblGrid>
      <w:tr>
        <w:trPr>
          <w:tblHeader/>
        </w:trP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Risk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Likelihood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Impact</w:t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 you will do about it</w:t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Loss of a major customer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Key person unavailable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Cash shortfall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Supplier failure or price rise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New competitor or price pressure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Regulatory or compliance change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10. Financials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Attach the working templates rather than retyping the numbers here. This section explains what they show.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Assumptions behind the forecasts — state them plainly, because they are what a reader will test.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Revenue forecast and what it is built on.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Profit forecast and expected margins.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Cash flow forecast, including the lowest point in the year.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Break-even point and how long it takes to reach.</w:t>
      </w:r>
    </w:p>
    <w:p>
      <w:pPr>
        <w:spacing w:after="10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Funding required, its purpose, and how it will be repaid.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11. Action plan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A plan without dates and owners is a wish list.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500"/>
        <w:gridCol w:w="1500"/>
        <w:gridCol w:w="2826"/>
      </w:tblGrid>
      <w:tr>
        <w:trPr>
          <w:tblHeader/>
        </w:trP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Action</w:t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By when</w:t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How you will know it is done</w:t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8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spacing w:after="140" w:before="36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12. Review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A plan you never revisit is a document, not a tool. Set the dates now.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2100"/>
        <w:gridCol w:w="3526"/>
      </w:tblGrid>
      <w:tr>
        <w:trPr>
          <w:tblHeader/>
        </w:trP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Review</w:t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Date</w:t>
            </w:r>
          </w:p>
        </w:tc>
        <w:tc>
          <w:tcPr>
            <w:tcW w:type="dxa" w:w="21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Who attends</w:t>
            </w:r>
          </w:p>
        </w:tc>
        <w:tc>
          <w:tcPr>
            <w:tcW w:type="dxa" w:w="35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 is reviewed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Monthly</w:t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Cash flow actual against forecast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Quarterly</w:t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Profit, margins, action plan progress</w:t>
            </w:r>
          </w:p>
        </w:tc>
      </w:tr>
      <w:tr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Annually</w:t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Whole plan, market changes, next year's targets</w:t>
            </w:r>
          </w:p>
        </w:tc>
      </w:tr>
    </w:tbl>
    <w:p>
      <w:pPr>
        <w:spacing w:before="400"/>
      </w:pP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This template is a general guide and does not take your particular circumstances into account. It is not financial, tax, accounting or legal advice. Speak to us before relying on it for a decision.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A93A3"/>
        <w:sz w:val="16"/>
        <w:szCs w:val="16"/>
      </w:rPr>
      <w:t xml:space="preserve">Waycorp Advisors  ·  Waycorp Advisors.com  ·  </w:t>
    </w:r>
    <w:r>
      <w:rPr>
        <w:rFonts w:ascii="Arial" w:cs="Arial" w:eastAsia="Arial" w:hAnsi="Arial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8A93A3"/>
        <w:sz w:val="16"/>
        <w:szCs w:val="16"/>
      </w:rPr>
      <w:t xml:space="preserve">Business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endnotes" Target="endnotes.xml"/><Relationship Id="rId9" Type="http://schemas.openxmlformats.org/officeDocument/2006/relationships/image" Target="media/80e4328720a9349f1ebc3d3e6a168c96a1c15d6c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D9ABFA-9D68-4896-8E30-76A0A5E22562}"/>
</file>

<file path=customXml/itemProps2.xml><?xml version="1.0" encoding="utf-8"?>
<ds:datastoreItem xmlns:ds="http://schemas.openxmlformats.org/officeDocument/2006/customXml" ds:itemID="{458CF5B2-51EA-4E64-BD52-F0123DABB02D}"/>
</file>

<file path=customXml/itemProps3.xml><?xml version="1.0" encoding="utf-8"?>
<ds:datastoreItem xmlns:ds="http://schemas.openxmlformats.org/officeDocument/2006/customXml" ds:itemID="{EEF05814-115D-4291-B3A8-D3712822D1AD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STA022 - Business Plan Template</dc:title>
  <dc:creator>Waycorp Advisors</dc:creator>
  <dc:description>Business plan template — Waycorp Advisors</dc:description>
  <cp:lastModifiedBy>Un-named</cp:lastModifiedBy>
  <cp:revision>1</cp:revision>
  <dcterms:created xsi:type="dcterms:W3CDTF">2026-08-17T08:36:14Z</dcterms:created>
  <dcterms:modified xsi:type="dcterms:W3CDTF">2026-08-17T08:36:14Z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0x010100405EEDA63167C84AAAB7EBC030D07BC1</vt:lpwstr>
  </property>
</Properties>
</file>