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01630" w14:textId="77777777" w:rsidR="00D50F10" w:rsidRPr="00D50F10" w:rsidRDefault="00D50F10" w:rsidP="00D50F10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  <w:lang w:val="en-US"/>
        </w:rPr>
      </w:pPr>
      <w:r w:rsidRPr="00D50F10">
        <w:rPr>
          <w:rFonts w:ascii="Aptos" w:hAnsi="Aptos" w:cs="Arial"/>
          <w:b/>
          <w:bCs/>
          <w:sz w:val="28"/>
          <w:szCs w:val="28"/>
          <w:lang w:val="en-US"/>
        </w:rPr>
        <w:t>Facilitator's Guide: Leading the Marshmallow Challenge</w:t>
      </w:r>
    </w:p>
    <w:p w14:paraId="08700875" w14:textId="77777777" w:rsidR="00D50F10" w:rsidRPr="00D50F10" w:rsidRDefault="00D50F10" w:rsidP="00D50F10">
      <w:pPr>
        <w:spacing w:after="0" w:line="240" w:lineRule="auto"/>
        <w:rPr>
          <w:rFonts w:ascii="Aptos" w:hAnsi="Aptos" w:cs="Arial"/>
          <w:lang w:val="en-US"/>
        </w:rPr>
      </w:pPr>
    </w:p>
    <w:p w14:paraId="4D011BE3" w14:textId="77777777" w:rsidR="00D50F10" w:rsidRPr="00FC397C" w:rsidRDefault="00D50F10" w:rsidP="00D50F10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Introduction for Facilitators</w:t>
      </w:r>
    </w:p>
    <w:p w14:paraId="3E97B3D3" w14:textId="77777777" w:rsidR="00D50F10" w:rsidRPr="00FC397C" w:rsidRDefault="00D50F10" w:rsidP="00D50F10">
      <w:pPr>
        <w:spacing w:after="0" w:line="240" w:lineRule="auto"/>
        <w:jc w:val="both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sz w:val="21"/>
          <w:szCs w:val="21"/>
          <w:lang w:val="en-US"/>
        </w:rPr>
        <w:t>As a facilitator, your role is pivotal in guiding participants through the Marshmallow Challenge, ensuring the activity is not only enjoyable but also a valuable learning experience. This guide offers tips and strategies to help you lead the challenge effectively.</w:t>
      </w:r>
    </w:p>
    <w:p w14:paraId="5CDA6FC1" w14:textId="77777777" w:rsidR="00D50F10" w:rsidRPr="00FC397C" w:rsidRDefault="00D50F10" w:rsidP="00D50F10">
      <w:p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</w:p>
    <w:p w14:paraId="42FE319B" w14:textId="77777777" w:rsidR="00D50F10" w:rsidRPr="00FC397C" w:rsidRDefault="00D50F10" w:rsidP="00D50F10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Preparing for the Challenge</w:t>
      </w:r>
    </w:p>
    <w:p w14:paraId="2CC1CFC4" w14:textId="33A4E971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Materials Preparation: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Ensure you have enough materials (marshmallows, spaghetti, tape) for all teams. Have a few extras on hand just in case.</w:t>
      </w:r>
    </w:p>
    <w:p w14:paraId="224C5E7B" w14:textId="0D112F4E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Setting Up the Space: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Arrange a space that allows teams to work without interfering with each other. Each team should have enough room to build and discuss freely.</w:t>
      </w:r>
    </w:p>
    <w:p w14:paraId="66D16B13" w14:textId="3EA5720D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Time Management</w:t>
      </w:r>
      <w:r w:rsidR="009D7846" w:rsidRPr="00FC397C">
        <w:rPr>
          <w:rFonts w:ascii="Aptos" w:hAnsi="Aptos" w:cs="Arial"/>
          <w:b/>
          <w:bCs/>
          <w:sz w:val="21"/>
          <w:szCs w:val="21"/>
          <w:lang w:val="en-US"/>
        </w:rPr>
        <w:t>:</w:t>
      </w:r>
      <w:r w:rsidRPr="00FC397C">
        <w:rPr>
          <w:rFonts w:ascii="Aptos" w:hAnsi="Aptos" w:cs="Arial"/>
          <w:b/>
          <w:bCs/>
          <w:sz w:val="21"/>
          <w:szCs w:val="21"/>
          <w:lang w:val="en-US"/>
        </w:rPr>
        <w:t xml:space="preserve"> </w:t>
      </w:r>
      <w:r w:rsidRPr="00FC397C">
        <w:rPr>
          <w:rFonts w:ascii="Aptos" w:hAnsi="Aptos" w:cs="Arial"/>
          <w:sz w:val="21"/>
          <w:szCs w:val="21"/>
          <w:lang w:val="en-US"/>
        </w:rPr>
        <w:t>Have a timer visible to all teams to keep track of the 14-minute time limit.</w:t>
      </w:r>
    </w:p>
    <w:p w14:paraId="0B05A24E" w14:textId="77777777" w:rsidR="00D50F10" w:rsidRPr="00FC397C" w:rsidRDefault="00D50F10" w:rsidP="00D50F10">
      <w:p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</w:p>
    <w:p w14:paraId="72303B1D" w14:textId="215488E9" w:rsidR="00D50F10" w:rsidRPr="00FC397C" w:rsidRDefault="00D50F10" w:rsidP="00D50F10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Starting the Challenge</w:t>
      </w:r>
    </w:p>
    <w:p w14:paraId="3F58AAE4" w14:textId="51DCE5B9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Introduce the Activity: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Clearly explain the task, rules, and objectives of the challenge. Emphasize the importance of teamwork and creativity.</w:t>
      </w:r>
    </w:p>
    <w:p w14:paraId="47A0C146" w14:textId="7E88CBE0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Answer Questions: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Allow a brief Q&amp;A session after the introduction to clarify any doubts participants may have.</w:t>
      </w:r>
    </w:p>
    <w:p w14:paraId="7620D9B4" w14:textId="77777777" w:rsidR="009D7846" w:rsidRPr="00FC397C" w:rsidRDefault="009D7846" w:rsidP="002057C3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</w:p>
    <w:p w14:paraId="7D23691A" w14:textId="093CA209" w:rsidR="00D50F10" w:rsidRPr="00FC397C" w:rsidRDefault="00D50F10" w:rsidP="002057C3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During the Challenge</w:t>
      </w:r>
    </w:p>
    <w:p w14:paraId="52840002" w14:textId="77777777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Observe and Assist: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Monitor the teams, offer encouragement, and ensure rules are being followed. However, avoid giving specific advice or solutions.</w:t>
      </w:r>
    </w:p>
    <w:p w14:paraId="2D01266B" w14:textId="77777777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Time Check: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Periodically announce the remaining time to keep teams aware and help them manage their time effectively.</w:t>
      </w:r>
    </w:p>
    <w:p w14:paraId="4FA9C2DD" w14:textId="77777777" w:rsidR="009D7846" w:rsidRPr="00FC397C" w:rsidRDefault="009D7846" w:rsidP="002057C3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</w:p>
    <w:p w14:paraId="202B9A9C" w14:textId="654CD58F" w:rsidR="00D50F10" w:rsidRPr="00FC397C" w:rsidRDefault="00D50F10" w:rsidP="002057C3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Concluding the Challenge</w:t>
      </w:r>
    </w:p>
    <w:p w14:paraId="43D70DF1" w14:textId="77777777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Measure and Announce Results: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Once the time is up, measure each team's structure and announce the winner based on height.</w:t>
      </w:r>
    </w:p>
    <w:p w14:paraId="2C3EA407" w14:textId="77777777" w:rsidR="00D50F10" w:rsidRPr="00FC397C" w:rsidRDefault="00D50F10" w:rsidP="00D50F1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Facilitate Discussion: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Lead a debriefing session where teams can discuss their strategies, challenges, and what they learned.</w:t>
      </w:r>
    </w:p>
    <w:p w14:paraId="7A277356" w14:textId="77777777" w:rsidR="00D50F10" w:rsidRPr="00FC397C" w:rsidRDefault="00D50F10" w:rsidP="00D50F10">
      <w:p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</w:p>
    <w:p w14:paraId="25FC92BD" w14:textId="77777777" w:rsidR="00E4120B" w:rsidRPr="00FC397C" w:rsidRDefault="00D50F10" w:rsidP="00E4120B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Debriefing and Reflection</w:t>
      </w:r>
    </w:p>
    <w:p w14:paraId="1F711C19" w14:textId="69095486" w:rsidR="00D50F10" w:rsidRPr="00FC397C" w:rsidRDefault="00D50F10" w:rsidP="00E4120B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Encourage Open Discussion: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Ask teams to share their experiences, focusing on team dynamics, problem-solving approaches, and communication.</w:t>
      </w:r>
    </w:p>
    <w:p w14:paraId="514FBC74" w14:textId="77777777" w:rsidR="00D50F10" w:rsidRPr="00FC397C" w:rsidRDefault="00D50F10" w:rsidP="00D50F10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Connect to Business Context: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Help participants draw parallels between the challenge and real-world business scenarios, emphasizing lessons in project management, teamwork, and innovation.</w:t>
      </w:r>
    </w:p>
    <w:p w14:paraId="7AFD9204" w14:textId="68874E00" w:rsidR="00D50F10" w:rsidRPr="00FC397C" w:rsidRDefault="00D50F10" w:rsidP="00D50F10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Highlight Learnings:</w:t>
      </w:r>
      <w:r w:rsidRPr="00FC397C">
        <w:rPr>
          <w:rFonts w:ascii="Aptos" w:hAnsi="Aptos" w:cs="Arial"/>
          <w:b/>
          <w:sz w:val="21"/>
          <w:szCs w:val="21"/>
          <w:lang w:val="en-US"/>
        </w:rPr>
        <w:t xml:space="preserve"> </w:t>
      </w:r>
      <w:r w:rsidRPr="00FC397C">
        <w:rPr>
          <w:rFonts w:ascii="Aptos" w:hAnsi="Aptos" w:cs="Arial"/>
          <w:sz w:val="21"/>
          <w:szCs w:val="21"/>
          <w:lang w:val="en-US"/>
        </w:rPr>
        <w:t>Summarize key takeaways and encourage teams to think about how they can apply these insights in their professional roles.</w:t>
      </w:r>
    </w:p>
    <w:p w14:paraId="02D6FAA4" w14:textId="77777777" w:rsidR="00431201" w:rsidRPr="00FC397C" w:rsidRDefault="00431201" w:rsidP="00431201">
      <w:p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</w:p>
    <w:p w14:paraId="1BA520C0" w14:textId="0906A30A" w:rsidR="00E4120B" w:rsidRPr="00FC397C" w:rsidRDefault="00E4120B" w:rsidP="00E4120B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Resolution Note</w:t>
      </w:r>
    </w:p>
    <w:p w14:paraId="37E4D217" w14:textId="39E6622A" w:rsidR="00D50F10" w:rsidRPr="00FC397C" w:rsidRDefault="00E4120B" w:rsidP="00E4120B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Highlight an interesting observation: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Kindergartners often outperform business students </w:t>
      </w:r>
      <w:r w:rsidR="5FE2188A" w:rsidRPr="00FC397C">
        <w:rPr>
          <w:rFonts w:ascii="Aptos" w:hAnsi="Aptos" w:cs="Arial"/>
          <w:sz w:val="21"/>
          <w:szCs w:val="21"/>
          <w:lang w:val="en-US"/>
        </w:rPr>
        <w:t>in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this challenge. This phenomenon can be attributed to their superior willingness to experiment, and less fear of failure. It serves as a powerful reminder of the value of creativity and the iterative process </w:t>
      </w:r>
      <w:r w:rsidR="4A1F9FBE" w:rsidRPr="00FC397C">
        <w:rPr>
          <w:rFonts w:ascii="Aptos" w:hAnsi="Aptos" w:cs="Arial"/>
          <w:sz w:val="21"/>
          <w:szCs w:val="21"/>
          <w:lang w:val="en-US"/>
        </w:rPr>
        <w:t>of</w:t>
      </w:r>
      <w:r w:rsidR="27B8C7AC" w:rsidRPr="00FC397C">
        <w:rPr>
          <w:rFonts w:ascii="Aptos" w:hAnsi="Aptos" w:cs="Arial"/>
          <w:sz w:val="21"/>
          <w:szCs w:val="21"/>
          <w:lang w:val="en-US"/>
        </w:rPr>
        <w:t xml:space="preserve"> </w:t>
      </w:r>
      <w:r w:rsidR="2BA06362" w:rsidRPr="00FC397C">
        <w:rPr>
          <w:rFonts w:ascii="Aptos" w:hAnsi="Aptos" w:cs="Arial"/>
          <w:sz w:val="21"/>
          <w:szCs w:val="21"/>
          <w:lang w:val="en-US"/>
        </w:rPr>
        <w:t xml:space="preserve">trialing and </w:t>
      </w:r>
      <w:r w:rsidRPr="00FC397C">
        <w:rPr>
          <w:rFonts w:ascii="Aptos" w:hAnsi="Aptos" w:cs="Arial"/>
          <w:sz w:val="21"/>
          <w:szCs w:val="21"/>
          <w:lang w:val="en-US"/>
        </w:rPr>
        <w:t>problem solving</w:t>
      </w:r>
      <w:r w:rsidR="27B8C7AC" w:rsidRPr="00FC397C">
        <w:rPr>
          <w:rFonts w:ascii="Aptos" w:hAnsi="Aptos" w:cs="Arial"/>
          <w:sz w:val="21"/>
          <w:szCs w:val="21"/>
          <w:lang w:val="en-US"/>
        </w:rPr>
        <w:t>.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This insight provides a unique perspective on the importance of fostering these qualities in professional environments.</w:t>
      </w:r>
    </w:p>
    <w:p w14:paraId="0578E281" w14:textId="77777777" w:rsidR="00E4120B" w:rsidRPr="00FC397C" w:rsidRDefault="00E4120B" w:rsidP="00D50F10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</w:p>
    <w:p w14:paraId="28690D4C" w14:textId="68043BD9" w:rsidR="00D50F10" w:rsidRPr="00FC397C" w:rsidRDefault="00D50F10" w:rsidP="00D50F10">
      <w:pPr>
        <w:spacing w:after="0" w:line="240" w:lineRule="auto"/>
        <w:rPr>
          <w:rFonts w:ascii="Aptos" w:hAnsi="Aptos" w:cs="Arial"/>
          <w:b/>
          <w:bCs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Common Pitfalls and Tips</w:t>
      </w:r>
    </w:p>
    <w:p w14:paraId="612FF6BF" w14:textId="77777777" w:rsidR="00D50F10" w:rsidRPr="00FC397C" w:rsidRDefault="00D50F10" w:rsidP="00D50F10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Avoid Dominance: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Ensure that no single participant dominates the activity. Encourage equal participation from all team members.</w:t>
      </w:r>
    </w:p>
    <w:p w14:paraId="0819EAF0" w14:textId="77777777" w:rsidR="00D50F10" w:rsidRPr="00FC397C" w:rsidRDefault="00D50F10" w:rsidP="00D50F10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Keep It Fun: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While the challenge has educational value, remember it's also meant to be enjoyable. Keep the atmosphere light and encouraging.</w:t>
      </w:r>
    </w:p>
    <w:p w14:paraId="6A79D214" w14:textId="6B61CA46" w:rsidR="002F30E1" w:rsidRPr="00E65880" w:rsidRDefault="00D50F10" w:rsidP="00E65880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Arial"/>
          <w:sz w:val="21"/>
          <w:szCs w:val="21"/>
          <w:lang w:val="en-US"/>
        </w:rPr>
      </w:pPr>
      <w:r w:rsidRPr="00FC397C">
        <w:rPr>
          <w:rFonts w:ascii="Aptos" w:hAnsi="Aptos" w:cs="Arial"/>
          <w:b/>
          <w:bCs/>
          <w:sz w:val="21"/>
          <w:szCs w:val="21"/>
          <w:lang w:val="en-US"/>
        </w:rPr>
        <w:t>Adapt to the Group:</w:t>
      </w:r>
      <w:r w:rsidRPr="00FC397C">
        <w:rPr>
          <w:rFonts w:ascii="Aptos" w:hAnsi="Aptos" w:cs="Arial"/>
          <w:sz w:val="21"/>
          <w:szCs w:val="21"/>
          <w:lang w:val="en-US"/>
        </w:rPr>
        <w:t xml:space="preserve"> Be prepared to adjust your facilitation style based on the group's dynamics and energy levels.</w:t>
      </w:r>
    </w:p>
    <w:sectPr w:rsidR="002F30E1" w:rsidRPr="00E65880" w:rsidSect="009620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76F7" w14:textId="77777777" w:rsidR="00962079" w:rsidRDefault="00962079" w:rsidP="008C6E86">
      <w:pPr>
        <w:spacing w:after="0" w:line="240" w:lineRule="auto"/>
      </w:pPr>
      <w:r>
        <w:separator/>
      </w:r>
    </w:p>
  </w:endnote>
  <w:endnote w:type="continuationSeparator" w:id="0">
    <w:p w14:paraId="0DACC514" w14:textId="77777777" w:rsidR="00962079" w:rsidRDefault="00962079" w:rsidP="008C6E86">
      <w:pPr>
        <w:spacing w:after="0" w:line="240" w:lineRule="auto"/>
      </w:pPr>
      <w:r>
        <w:continuationSeparator/>
      </w:r>
    </w:p>
  </w:endnote>
  <w:endnote w:type="continuationNotice" w:id="1">
    <w:p w14:paraId="0B3AEC5C" w14:textId="77777777" w:rsidR="00962079" w:rsidRDefault="00962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65AD" w14:textId="77777777" w:rsidR="00962079" w:rsidRDefault="00962079" w:rsidP="008C6E86">
      <w:pPr>
        <w:spacing w:after="0" w:line="240" w:lineRule="auto"/>
      </w:pPr>
      <w:r>
        <w:separator/>
      </w:r>
    </w:p>
  </w:footnote>
  <w:footnote w:type="continuationSeparator" w:id="0">
    <w:p w14:paraId="1E615C0F" w14:textId="77777777" w:rsidR="00962079" w:rsidRDefault="00962079" w:rsidP="008C6E86">
      <w:pPr>
        <w:spacing w:after="0" w:line="240" w:lineRule="auto"/>
      </w:pPr>
      <w:r>
        <w:continuationSeparator/>
      </w:r>
    </w:p>
  </w:footnote>
  <w:footnote w:type="continuationNotice" w:id="1">
    <w:p w14:paraId="08462BFF" w14:textId="77777777" w:rsidR="00962079" w:rsidRDefault="009620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47D"/>
    <w:multiLevelType w:val="hybridMultilevel"/>
    <w:tmpl w:val="272E5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9DB"/>
    <w:multiLevelType w:val="hybridMultilevel"/>
    <w:tmpl w:val="BC8CB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4BD"/>
    <w:multiLevelType w:val="hybridMultilevel"/>
    <w:tmpl w:val="9218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6542"/>
    <w:multiLevelType w:val="hybridMultilevel"/>
    <w:tmpl w:val="8758D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62A69"/>
    <w:multiLevelType w:val="hybridMultilevel"/>
    <w:tmpl w:val="83EA3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31B1"/>
    <w:multiLevelType w:val="hybridMultilevel"/>
    <w:tmpl w:val="45147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262E1"/>
    <w:multiLevelType w:val="hybridMultilevel"/>
    <w:tmpl w:val="1B643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0CC"/>
    <w:multiLevelType w:val="hybridMultilevel"/>
    <w:tmpl w:val="D5246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50907"/>
    <w:multiLevelType w:val="hybridMultilevel"/>
    <w:tmpl w:val="F94EC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71AC5"/>
    <w:multiLevelType w:val="hybridMultilevel"/>
    <w:tmpl w:val="3A228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51A44"/>
    <w:multiLevelType w:val="hybridMultilevel"/>
    <w:tmpl w:val="B94E6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B63"/>
    <w:multiLevelType w:val="hybridMultilevel"/>
    <w:tmpl w:val="F426EACA"/>
    <w:lvl w:ilvl="0" w:tplc="22D817BC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2533D"/>
    <w:multiLevelType w:val="hybridMultilevel"/>
    <w:tmpl w:val="FE8AA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C3141"/>
    <w:multiLevelType w:val="hybridMultilevel"/>
    <w:tmpl w:val="1782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81610">
    <w:abstractNumId w:val="0"/>
  </w:num>
  <w:num w:numId="2" w16cid:durableId="577205964">
    <w:abstractNumId w:val="9"/>
  </w:num>
  <w:num w:numId="3" w16cid:durableId="1824463590">
    <w:abstractNumId w:val="4"/>
  </w:num>
  <w:num w:numId="4" w16cid:durableId="2139756239">
    <w:abstractNumId w:val="8"/>
  </w:num>
  <w:num w:numId="5" w16cid:durableId="228997681">
    <w:abstractNumId w:val="6"/>
  </w:num>
  <w:num w:numId="6" w16cid:durableId="1214271276">
    <w:abstractNumId w:val="2"/>
  </w:num>
  <w:num w:numId="7" w16cid:durableId="313485342">
    <w:abstractNumId w:val="5"/>
  </w:num>
  <w:num w:numId="8" w16cid:durableId="1402867809">
    <w:abstractNumId w:val="11"/>
  </w:num>
  <w:num w:numId="9" w16cid:durableId="909340489">
    <w:abstractNumId w:val="13"/>
  </w:num>
  <w:num w:numId="10" w16cid:durableId="594552934">
    <w:abstractNumId w:val="1"/>
  </w:num>
  <w:num w:numId="11" w16cid:durableId="570501514">
    <w:abstractNumId w:val="3"/>
  </w:num>
  <w:num w:numId="12" w16cid:durableId="1763642313">
    <w:abstractNumId w:val="10"/>
  </w:num>
  <w:num w:numId="13" w16cid:durableId="1754544075">
    <w:abstractNumId w:val="7"/>
  </w:num>
  <w:num w:numId="14" w16cid:durableId="94719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10"/>
    <w:rsid w:val="0014183C"/>
    <w:rsid w:val="001F1ADE"/>
    <w:rsid w:val="002056CF"/>
    <w:rsid w:val="002057C3"/>
    <w:rsid w:val="002621F5"/>
    <w:rsid w:val="002E3080"/>
    <w:rsid w:val="002F30E1"/>
    <w:rsid w:val="00431201"/>
    <w:rsid w:val="004F27A8"/>
    <w:rsid w:val="00565E7C"/>
    <w:rsid w:val="005D1B7C"/>
    <w:rsid w:val="005D3418"/>
    <w:rsid w:val="00631ABC"/>
    <w:rsid w:val="006462C2"/>
    <w:rsid w:val="006C10E0"/>
    <w:rsid w:val="0070764A"/>
    <w:rsid w:val="007268E9"/>
    <w:rsid w:val="00786A80"/>
    <w:rsid w:val="007C311E"/>
    <w:rsid w:val="007D6507"/>
    <w:rsid w:val="00830FE1"/>
    <w:rsid w:val="008A16D4"/>
    <w:rsid w:val="008C6E86"/>
    <w:rsid w:val="008E46D9"/>
    <w:rsid w:val="00962079"/>
    <w:rsid w:val="009D7846"/>
    <w:rsid w:val="00A5237C"/>
    <w:rsid w:val="00AD6156"/>
    <w:rsid w:val="00B31DDE"/>
    <w:rsid w:val="00B73798"/>
    <w:rsid w:val="00BC2564"/>
    <w:rsid w:val="00C305B4"/>
    <w:rsid w:val="00D17AC7"/>
    <w:rsid w:val="00D30D5E"/>
    <w:rsid w:val="00D50F10"/>
    <w:rsid w:val="00DA0B97"/>
    <w:rsid w:val="00E4120B"/>
    <w:rsid w:val="00E52666"/>
    <w:rsid w:val="00E65880"/>
    <w:rsid w:val="00F02045"/>
    <w:rsid w:val="00F03861"/>
    <w:rsid w:val="00F969FB"/>
    <w:rsid w:val="00FC397C"/>
    <w:rsid w:val="155E06AC"/>
    <w:rsid w:val="18161E58"/>
    <w:rsid w:val="184AB150"/>
    <w:rsid w:val="1B99B445"/>
    <w:rsid w:val="23766732"/>
    <w:rsid w:val="2538451B"/>
    <w:rsid w:val="27B8C7AC"/>
    <w:rsid w:val="2BA06362"/>
    <w:rsid w:val="2DA9F4DF"/>
    <w:rsid w:val="3625F83C"/>
    <w:rsid w:val="36BC96BA"/>
    <w:rsid w:val="37E0A81A"/>
    <w:rsid w:val="4A1F9FBE"/>
    <w:rsid w:val="52A62318"/>
    <w:rsid w:val="5305B6DC"/>
    <w:rsid w:val="5FE2188A"/>
    <w:rsid w:val="661A7D8D"/>
    <w:rsid w:val="7C341773"/>
    <w:rsid w:val="7D8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0BBA3"/>
  <w15:chartTrackingRefBased/>
  <w15:docId w15:val="{4A38C641-48D2-4B80-A16A-F1DC4D05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4A"/>
  </w:style>
  <w:style w:type="paragraph" w:styleId="Footer">
    <w:name w:val="footer"/>
    <w:basedOn w:val="Normal"/>
    <w:link w:val="FooterChar"/>
    <w:uiPriority w:val="99"/>
    <w:semiHidden/>
    <w:unhideWhenUsed/>
    <w:rsid w:val="0070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F6C2179646647AAE8EADA12C79C8E" ma:contentTypeVersion="21" ma:contentTypeDescription="Create a new document." ma:contentTypeScope="" ma:versionID="ec76a479c6da1d30ddf579f1399bdb03">
  <xsd:schema xmlns:xsd="http://www.w3.org/2001/XMLSchema" xmlns:xs="http://www.w3.org/2001/XMLSchema" xmlns:p="http://schemas.microsoft.com/office/2006/metadata/properties" xmlns:ns2="36dcca71-fc6b-4bfe-bfa4-331f8476650a" xmlns:ns3="12727c46-bf63-4b3e-a803-b10f349e8400" targetNamespace="http://schemas.microsoft.com/office/2006/metadata/properties" ma:root="true" ma:fieldsID="8484949e74d419ff6869da182c966bf8" ns2:_="" ns3:_="">
    <xsd:import namespace="36dcca71-fc6b-4bfe-bfa4-331f8476650a"/>
    <xsd:import namespace="12727c46-bf63-4b3e-a803-b10f349e8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ca71-fc6b-4bfe-bfa4-331f8476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f9f0b1-3012-463a-bd97-40a726b44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7c46-bf63-4b3e-a803-b10f349e8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07d6ca-9ca0-4fe7-9f89-fd6fcb60d641}" ma:internalName="TaxCatchAll" ma:showField="CatchAllData" ma:web="12727c46-bf63-4b3e-a803-b10f349e8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cca71-fc6b-4bfe-bfa4-331f8476650a">
      <Terms xmlns="http://schemas.microsoft.com/office/infopath/2007/PartnerControls"/>
    </lcf76f155ced4ddcb4097134ff3c332f>
    <TaxCatchAll xmlns="12727c46-bf63-4b3e-a803-b10f349e8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84509-C2E9-422E-B2B8-4F5D834F0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ca71-fc6b-4bfe-bfa4-331f8476650a"/>
    <ds:schemaRef ds:uri="12727c46-bf63-4b3e-a803-b10f349e8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FAD4F-279A-4D87-978B-2BB4688999B6}">
  <ds:schemaRefs>
    <ds:schemaRef ds:uri="http://schemas.openxmlformats.org/package/2006/metadata/core-properties"/>
    <ds:schemaRef ds:uri="36dcca71-fc6b-4bfe-bfa4-331f8476650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12727c46-bf63-4b3e-a803-b10f349e84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190FA7-7272-47E8-8A76-32BBE178B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VIEKER, YANNICK</dc:creator>
  <cp:keywords/>
  <dc:description/>
  <cp:lastModifiedBy>VIEKER, YANNICK</cp:lastModifiedBy>
  <cp:revision>16</cp:revision>
  <dcterms:created xsi:type="dcterms:W3CDTF">2024-01-31T00:13:00Z</dcterms:created>
  <dcterms:modified xsi:type="dcterms:W3CDTF">2024-02-22T21:23:00Z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1c7476-f302-47ca-97a0-972f32671471_Enabled">
    <vt:lpwstr>true</vt:lpwstr>
  </property>
  <property fmtid="{D5CDD505-2E9C-101B-9397-08002B2CF9AE}" pid="3" name="MSIP_Label_2d1c7476-f302-47ca-97a0-972f32671471_SetDate">
    <vt:lpwstr>2024-01-30T15:13:13Z</vt:lpwstr>
  </property>
  <property fmtid="{D5CDD505-2E9C-101B-9397-08002B2CF9AE}" pid="4" name="MSIP_Label_2d1c7476-f302-47ca-97a0-972f32671471_Method">
    <vt:lpwstr>Standard</vt:lpwstr>
  </property>
  <property fmtid="{D5CDD505-2E9C-101B-9397-08002B2CF9AE}" pid="5" name="MSIP_Label_2d1c7476-f302-47ca-97a0-972f32671471_Name">
    <vt:lpwstr>Internal</vt:lpwstr>
  </property>
  <property fmtid="{D5CDD505-2E9C-101B-9397-08002B2CF9AE}" pid="6" name="MSIP_Label_2d1c7476-f302-47ca-97a0-972f32671471_SiteId">
    <vt:lpwstr>72e15514-5be9-46a8-8b0b-af9b1b77b3b8</vt:lpwstr>
  </property>
  <property fmtid="{D5CDD505-2E9C-101B-9397-08002B2CF9AE}" pid="7" name="MSIP_Label_2d1c7476-f302-47ca-97a0-972f32671471_ActionId">
    <vt:lpwstr>7820491b-02b0-4a9a-a314-c56fb7d9ddc8</vt:lpwstr>
  </property>
  <property fmtid="{D5CDD505-2E9C-101B-9397-08002B2CF9AE}" pid="8" name="MSIP_Label_2d1c7476-f302-47ca-97a0-972f32671471_ContentBits">
    <vt:lpwstr>0</vt:lpwstr>
  </property>
  <property fmtid="{D5CDD505-2E9C-101B-9397-08002B2CF9AE}" pid="9" name="ContentTypeId">
    <vt:lpwstr>0x0101006C0F6C2179646647AAE8EADA12C79C8E</vt:lpwstr>
  </property>
  <property fmtid="{D5CDD505-2E9C-101B-9397-08002B2CF9AE}" pid="10" name="MediaServiceImageTags">
    <vt:lpwstr/>
  </property>
</Properties>
</file>