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3BE7" w14:textId="77777777" w:rsidR="00816F73" w:rsidRPr="00816F73" w:rsidRDefault="00816F73" w:rsidP="00816F73">
      <w:pPr>
        <w:spacing w:after="80"/>
        <w:jc w:val="center"/>
        <w:rPr>
          <w:b/>
          <w:bCs/>
          <w:color w:val="2E6B4F"/>
          <w:sz w:val="28"/>
          <w:szCs w:val="28"/>
        </w:rPr>
      </w:pPr>
      <w:r w:rsidRPr="00816F73">
        <w:rPr>
          <w:b/>
          <w:bCs/>
          <w:color w:val="2E6B4F"/>
          <w:sz w:val="28"/>
          <w:szCs w:val="28"/>
        </w:rPr>
        <w:t>BREWSTER LADIES’ LIBRARY - TOWN OF BREWSTER</w:t>
      </w:r>
    </w:p>
    <w:p w14:paraId="1B8DCF2F" w14:textId="77777777" w:rsidR="00561B87" w:rsidRPr="00813E77" w:rsidRDefault="00000000">
      <w:pPr>
        <w:spacing w:after="80"/>
        <w:jc w:val="center"/>
        <w:rPr>
          <w:color w:val="000000" w:themeColor="text1"/>
        </w:rPr>
      </w:pPr>
      <w:r w:rsidRPr="00813E77">
        <w:rPr>
          <w:b/>
          <w:bCs/>
          <w:color w:val="000000" w:themeColor="text1"/>
          <w:sz w:val="40"/>
          <w:szCs w:val="40"/>
        </w:rPr>
        <w:t>Community Refrigerator Program</w:t>
      </w:r>
    </w:p>
    <w:p w14:paraId="2A51ED48" w14:textId="77777777" w:rsidR="00561B87" w:rsidRDefault="00000000">
      <w:pPr>
        <w:pBdr>
          <w:bottom w:val="single" w:sz="6" w:space="8" w:color="2E6B4F"/>
        </w:pBdr>
        <w:spacing w:after="480"/>
        <w:jc w:val="center"/>
      </w:pPr>
      <w:r>
        <w:rPr>
          <w:i/>
          <w:iCs/>
          <w:color w:val="555555"/>
          <w:sz w:val="26"/>
          <w:szCs w:val="26"/>
        </w:rPr>
        <w:t>Policies &amp; Guidelines</w:t>
      </w:r>
    </w:p>
    <w:p w14:paraId="2408A745" w14:textId="77777777" w:rsidR="00561B87" w:rsidRPr="00813E77" w:rsidRDefault="00000000">
      <w:pPr>
        <w:pStyle w:val="Heading1"/>
        <w:rPr>
          <w:color w:val="740F31"/>
        </w:rPr>
      </w:pPr>
      <w:r w:rsidRPr="00813E77">
        <w:rPr>
          <w:color w:val="740F31"/>
        </w:rPr>
        <w:t>About the Program</w:t>
      </w:r>
    </w:p>
    <w:p w14:paraId="602550AC" w14:textId="611450C2" w:rsidR="00813E77" w:rsidRPr="00813E77" w:rsidRDefault="00813E77" w:rsidP="00813E77">
      <w:pPr>
        <w:pStyle w:val="Heading1"/>
        <w:spacing w:before="0" w:after="0"/>
        <w:rPr>
          <w:b w:val="0"/>
          <w:bCs w:val="0"/>
          <w:color w:val="000000" w:themeColor="text1"/>
          <w:sz w:val="24"/>
          <w:szCs w:val="24"/>
        </w:rPr>
      </w:pPr>
      <w:r w:rsidRPr="00813E77">
        <w:rPr>
          <w:b w:val="0"/>
          <w:bCs w:val="0"/>
          <w:color w:val="000000" w:themeColor="text1"/>
          <w:sz w:val="24"/>
          <w:szCs w:val="24"/>
        </w:rPr>
        <w:t>The Brewster Ladies’ Library Community Refrigerator offers free, fresh produce, packaged food, and healthy prepared meals to all members of the community. Inspired by other similar initiatives</w:t>
      </w:r>
      <w:r w:rsidR="00A8101F">
        <w:rPr>
          <w:b w:val="0"/>
          <w:bCs w:val="0"/>
          <w:color w:val="000000" w:themeColor="text1"/>
          <w:sz w:val="24"/>
          <w:szCs w:val="24"/>
        </w:rPr>
        <w:t xml:space="preserve"> like Provincetown’s Crop Swap and Eastham’s Community Refrigerator</w:t>
      </w:r>
      <w:r w:rsidRPr="00813E77">
        <w:rPr>
          <w:b w:val="0"/>
          <w:bCs w:val="0"/>
          <w:color w:val="000000" w:themeColor="text1"/>
          <w:sz w:val="24"/>
          <w:szCs w:val="24"/>
        </w:rPr>
        <w:t>, our fridge operates on a simple principle: take what you need, share what you can. No questions asked.</w:t>
      </w:r>
    </w:p>
    <w:p w14:paraId="1294C11C" w14:textId="77777777" w:rsidR="00813E77" w:rsidRPr="00813E77" w:rsidRDefault="00813E77" w:rsidP="00813E77">
      <w:pPr>
        <w:pStyle w:val="Heading1"/>
        <w:spacing w:before="0" w:after="0"/>
        <w:rPr>
          <w:b w:val="0"/>
          <w:bCs w:val="0"/>
          <w:color w:val="000000" w:themeColor="text1"/>
          <w:sz w:val="24"/>
          <w:szCs w:val="24"/>
        </w:rPr>
      </w:pPr>
    </w:p>
    <w:p w14:paraId="6FC114DA" w14:textId="77777777" w:rsidR="00813E77" w:rsidRPr="00813E77" w:rsidRDefault="00813E77" w:rsidP="00813E77">
      <w:pPr>
        <w:pStyle w:val="Heading1"/>
        <w:spacing w:before="0" w:after="0"/>
        <w:rPr>
          <w:b w:val="0"/>
          <w:bCs w:val="0"/>
          <w:color w:val="000000" w:themeColor="text1"/>
          <w:sz w:val="24"/>
          <w:szCs w:val="24"/>
        </w:rPr>
      </w:pPr>
      <w:r w:rsidRPr="00813E77">
        <w:rPr>
          <w:b w:val="0"/>
          <w:bCs w:val="0"/>
          <w:color w:val="000000" w:themeColor="text1"/>
          <w:sz w:val="24"/>
          <w:szCs w:val="24"/>
        </w:rPr>
        <w:t>The refrigerator is located at the Brewster Ladies’ Library and is accessible during regular library hours.</w:t>
      </w:r>
    </w:p>
    <w:p w14:paraId="5D49EC8D" w14:textId="77777777" w:rsidR="00813E77" w:rsidRPr="00813E77" w:rsidRDefault="00813E77" w:rsidP="00813E77">
      <w:pPr>
        <w:pStyle w:val="Heading1"/>
        <w:spacing w:before="0" w:after="0"/>
        <w:rPr>
          <w:b w:val="0"/>
          <w:bCs w:val="0"/>
          <w:color w:val="000000" w:themeColor="text1"/>
          <w:sz w:val="24"/>
          <w:szCs w:val="24"/>
        </w:rPr>
      </w:pPr>
    </w:p>
    <w:p w14:paraId="7804B2B6" w14:textId="77777777" w:rsidR="00813E77" w:rsidRPr="00813E77" w:rsidRDefault="00813E77" w:rsidP="00813E77">
      <w:pPr>
        <w:pStyle w:val="Heading1"/>
        <w:spacing w:before="0" w:after="0"/>
        <w:rPr>
          <w:b w:val="0"/>
          <w:bCs w:val="0"/>
          <w:color w:val="000000" w:themeColor="text1"/>
          <w:sz w:val="24"/>
          <w:szCs w:val="24"/>
        </w:rPr>
      </w:pPr>
      <w:r w:rsidRPr="00813E77">
        <w:rPr>
          <w:b w:val="0"/>
          <w:bCs w:val="0"/>
          <w:color w:val="000000" w:themeColor="text1"/>
          <w:sz w:val="24"/>
          <w:szCs w:val="24"/>
        </w:rPr>
        <w:t>The Community Refrigerator is a collaborative program of the Brewster Ladies’ Library and the Brewster Health Department.</w:t>
      </w:r>
    </w:p>
    <w:p w14:paraId="5BBA49DA" w14:textId="77777777" w:rsidR="00561B87" w:rsidRPr="00813E77" w:rsidRDefault="00000000">
      <w:pPr>
        <w:pStyle w:val="Heading1"/>
        <w:rPr>
          <w:color w:val="740F31"/>
        </w:rPr>
      </w:pPr>
      <w:r w:rsidRPr="00813E77">
        <w:rPr>
          <w:color w:val="740F31"/>
        </w:rPr>
        <w:t>Program Policies</w:t>
      </w:r>
    </w:p>
    <w:p w14:paraId="14B01ABF" w14:textId="77777777" w:rsidR="00561B87" w:rsidRPr="00813E77" w:rsidRDefault="00000000">
      <w:pPr>
        <w:pStyle w:val="Heading2"/>
        <w:rPr>
          <w:color w:val="6F8F72"/>
        </w:rPr>
      </w:pPr>
      <w:r w:rsidRPr="00813E77">
        <w:rPr>
          <w:color w:val="6F8F72"/>
        </w:rPr>
        <w:t>Access</w:t>
      </w:r>
    </w:p>
    <w:p w14:paraId="452034E5" w14:textId="2F3E6D6F"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The Community Refrigerator is open to everyone. No person may be denied access to the food or the area surrounding the refrigerator. There is no eligibility criteria, income verification, or library card required.</w:t>
      </w:r>
    </w:p>
    <w:p w14:paraId="7F9A0F2D" w14:textId="05D0F8C4"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Patrons are encouraged to take only what they need so that the refrigerator remains available to all community members.</w:t>
      </w:r>
    </w:p>
    <w:p w14:paraId="3BD1BA55" w14:textId="551F0F3E" w:rsidR="00561B87" w:rsidRPr="00813E77" w:rsidRDefault="00000000" w:rsidP="00813E77">
      <w:pPr>
        <w:pStyle w:val="Heading2"/>
        <w:rPr>
          <w:color w:val="6F8F72"/>
        </w:rPr>
      </w:pPr>
      <w:r w:rsidRPr="00813E77">
        <w:rPr>
          <w:color w:val="6F8F72"/>
        </w:rPr>
        <w:t>Accepted Donations</w:t>
      </w:r>
    </w:p>
    <w:p w14:paraId="0777D025" w14:textId="15BE9CD3" w:rsidR="00A8101F"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Only the following items are accepted: fully packaged, commercially produced foods; and fresh, uncut produce (fruits and vegetables)</w:t>
      </w:r>
      <w:r w:rsidR="00A8101F">
        <w:rPr>
          <w:b w:val="0"/>
          <w:bCs w:val="0"/>
          <w:color w:val="000000" w:themeColor="text1"/>
          <w:sz w:val="24"/>
          <w:szCs w:val="24"/>
        </w:rPr>
        <w:t xml:space="preserve"> that are completely intact, free from any abrasions or cut in a way that exposes the flesh under the skin</w:t>
      </w:r>
      <w:r w:rsidRPr="00813E77">
        <w:rPr>
          <w:b w:val="0"/>
          <w:bCs w:val="0"/>
          <w:color w:val="000000" w:themeColor="text1"/>
          <w:sz w:val="24"/>
          <w:szCs w:val="24"/>
        </w:rPr>
        <w:t xml:space="preserve">. </w:t>
      </w:r>
    </w:p>
    <w:p w14:paraId="3A77C0A8" w14:textId="103563FE"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Homemade or home-canned foods are not permitted.</w:t>
      </w:r>
    </w:p>
    <w:p w14:paraId="1F26AEAC" w14:textId="5CDA8DD5"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Donated items must be within their “best by” or expiration date. Produce should be fresh, undamaged, and free of mold or rot.</w:t>
      </w:r>
    </w:p>
    <w:p w14:paraId="2A07B475" w14:textId="47800077"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Any person, organization, or business wishing to make regular donations should contact the Library in advance to coordinate drop-off procedures.</w:t>
      </w:r>
    </w:p>
    <w:p w14:paraId="140A603E" w14:textId="149EB824"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lastRenderedPageBreak/>
        <w:t>The Library reserves the right to decline or remove any donation that does not meet program guidelines.</w:t>
      </w:r>
    </w:p>
    <w:p w14:paraId="00A2B117" w14:textId="6C8DB94B" w:rsidR="00561B87" w:rsidRPr="00813E77" w:rsidRDefault="00000000" w:rsidP="00813E77">
      <w:pPr>
        <w:pStyle w:val="Heading2"/>
        <w:rPr>
          <w:color w:val="6F8F72"/>
        </w:rPr>
      </w:pPr>
      <w:r w:rsidRPr="00813E77">
        <w:rPr>
          <w:color w:val="6F8F72"/>
        </w:rPr>
        <w:t>Maintenance &amp; Oversight</w:t>
      </w:r>
    </w:p>
    <w:p w14:paraId="1C3A9100" w14:textId="1D8A9F8A"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Only Library staff or trained program volunteers may clean the refrigerator and monitor contents for freshness and safety.</w:t>
      </w:r>
    </w:p>
    <w:p w14:paraId="0DD96FC4" w14:textId="6A172F19"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The refrigerator will be inspected on a regular schedule. Expired, spoiled, or otherwise unsuitable items will be removed promptly.</w:t>
      </w:r>
    </w:p>
    <w:p w14:paraId="41058B1C" w14:textId="1676B43E"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A Maintenance Checklist and Program Log will be maintained by Library staff and are available upon request at the library’s main desk.</w:t>
      </w:r>
    </w:p>
    <w:p w14:paraId="50745640" w14:textId="4F711A2A" w:rsidR="00561B87" w:rsidRPr="00813E77" w:rsidRDefault="00000000" w:rsidP="00813E77">
      <w:pPr>
        <w:pStyle w:val="Heading2"/>
        <w:rPr>
          <w:color w:val="6F8F72"/>
        </w:rPr>
      </w:pPr>
      <w:r w:rsidRPr="00813E77">
        <w:rPr>
          <w:color w:val="6F8F72"/>
        </w:rPr>
        <w:t>Volunteering &amp; Donations</w:t>
      </w:r>
    </w:p>
    <w:p w14:paraId="2D922C9C" w14:textId="77777777" w:rsidR="002A2588" w:rsidRDefault="002A2588" w:rsidP="00813E77">
      <w:pPr>
        <w:pStyle w:val="Heading2"/>
        <w:numPr>
          <w:ilvl w:val="0"/>
          <w:numId w:val="4"/>
        </w:numPr>
        <w:rPr>
          <w:b w:val="0"/>
          <w:bCs w:val="0"/>
          <w:color w:val="000000" w:themeColor="text1"/>
          <w:sz w:val="24"/>
          <w:szCs w:val="24"/>
        </w:rPr>
      </w:pPr>
      <w:r w:rsidRPr="002A2588">
        <w:rPr>
          <w:b w:val="0"/>
          <w:bCs w:val="0"/>
          <w:color w:val="000000" w:themeColor="text1"/>
          <w:sz w:val="24"/>
          <w:szCs w:val="24"/>
        </w:rPr>
        <w:t>Community volunteers are welcome to assist with quality-checking produce, coordinating with donors, and spreading the word about the program. All volunteers must be trained by Health Department/Library staff before participating.</w:t>
      </w:r>
    </w:p>
    <w:p w14:paraId="6E96D935" w14:textId="14E4EE2F" w:rsidR="00813E7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Individuals or organizations interested in volunteering or becoming regular donors should contact the Library directly.</w:t>
      </w:r>
    </w:p>
    <w:p w14:paraId="66AE172F" w14:textId="77777777" w:rsidR="00813E77" w:rsidRDefault="00000000" w:rsidP="00813E77">
      <w:pPr>
        <w:pStyle w:val="Heading2"/>
        <w:rPr>
          <w:color w:val="6F8F72"/>
        </w:rPr>
      </w:pPr>
      <w:r w:rsidRPr="00813E77">
        <w:rPr>
          <w:color w:val="6F8F72"/>
        </w:rPr>
        <w:t>General Conduct</w:t>
      </w:r>
    </w:p>
    <w:p w14:paraId="0B8FCA63" w14:textId="219D14D1" w:rsid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All patrons are expected to treat the refrigerator, its contents, and other community members with respect. The Library’s general Code of Conduct applies to the area around the Community Refrigerator.</w:t>
      </w:r>
    </w:p>
    <w:p w14:paraId="4F36C769" w14:textId="3866EEBD" w:rsidR="00A8101F" w:rsidRPr="00A8101F" w:rsidRDefault="00A8101F" w:rsidP="00A8101F">
      <w:pPr>
        <w:pStyle w:val="Heading2"/>
        <w:numPr>
          <w:ilvl w:val="0"/>
          <w:numId w:val="4"/>
        </w:numPr>
        <w:rPr>
          <w:b w:val="0"/>
          <w:bCs w:val="0"/>
          <w:color w:val="000000" w:themeColor="text1"/>
          <w:sz w:val="24"/>
          <w:szCs w:val="24"/>
        </w:rPr>
      </w:pPr>
      <w:r w:rsidRPr="00813E77">
        <w:rPr>
          <w:b w:val="0"/>
          <w:bCs w:val="0"/>
          <w:color w:val="000000" w:themeColor="text1"/>
          <w:sz w:val="24"/>
          <w:szCs w:val="24"/>
        </w:rPr>
        <w:t>Please remember to wash all fruits and vegetables before consuming them. Bags are not provided; patrons are encouraged to bring their own.</w:t>
      </w:r>
    </w:p>
    <w:p w14:paraId="2108D2BC" w14:textId="223458B0" w:rsidR="00561B87" w:rsidRPr="00813E77" w:rsidRDefault="00813E77" w:rsidP="00813E77">
      <w:pPr>
        <w:pStyle w:val="Heading2"/>
        <w:numPr>
          <w:ilvl w:val="0"/>
          <w:numId w:val="4"/>
        </w:numPr>
        <w:rPr>
          <w:b w:val="0"/>
          <w:bCs w:val="0"/>
          <w:color w:val="000000" w:themeColor="text1"/>
          <w:sz w:val="24"/>
          <w:szCs w:val="24"/>
        </w:rPr>
      </w:pPr>
      <w:r w:rsidRPr="00813E77">
        <w:rPr>
          <w:b w:val="0"/>
          <w:bCs w:val="0"/>
          <w:color w:val="000000" w:themeColor="text1"/>
          <w:sz w:val="24"/>
          <w:szCs w:val="24"/>
        </w:rPr>
        <w:t>The Town of Brewster and the Library assumes no liability for the quality or safety of donated items. Patrons accept all food at their own risk.</w:t>
      </w:r>
    </w:p>
    <w:p w14:paraId="7E732916" w14:textId="4DFF1CB2" w:rsidR="00813E77" w:rsidRDefault="00813E77" w:rsidP="00813E77">
      <w:pPr>
        <w:pStyle w:val="Heading2"/>
      </w:pPr>
      <w:r>
        <w:t>_______________________________________________</w:t>
      </w:r>
    </w:p>
    <w:p w14:paraId="52836C10" w14:textId="77777777" w:rsidR="00813E77" w:rsidRDefault="00813E77" w:rsidP="00813E77">
      <w:pPr>
        <w:pStyle w:val="Heading2"/>
      </w:pPr>
    </w:p>
    <w:p w14:paraId="6A894259" w14:textId="77777777" w:rsidR="00561B87" w:rsidRDefault="00000000">
      <w:pPr>
        <w:spacing w:after="80"/>
        <w:jc w:val="center"/>
      </w:pPr>
      <w:r>
        <w:rPr>
          <w:color w:val="555555"/>
          <w:sz w:val="20"/>
          <w:szCs w:val="20"/>
        </w:rPr>
        <w:t>Brewster Ladies’ Library  •  1822 Main Street, Brewster, MA 02631</w:t>
      </w:r>
    </w:p>
    <w:p w14:paraId="2EC3382F" w14:textId="77777777" w:rsidR="00561B87" w:rsidRDefault="00000000">
      <w:pPr>
        <w:jc w:val="center"/>
      </w:pPr>
      <w:r>
        <w:rPr>
          <w:i/>
          <w:iCs/>
          <w:color w:val="555555"/>
          <w:sz w:val="20"/>
          <w:szCs w:val="20"/>
        </w:rPr>
        <w:t>These policies are available upon request at the library’s main desk.</w:t>
      </w:r>
    </w:p>
    <w:sectPr w:rsidR="00561B8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9F5"/>
    <w:multiLevelType w:val="hybridMultilevel"/>
    <w:tmpl w:val="A71209B6"/>
    <w:lvl w:ilvl="0" w:tplc="0DA4B37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6E80"/>
    <w:multiLevelType w:val="hybridMultilevel"/>
    <w:tmpl w:val="0876D3E8"/>
    <w:lvl w:ilvl="0" w:tplc="0DA4B37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55239"/>
    <w:multiLevelType w:val="hybridMultilevel"/>
    <w:tmpl w:val="3A043870"/>
    <w:lvl w:ilvl="0" w:tplc="AB72D706">
      <w:start w:val="1"/>
      <w:numFmt w:val="decimal"/>
      <w:lvlText w:val="%1."/>
      <w:lvlJc w:val="left"/>
      <w:pPr>
        <w:spacing w:after="160"/>
        <w:ind w:left="720" w:hanging="360"/>
      </w:pPr>
      <w:rPr>
        <w:rFonts w:ascii="Georgia" w:eastAsia="Georgia" w:hAnsi="Georgia" w:cs="Georgia"/>
        <w:sz w:val="24"/>
        <w:szCs w:val="24"/>
      </w:rPr>
    </w:lvl>
    <w:lvl w:ilvl="1" w:tplc="A392A0D2">
      <w:numFmt w:val="decimal"/>
      <w:lvlText w:val=""/>
      <w:lvlJc w:val="left"/>
    </w:lvl>
    <w:lvl w:ilvl="2" w:tplc="49A81894">
      <w:numFmt w:val="decimal"/>
      <w:lvlText w:val=""/>
      <w:lvlJc w:val="left"/>
    </w:lvl>
    <w:lvl w:ilvl="3" w:tplc="3A16D064">
      <w:numFmt w:val="decimal"/>
      <w:lvlText w:val=""/>
      <w:lvlJc w:val="left"/>
    </w:lvl>
    <w:lvl w:ilvl="4" w:tplc="34167EF6">
      <w:numFmt w:val="decimal"/>
      <w:lvlText w:val=""/>
      <w:lvlJc w:val="left"/>
    </w:lvl>
    <w:lvl w:ilvl="5" w:tplc="44C22B16">
      <w:numFmt w:val="decimal"/>
      <w:lvlText w:val=""/>
      <w:lvlJc w:val="left"/>
    </w:lvl>
    <w:lvl w:ilvl="6" w:tplc="3BC8F6EC">
      <w:numFmt w:val="decimal"/>
      <w:lvlText w:val=""/>
      <w:lvlJc w:val="left"/>
    </w:lvl>
    <w:lvl w:ilvl="7" w:tplc="505AE57A">
      <w:numFmt w:val="decimal"/>
      <w:lvlText w:val=""/>
      <w:lvlJc w:val="left"/>
    </w:lvl>
    <w:lvl w:ilvl="8" w:tplc="051092BC">
      <w:numFmt w:val="decimal"/>
      <w:lvlText w:val=""/>
      <w:lvlJc w:val="left"/>
    </w:lvl>
  </w:abstractNum>
  <w:abstractNum w:abstractNumId="3" w15:restartNumberingAfterBreak="0">
    <w:nsid w:val="2B1C7A7C"/>
    <w:multiLevelType w:val="hybridMultilevel"/>
    <w:tmpl w:val="4DE47E12"/>
    <w:lvl w:ilvl="0" w:tplc="0DA4B37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602A1"/>
    <w:multiLevelType w:val="hybridMultilevel"/>
    <w:tmpl w:val="249AB37E"/>
    <w:lvl w:ilvl="0" w:tplc="83889FDC">
      <w:start w:val="1"/>
      <w:numFmt w:val="bullet"/>
      <w:lvlText w:val="●"/>
      <w:lvlJc w:val="left"/>
      <w:pPr>
        <w:ind w:left="720" w:hanging="360"/>
      </w:pPr>
    </w:lvl>
    <w:lvl w:ilvl="1" w:tplc="3168D80C">
      <w:start w:val="1"/>
      <w:numFmt w:val="bullet"/>
      <w:lvlText w:val="○"/>
      <w:lvlJc w:val="left"/>
      <w:pPr>
        <w:ind w:left="1440" w:hanging="360"/>
      </w:pPr>
    </w:lvl>
    <w:lvl w:ilvl="2" w:tplc="EEA49BE6">
      <w:start w:val="1"/>
      <w:numFmt w:val="bullet"/>
      <w:lvlText w:val="■"/>
      <w:lvlJc w:val="left"/>
      <w:pPr>
        <w:ind w:left="2160" w:hanging="360"/>
      </w:pPr>
    </w:lvl>
    <w:lvl w:ilvl="3" w:tplc="5D7CF6D0">
      <w:start w:val="1"/>
      <w:numFmt w:val="bullet"/>
      <w:lvlText w:val="●"/>
      <w:lvlJc w:val="left"/>
      <w:pPr>
        <w:ind w:left="2880" w:hanging="360"/>
      </w:pPr>
    </w:lvl>
    <w:lvl w:ilvl="4" w:tplc="2BA22C62">
      <w:start w:val="1"/>
      <w:numFmt w:val="bullet"/>
      <w:lvlText w:val="○"/>
      <w:lvlJc w:val="left"/>
      <w:pPr>
        <w:ind w:left="3600" w:hanging="360"/>
      </w:pPr>
    </w:lvl>
    <w:lvl w:ilvl="5" w:tplc="1A56CA4C">
      <w:start w:val="1"/>
      <w:numFmt w:val="bullet"/>
      <w:lvlText w:val="■"/>
      <w:lvlJc w:val="left"/>
      <w:pPr>
        <w:ind w:left="4320" w:hanging="360"/>
      </w:pPr>
    </w:lvl>
    <w:lvl w:ilvl="6" w:tplc="61DCCA80">
      <w:start w:val="1"/>
      <w:numFmt w:val="bullet"/>
      <w:lvlText w:val="●"/>
      <w:lvlJc w:val="left"/>
      <w:pPr>
        <w:ind w:left="5040" w:hanging="360"/>
      </w:pPr>
    </w:lvl>
    <w:lvl w:ilvl="7" w:tplc="491C3CEC">
      <w:start w:val="1"/>
      <w:numFmt w:val="bullet"/>
      <w:lvlText w:val="●"/>
      <w:lvlJc w:val="left"/>
      <w:pPr>
        <w:ind w:left="5760" w:hanging="360"/>
      </w:pPr>
    </w:lvl>
    <w:lvl w:ilvl="8" w:tplc="81ECB008">
      <w:start w:val="1"/>
      <w:numFmt w:val="bullet"/>
      <w:lvlText w:val="●"/>
      <w:lvlJc w:val="left"/>
      <w:pPr>
        <w:ind w:left="6480" w:hanging="360"/>
      </w:pPr>
    </w:lvl>
  </w:abstractNum>
  <w:abstractNum w:abstractNumId="5" w15:restartNumberingAfterBreak="0">
    <w:nsid w:val="5C376E8F"/>
    <w:multiLevelType w:val="hybridMultilevel"/>
    <w:tmpl w:val="5D3E8628"/>
    <w:lvl w:ilvl="0" w:tplc="0DA4B37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23B3D"/>
    <w:multiLevelType w:val="hybridMultilevel"/>
    <w:tmpl w:val="810C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D1208"/>
    <w:multiLevelType w:val="hybridMultilevel"/>
    <w:tmpl w:val="0172D448"/>
    <w:lvl w:ilvl="0" w:tplc="0DA4B37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597281">
    <w:abstractNumId w:val="4"/>
    <w:lvlOverride w:ilvl="0">
      <w:startOverride w:val="1"/>
    </w:lvlOverride>
  </w:num>
  <w:num w:numId="2" w16cid:durableId="2096199274">
    <w:abstractNumId w:val="2"/>
    <w:lvlOverride w:ilvl="0">
      <w:startOverride w:val="1"/>
    </w:lvlOverride>
  </w:num>
  <w:num w:numId="3" w16cid:durableId="673727144">
    <w:abstractNumId w:val="6"/>
  </w:num>
  <w:num w:numId="4" w16cid:durableId="856580182">
    <w:abstractNumId w:val="0"/>
  </w:num>
  <w:num w:numId="5" w16cid:durableId="2071531821">
    <w:abstractNumId w:val="1"/>
  </w:num>
  <w:num w:numId="6" w16cid:durableId="2045860705">
    <w:abstractNumId w:val="5"/>
  </w:num>
  <w:num w:numId="7" w16cid:durableId="1944142753">
    <w:abstractNumId w:val="3"/>
  </w:num>
  <w:num w:numId="8" w16cid:durableId="529144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87"/>
    <w:rsid w:val="002A2588"/>
    <w:rsid w:val="002A3530"/>
    <w:rsid w:val="00446A68"/>
    <w:rsid w:val="00561B87"/>
    <w:rsid w:val="00654D71"/>
    <w:rsid w:val="006E6574"/>
    <w:rsid w:val="00813E77"/>
    <w:rsid w:val="00816F73"/>
    <w:rsid w:val="00A8101F"/>
    <w:rsid w:val="00C5212A"/>
    <w:rsid w:val="00F7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0460"/>
  <w15:docId w15:val="{09EAD71D-0837-44AA-B93E-7A8F7BE4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6" w:color="2E6B4F"/>
      </w:pBdr>
      <w:spacing w:before="360" w:after="120"/>
      <w:outlineLvl w:val="0"/>
    </w:pPr>
    <w:rPr>
      <w:b/>
      <w:bCs/>
      <w:color w:val="2E6B4F"/>
      <w:sz w:val="36"/>
      <w:szCs w:val="36"/>
    </w:rPr>
  </w:style>
  <w:style w:type="paragraph" w:styleId="Heading2">
    <w:name w:val="heading 2"/>
    <w:uiPriority w:val="9"/>
    <w:unhideWhenUsed/>
    <w:qFormat/>
    <w:pPr>
      <w:spacing w:before="240" w:after="120"/>
      <w:outlineLvl w:val="1"/>
    </w:pPr>
    <w:rPr>
      <w:b/>
      <w:bCs/>
      <w:color w:val="2E6B4F"/>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003">
      <w:bodyDiv w:val="1"/>
      <w:marLeft w:val="0"/>
      <w:marRight w:val="0"/>
      <w:marTop w:val="0"/>
      <w:marBottom w:val="0"/>
      <w:divBdr>
        <w:top w:val="none" w:sz="0" w:space="0" w:color="auto"/>
        <w:left w:val="none" w:sz="0" w:space="0" w:color="auto"/>
        <w:bottom w:val="none" w:sz="0" w:space="0" w:color="auto"/>
        <w:right w:val="none" w:sz="0" w:space="0" w:color="auto"/>
      </w:divBdr>
    </w:div>
    <w:div w:id="10497902">
      <w:bodyDiv w:val="1"/>
      <w:marLeft w:val="0"/>
      <w:marRight w:val="0"/>
      <w:marTop w:val="0"/>
      <w:marBottom w:val="0"/>
      <w:divBdr>
        <w:top w:val="none" w:sz="0" w:space="0" w:color="auto"/>
        <w:left w:val="none" w:sz="0" w:space="0" w:color="auto"/>
        <w:bottom w:val="none" w:sz="0" w:space="0" w:color="auto"/>
        <w:right w:val="none" w:sz="0" w:space="0" w:color="auto"/>
      </w:divBdr>
    </w:div>
    <w:div w:id="249195477">
      <w:bodyDiv w:val="1"/>
      <w:marLeft w:val="0"/>
      <w:marRight w:val="0"/>
      <w:marTop w:val="0"/>
      <w:marBottom w:val="0"/>
      <w:divBdr>
        <w:top w:val="none" w:sz="0" w:space="0" w:color="auto"/>
        <w:left w:val="none" w:sz="0" w:space="0" w:color="auto"/>
        <w:bottom w:val="none" w:sz="0" w:space="0" w:color="auto"/>
        <w:right w:val="none" w:sz="0" w:space="0" w:color="auto"/>
      </w:divBdr>
    </w:div>
    <w:div w:id="308172871">
      <w:bodyDiv w:val="1"/>
      <w:marLeft w:val="0"/>
      <w:marRight w:val="0"/>
      <w:marTop w:val="0"/>
      <w:marBottom w:val="0"/>
      <w:divBdr>
        <w:top w:val="none" w:sz="0" w:space="0" w:color="auto"/>
        <w:left w:val="none" w:sz="0" w:space="0" w:color="auto"/>
        <w:bottom w:val="none" w:sz="0" w:space="0" w:color="auto"/>
        <w:right w:val="none" w:sz="0" w:space="0" w:color="auto"/>
      </w:divBdr>
    </w:div>
    <w:div w:id="483669784">
      <w:bodyDiv w:val="1"/>
      <w:marLeft w:val="0"/>
      <w:marRight w:val="0"/>
      <w:marTop w:val="0"/>
      <w:marBottom w:val="0"/>
      <w:divBdr>
        <w:top w:val="none" w:sz="0" w:space="0" w:color="auto"/>
        <w:left w:val="none" w:sz="0" w:space="0" w:color="auto"/>
        <w:bottom w:val="none" w:sz="0" w:space="0" w:color="auto"/>
        <w:right w:val="none" w:sz="0" w:space="0" w:color="auto"/>
      </w:divBdr>
    </w:div>
    <w:div w:id="778643872">
      <w:bodyDiv w:val="1"/>
      <w:marLeft w:val="0"/>
      <w:marRight w:val="0"/>
      <w:marTop w:val="0"/>
      <w:marBottom w:val="0"/>
      <w:divBdr>
        <w:top w:val="none" w:sz="0" w:space="0" w:color="auto"/>
        <w:left w:val="none" w:sz="0" w:space="0" w:color="auto"/>
        <w:bottom w:val="none" w:sz="0" w:space="0" w:color="auto"/>
        <w:right w:val="none" w:sz="0" w:space="0" w:color="auto"/>
      </w:divBdr>
    </w:div>
    <w:div w:id="817915610">
      <w:bodyDiv w:val="1"/>
      <w:marLeft w:val="0"/>
      <w:marRight w:val="0"/>
      <w:marTop w:val="0"/>
      <w:marBottom w:val="0"/>
      <w:divBdr>
        <w:top w:val="none" w:sz="0" w:space="0" w:color="auto"/>
        <w:left w:val="none" w:sz="0" w:space="0" w:color="auto"/>
        <w:bottom w:val="none" w:sz="0" w:space="0" w:color="auto"/>
        <w:right w:val="none" w:sz="0" w:space="0" w:color="auto"/>
      </w:divBdr>
    </w:div>
    <w:div w:id="861628835">
      <w:bodyDiv w:val="1"/>
      <w:marLeft w:val="0"/>
      <w:marRight w:val="0"/>
      <w:marTop w:val="0"/>
      <w:marBottom w:val="0"/>
      <w:divBdr>
        <w:top w:val="none" w:sz="0" w:space="0" w:color="auto"/>
        <w:left w:val="none" w:sz="0" w:space="0" w:color="auto"/>
        <w:bottom w:val="none" w:sz="0" w:space="0" w:color="auto"/>
        <w:right w:val="none" w:sz="0" w:space="0" w:color="auto"/>
      </w:divBdr>
    </w:div>
    <w:div w:id="1252424276">
      <w:bodyDiv w:val="1"/>
      <w:marLeft w:val="0"/>
      <w:marRight w:val="0"/>
      <w:marTop w:val="0"/>
      <w:marBottom w:val="0"/>
      <w:divBdr>
        <w:top w:val="none" w:sz="0" w:space="0" w:color="auto"/>
        <w:left w:val="none" w:sz="0" w:space="0" w:color="auto"/>
        <w:bottom w:val="none" w:sz="0" w:space="0" w:color="auto"/>
        <w:right w:val="none" w:sz="0" w:space="0" w:color="auto"/>
      </w:divBdr>
    </w:div>
    <w:div w:id="1305546739">
      <w:bodyDiv w:val="1"/>
      <w:marLeft w:val="0"/>
      <w:marRight w:val="0"/>
      <w:marTop w:val="0"/>
      <w:marBottom w:val="0"/>
      <w:divBdr>
        <w:top w:val="none" w:sz="0" w:space="0" w:color="auto"/>
        <w:left w:val="none" w:sz="0" w:space="0" w:color="auto"/>
        <w:bottom w:val="none" w:sz="0" w:space="0" w:color="auto"/>
        <w:right w:val="none" w:sz="0" w:space="0" w:color="auto"/>
      </w:divBdr>
    </w:div>
    <w:div w:id="1413312840">
      <w:bodyDiv w:val="1"/>
      <w:marLeft w:val="0"/>
      <w:marRight w:val="0"/>
      <w:marTop w:val="0"/>
      <w:marBottom w:val="0"/>
      <w:divBdr>
        <w:top w:val="none" w:sz="0" w:space="0" w:color="auto"/>
        <w:left w:val="none" w:sz="0" w:space="0" w:color="auto"/>
        <w:bottom w:val="none" w:sz="0" w:space="0" w:color="auto"/>
        <w:right w:val="none" w:sz="0" w:space="0" w:color="auto"/>
      </w:divBdr>
    </w:div>
    <w:div w:id="1483424920">
      <w:bodyDiv w:val="1"/>
      <w:marLeft w:val="0"/>
      <w:marRight w:val="0"/>
      <w:marTop w:val="0"/>
      <w:marBottom w:val="0"/>
      <w:divBdr>
        <w:top w:val="none" w:sz="0" w:space="0" w:color="auto"/>
        <w:left w:val="none" w:sz="0" w:space="0" w:color="auto"/>
        <w:bottom w:val="none" w:sz="0" w:space="0" w:color="auto"/>
        <w:right w:val="none" w:sz="0" w:space="0" w:color="auto"/>
      </w:divBdr>
    </w:div>
    <w:div w:id="1601522068">
      <w:bodyDiv w:val="1"/>
      <w:marLeft w:val="0"/>
      <w:marRight w:val="0"/>
      <w:marTop w:val="0"/>
      <w:marBottom w:val="0"/>
      <w:divBdr>
        <w:top w:val="none" w:sz="0" w:space="0" w:color="auto"/>
        <w:left w:val="none" w:sz="0" w:space="0" w:color="auto"/>
        <w:bottom w:val="none" w:sz="0" w:space="0" w:color="auto"/>
        <w:right w:val="none" w:sz="0" w:space="0" w:color="auto"/>
      </w:divBdr>
    </w:div>
    <w:div w:id="1760758680">
      <w:bodyDiv w:val="1"/>
      <w:marLeft w:val="0"/>
      <w:marRight w:val="0"/>
      <w:marTop w:val="0"/>
      <w:marBottom w:val="0"/>
      <w:divBdr>
        <w:top w:val="none" w:sz="0" w:space="0" w:color="auto"/>
        <w:left w:val="none" w:sz="0" w:space="0" w:color="auto"/>
        <w:bottom w:val="none" w:sz="0" w:space="0" w:color="auto"/>
        <w:right w:val="none" w:sz="0" w:space="0" w:color="auto"/>
      </w:divBdr>
    </w:div>
    <w:div w:id="1767723095">
      <w:bodyDiv w:val="1"/>
      <w:marLeft w:val="0"/>
      <w:marRight w:val="0"/>
      <w:marTop w:val="0"/>
      <w:marBottom w:val="0"/>
      <w:divBdr>
        <w:top w:val="none" w:sz="0" w:space="0" w:color="auto"/>
        <w:left w:val="none" w:sz="0" w:space="0" w:color="auto"/>
        <w:bottom w:val="none" w:sz="0" w:space="0" w:color="auto"/>
        <w:right w:val="none" w:sz="0" w:space="0" w:color="auto"/>
      </w:divBdr>
    </w:div>
    <w:div w:id="1954047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Brittany Taylor</cp:lastModifiedBy>
  <cp:revision>6</cp:revision>
  <dcterms:created xsi:type="dcterms:W3CDTF">2026-05-13T12:53:00Z</dcterms:created>
  <dcterms:modified xsi:type="dcterms:W3CDTF">2026-05-29T16:09:00Z</dcterms:modified>
</cp:coreProperties>
</file>