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8773" w14:textId="77777777" w:rsidR="00865E44" w:rsidRPr="00415BD5" w:rsidRDefault="00865E44" w:rsidP="00415BD5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="Tahoma"/>
          <w:b/>
          <w:bCs/>
          <w:color w:val="000000"/>
          <w:lang w:val="ro-RO"/>
        </w:rPr>
      </w:pPr>
    </w:p>
    <w:p w14:paraId="591A5480" w14:textId="48F2F366" w:rsidR="003B3A13" w:rsidRDefault="003B3A13" w:rsidP="003B3A13">
      <w:pPr>
        <w:spacing w:line="276" w:lineRule="auto"/>
        <w:ind w:left="7200" w:firstLine="720"/>
        <w:jc w:val="both"/>
        <w:rPr>
          <w:rFonts w:ascii="Trebuchet MS" w:hAnsi="Trebuchet MS" w:cs="Segoe UI,Bold"/>
          <w:b/>
          <w:bCs/>
          <w:lang w:val="ro-RO"/>
        </w:rPr>
      </w:pPr>
      <w:r w:rsidRPr="00940FE2">
        <w:rPr>
          <w:rFonts w:ascii="Trebuchet MS" w:hAnsi="Trebuchet MS" w:cs="Segoe UI,Bold"/>
          <w:b/>
          <w:bCs/>
          <w:lang w:val="ro-RO"/>
        </w:rPr>
        <w:t xml:space="preserve">Anexa nr. </w:t>
      </w:r>
      <w:r>
        <w:rPr>
          <w:rFonts w:ascii="Trebuchet MS" w:hAnsi="Trebuchet MS" w:cs="Segoe UI,Bold"/>
          <w:b/>
          <w:bCs/>
          <w:lang w:val="ro-RO"/>
        </w:rPr>
        <w:t>2</w:t>
      </w:r>
      <w:r w:rsidRPr="00940FE2">
        <w:rPr>
          <w:rFonts w:ascii="Trebuchet MS" w:hAnsi="Trebuchet MS" w:cs="Segoe UI,Bold"/>
          <w:b/>
          <w:bCs/>
          <w:lang w:val="ro-RO"/>
        </w:rPr>
        <w:t xml:space="preserve"> </w:t>
      </w:r>
    </w:p>
    <w:p w14:paraId="2B7060E7" w14:textId="7AF8C615" w:rsidR="003B3A13" w:rsidRDefault="003B3A13" w:rsidP="005F194E">
      <w:pPr>
        <w:spacing w:line="276" w:lineRule="auto"/>
        <w:ind w:firstLine="720"/>
        <w:jc w:val="both"/>
        <w:rPr>
          <w:rFonts w:ascii="Trebuchet MS" w:hAnsi="Trebuchet MS" w:cs="Segoe UI,Bold"/>
          <w:b/>
          <w:bCs/>
          <w:lang w:val="ro-RO"/>
        </w:rPr>
      </w:pPr>
    </w:p>
    <w:p w14:paraId="34D4030C" w14:textId="77777777" w:rsidR="00D65103" w:rsidRDefault="00D65103" w:rsidP="005F194E">
      <w:pPr>
        <w:spacing w:line="276" w:lineRule="auto"/>
        <w:ind w:firstLine="720"/>
        <w:jc w:val="both"/>
        <w:rPr>
          <w:rFonts w:ascii="Trebuchet MS" w:hAnsi="Trebuchet MS" w:cs="Segoe UI,Bold"/>
          <w:b/>
          <w:bCs/>
          <w:lang w:val="ro-RO"/>
        </w:rPr>
      </w:pPr>
      <w:bookmarkStart w:id="0" w:name="_GoBack"/>
      <w:bookmarkEnd w:id="0"/>
    </w:p>
    <w:p w14:paraId="78B3133A" w14:textId="11425763" w:rsidR="005F194E" w:rsidRDefault="005F194E" w:rsidP="005F194E">
      <w:pPr>
        <w:spacing w:line="276" w:lineRule="auto"/>
        <w:ind w:firstLine="720"/>
        <w:jc w:val="both"/>
        <w:rPr>
          <w:rFonts w:ascii="Trebuchet MS" w:hAnsi="Trebuchet MS" w:cs="Aptos"/>
          <w:b/>
          <w:lang w:val="ro-RO"/>
        </w:rPr>
      </w:pPr>
      <w:r w:rsidRPr="00E3764B">
        <w:rPr>
          <w:rFonts w:ascii="Trebuchet MS" w:hAnsi="Trebuchet MS" w:cs="Aptos"/>
          <w:b/>
          <w:lang w:val="ro-RO"/>
        </w:rPr>
        <w:t>Bibliografia și tematica</w:t>
      </w:r>
      <w:r w:rsidR="004D1BA7">
        <w:rPr>
          <w:rFonts w:ascii="Trebuchet MS" w:hAnsi="Trebuchet MS" w:cs="Aptos"/>
          <w:b/>
          <w:lang w:val="ro-RO"/>
        </w:rPr>
        <w:t xml:space="preserve"> </w:t>
      </w:r>
    </w:p>
    <w:p w14:paraId="391F1FCC" w14:textId="77777777" w:rsidR="003B3A13" w:rsidRDefault="003B3A13" w:rsidP="005F194E">
      <w:pPr>
        <w:spacing w:line="276" w:lineRule="auto"/>
        <w:ind w:firstLine="720"/>
        <w:jc w:val="both"/>
        <w:rPr>
          <w:rFonts w:ascii="Trebuchet MS" w:hAnsi="Trebuchet MS" w:cs="Aptos"/>
          <w:b/>
          <w:lang w:val="ro-RO"/>
        </w:rPr>
      </w:pPr>
    </w:p>
    <w:p w14:paraId="08F580E6" w14:textId="77777777" w:rsidR="005F194E" w:rsidRPr="00ED772E" w:rsidRDefault="005F194E" w:rsidP="005F194E">
      <w:pPr>
        <w:ind w:right="432"/>
        <w:rPr>
          <w:rFonts w:ascii="Trebuchet MS" w:hAnsi="Trebuchet MS" w:cs="Trebuchet MS"/>
          <w:b/>
          <w:bCs/>
          <w:color w:val="000000"/>
          <w:u w:val="single"/>
          <w:lang w:val="ro-RO"/>
        </w:rPr>
      </w:pPr>
      <w:r w:rsidRPr="00ED772E">
        <w:rPr>
          <w:rFonts w:ascii="Trebuchet MS" w:hAnsi="Trebuchet MS" w:cs="Trebuchet MS"/>
          <w:b/>
          <w:bCs/>
          <w:color w:val="000000"/>
          <w:u w:val="single"/>
          <w:lang w:val="ro-RO"/>
        </w:rPr>
        <w:t>Bibliografie:</w:t>
      </w:r>
    </w:p>
    <w:p w14:paraId="7BD11E13" w14:textId="77777777" w:rsidR="005F194E" w:rsidRDefault="005F194E" w:rsidP="005F194E">
      <w:pPr>
        <w:pStyle w:val="ListParagraph"/>
        <w:numPr>
          <w:ilvl w:val="0"/>
          <w:numId w:val="33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bookmarkStart w:id="1" w:name="_Hlk159260242"/>
      <w:r w:rsidRPr="00E3764B">
        <w:rPr>
          <w:rFonts w:ascii="Trebuchet MS" w:hAnsi="Trebuchet MS" w:cs="Aptos"/>
          <w:bCs/>
          <w:lang w:val="it-IT"/>
        </w:rPr>
        <w:t xml:space="preserve">Programul Crestere Inteligenta, Digitalizare si Instrumente Financiare: </w:t>
      </w:r>
      <w:hyperlink r:id="rId5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https://mfe.gov.ro/wp-content/uploads/2023/01/9cf5726fa7062a9b0ca4fc8443ff0bf9.pdf</w:t>
        </w:r>
      </w:hyperlink>
      <w:r w:rsidRPr="00E3764B">
        <w:rPr>
          <w:rFonts w:ascii="Trebuchet MS" w:hAnsi="Trebuchet MS" w:cs="Aptos"/>
          <w:bCs/>
          <w:lang w:val="it-IT"/>
        </w:rPr>
        <w:t>;</w:t>
      </w:r>
    </w:p>
    <w:p w14:paraId="144CFF8A" w14:textId="3901240F" w:rsidR="005F194E" w:rsidRPr="005F194E" w:rsidRDefault="005F194E" w:rsidP="005F194E">
      <w:pPr>
        <w:pStyle w:val="ListParagraph"/>
        <w:numPr>
          <w:ilvl w:val="0"/>
          <w:numId w:val="33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r w:rsidRPr="005F194E">
        <w:rPr>
          <w:rFonts w:ascii="Trebuchet MS" w:hAnsi="Trebuchet MS" w:cs="Aptos"/>
          <w:bCs/>
          <w:lang w:val="it-IT"/>
        </w:rPr>
        <w:t>ANEXA la Decizia de punere în aplicare a Consiliului de aprobare a evaluării planului de redresare și reziliență al României:</w:t>
      </w:r>
    </w:p>
    <w:p w14:paraId="44809BD2" w14:textId="5DD43669" w:rsidR="005F194E" w:rsidRPr="005F194E" w:rsidRDefault="005F194E" w:rsidP="005F194E">
      <w:pPr>
        <w:jc w:val="both"/>
        <w:rPr>
          <w:rFonts w:ascii="Trebuchet MS" w:hAnsi="Trebuchet MS" w:cs="Aptos"/>
          <w:bCs/>
          <w:lang w:val="it-IT"/>
        </w:rPr>
      </w:pPr>
      <w:r w:rsidRPr="005F194E">
        <w:rPr>
          <w:lang w:val="it-IT"/>
        </w:rPr>
        <w:t xml:space="preserve"> </w:t>
      </w:r>
      <w:r>
        <w:rPr>
          <w:lang w:val="it-IT"/>
        </w:rPr>
        <w:t xml:space="preserve">     </w:t>
      </w:r>
      <w:hyperlink r:id="rId6" w:history="1">
        <w:r w:rsidR="000B3031" w:rsidRPr="00970001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https://mfe.gov.ro/wp-content/uploads/2023/12/08bdffbc069494531a2faa582204eb5e.pdf</w:t>
        </w:r>
      </w:hyperlink>
      <w:bookmarkEnd w:id="1"/>
      <w:r w:rsidRPr="005F194E">
        <w:rPr>
          <w:rFonts w:ascii="Trebuchet MS" w:hAnsi="Trebuchet MS" w:cs="Aptos"/>
          <w:bCs/>
          <w:lang w:val="it-IT"/>
        </w:rPr>
        <w:t>.</w:t>
      </w:r>
    </w:p>
    <w:p w14:paraId="6C1F9EEC" w14:textId="77777777" w:rsidR="005F194E" w:rsidRPr="00E3764B" w:rsidRDefault="005F194E" w:rsidP="005F194E">
      <w:pPr>
        <w:jc w:val="both"/>
        <w:rPr>
          <w:rFonts w:ascii="Trebuchet MS" w:hAnsi="Trebuchet MS" w:cs="Aptos"/>
          <w:b/>
          <w:bCs/>
          <w:u w:val="single"/>
          <w:lang w:val="ro-RO"/>
        </w:rPr>
      </w:pPr>
      <w:bookmarkStart w:id="2" w:name="_Hlk126577578"/>
      <w:r w:rsidRPr="00E3764B">
        <w:rPr>
          <w:rFonts w:ascii="Trebuchet MS" w:hAnsi="Trebuchet MS" w:cs="Aptos"/>
          <w:b/>
          <w:bCs/>
          <w:u w:val="single"/>
          <w:lang w:val="ro-RO"/>
        </w:rPr>
        <w:t>Tematica:</w:t>
      </w:r>
      <w:bookmarkEnd w:id="2"/>
    </w:p>
    <w:p w14:paraId="1420A25F" w14:textId="77777777" w:rsidR="005F194E" w:rsidRPr="00E3764B" w:rsidRDefault="005F194E" w:rsidP="005F194E">
      <w:pPr>
        <w:pStyle w:val="ListParagraph"/>
        <w:numPr>
          <w:ilvl w:val="0"/>
          <w:numId w:val="34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it-IT"/>
        </w:rPr>
      </w:pPr>
      <w:bookmarkStart w:id="3" w:name="_Hlk126838813"/>
      <w:r w:rsidRPr="00E3764B">
        <w:rPr>
          <w:rFonts w:ascii="Trebuchet MS" w:hAnsi="Trebuchet MS" w:cs="Aptos"/>
          <w:bCs/>
          <w:lang w:val="it-IT"/>
        </w:rPr>
        <w:t xml:space="preserve">Programul Crestere Inteligenta, Digitalizare si Instrumente Financiare: </w:t>
      </w:r>
      <w:hyperlink r:id="rId7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https://mfe.gov.ro/wp-content/uploads/2023/01/9cf5726fa7062a9b0ca4fc8443ff0bf9.pdf</w:t>
        </w:r>
      </w:hyperlink>
      <w:r w:rsidRPr="00E3764B">
        <w:rPr>
          <w:rFonts w:ascii="Trebuchet MS" w:hAnsi="Trebuchet MS" w:cs="Aptos"/>
          <w:bCs/>
          <w:lang w:val="it-IT"/>
        </w:rPr>
        <w:t>:</w:t>
      </w:r>
    </w:p>
    <w:p w14:paraId="4301D9DF" w14:textId="77777777" w:rsidR="005F194E" w:rsidRPr="00E3764B" w:rsidRDefault="005F194E" w:rsidP="005F194E">
      <w:pPr>
        <w:ind w:left="288" w:hanging="360"/>
        <w:jc w:val="both"/>
        <w:rPr>
          <w:rFonts w:ascii="Trebuchet MS" w:hAnsi="Trebuchet MS" w:cs="Aptos"/>
          <w:bCs/>
          <w:lang w:val="ro-RO"/>
        </w:rPr>
      </w:pPr>
      <w:bookmarkStart w:id="4" w:name="_Hlk126583257"/>
      <w:r w:rsidRPr="00E3764B">
        <w:rPr>
          <w:rFonts w:ascii="Trebuchet MS" w:hAnsi="Trebuchet MS" w:cs="Aptos"/>
          <w:bCs/>
          <w:lang w:val="it-IT"/>
        </w:rPr>
        <w:t>- Prioritate: 2. Digitalizare în administrația publică centrală și mediul de afaceri;</w:t>
      </w:r>
    </w:p>
    <w:bookmarkEnd w:id="3"/>
    <w:bookmarkEnd w:id="4"/>
    <w:p w14:paraId="3910252A" w14:textId="77777777" w:rsidR="005F194E" w:rsidRPr="00E3764B" w:rsidRDefault="005F194E" w:rsidP="005F194E">
      <w:pPr>
        <w:pStyle w:val="ListParagraph"/>
        <w:numPr>
          <w:ilvl w:val="0"/>
          <w:numId w:val="34"/>
        </w:numPr>
        <w:spacing w:after="0" w:line="240" w:lineRule="auto"/>
        <w:ind w:left="288"/>
        <w:jc w:val="both"/>
        <w:rPr>
          <w:rFonts w:ascii="Trebuchet MS" w:hAnsi="Trebuchet MS" w:cs="Aptos"/>
          <w:bCs/>
          <w:lang w:val="ro-RO"/>
        </w:rPr>
      </w:pPr>
      <w:r w:rsidRPr="003D5411">
        <w:rPr>
          <w:rFonts w:ascii="Trebuchet MS" w:hAnsi="Trebuchet MS"/>
          <w:lang w:val="ro-RO"/>
        </w:rPr>
        <w:t>ANEXA la Decizia de punere în aplicare a Consiliului de aprobare a evaluării planului de redresare și reziliență al României:</w:t>
      </w:r>
    </w:p>
    <w:p w14:paraId="3B6E9E57" w14:textId="77777777" w:rsidR="005F194E" w:rsidRPr="00E3764B" w:rsidRDefault="005F194E" w:rsidP="005F194E">
      <w:pPr>
        <w:pStyle w:val="ListParagraph"/>
        <w:spacing w:after="0" w:line="240" w:lineRule="auto"/>
        <w:ind w:left="288" w:hanging="360"/>
        <w:jc w:val="both"/>
        <w:rPr>
          <w:rFonts w:ascii="Trebuchet MS" w:hAnsi="Trebuchet MS" w:cs="Aptos"/>
          <w:bCs/>
          <w:lang w:val="ro-RO"/>
        </w:rPr>
      </w:pPr>
      <w:r w:rsidRPr="00E3764B">
        <w:rPr>
          <w:rStyle w:val="Hyperlink"/>
          <w:rFonts w:cs="Aptos"/>
          <w:bCs/>
          <w:lang w:val="ro-RO"/>
        </w:rPr>
        <w:t xml:space="preserve"> </w:t>
      </w:r>
      <w:hyperlink r:id="rId8" w:history="1">
        <w:r w:rsidRPr="00E3764B">
          <w:rPr>
            <w:rStyle w:val="Hyperlink"/>
            <w:rFonts w:ascii="Trebuchet MS" w:hAnsi="Trebuchet MS" w:cs="Aptos"/>
            <w:bCs/>
            <w:lang w:val="ro-RO"/>
          </w:rPr>
          <w:t>https://mfe.gov.ro/wp-content/uploads/2023/12/08bdffbc069494531a2faa582204eb5e.pdf</w:t>
        </w:r>
      </w:hyperlink>
    </w:p>
    <w:p w14:paraId="1DBD4088" w14:textId="77777777" w:rsidR="005F194E" w:rsidRPr="004A4B7A" w:rsidRDefault="005F194E" w:rsidP="005F194E">
      <w:pPr>
        <w:pStyle w:val="ListParagraph"/>
        <w:spacing w:after="0" w:line="240" w:lineRule="auto"/>
        <w:ind w:left="288" w:hanging="360"/>
        <w:jc w:val="both"/>
        <w:rPr>
          <w:rFonts w:ascii="Trebuchet MS" w:hAnsi="Trebuchet MS"/>
          <w:bCs/>
          <w:lang w:val="it-IT"/>
        </w:rPr>
      </w:pPr>
      <w:r>
        <w:rPr>
          <w:rFonts w:ascii="Trebuchet MS" w:hAnsi="Trebuchet MS"/>
          <w:bCs/>
          <w:lang w:val="ro-RO"/>
        </w:rPr>
        <w:t xml:space="preserve">- </w:t>
      </w:r>
      <w:r w:rsidRPr="00DF2CFB">
        <w:rPr>
          <w:rFonts w:ascii="Trebuchet MS" w:hAnsi="Trebuchet MS"/>
          <w:bCs/>
          <w:lang w:val="ro-RO"/>
        </w:rPr>
        <w:t>Componenta 7: Transformarea digitală</w:t>
      </w:r>
      <w:r>
        <w:rPr>
          <w:rFonts w:ascii="Trebuchet MS" w:hAnsi="Trebuchet MS"/>
          <w:bCs/>
          <w:lang w:val="ro-RO"/>
        </w:rPr>
        <w:t>.</w:t>
      </w:r>
    </w:p>
    <w:p w14:paraId="40372D37" w14:textId="77777777" w:rsidR="005F194E" w:rsidRDefault="005F194E" w:rsidP="00371781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 w:cs="Segoe UI,Bold"/>
          <w:b/>
          <w:bCs/>
          <w:highlight w:val="yellow"/>
          <w:lang w:val="ro-RO"/>
        </w:rPr>
      </w:pPr>
    </w:p>
    <w:sectPr w:rsidR="005F194E" w:rsidSect="00690FF7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985"/>
    <w:multiLevelType w:val="hybridMultilevel"/>
    <w:tmpl w:val="A1E8E2BA"/>
    <w:lvl w:ilvl="0" w:tplc="0F2C4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CE0"/>
    <w:multiLevelType w:val="hybridMultilevel"/>
    <w:tmpl w:val="CB948730"/>
    <w:lvl w:ilvl="0" w:tplc="61162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5F8"/>
    <w:multiLevelType w:val="hybridMultilevel"/>
    <w:tmpl w:val="AA3E9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D6F9C"/>
    <w:multiLevelType w:val="hybridMultilevel"/>
    <w:tmpl w:val="CBB0D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711E5"/>
    <w:multiLevelType w:val="hybridMultilevel"/>
    <w:tmpl w:val="12A80D66"/>
    <w:lvl w:ilvl="0" w:tplc="6BD658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E6CB7"/>
    <w:multiLevelType w:val="hybridMultilevel"/>
    <w:tmpl w:val="221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32E3C"/>
    <w:multiLevelType w:val="hybridMultilevel"/>
    <w:tmpl w:val="42F4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A2FB2"/>
    <w:multiLevelType w:val="multilevel"/>
    <w:tmpl w:val="07C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62024"/>
    <w:multiLevelType w:val="hybridMultilevel"/>
    <w:tmpl w:val="B13CEB5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71A96"/>
    <w:multiLevelType w:val="hybridMultilevel"/>
    <w:tmpl w:val="5C12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51A9"/>
    <w:multiLevelType w:val="hybridMultilevel"/>
    <w:tmpl w:val="D03AB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A367A"/>
    <w:multiLevelType w:val="hybridMultilevel"/>
    <w:tmpl w:val="ACDAB830"/>
    <w:lvl w:ilvl="0" w:tplc="AE1CDF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F0AED"/>
    <w:multiLevelType w:val="hybridMultilevel"/>
    <w:tmpl w:val="CD04AD18"/>
    <w:lvl w:ilvl="0" w:tplc="FBDC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30A9A"/>
    <w:multiLevelType w:val="hybridMultilevel"/>
    <w:tmpl w:val="9392DE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4B9A"/>
    <w:multiLevelType w:val="hybridMultilevel"/>
    <w:tmpl w:val="0EEE0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4DA6"/>
    <w:multiLevelType w:val="hybridMultilevel"/>
    <w:tmpl w:val="27D8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D152F"/>
    <w:multiLevelType w:val="hybridMultilevel"/>
    <w:tmpl w:val="C7046F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25091"/>
    <w:multiLevelType w:val="hybridMultilevel"/>
    <w:tmpl w:val="63DED29C"/>
    <w:lvl w:ilvl="0" w:tplc="1D7C8204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2D87"/>
    <w:multiLevelType w:val="hybridMultilevel"/>
    <w:tmpl w:val="8110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149EA"/>
    <w:multiLevelType w:val="hybridMultilevel"/>
    <w:tmpl w:val="7AF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918E1"/>
    <w:multiLevelType w:val="hybridMultilevel"/>
    <w:tmpl w:val="B2B8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33CD6"/>
    <w:multiLevelType w:val="hybridMultilevel"/>
    <w:tmpl w:val="3C10A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303F9"/>
    <w:multiLevelType w:val="hybridMultilevel"/>
    <w:tmpl w:val="EF7E6AC4"/>
    <w:lvl w:ilvl="0" w:tplc="C3262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93FD7"/>
    <w:multiLevelType w:val="hybridMultilevel"/>
    <w:tmpl w:val="79F2CCA4"/>
    <w:lvl w:ilvl="0" w:tplc="8FAE82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B6266D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0A481E"/>
    <w:multiLevelType w:val="hybridMultilevel"/>
    <w:tmpl w:val="D03A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3E76"/>
    <w:multiLevelType w:val="hybridMultilevel"/>
    <w:tmpl w:val="C644919C"/>
    <w:lvl w:ilvl="0" w:tplc="045EC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93B79"/>
    <w:multiLevelType w:val="hybridMultilevel"/>
    <w:tmpl w:val="CA70A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3F7E"/>
    <w:multiLevelType w:val="hybridMultilevel"/>
    <w:tmpl w:val="1AD6D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638"/>
    <w:multiLevelType w:val="hybridMultilevel"/>
    <w:tmpl w:val="2DA6A1DC"/>
    <w:lvl w:ilvl="0" w:tplc="72163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5"/>
  </w:num>
  <w:num w:numId="5">
    <w:abstractNumId w:val="13"/>
  </w:num>
  <w:num w:numId="6">
    <w:abstractNumId w:val="15"/>
  </w:num>
  <w:num w:numId="7">
    <w:abstractNumId w:val="6"/>
  </w:num>
  <w:num w:numId="8">
    <w:abstractNumId w:val="1"/>
  </w:num>
  <w:num w:numId="9">
    <w:abstractNumId w:val="16"/>
  </w:num>
  <w:num w:numId="10">
    <w:abstractNumId w:val="19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2"/>
  </w:num>
  <w:num w:numId="22">
    <w:abstractNumId w:val="11"/>
  </w:num>
  <w:num w:numId="23">
    <w:abstractNumId w:val="22"/>
  </w:num>
  <w:num w:numId="24">
    <w:abstractNumId w:val="24"/>
  </w:num>
  <w:num w:numId="25">
    <w:abstractNumId w:val="29"/>
  </w:num>
  <w:num w:numId="26">
    <w:abstractNumId w:val="3"/>
  </w:num>
  <w:num w:numId="27">
    <w:abstractNumId w:val="26"/>
  </w:num>
  <w:num w:numId="28">
    <w:abstractNumId w:val="9"/>
  </w:num>
  <w:num w:numId="29">
    <w:abstractNumId w:val="27"/>
  </w:num>
  <w:num w:numId="30">
    <w:abstractNumId w:val="18"/>
  </w:num>
  <w:num w:numId="31">
    <w:abstractNumId w:val="21"/>
  </w:num>
  <w:num w:numId="32">
    <w:abstractNumId w:val="14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C"/>
    <w:rsid w:val="00004EE3"/>
    <w:rsid w:val="00015F88"/>
    <w:rsid w:val="00026726"/>
    <w:rsid w:val="00030524"/>
    <w:rsid w:val="00040B32"/>
    <w:rsid w:val="000545B6"/>
    <w:rsid w:val="000617CC"/>
    <w:rsid w:val="00063122"/>
    <w:rsid w:val="000717E9"/>
    <w:rsid w:val="0008587C"/>
    <w:rsid w:val="00087E87"/>
    <w:rsid w:val="000A0D31"/>
    <w:rsid w:val="000B0D7F"/>
    <w:rsid w:val="000B3031"/>
    <w:rsid w:val="000B796F"/>
    <w:rsid w:val="000C226B"/>
    <w:rsid w:val="000C3C9E"/>
    <w:rsid w:val="000C6C50"/>
    <w:rsid w:val="000C7BC6"/>
    <w:rsid w:val="000C7F43"/>
    <w:rsid w:val="000E1B07"/>
    <w:rsid w:val="000F2D05"/>
    <w:rsid w:val="00112081"/>
    <w:rsid w:val="00121BF3"/>
    <w:rsid w:val="00121D37"/>
    <w:rsid w:val="00136115"/>
    <w:rsid w:val="001410EB"/>
    <w:rsid w:val="001423E6"/>
    <w:rsid w:val="00152838"/>
    <w:rsid w:val="001604B4"/>
    <w:rsid w:val="0016236F"/>
    <w:rsid w:val="0016502A"/>
    <w:rsid w:val="00174807"/>
    <w:rsid w:val="001822D7"/>
    <w:rsid w:val="00191FE0"/>
    <w:rsid w:val="0019305D"/>
    <w:rsid w:val="00196378"/>
    <w:rsid w:val="00196CC4"/>
    <w:rsid w:val="001A100D"/>
    <w:rsid w:val="001A2461"/>
    <w:rsid w:val="001A6DD6"/>
    <w:rsid w:val="001B0DBF"/>
    <w:rsid w:val="001B1C5B"/>
    <w:rsid w:val="001B691D"/>
    <w:rsid w:val="001D254B"/>
    <w:rsid w:val="001E0070"/>
    <w:rsid w:val="001E10A4"/>
    <w:rsid w:val="001E2BA2"/>
    <w:rsid w:val="001E51F2"/>
    <w:rsid w:val="001F7302"/>
    <w:rsid w:val="00210E70"/>
    <w:rsid w:val="00215037"/>
    <w:rsid w:val="00217EE5"/>
    <w:rsid w:val="0023683B"/>
    <w:rsid w:val="00240BEF"/>
    <w:rsid w:val="0024255B"/>
    <w:rsid w:val="00262ACE"/>
    <w:rsid w:val="002727A1"/>
    <w:rsid w:val="002728C2"/>
    <w:rsid w:val="00290478"/>
    <w:rsid w:val="002B25B6"/>
    <w:rsid w:val="002C438B"/>
    <w:rsid w:val="002C55AA"/>
    <w:rsid w:val="002D4719"/>
    <w:rsid w:val="002F0722"/>
    <w:rsid w:val="002F4D2F"/>
    <w:rsid w:val="002F6C9D"/>
    <w:rsid w:val="0030506E"/>
    <w:rsid w:val="003100AC"/>
    <w:rsid w:val="00312501"/>
    <w:rsid w:val="0032210D"/>
    <w:rsid w:val="00322A9F"/>
    <w:rsid w:val="003258D2"/>
    <w:rsid w:val="00330684"/>
    <w:rsid w:val="00330C8F"/>
    <w:rsid w:val="00367BE8"/>
    <w:rsid w:val="00371440"/>
    <w:rsid w:val="00371781"/>
    <w:rsid w:val="0037232E"/>
    <w:rsid w:val="00372E2D"/>
    <w:rsid w:val="003908B4"/>
    <w:rsid w:val="0039413B"/>
    <w:rsid w:val="003A71BC"/>
    <w:rsid w:val="003B0E24"/>
    <w:rsid w:val="003B3A13"/>
    <w:rsid w:val="003B6EDD"/>
    <w:rsid w:val="003D2692"/>
    <w:rsid w:val="003D3A47"/>
    <w:rsid w:val="003D4216"/>
    <w:rsid w:val="003D4ED1"/>
    <w:rsid w:val="003E792E"/>
    <w:rsid w:val="003F15CA"/>
    <w:rsid w:val="003F7892"/>
    <w:rsid w:val="00403CE6"/>
    <w:rsid w:val="00403D33"/>
    <w:rsid w:val="00413D46"/>
    <w:rsid w:val="00415BD5"/>
    <w:rsid w:val="00432C50"/>
    <w:rsid w:val="00444ACB"/>
    <w:rsid w:val="00446271"/>
    <w:rsid w:val="004610AA"/>
    <w:rsid w:val="00462111"/>
    <w:rsid w:val="00465B6F"/>
    <w:rsid w:val="0047701A"/>
    <w:rsid w:val="0047779D"/>
    <w:rsid w:val="00480E8A"/>
    <w:rsid w:val="004A602E"/>
    <w:rsid w:val="004B4FF2"/>
    <w:rsid w:val="004D1BA7"/>
    <w:rsid w:val="004D2499"/>
    <w:rsid w:val="004E04CA"/>
    <w:rsid w:val="004F4C52"/>
    <w:rsid w:val="00514B35"/>
    <w:rsid w:val="0052482D"/>
    <w:rsid w:val="005401E7"/>
    <w:rsid w:val="00553B6E"/>
    <w:rsid w:val="00557CEC"/>
    <w:rsid w:val="00566D3C"/>
    <w:rsid w:val="00575D3C"/>
    <w:rsid w:val="005763FB"/>
    <w:rsid w:val="00580BCB"/>
    <w:rsid w:val="00585927"/>
    <w:rsid w:val="00591995"/>
    <w:rsid w:val="00591F7F"/>
    <w:rsid w:val="00595258"/>
    <w:rsid w:val="005A2AEE"/>
    <w:rsid w:val="005D0C20"/>
    <w:rsid w:val="005D4DDC"/>
    <w:rsid w:val="005D7659"/>
    <w:rsid w:val="005E146E"/>
    <w:rsid w:val="005E15B4"/>
    <w:rsid w:val="005E6A04"/>
    <w:rsid w:val="005F06A7"/>
    <w:rsid w:val="005F194E"/>
    <w:rsid w:val="00610613"/>
    <w:rsid w:val="00615044"/>
    <w:rsid w:val="00615739"/>
    <w:rsid w:val="00624C0F"/>
    <w:rsid w:val="00627B3D"/>
    <w:rsid w:val="00642C8D"/>
    <w:rsid w:val="0065734A"/>
    <w:rsid w:val="0066731B"/>
    <w:rsid w:val="00667FA5"/>
    <w:rsid w:val="00685553"/>
    <w:rsid w:val="00690FF7"/>
    <w:rsid w:val="006A0DC1"/>
    <w:rsid w:val="006A2BC2"/>
    <w:rsid w:val="006C15A2"/>
    <w:rsid w:val="006C1D6A"/>
    <w:rsid w:val="006C286B"/>
    <w:rsid w:val="006C6A92"/>
    <w:rsid w:val="006C72F4"/>
    <w:rsid w:val="006D6D46"/>
    <w:rsid w:val="006E2175"/>
    <w:rsid w:val="006E4665"/>
    <w:rsid w:val="00700EB9"/>
    <w:rsid w:val="007139B4"/>
    <w:rsid w:val="00720B54"/>
    <w:rsid w:val="0074514D"/>
    <w:rsid w:val="00756EA3"/>
    <w:rsid w:val="00772DA0"/>
    <w:rsid w:val="00773785"/>
    <w:rsid w:val="00777300"/>
    <w:rsid w:val="00782ED8"/>
    <w:rsid w:val="00783F5D"/>
    <w:rsid w:val="007A61FB"/>
    <w:rsid w:val="007B5E9B"/>
    <w:rsid w:val="007C5067"/>
    <w:rsid w:val="007C7B1A"/>
    <w:rsid w:val="007F6614"/>
    <w:rsid w:val="007F7B99"/>
    <w:rsid w:val="00801CBF"/>
    <w:rsid w:val="008152EE"/>
    <w:rsid w:val="008156FE"/>
    <w:rsid w:val="00817927"/>
    <w:rsid w:val="008349D2"/>
    <w:rsid w:val="00841F51"/>
    <w:rsid w:val="00842EA7"/>
    <w:rsid w:val="00865E44"/>
    <w:rsid w:val="00870C47"/>
    <w:rsid w:val="00893D1C"/>
    <w:rsid w:val="008B0A65"/>
    <w:rsid w:val="008B5BDF"/>
    <w:rsid w:val="008C1AF5"/>
    <w:rsid w:val="008D0CDE"/>
    <w:rsid w:val="008D5EC5"/>
    <w:rsid w:val="008E0891"/>
    <w:rsid w:val="008E1EEF"/>
    <w:rsid w:val="008F70CE"/>
    <w:rsid w:val="0090140D"/>
    <w:rsid w:val="00905F21"/>
    <w:rsid w:val="00906C45"/>
    <w:rsid w:val="009075C0"/>
    <w:rsid w:val="00912F2F"/>
    <w:rsid w:val="00913C2B"/>
    <w:rsid w:val="00921E90"/>
    <w:rsid w:val="00932FCE"/>
    <w:rsid w:val="00933A74"/>
    <w:rsid w:val="00940FE2"/>
    <w:rsid w:val="00941F9D"/>
    <w:rsid w:val="00957BC6"/>
    <w:rsid w:val="00970EAA"/>
    <w:rsid w:val="00976D9A"/>
    <w:rsid w:val="00976F7F"/>
    <w:rsid w:val="00980CF1"/>
    <w:rsid w:val="0099321D"/>
    <w:rsid w:val="009B0C52"/>
    <w:rsid w:val="009C3A7E"/>
    <w:rsid w:val="009D0D89"/>
    <w:rsid w:val="009D16A2"/>
    <w:rsid w:val="009D6789"/>
    <w:rsid w:val="009E0D66"/>
    <w:rsid w:val="009E2F6F"/>
    <w:rsid w:val="009F58FE"/>
    <w:rsid w:val="009F76A9"/>
    <w:rsid w:val="00A0008C"/>
    <w:rsid w:val="00A277EB"/>
    <w:rsid w:val="00A34CA7"/>
    <w:rsid w:val="00A524E2"/>
    <w:rsid w:val="00A571AB"/>
    <w:rsid w:val="00A57FB0"/>
    <w:rsid w:val="00A739EB"/>
    <w:rsid w:val="00A84CD4"/>
    <w:rsid w:val="00A86573"/>
    <w:rsid w:val="00A874CB"/>
    <w:rsid w:val="00AB6A49"/>
    <w:rsid w:val="00AC1CEA"/>
    <w:rsid w:val="00AC2528"/>
    <w:rsid w:val="00AC7918"/>
    <w:rsid w:val="00AD0B20"/>
    <w:rsid w:val="00AD3731"/>
    <w:rsid w:val="00AD4F3D"/>
    <w:rsid w:val="00AE2366"/>
    <w:rsid w:val="00AE792C"/>
    <w:rsid w:val="00AF35C5"/>
    <w:rsid w:val="00AF50BD"/>
    <w:rsid w:val="00B2667D"/>
    <w:rsid w:val="00B46DB7"/>
    <w:rsid w:val="00B5741C"/>
    <w:rsid w:val="00B607B9"/>
    <w:rsid w:val="00B62EEA"/>
    <w:rsid w:val="00B67693"/>
    <w:rsid w:val="00B7053A"/>
    <w:rsid w:val="00B71FD2"/>
    <w:rsid w:val="00B96362"/>
    <w:rsid w:val="00B968AC"/>
    <w:rsid w:val="00BA3550"/>
    <w:rsid w:val="00BB5A71"/>
    <w:rsid w:val="00BC3BDA"/>
    <w:rsid w:val="00BE2CD3"/>
    <w:rsid w:val="00BE4DF8"/>
    <w:rsid w:val="00BE7A7E"/>
    <w:rsid w:val="00BF49B5"/>
    <w:rsid w:val="00BF4C3A"/>
    <w:rsid w:val="00C036B7"/>
    <w:rsid w:val="00C047A2"/>
    <w:rsid w:val="00C064A1"/>
    <w:rsid w:val="00C10A20"/>
    <w:rsid w:val="00C157D2"/>
    <w:rsid w:val="00C20227"/>
    <w:rsid w:val="00C5115B"/>
    <w:rsid w:val="00C6269F"/>
    <w:rsid w:val="00C6277D"/>
    <w:rsid w:val="00C72F78"/>
    <w:rsid w:val="00C77022"/>
    <w:rsid w:val="00C81BD2"/>
    <w:rsid w:val="00C83A66"/>
    <w:rsid w:val="00C86636"/>
    <w:rsid w:val="00C92563"/>
    <w:rsid w:val="00C95614"/>
    <w:rsid w:val="00C9798A"/>
    <w:rsid w:val="00CA106A"/>
    <w:rsid w:val="00CA2706"/>
    <w:rsid w:val="00CA3B0A"/>
    <w:rsid w:val="00CA487C"/>
    <w:rsid w:val="00CB7B1B"/>
    <w:rsid w:val="00CE0D60"/>
    <w:rsid w:val="00CE73E5"/>
    <w:rsid w:val="00CE7A6D"/>
    <w:rsid w:val="00CF54EC"/>
    <w:rsid w:val="00D00F2C"/>
    <w:rsid w:val="00D267CC"/>
    <w:rsid w:val="00D424E8"/>
    <w:rsid w:val="00D516D3"/>
    <w:rsid w:val="00D52A83"/>
    <w:rsid w:val="00D533D4"/>
    <w:rsid w:val="00D55CDF"/>
    <w:rsid w:val="00D63CD0"/>
    <w:rsid w:val="00D6462D"/>
    <w:rsid w:val="00D65103"/>
    <w:rsid w:val="00D728CE"/>
    <w:rsid w:val="00D944A0"/>
    <w:rsid w:val="00DA111A"/>
    <w:rsid w:val="00DA3DC7"/>
    <w:rsid w:val="00DB3CC3"/>
    <w:rsid w:val="00DC4413"/>
    <w:rsid w:val="00DD4978"/>
    <w:rsid w:val="00DE3576"/>
    <w:rsid w:val="00DF49E1"/>
    <w:rsid w:val="00DF59A0"/>
    <w:rsid w:val="00E03237"/>
    <w:rsid w:val="00E105DA"/>
    <w:rsid w:val="00E36588"/>
    <w:rsid w:val="00E54AB8"/>
    <w:rsid w:val="00E62BAA"/>
    <w:rsid w:val="00E65666"/>
    <w:rsid w:val="00E65EB3"/>
    <w:rsid w:val="00E71A48"/>
    <w:rsid w:val="00E72403"/>
    <w:rsid w:val="00E826E3"/>
    <w:rsid w:val="00E9226B"/>
    <w:rsid w:val="00E969BE"/>
    <w:rsid w:val="00EB1522"/>
    <w:rsid w:val="00EB317B"/>
    <w:rsid w:val="00EB39BC"/>
    <w:rsid w:val="00EC21C9"/>
    <w:rsid w:val="00ED5314"/>
    <w:rsid w:val="00EF013B"/>
    <w:rsid w:val="00F54620"/>
    <w:rsid w:val="00F56312"/>
    <w:rsid w:val="00F5642B"/>
    <w:rsid w:val="00F60AF7"/>
    <w:rsid w:val="00F77E69"/>
    <w:rsid w:val="00F80E73"/>
    <w:rsid w:val="00F840DA"/>
    <w:rsid w:val="00F84626"/>
    <w:rsid w:val="00F86A8D"/>
    <w:rsid w:val="00F90F30"/>
    <w:rsid w:val="00FA4412"/>
    <w:rsid w:val="00FB36AD"/>
    <w:rsid w:val="00FB4EDD"/>
    <w:rsid w:val="00FC66DB"/>
    <w:rsid w:val="00FC73D3"/>
    <w:rsid w:val="00FD1250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4831"/>
  <w15:chartTrackingRefBased/>
  <w15:docId w15:val="{1A52FBF8-6795-41A8-9668-B4822C64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CA"/>
    <w:rPr>
      <w:color w:val="605E5C"/>
      <w:shd w:val="clear" w:color="auto" w:fill="E1DFDD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,List L1"/>
    <w:basedOn w:val="Normal"/>
    <w:link w:val="ListParagraphChar"/>
    <w:uiPriority w:val="34"/>
    <w:qFormat/>
    <w:rsid w:val="001822D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25B6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B71FD2"/>
  </w:style>
  <w:style w:type="paragraph" w:styleId="BalloonText">
    <w:name w:val="Balloon Text"/>
    <w:basedOn w:val="Normal"/>
    <w:link w:val="BalloonTextChar"/>
    <w:uiPriority w:val="99"/>
    <w:semiHidden/>
    <w:unhideWhenUsed/>
    <w:rsid w:val="000C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9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5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183">
              <w:marLeft w:val="0"/>
              <w:marRight w:val="0"/>
              <w:marTop w:val="0"/>
              <w:marBottom w:val="0"/>
              <w:divBdr>
                <w:top w:val="single" w:sz="6" w:space="0" w:color="8E8E79"/>
                <w:left w:val="single" w:sz="6" w:space="0" w:color="8E8E79"/>
                <w:bottom w:val="single" w:sz="6" w:space="0" w:color="8E8E79"/>
                <w:right w:val="single" w:sz="6" w:space="0" w:color="8E8E79"/>
              </w:divBdr>
              <w:divsChild>
                <w:div w:id="2154355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0933">
          <w:marLeft w:val="0"/>
          <w:marRight w:val="0"/>
          <w:marTop w:val="0"/>
          <w:marBottom w:val="0"/>
          <w:divBdr>
            <w:top w:val="single" w:sz="6" w:space="15" w:color="8E8E79"/>
            <w:left w:val="single" w:sz="6" w:space="15" w:color="8E8E79"/>
            <w:bottom w:val="single" w:sz="6" w:space="15" w:color="8E8E79"/>
            <w:right w:val="single" w:sz="6" w:space="15" w:color="8E8E79"/>
          </w:divBdr>
          <w:divsChild>
            <w:div w:id="199401801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8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228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8307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52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6915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539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7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wp-content/uploads/2023/12/08bdffbc069494531a2faa582204eb5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wp-content/uploads/2023/01/9cf5726fa7062a9b0ca4fc8443ff0bf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e.gov.ro/wp-content/uploads/2023/12/08bdffbc069494531a2faa582204eb5e.pdf" TargetMode="External"/><Relationship Id="rId5" Type="http://schemas.openxmlformats.org/officeDocument/2006/relationships/hyperlink" Target="https://mfe.gov.ro/wp-content/uploads/2023/01/9cf5726fa7062a9b0ca4fc8443ff0bf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Ana Oti</cp:lastModifiedBy>
  <cp:revision>4</cp:revision>
  <cp:lastPrinted>2024-07-02T10:09:00Z</cp:lastPrinted>
  <dcterms:created xsi:type="dcterms:W3CDTF">2026-02-20T10:19:00Z</dcterms:created>
  <dcterms:modified xsi:type="dcterms:W3CDTF">2026-02-20T10:23:00Z</dcterms:modified>
</cp:coreProperties>
</file>