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B8773" w14:textId="77777777" w:rsidR="00865E44" w:rsidRPr="00415BD5" w:rsidRDefault="00865E44" w:rsidP="00415BD5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ahoma"/>
          <w:b/>
          <w:bCs/>
          <w:color w:val="000000"/>
          <w:lang w:val="ro-RO"/>
        </w:rPr>
      </w:pPr>
    </w:p>
    <w:p w14:paraId="591A5480" w14:textId="48F2F366" w:rsidR="003B3A13" w:rsidRDefault="003B3A13" w:rsidP="003B3A13">
      <w:pPr>
        <w:spacing w:line="276" w:lineRule="auto"/>
        <w:ind w:left="7200" w:firstLine="720"/>
        <w:jc w:val="both"/>
        <w:rPr>
          <w:rFonts w:ascii="Trebuchet MS" w:hAnsi="Trebuchet MS" w:cs="Segoe UI,Bold"/>
          <w:b/>
          <w:bCs/>
          <w:lang w:val="ro-RO"/>
        </w:rPr>
      </w:pPr>
      <w:r w:rsidRPr="00940FE2">
        <w:rPr>
          <w:rFonts w:ascii="Trebuchet MS" w:hAnsi="Trebuchet MS" w:cs="Segoe UI,Bold"/>
          <w:b/>
          <w:bCs/>
          <w:lang w:val="ro-RO"/>
        </w:rPr>
        <w:t xml:space="preserve">Anexa nr. </w:t>
      </w:r>
      <w:r>
        <w:rPr>
          <w:rFonts w:ascii="Trebuchet MS" w:hAnsi="Trebuchet MS" w:cs="Segoe UI,Bold"/>
          <w:b/>
          <w:bCs/>
          <w:lang w:val="ro-RO"/>
        </w:rPr>
        <w:t>2</w:t>
      </w:r>
      <w:r w:rsidRPr="00940FE2">
        <w:rPr>
          <w:rFonts w:ascii="Trebuchet MS" w:hAnsi="Trebuchet MS" w:cs="Segoe UI,Bold"/>
          <w:b/>
          <w:bCs/>
          <w:lang w:val="ro-RO"/>
        </w:rPr>
        <w:t xml:space="preserve"> </w:t>
      </w:r>
    </w:p>
    <w:p w14:paraId="2B7060E7" w14:textId="7AF8C615" w:rsidR="003B3A13" w:rsidRDefault="003B3A13" w:rsidP="005F194E">
      <w:pPr>
        <w:spacing w:line="276" w:lineRule="auto"/>
        <w:ind w:firstLine="720"/>
        <w:jc w:val="both"/>
        <w:rPr>
          <w:rFonts w:ascii="Trebuchet MS" w:hAnsi="Trebuchet MS" w:cs="Segoe UI,Bold"/>
          <w:b/>
          <w:bCs/>
          <w:lang w:val="ro-RO"/>
        </w:rPr>
      </w:pPr>
    </w:p>
    <w:p w14:paraId="34D4030C" w14:textId="77777777" w:rsidR="00D65103" w:rsidRDefault="00D65103" w:rsidP="005F194E">
      <w:pPr>
        <w:spacing w:line="276" w:lineRule="auto"/>
        <w:ind w:firstLine="720"/>
        <w:jc w:val="both"/>
        <w:rPr>
          <w:rFonts w:ascii="Trebuchet MS" w:hAnsi="Trebuchet MS" w:cs="Segoe UI,Bold"/>
          <w:b/>
          <w:bCs/>
          <w:lang w:val="ro-RO"/>
        </w:rPr>
      </w:pPr>
    </w:p>
    <w:p w14:paraId="78B3133A" w14:textId="303AA860" w:rsidR="005F194E" w:rsidRPr="005F14AD" w:rsidRDefault="005F194E" w:rsidP="005F194E">
      <w:pPr>
        <w:spacing w:line="276" w:lineRule="auto"/>
        <w:ind w:firstLine="720"/>
        <w:jc w:val="both"/>
        <w:rPr>
          <w:rFonts w:ascii="Trebuchet MS" w:hAnsi="Trebuchet MS" w:cs="Aptos"/>
          <w:b/>
          <w:u w:val="single"/>
          <w:lang w:val="ro-RO"/>
        </w:rPr>
      </w:pPr>
      <w:r w:rsidRPr="005F14AD">
        <w:rPr>
          <w:rFonts w:ascii="Trebuchet MS" w:hAnsi="Trebuchet MS" w:cs="Aptos"/>
          <w:b/>
          <w:u w:val="single"/>
          <w:lang w:val="ro-RO"/>
        </w:rPr>
        <w:t>Bibliografia și tematica</w:t>
      </w:r>
      <w:r w:rsidR="004D1BA7" w:rsidRPr="005F14AD">
        <w:rPr>
          <w:rFonts w:ascii="Trebuchet MS" w:hAnsi="Trebuchet MS" w:cs="Aptos"/>
          <w:b/>
          <w:u w:val="single"/>
          <w:lang w:val="ro-RO"/>
        </w:rPr>
        <w:t xml:space="preserve"> </w:t>
      </w:r>
      <w:r w:rsidR="005F14AD" w:rsidRPr="005F14AD">
        <w:rPr>
          <w:rFonts w:ascii="Trebuchet MS" w:hAnsi="Trebuchet MS" w:cs="Aptos"/>
          <w:b/>
          <w:u w:val="single"/>
          <w:lang w:val="ro-RO"/>
        </w:rPr>
        <w:t xml:space="preserve">pentru postul de consilier juridic, clasa I, grad profesional principal </w:t>
      </w:r>
    </w:p>
    <w:p w14:paraId="391F1FCC" w14:textId="77777777" w:rsidR="003B3A13" w:rsidRDefault="003B3A13" w:rsidP="005F194E">
      <w:pPr>
        <w:spacing w:line="276" w:lineRule="auto"/>
        <w:ind w:firstLine="720"/>
        <w:jc w:val="both"/>
        <w:rPr>
          <w:rFonts w:ascii="Trebuchet MS" w:hAnsi="Trebuchet MS" w:cs="Aptos"/>
          <w:b/>
          <w:lang w:val="ro-RO"/>
        </w:rPr>
      </w:pPr>
    </w:p>
    <w:p w14:paraId="485E1089" w14:textId="03C00A02" w:rsidR="005F14AD" w:rsidRDefault="005F14AD" w:rsidP="005F14AD">
      <w:pPr>
        <w:ind w:right="432"/>
        <w:rPr>
          <w:rFonts w:ascii="Trebuchet MS" w:hAnsi="Trebuchet MS" w:cs="Trebuchet MS"/>
          <w:b/>
          <w:bCs/>
          <w:color w:val="000000"/>
          <w:u w:val="single"/>
          <w:lang w:val="ro-RO"/>
        </w:rPr>
      </w:pPr>
      <w:r>
        <w:rPr>
          <w:rFonts w:ascii="Trebuchet MS" w:hAnsi="Trebuchet MS" w:cs="Trebuchet MS"/>
          <w:b/>
          <w:bCs/>
          <w:color w:val="000000"/>
          <w:u w:val="single"/>
          <w:lang w:val="ro-RO"/>
        </w:rPr>
        <w:t>B</w:t>
      </w:r>
      <w:r>
        <w:rPr>
          <w:rFonts w:ascii="Trebuchet MS" w:hAnsi="Trebuchet MS" w:cs="Trebuchet MS"/>
          <w:b/>
          <w:bCs/>
          <w:color w:val="000000"/>
          <w:u w:val="single"/>
          <w:lang w:val="ro-RO"/>
        </w:rPr>
        <w:t>ibliografie:</w:t>
      </w:r>
    </w:p>
    <w:p w14:paraId="5BAD3F78" w14:textId="77777777" w:rsidR="005F14AD" w:rsidRDefault="005F14AD" w:rsidP="005F14AD">
      <w:pPr>
        <w:ind w:right="432"/>
        <w:rPr>
          <w:rFonts w:ascii="Trebuchet MS" w:hAnsi="Trebuchet MS" w:cs="Trebuchet MS"/>
          <w:b/>
          <w:bCs/>
          <w:color w:val="000000"/>
          <w:u w:val="single"/>
          <w:lang w:val="ro-RO"/>
        </w:rPr>
      </w:pPr>
    </w:p>
    <w:p w14:paraId="2068C76C" w14:textId="77777777" w:rsidR="005F14AD" w:rsidRDefault="005F14AD" w:rsidP="005F14AD">
      <w:pPr>
        <w:numPr>
          <w:ilvl w:val="0"/>
          <w:numId w:val="35"/>
        </w:numPr>
        <w:spacing w:after="120" w:line="276" w:lineRule="auto"/>
        <w:jc w:val="both"/>
        <w:rPr>
          <w:rFonts w:ascii="Trebuchet MS" w:hAnsi="Trebuchet MS" w:cs="Times New Roman"/>
          <w:lang w:val="ro-RO"/>
        </w:rPr>
      </w:pPr>
      <w:r>
        <w:rPr>
          <w:rFonts w:ascii="Trebuchet MS" w:hAnsi="Trebuchet MS"/>
          <w:lang w:val="ro-RO"/>
        </w:rPr>
        <w:t>Constituţia României, republicată;</w:t>
      </w:r>
    </w:p>
    <w:p w14:paraId="6EB73221" w14:textId="77777777" w:rsidR="005F14AD" w:rsidRDefault="005F14AD" w:rsidP="005F14AD">
      <w:pPr>
        <w:numPr>
          <w:ilvl w:val="0"/>
          <w:numId w:val="35"/>
        </w:numPr>
        <w:spacing w:after="120" w:line="276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 xml:space="preserve">Ordonanța de urgență a Guvernului nr. 57/2019 privind Codul administrativ, cu modificările și completările ulterioare; </w:t>
      </w:r>
    </w:p>
    <w:p w14:paraId="050B092A" w14:textId="77777777" w:rsidR="005F14AD" w:rsidRDefault="005F14AD" w:rsidP="005F14AD">
      <w:pPr>
        <w:numPr>
          <w:ilvl w:val="0"/>
          <w:numId w:val="35"/>
        </w:numPr>
        <w:spacing w:after="120" w:line="276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Ordonanţa Guvernului nr. 137/2000 privind prevenirea şi sancţionarea tuturor formelor de discriminare, republicată, cu modificările şi completările ulterioare;</w:t>
      </w:r>
    </w:p>
    <w:p w14:paraId="136B3666" w14:textId="77777777" w:rsidR="005F14AD" w:rsidRDefault="005F14AD" w:rsidP="005F14AD">
      <w:pPr>
        <w:numPr>
          <w:ilvl w:val="0"/>
          <w:numId w:val="35"/>
        </w:numPr>
        <w:spacing w:after="120" w:line="276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Legea nr. 202/2002 privind egalitatea de şanse şi de tratament între femei şi bărbaţi,  republicată, cu modificările şi completările ulterioare;</w:t>
      </w:r>
    </w:p>
    <w:p w14:paraId="1312ABFE" w14:textId="77777777" w:rsidR="005F14AD" w:rsidRDefault="005F14AD" w:rsidP="005F14AD">
      <w:pPr>
        <w:numPr>
          <w:ilvl w:val="0"/>
          <w:numId w:val="35"/>
        </w:numPr>
        <w:spacing w:after="120" w:line="276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Hotărârea Guvernului nr. 89/2020 privind organizarea și funcționarea Autorității pentru Digitalizarea României, cu modificările și completările ulterioare;</w:t>
      </w:r>
    </w:p>
    <w:p w14:paraId="4E5CE6F2" w14:textId="77777777" w:rsidR="005F14AD" w:rsidRDefault="005F14AD" w:rsidP="005F14AD">
      <w:pPr>
        <w:numPr>
          <w:ilvl w:val="0"/>
          <w:numId w:val="35"/>
        </w:numPr>
        <w:spacing w:after="120" w:line="276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Legea nr. 24/2000 privind normele de tehnică legislativă pentru elaborarea actelor normative, republicată, cu modificările și completările ulterioare;</w:t>
      </w:r>
    </w:p>
    <w:p w14:paraId="5D14AA2E" w14:textId="77777777" w:rsidR="005F14AD" w:rsidRDefault="005F14AD" w:rsidP="005F14AD">
      <w:pPr>
        <w:numPr>
          <w:ilvl w:val="0"/>
          <w:numId w:val="35"/>
        </w:numPr>
        <w:spacing w:after="120" w:line="276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Hotărârea Guvernului nr. 561/2009 pentru aprobarea Regulamentului privind procedurile, la nivelul Guvernului, pentru elaborarea, avizarea şi prezentarea proiectelor de documente de politici publice, a proiectelor de acte normative, precum şi a altor documente, în vederea adoptării/aprobării, cu modificările și completările ulterioare;</w:t>
      </w:r>
    </w:p>
    <w:p w14:paraId="7CD17F7F" w14:textId="77777777" w:rsidR="005F14AD" w:rsidRDefault="005F14AD" w:rsidP="005F14AD">
      <w:pPr>
        <w:numPr>
          <w:ilvl w:val="0"/>
          <w:numId w:val="35"/>
        </w:numPr>
        <w:spacing w:after="120" w:line="276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Hotărârea Guvernului nr. 443/2022 pentru aprobarea conţinutului instrumentului de prezentare şi motivare, a structurii raportului privind implementarea actelor normative, a instrucţiunilor metodologice pentru realizarea evaluării impactului, precum şi pentru înfiinţarea Consiliului consultativ pentru evaluarea impactului actelor normative;</w:t>
      </w:r>
    </w:p>
    <w:p w14:paraId="0C1534B5" w14:textId="77777777" w:rsidR="005F14AD" w:rsidRDefault="005F14AD" w:rsidP="005F14AD">
      <w:pPr>
        <w:numPr>
          <w:ilvl w:val="0"/>
          <w:numId w:val="35"/>
        </w:numPr>
        <w:spacing w:after="120" w:line="276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Legea nr. 52/2003 privind transparenţa decizională în administraţia publică, republicată, cu modificările ulterioare;</w:t>
      </w:r>
    </w:p>
    <w:p w14:paraId="2493CA1D" w14:textId="77777777" w:rsidR="005F14AD" w:rsidRDefault="005F14AD" w:rsidP="005F14AD">
      <w:pPr>
        <w:numPr>
          <w:ilvl w:val="0"/>
          <w:numId w:val="35"/>
        </w:numPr>
        <w:spacing w:after="120" w:line="276" w:lineRule="auto"/>
        <w:jc w:val="both"/>
        <w:rPr>
          <w:rFonts w:ascii="Trebuchet MS" w:hAnsi="Trebuchet MS"/>
          <w:iCs/>
          <w:lang w:val="ro-RO"/>
        </w:rPr>
      </w:pPr>
      <w:r>
        <w:rPr>
          <w:rFonts w:ascii="Trebuchet MS" w:hAnsi="Trebuchet MS"/>
          <w:iCs/>
          <w:lang w:val="ro-RO"/>
        </w:rPr>
        <w:t xml:space="preserve">Codul Civil – Legea nr. 287/2009, republicată, cu modificările și completările ulterioare; </w:t>
      </w:r>
    </w:p>
    <w:p w14:paraId="54BD8384" w14:textId="77777777" w:rsidR="005F14AD" w:rsidRDefault="005F14AD" w:rsidP="005F14AD">
      <w:pPr>
        <w:numPr>
          <w:ilvl w:val="0"/>
          <w:numId w:val="35"/>
        </w:numPr>
        <w:spacing w:after="120" w:line="276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Legea contenciosului administrativ nr. 554/2004, cu modificările și completările ulterioare;</w:t>
      </w:r>
    </w:p>
    <w:p w14:paraId="056B35A6" w14:textId="77777777" w:rsidR="005F14AD" w:rsidRDefault="005F14AD" w:rsidP="005F14AD">
      <w:pPr>
        <w:pStyle w:val="yiv4175435306msonormal"/>
        <w:numPr>
          <w:ilvl w:val="0"/>
          <w:numId w:val="35"/>
        </w:numPr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  <w:lang w:val="ro-RO"/>
        </w:rPr>
        <w:t xml:space="preserve">Codul de Procedură Civilă aprobat prin Legea nr. 134/2010, cu modificările și completările ulterioare; </w:t>
      </w:r>
    </w:p>
    <w:p w14:paraId="7CF5DAD9" w14:textId="77777777" w:rsidR="005F14AD" w:rsidRDefault="005F14AD" w:rsidP="005F14AD">
      <w:pPr>
        <w:pStyle w:val="yiv4175435306msonormal"/>
        <w:numPr>
          <w:ilvl w:val="0"/>
          <w:numId w:val="35"/>
        </w:numPr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  <w:lang w:val="ro-RO"/>
        </w:rPr>
        <w:t>Legea nr. 98/2016 privind achizitiile publice, cu modificările și completările ulterioare;</w:t>
      </w:r>
    </w:p>
    <w:p w14:paraId="7ED9A3D9" w14:textId="77777777" w:rsidR="005F14AD" w:rsidRDefault="005F14AD" w:rsidP="005F14AD">
      <w:pPr>
        <w:pStyle w:val="NormalWeb"/>
        <w:numPr>
          <w:ilvl w:val="0"/>
          <w:numId w:val="35"/>
        </w:numPr>
        <w:shd w:val="clear" w:color="auto" w:fill="FFFFFF"/>
        <w:spacing w:after="120" w:line="240" w:lineRule="auto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  <w:lang w:val="ro-RO"/>
        </w:rPr>
        <w:t>Hotărârea Guvernului nr. 395/2016 pentru aprobarea Normelor metodologice de aplicare a prevederilor referitoare la atribuirea contractului de achiziţie publică/acordului-cadru din </w:t>
      </w:r>
      <w:bookmarkStart w:id="0" w:name="REFsp23rtd4"/>
      <w:bookmarkEnd w:id="0"/>
      <w:r>
        <w:rPr>
          <w:rFonts w:ascii="Trebuchet MS" w:hAnsi="Trebuchet MS"/>
          <w:lang w:val="ro-RO"/>
        </w:rPr>
        <w:t>Legea nr. 98/2016</w:t>
      </w:r>
      <w:r>
        <w:rPr>
          <w:rFonts w:ascii="Trebuchet MS" w:hAnsi="Trebuchet MS"/>
          <w:sz w:val="22"/>
          <w:szCs w:val="22"/>
          <w:lang w:val="ro-RO"/>
        </w:rPr>
        <w:t> privind achiziţiile publice </w:t>
      </w:r>
    </w:p>
    <w:p w14:paraId="7E6FC71F" w14:textId="77777777" w:rsidR="005F14AD" w:rsidRDefault="005F14AD" w:rsidP="005F14AD">
      <w:pPr>
        <w:pStyle w:val="yiv4175435306msonormal"/>
        <w:numPr>
          <w:ilvl w:val="0"/>
          <w:numId w:val="35"/>
        </w:numPr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  <w:lang w:val="ro-RO"/>
        </w:rPr>
        <w:lastRenderedPageBreak/>
        <w:t>Legea nr. 161/2003 privind unele măsuri pentru asigurarea transparenţei în exercitarea demnităţilor publice, a funcţiilor publice şi în mediul de afaceri, prevenirea şi sancţionarea corupţiei;</w:t>
      </w:r>
    </w:p>
    <w:p w14:paraId="2136E3E1" w14:textId="77777777" w:rsidR="005F14AD" w:rsidRDefault="005F14AD" w:rsidP="005F14AD">
      <w:pPr>
        <w:spacing w:after="120"/>
        <w:jc w:val="both"/>
        <w:rPr>
          <w:rFonts w:ascii="Trebuchet MS" w:hAnsi="Trebuchet MS"/>
          <w:b/>
          <w:i/>
          <w:lang w:val="ro-RO"/>
        </w:rPr>
      </w:pPr>
      <w:bookmarkStart w:id="1" w:name="_Hlk126577578"/>
    </w:p>
    <w:p w14:paraId="51D0ECB4" w14:textId="77777777" w:rsidR="005F14AD" w:rsidRDefault="005F14AD" w:rsidP="005F14AD">
      <w:pPr>
        <w:spacing w:after="120"/>
        <w:jc w:val="both"/>
        <w:rPr>
          <w:rFonts w:ascii="Trebuchet MS" w:hAnsi="Trebuchet MS" w:cs="Aptos"/>
          <w:b/>
          <w:bCs/>
          <w:sz w:val="24"/>
          <w:szCs w:val="24"/>
          <w:u w:val="single"/>
          <w:lang w:val="ro-RO"/>
        </w:rPr>
      </w:pPr>
      <w:r>
        <w:rPr>
          <w:rFonts w:ascii="Trebuchet MS" w:hAnsi="Trebuchet MS" w:cs="Aptos"/>
          <w:b/>
          <w:bCs/>
          <w:u w:val="single"/>
          <w:lang w:val="ro-RO"/>
        </w:rPr>
        <w:t>Tematica:</w:t>
      </w:r>
      <w:bookmarkEnd w:id="1"/>
    </w:p>
    <w:p w14:paraId="5715978C" w14:textId="77777777" w:rsidR="005F14AD" w:rsidRDefault="005F14AD" w:rsidP="005F14AD">
      <w:pPr>
        <w:spacing w:after="120"/>
        <w:jc w:val="both"/>
        <w:rPr>
          <w:rFonts w:ascii="Trebuchet MS" w:hAnsi="Trebuchet MS" w:cs="Aptos"/>
          <w:b/>
          <w:bCs/>
          <w:u w:val="single"/>
          <w:lang w:val="ro-RO"/>
        </w:rPr>
      </w:pPr>
    </w:p>
    <w:p w14:paraId="7263ADBF" w14:textId="77777777" w:rsidR="005F14AD" w:rsidRDefault="005F14AD" w:rsidP="005F14AD">
      <w:pPr>
        <w:numPr>
          <w:ilvl w:val="0"/>
          <w:numId w:val="36"/>
        </w:numPr>
        <w:spacing w:after="120" w:line="276" w:lineRule="auto"/>
        <w:jc w:val="both"/>
        <w:rPr>
          <w:rFonts w:ascii="Trebuchet MS" w:hAnsi="Trebuchet MS" w:cs="Times New Roman"/>
          <w:lang w:val="ro-RO"/>
        </w:rPr>
      </w:pPr>
      <w:r>
        <w:rPr>
          <w:rFonts w:ascii="Trebuchet MS" w:hAnsi="Trebuchet MS"/>
          <w:lang w:val="ro-RO"/>
        </w:rPr>
        <w:t>Constituţia României, republicată;</w:t>
      </w:r>
    </w:p>
    <w:p w14:paraId="750D7B0F" w14:textId="77777777" w:rsidR="005F14AD" w:rsidRDefault="005F14AD" w:rsidP="005F14AD">
      <w:pPr>
        <w:numPr>
          <w:ilvl w:val="0"/>
          <w:numId w:val="36"/>
        </w:numPr>
        <w:spacing w:after="120" w:line="276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Partea I, titlul I şi titlul II ale părții a II-a, titlul I şi II ale părţii a VI-a din Ordonanța de urgență a Guvernului nr. 57/2019 privind Codul administrativ, cu modificările și completările ulterioare.</w:t>
      </w:r>
    </w:p>
    <w:p w14:paraId="2136E643" w14:textId="77777777" w:rsidR="005F14AD" w:rsidRDefault="005F14AD" w:rsidP="005F14AD">
      <w:pPr>
        <w:numPr>
          <w:ilvl w:val="0"/>
          <w:numId w:val="36"/>
        </w:numPr>
        <w:spacing w:after="120" w:line="276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Capitolul I, Capitolul II – Secțiunea I, II și V din Ordonanţa Guvernului nr. 137/2000 privind prevenirea şi sancţionarea tuturor formelor de discriminare, republicată, cu modificările şi completările ulterioare;</w:t>
      </w:r>
    </w:p>
    <w:p w14:paraId="522C5CE6" w14:textId="77777777" w:rsidR="005F14AD" w:rsidRDefault="005F14AD" w:rsidP="005F14AD">
      <w:pPr>
        <w:numPr>
          <w:ilvl w:val="0"/>
          <w:numId w:val="36"/>
        </w:numPr>
        <w:spacing w:after="120" w:line="276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Legea nr. 202/2002 privind egalitatea de şanse şi de tratament între femei şi bărbaţi,  republicată, cu modificările şi completările ulterioare;</w:t>
      </w:r>
    </w:p>
    <w:p w14:paraId="0AF4C51D" w14:textId="77777777" w:rsidR="005F14AD" w:rsidRDefault="005F14AD" w:rsidP="005F14AD">
      <w:pPr>
        <w:numPr>
          <w:ilvl w:val="0"/>
          <w:numId w:val="36"/>
        </w:numPr>
        <w:spacing w:after="120" w:line="276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Hotărârea Guvernului nr. 89/2020 privind organizarea și funcționarea Autorității pentru Digitalizarea României, cu modificările și completările ulterioare;</w:t>
      </w:r>
    </w:p>
    <w:p w14:paraId="6B3AB00A" w14:textId="77777777" w:rsidR="005F14AD" w:rsidRDefault="005F14AD" w:rsidP="005F14AD">
      <w:pPr>
        <w:numPr>
          <w:ilvl w:val="0"/>
          <w:numId w:val="36"/>
        </w:numPr>
        <w:spacing w:after="120" w:line="276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Legea nr. 24/2000 privind normele de tehnică legislativă pentru elaborarea actelor normative, republicată, cu modificările și completările ulterioare;</w:t>
      </w:r>
    </w:p>
    <w:p w14:paraId="45806CEA" w14:textId="77777777" w:rsidR="005F14AD" w:rsidRDefault="005F14AD" w:rsidP="005F14AD">
      <w:pPr>
        <w:numPr>
          <w:ilvl w:val="0"/>
          <w:numId w:val="36"/>
        </w:numPr>
        <w:spacing w:after="120" w:line="276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Hotărârea Guvernului nr. 561/2009 pentru aprobarea Regulamentului privind procedurile, la nivelul Guvernului, pentru elaborarea, avizarea şi prezentarea proiectelor de documente de politici publice, a proiectelor de acte normative, precum şi a altor documente, în vederea adoptării/aprobării, cu modificările și completările ulterioare;</w:t>
      </w:r>
    </w:p>
    <w:p w14:paraId="6ADF1B75" w14:textId="77777777" w:rsidR="005F14AD" w:rsidRDefault="005F14AD" w:rsidP="005F14AD">
      <w:pPr>
        <w:numPr>
          <w:ilvl w:val="0"/>
          <w:numId w:val="36"/>
        </w:numPr>
        <w:spacing w:after="120" w:line="276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Hotărârea Guvernului nr. 443/2022 pentru aprobarea conţinutului instrumentului de prezentare şi motivare, a structurii raportului privind implementarea actelor normative, a instrucţiunilor metodologice pentru realizarea evaluării impactului, precum şi pentru înfiinţarea Consiliului consultativ pentru evaluarea impactului actelor normative;</w:t>
      </w:r>
    </w:p>
    <w:p w14:paraId="0C2D382A" w14:textId="77777777" w:rsidR="005F14AD" w:rsidRDefault="005F14AD" w:rsidP="005F14AD">
      <w:pPr>
        <w:numPr>
          <w:ilvl w:val="0"/>
          <w:numId w:val="36"/>
        </w:numPr>
        <w:spacing w:after="120" w:line="276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Legea nr. 52/2003 privind transparenţa decizională în administraţia publică, republicată, cu modificările ulterioare;</w:t>
      </w:r>
    </w:p>
    <w:p w14:paraId="3DD06306" w14:textId="77777777" w:rsidR="005F14AD" w:rsidRDefault="005F14AD" w:rsidP="005F14AD">
      <w:pPr>
        <w:numPr>
          <w:ilvl w:val="0"/>
          <w:numId w:val="36"/>
        </w:numPr>
        <w:spacing w:after="120" w:line="276" w:lineRule="auto"/>
        <w:jc w:val="both"/>
        <w:rPr>
          <w:rFonts w:ascii="Trebuchet MS" w:hAnsi="Trebuchet MS"/>
          <w:iCs/>
          <w:lang w:val="ro-RO"/>
        </w:rPr>
      </w:pPr>
      <w:r>
        <w:rPr>
          <w:rFonts w:ascii="Trebuchet MS" w:hAnsi="Trebuchet MS"/>
          <w:iCs/>
          <w:lang w:val="ro-RO"/>
        </w:rPr>
        <w:t xml:space="preserve">Cartea III titlul I Bunurile şi drepturile reale în general din Codul Civil </w:t>
      </w:r>
      <w:r>
        <w:rPr>
          <w:rFonts w:ascii="Trebuchet MS" w:hAnsi="Trebuchet MS"/>
          <w:lang w:val="ro-RO"/>
        </w:rPr>
        <w:t xml:space="preserve">aprobat prin </w:t>
      </w:r>
      <w:r>
        <w:rPr>
          <w:rFonts w:ascii="Trebuchet MS" w:hAnsi="Trebuchet MS"/>
          <w:iCs/>
          <w:lang w:val="ro-RO"/>
        </w:rPr>
        <w:t xml:space="preserve">Legea nr. 287/2009, republicată, cu modificările și completările ulterioare; </w:t>
      </w:r>
    </w:p>
    <w:p w14:paraId="7E73A6C1" w14:textId="77777777" w:rsidR="005F14AD" w:rsidRDefault="005F14AD" w:rsidP="005F14AD">
      <w:pPr>
        <w:numPr>
          <w:ilvl w:val="0"/>
          <w:numId w:val="36"/>
        </w:numPr>
        <w:spacing w:after="120" w:line="276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Capitolul I din Legea contenciosului administrativ nr. 554/2004, cu modificările și completările ulterioare;</w:t>
      </w:r>
    </w:p>
    <w:p w14:paraId="35D1488E" w14:textId="77777777" w:rsidR="005F14AD" w:rsidRDefault="005F14AD" w:rsidP="005F14AD">
      <w:pPr>
        <w:pStyle w:val="yiv4175435306msonormal"/>
        <w:numPr>
          <w:ilvl w:val="0"/>
          <w:numId w:val="36"/>
        </w:numPr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  <w:lang w:val="ro-RO"/>
        </w:rPr>
        <w:t xml:space="preserve">Cartea I din Codul de Procedură Civilă aprobat prin Legea nr. 134/2010, cu modificările și completările ulterioare; </w:t>
      </w:r>
    </w:p>
    <w:p w14:paraId="38D92E9A" w14:textId="77777777" w:rsidR="005F14AD" w:rsidRDefault="005F14AD" w:rsidP="005F14AD">
      <w:pPr>
        <w:pStyle w:val="yiv4175435306msonormal"/>
        <w:numPr>
          <w:ilvl w:val="0"/>
          <w:numId w:val="36"/>
        </w:numPr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  <w:lang w:val="ro-RO"/>
        </w:rPr>
        <w:t>Capitolul I – Secțiunea a 4-a, Capitolul III – Secțiunea 1 și Capitolul V – Secțiunea a 2 –a din Legea nr. 98/2016 privind achizitiile publice, cu modificările și completările ulterioare;</w:t>
      </w:r>
    </w:p>
    <w:p w14:paraId="7EDD9A91" w14:textId="77777777" w:rsidR="005F14AD" w:rsidRDefault="005F14AD" w:rsidP="005F14AD">
      <w:pPr>
        <w:pStyle w:val="NormalWeb"/>
        <w:numPr>
          <w:ilvl w:val="0"/>
          <w:numId w:val="36"/>
        </w:numPr>
        <w:shd w:val="clear" w:color="auto" w:fill="FFFFFF"/>
        <w:spacing w:after="120" w:line="240" w:lineRule="auto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  <w:lang w:val="ro-RO"/>
        </w:rPr>
        <w:t>Capitolul II – Secțiunea 1 și 2 din Hotărârea Guvernului nr. 395/2016 pentru aprobarea Normelor metodologice de aplicare a prevederilor referitoare la atribuirea contractului de achiziţie publică/acordului-cadru din </w:t>
      </w:r>
      <w:r>
        <w:rPr>
          <w:rFonts w:ascii="Trebuchet MS" w:hAnsi="Trebuchet MS"/>
          <w:lang w:val="ro-RO"/>
        </w:rPr>
        <w:t>Legea nr. 98/2016</w:t>
      </w:r>
      <w:r>
        <w:rPr>
          <w:rFonts w:ascii="Trebuchet MS" w:hAnsi="Trebuchet MS"/>
          <w:sz w:val="22"/>
          <w:szCs w:val="22"/>
          <w:lang w:val="ro-RO"/>
        </w:rPr>
        <w:t> privind achiziţiile publice </w:t>
      </w:r>
    </w:p>
    <w:p w14:paraId="291D7B7B" w14:textId="77777777" w:rsidR="005F14AD" w:rsidRDefault="005F14AD" w:rsidP="005F14AD">
      <w:pPr>
        <w:pStyle w:val="NormalWeb"/>
        <w:numPr>
          <w:ilvl w:val="0"/>
          <w:numId w:val="36"/>
        </w:numPr>
        <w:shd w:val="clear" w:color="auto" w:fill="FFFFFF"/>
        <w:spacing w:after="120" w:line="240" w:lineRule="auto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  <w:lang w:val="ro-RO"/>
        </w:rPr>
        <w:lastRenderedPageBreak/>
        <w:t>Titlul II</w:t>
      </w:r>
      <w:r>
        <w:rPr>
          <w:lang w:val="ro-RO"/>
        </w:rPr>
        <w:t xml:space="preserve"> </w:t>
      </w:r>
      <w:r>
        <w:rPr>
          <w:rFonts w:ascii="Trebuchet MS" w:hAnsi="Trebuchet MS"/>
          <w:sz w:val="22"/>
          <w:szCs w:val="22"/>
          <w:lang w:val="ro-RO"/>
        </w:rPr>
        <w:t>din Legea nr. 161/2003 privind unele măsuri pentru asigurarea transparenţei în exercitarea demnităţilor publice, a funcţiilor publice şi în mediul de afaceri, prevenirea şi sancţionarea corupţiei;</w:t>
      </w:r>
    </w:p>
    <w:p w14:paraId="677C6B61" w14:textId="77777777" w:rsidR="005F14AD" w:rsidRDefault="005F14AD" w:rsidP="005F14AD">
      <w:pPr>
        <w:pStyle w:val="NormalWeb"/>
        <w:shd w:val="clear" w:color="auto" w:fill="FFFFFF"/>
        <w:spacing w:after="120" w:line="240" w:lineRule="auto"/>
        <w:ind w:left="720"/>
        <w:jc w:val="both"/>
        <w:rPr>
          <w:rFonts w:ascii="Trebuchet MS" w:hAnsi="Trebuchet MS" w:cs="Aptos"/>
          <w:b/>
          <w:u w:val="single"/>
          <w:lang w:val="ro-RO"/>
        </w:rPr>
      </w:pPr>
    </w:p>
    <w:p w14:paraId="7A93CF30" w14:textId="77777777" w:rsidR="005F14AD" w:rsidRDefault="005F14AD" w:rsidP="005F14AD">
      <w:pPr>
        <w:pStyle w:val="NormalWeb"/>
        <w:shd w:val="clear" w:color="auto" w:fill="FFFFFF"/>
        <w:spacing w:after="120" w:line="240" w:lineRule="auto"/>
        <w:ind w:left="720"/>
        <w:jc w:val="both"/>
        <w:rPr>
          <w:rFonts w:ascii="Trebuchet MS" w:hAnsi="Trebuchet MS" w:cs="Aptos"/>
          <w:b/>
          <w:u w:val="single"/>
          <w:lang w:val="ro-RO"/>
        </w:rPr>
      </w:pPr>
    </w:p>
    <w:p w14:paraId="0D3C47F4" w14:textId="67AA1F26" w:rsidR="005F14AD" w:rsidRDefault="005F14AD" w:rsidP="005F14AD">
      <w:pPr>
        <w:pStyle w:val="NormalWeb"/>
        <w:shd w:val="clear" w:color="auto" w:fill="FFFFFF"/>
        <w:spacing w:after="120" w:line="240" w:lineRule="auto"/>
        <w:ind w:firstLine="720"/>
        <w:jc w:val="both"/>
        <w:rPr>
          <w:rFonts w:ascii="Trebuchet MS" w:hAnsi="Trebuchet MS" w:cs="Aptos"/>
          <w:b/>
          <w:u w:val="single"/>
          <w:lang w:val="ro-RO"/>
        </w:rPr>
      </w:pPr>
      <w:r w:rsidRPr="005F14AD">
        <w:rPr>
          <w:rFonts w:ascii="Trebuchet MS" w:hAnsi="Trebuchet MS" w:cs="Aptos"/>
          <w:b/>
          <w:u w:val="single"/>
          <w:lang w:val="ro-RO"/>
        </w:rPr>
        <w:t xml:space="preserve">Bibliografia și tematica pentru postul de consilier juridic, clasa I, grad profesional </w:t>
      </w:r>
      <w:r>
        <w:rPr>
          <w:rFonts w:ascii="Trebuchet MS" w:hAnsi="Trebuchet MS" w:cs="Aptos"/>
          <w:b/>
          <w:u w:val="single"/>
          <w:lang w:val="ro-RO"/>
        </w:rPr>
        <w:t>superior</w:t>
      </w:r>
    </w:p>
    <w:p w14:paraId="0479F370" w14:textId="557CC21D" w:rsidR="005F14AD" w:rsidRDefault="005F14AD" w:rsidP="005F14AD">
      <w:pPr>
        <w:pStyle w:val="NormalWeb"/>
        <w:shd w:val="clear" w:color="auto" w:fill="FFFFFF"/>
        <w:spacing w:after="120" w:line="240" w:lineRule="auto"/>
        <w:ind w:firstLine="720"/>
        <w:jc w:val="both"/>
        <w:rPr>
          <w:rFonts w:ascii="Trebuchet MS" w:hAnsi="Trebuchet MS"/>
          <w:sz w:val="22"/>
          <w:szCs w:val="22"/>
          <w:lang w:val="ro-RO"/>
        </w:rPr>
      </w:pPr>
    </w:p>
    <w:p w14:paraId="4D8E7BB9" w14:textId="77777777" w:rsidR="005F14AD" w:rsidRDefault="005F14AD" w:rsidP="005F14AD">
      <w:pPr>
        <w:ind w:right="432"/>
        <w:rPr>
          <w:rFonts w:ascii="Trebuchet MS" w:hAnsi="Trebuchet MS" w:cs="Trebuchet MS"/>
          <w:b/>
          <w:bCs/>
          <w:color w:val="000000"/>
          <w:u w:val="single"/>
          <w:lang w:val="ro-RO"/>
        </w:rPr>
      </w:pPr>
      <w:r w:rsidRPr="00A014BD">
        <w:rPr>
          <w:rFonts w:ascii="Trebuchet MS" w:hAnsi="Trebuchet MS" w:cs="Trebuchet MS"/>
          <w:b/>
          <w:bCs/>
          <w:color w:val="000000"/>
          <w:u w:val="single"/>
          <w:lang w:val="ro-RO"/>
        </w:rPr>
        <w:t>Bibliografie:</w:t>
      </w:r>
    </w:p>
    <w:p w14:paraId="6E2D3AED" w14:textId="77777777" w:rsidR="005F14AD" w:rsidRPr="00A014BD" w:rsidRDefault="005F14AD" w:rsidP="005F14AD">
      <w:pPr>
        <w:ind w:right="432"/>
        <w:rPr>
          <w:rFonts w:ascii="Trebuchet MS" w:hAnsi="Trebuchet MS" w:cs="Trebuchet MS"/>
          <w:b/>
          <w:bCs/>
          <w:color w:val="000000"/>
          <w:u w:val="single"/>
          <w:lang w:val="ro-RO"/>
        </w:rPr>
      </w:pPr>
    </w:p>
    <w:p w14:paraId="583A8451" w14:textId="42416782" w:rsidR="005F14AD" w:rsidRPr="005F14AD" w:rsidRDefault="005F14AD" w:rsidP="005F14AD">
      <w:pPr>
        <w:pStyle w:val="ListParagraph"/>
        <w:numPr>
          <w:ilvl w:val="0"/>
          <w:numId w:val="39"/>
        </w:numPr>
        <w:spacing w:after="120" w:line="276" w:lineRule="auto"/>
        <w:jc w:val="both"/>
        <w:rPr>
          <w:rFonts w:ascii="Trebuchet MS" w:hAnsi="Trebuchet MS"/>
          <w:lang w:val="ro-RO"/>
        </w:rPr>
      </w:pPr>
      <w:r w:rsidRPr="005F14AD">
        <w:rPr>
          <w:rFonts w:ascii="Trebuchet MS" w:hAnsi="Trebuchet MS"/>
          <w:lang w:val="ro-RO"/>
        </w:rPr>
        <w:t>Constituţia României, republicată;</w:t>
      </w:r>
    </w:p>
    <w:p w14:paraId="6DC4CCF4" w14:textId="6A3B790F" w:rsidR="005F14AD" w:rsidRPr="005F14AD" w:rsidRDefault="005F14AD" w:rsidP="005F14AD">
      <w:pPr>
        <w:pStyle w:val="ListParagraph"/>
        <w:numPr>
          <w:ilvl w:val="0"/>
          <w:numId w:val="39"/>
        </w:numPr>
        <w:spacing w:after="120" w:line="276" w:lineRule="auto"/>
        <w:jc w:val="both"/>
        <w:rPr>
          <w:rFonts w:ascii="Trebuchet MS" w:hAnsi="Trebuchet MS"/>
          <w:lang w:val="ro-RO"/>
        </w:rPr>
      </w:pPr>
      <w:r w:rsidRPr="005F14AD">
        <w:rPr>
          <w:rFonts w:ascii="Trebuchet MS" w:hAnsi="Trebuchet MS"/>
          <w:lang w:val="ro-RO"/>
        </w:rPr>
        <w:t xml:space="preserve">Ordonanța de urgență a Guvernului nr. 57/2019 privind Codul administrativ, cu modificările și completările ulterioare; </w:t>
      </w:r>
    </w:p>
    <w:p w14:paraId="1F3E0272" w14:textId="4B24DB6F" w:rsidR="005F14AD" w:rsidRPr="005F14AD" w:rsidRDefault="005F14AD" w:rsidP="005F14AD">
      <w:pPr>
        <w:pStyle w:val="ListParagraph"/>
        <w:numPr>
          <w:ilvl w:val="0"/>
          <w:numId w:val="39"/>
        </w:numPr>
        <w:spacing w:after="120" w:line="276" w:lineRule="auto"/>
        <w:jc w:val="both"/>
        <w:rPr>
          <w:rFonts w:ascii="Trebuchet MS" w:hAnsi="Trebuchet MS"/>
          <w:lang w:val="ro-RO"/>
        </w:rPr>
      </w:pPr>
      <w:r w:rsidRPr="005F14AD">
        <w:rPr>
          <w:rFonts w:ascii="Trebuchet MS" w:hAnsi="Trebuchet MS"/>
          <w:lang w:val="ro-RO"/>
        </w:rPr>
        <w:t>Ordonanţa Guvernului nr. 137/2000 privind prevenirea şi sancţionarea tuturor formelor de discriminare, republicată, cu modificările şi completările ulterioare;</w:t>
      </w:r>
    </w:p>
    <w:p w14:paraId="28F08C55" w14:textId="77777777" w:rsidR="005F14AD" w:rsidRPr="005F14AD" w:rsidRDefault="005F14AD" w:rsidP="005F14AD">
      <w:pPr>
        <w:pStyle w:val="ListParagraph"/>
        <w:numPr>
          <w:ilvl w:val="0"/>
          <w:numId w:val="39"/>
        </w:numPr>
        <w:spacing w:after="120" w:line="276" w:lineRule="auto"/>
        <w:jc w:val="both"/>
        <w:rPr>
          <w:rFonts w:ascii="Trebuchet MS" w:hAnsi="Trebuchet MS"/>
          <w:lang w:val="ro-RO"/>
        </w:rPr>
      </w:pPr>
      <w:r w:rsidRPr="005F14AD">
        <w:rPr>
          <w:rFonts w:ascii="Trebuchet MS" w:hAnsi="Trebuchet MS"/>
          <w:lang w:val="ro-RO"/>
        </w:rPr>
        <w:t>Legea nr. 202/2002 privind egalitatea de şanse şi de tratament între femei şi bărbaţi,  republicată, cu modificările şi completările ulterioare;</w:t>
      </w:r>
    </w:p>
    <w:p w14:paraId="2F446635" w14:textId="77777777" w:rsidR="005F14AD" w:rsidRPr="005F14AD" w:rsidRDefault="005F14AD" w:rsidP="005F14AD">
      <w:pPr>
        <w:pStyle w:val="ListParagraph"/>
        <w:numPr>
          <w:ilvl w:val="0"/>
          <w:numId w:val="39"/>
        </w:numPr>
        <w:spacing w:after="120" w:line="276" w:lineRule="auto"/>
        <w:jc w:val="both"/>
        <w:rPr>
          <w:rFonts w:ascii="Trebuchet MS" w:hAnsi="Trebuchet MS"/>
          <w:lang w:val="ro-RO"/>
        </w:rPr>
      </w:pPr>
      <w:r w:rsidRPr="005F14AD">
        <w:rPr>
          <w:rFonts w:ascii="Trebuchet MS" w:hAnsi="Trebuchet MS"/>
          <w:lang w:val="ro-RO"/>
        </w:rPr>
        <w:t>Hotărârea Guvernului nr. 89/2020 privind organizarea și funcționarea Autorității pentru Digitalizarea României, cu modificările și completările ulterioare;</w:t>
      </w:r>
    </w:p>
    <w:p w14:paraId="6E11C41C" w14:textId="77777777" w:rsidR="005F14AD" w:rsidRPr="005F14AD" w:rsidRDefault="005F14AD" w:rsidP="005F14AD">
      <w:pPr>
        <w:pStyle w:val="ListParagraph"/>
        <w:numPr>
          <w:ilvl w:val="0"/>
          <w:numId w:val="39"/>
        </w:numPr>
        <w:spacing w:after="120" w:line="276" w:lineRule="auto"/>
        <w:jc w:val="both"/>
        <w:rPr>
          <w:rFonts w:ascii="Trebuchet MS" w:hAnsi="Trebuchet MS"/>
          <w:lang w:val="ro-RO"/>
        </w:rPr>
      </w:pPr>
      <w:r w:rsidRPr="005F14AD">
        <w:rPr>
          <w:rFonts w:ascii="Trebuchet MS" w:hAnsi="Trebuchet MS"/>
          <w:lang w:val="ro-RO"/>
        </w:rPr>
        <w:t>Legea nr. 24/2000 privind normele de tehnică legislativă pentru elaborarea actelor normative, republicată, cu modificările și completările ulterioare;</w:t>
      </w:r>
    </w:p>
    <w:p w14:paraId="3A9D639A" w14:textId="77777777" w:rsidR="005F14AD" w:rsidRPr="005F14AD" w:rsidRDefault="005F14AD" w:rsidP="005F14AD">
      <w:pPr>
        <w:pStyle w:val="ListParagraph"/>
        <w:numPr>
          <w:ilvl w:val="0"/>
          <w:numId w:val="39"/>
        </w:numPr>
        <w:spacing w:after="120" w:line="276" w:lineRule="auto"/>
        <w:jc w:val="both"/>
        <w:rPr>
          <w:rFonts w:ascii="Trebuchet MS" w:hAnsi="Trebuchet MS"/>
          <w:lang w:val="ro-RO"/>
        </w:rPr>
      </w:pPr>
      <w:r w:rsidRPr="005F14AD">
        <w:rPr>
          <w:rFonts w:ascii="Trebuchet MS" w:hAnsi="Trebuchet MS"/>
          <w:lang w:val="ro-RO"/>
        </w:rPr>
        <w:t>Hotărârea Guvernului nr. 561/2009 pentru aprobarea Regulamentului privind procedurile, la nivelul Guvernului, pentru elaborarea, avizarea şi prezentarea proiectelor de documente de politici publice, a proiectelor de acte normative, precum şi a altor documente, în vederea adoptării/aprobării, cu modificările și completările ulterioare;</w:t>
      </w:r>
    </w:p>
    <w:p w14:paraId="4302E77B" w14:textId="77777777" w:rsidR="005F14AD" w:rsidRPr="005F14AD" w:rsidRDefault="005F14AD" w:rsidP="005F14AD">
      <w:pPr>
        <w:pStyle w:val="ListParagraph"/>
        <w:numPr>
          <w:ilvl w:val="0"/>
          <w:numId w:val="39"/>
        </w:numPr>
        <w:spacing w:after="120" w:line="276" w:lineRule="auto"/>
        <w:jc w:val="both"/>
        <w:rPr>
          <w:rFonts w:ascii="Trebuchet MS" w:hAnsi="Trebuchet MS"/>
          <w:lang w:val="ro-RO"/>
        </w:rPr>
      </w:pPr>
      <w:r w:rsidRPr="005F14AD">
        <w:rPr>
          <w:rFonts w:ascii="Trebuchet MS" w:hAnsi="Trebuchet MS"/>
          <w:lang w:val="ro-RO"/>
        </w:rPr>
        <w:t>Hotărârea Guvernului nr. 443/2022 pentru aprobarea conţinutului instrumentului de prezentare şi motivare, a structurii raportului privind implementarea actelor normative, a instrucţiunilor metodologice pentru realizarea evaluării impactului, precum şi pentru înfiinţarea Consiliului consultativ pentru evaluarea impactului actelor normative;</w:t>
      </w:r>
    </w:p>
    <w:p w14:paraId="61774009" w14:textId="77777777" w:rsidR="005F14AD" w:rsidRPr="005F14AD" w:rsidRDefault="005F14AD" w:rsidP="005F14AD">
      <w:pPr>
        <w:pStyle w:val="ListParagraph"/>
        <w:numPr>
          <w:ilvl w:val="0"/>
          <w:numId w:val="39"/>
        </w:numPr>
        <w:spacing w:after="120" w:line="276" w:lineRule="auto"/>
        <w:jc w:val="both"/>
        <w:rPr>
          <w:rFonts w:ascii="Trebuchet MS" w:hAnsi="Trebuchet MS"/>
          <w:lang w:val="ro-RO"/>
        </w:rPr>
      </w:pPr>
      <w:r w:rsidRPr="005F14AD">
        <w:rPr>
          <w:rFonts w:ascii="Trebuchet MS" w:hAnsi="Trebuchet MS"/>
          <w:lang w:val="ro-RO"/>
        </w:rPr>
        <w:t>Legea nr. 52/2003 privind transparenţa decizională în administraţia publică, republicată, cu modificările ulterioare;</w:t>
      </w:r>
    </w:p>
    <w:p w14:paraId="36E077C1" w14:textId="77777777" w:rsidR="005F14AD" w:rsidRPr="005F14AD" w:rsidRDefault="005F14AD" w:rsidP="005F14AD">
      <w:pPr>
        <w:pStyle w:val="ListParagraph"/>
        <w:numPr>
          <w:ilvl w:val="0"/>
          <w:numId w:val="39"/>
        </w:numPr>
        <w:spacing w:after="120" w:line="276" w:lineRule="auto"/>
        <w:jc w:val="both"/>
        <w:rPr>
          <w:rFonts w:ascii="Trebuchet MS" w:hAnsi="Trebuchet MS"/>
          <w:iCs/>
          <w:lang w:val="ro-RO"/>
        </w:rPr>
      </w:pPr>
      <w:r w:rsidRPr="005F14AD">
        <w:rPr>
          <w:rFonts w:ascii="Trebuchet MS" w:hAnsi="Trebuchet MS"/>
          <w:iCs/>
          <w:lang w:val="ro-RO"/>
        </w:rPr>
        <w:t xml:space="preserve">Codul Civil – Legea nr. 287/2009, republicată, cu modificările și completările ulterioare; </w:t>
      </w:r>
    </w:p>
    <w:p w14:paraId="5C5F02D3" w14:textId="77777777" w:rsidR="005F14AD" w:rsidRPr="005F14AD" w:rsidRDefault="005F14AD" w:rsidP="005F14AD">
      <w:pPr>
        <w:pStyle w:val="ListParagraph"/>
        <w:numPr>
          <w:ilvl w:val="0"/>
          <w:numId w:val="39"/>
        </w:numPr>
        <w:spacing w:after="120" w:line="276" w:lineRule="auto"/>
        <w:jc w:val="both"/>
        <w:rPr>
          <w:rFonts w:ascii="Trebuchet MS" w:hAnsi="Trebuchet MS"/>
          <w:lang w:val="ro-RO"/>
        </w:rPr>
      </w:pPr>
      <w:r w:rsidRPr="005F14AD">
        <w:rPr>
          <w:rFonts w:ascii="Trebuchet MS" w:hAnsi="Trebuchet MS"/>
          <w:lang w:val="ro-RO"/>
        </w:rPr>
        <w:t>Legea contenciosului administrativ nr. 554/2004, cu modificările și completările ulterioare;</w:t>
      </w:r>
    </w:p>
    <w:p w14:paraId="43FC3F14" w14:textId="77777777" w:rsidR="005F14AD" w:rsidRPr="00A014BD" w:rsidRDefault="005F14AD" w:rsidP="005F14AD">
      <w:pPr>
        <w:pStyle w:val="yiv4175435306msonormal"/>
        <w:numPr>
          <w:ilvl w:val="0"/>
          <w:numId w:val="39"/>
        </w:numPr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sz w:val="22"/>
          <w:szCs w:val="22"/>
          <w:lang w:val="ro-RO"/>
        </w:rPr>
      </w:pPr>
      <w:r w:rsidRPr="00A014BD">
        <w:rPr>
          <w:rFonts w:ascii="Trebuchet MS" w:hAnsi="Trebuchet MS"/>
          <w:sz w:val="22"/>
          <w:szCs w:val="22"/>
          <w:lang w:val="ro-RO"/>
        </w:rPr>
        <w:t xml:space="preserve">Codul de Procedură Civilă aprobat prin Legea nr. 134/2010, cu modificările și completările ulterioare; </w:t>
      </w:r>
    </w:p>
    <w:p w14:paraId="3F0CC7B8" w14:textId="77777777" w:rsidR="005F14AD" w:rsidRPr="00A014BD" w:rsidRDefault="005F14AD" w:rsidP="005F14AD">
      <w:pPr>
        <w:pStyle w:val="yiv4175435306msonormal"/>
        <w:numPr>
          <w:ilvl w:val="0"/>
          <w:numId w:val="39"/>
        </w:numPr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sz w:val="22"/>
          <w:szCs w:val="22"/>
          <w:lang w:val="ro-RO"/>
        </w:rPr>
      </w:pPr>
      <w:r w:rsidRPr="00A014BD">
        <w:rPr>
          <w:rFonts w:ascii="Trebuchet MS" w:hAnsi="Trebuchet MS"/>
          <w:sz w:val="22"/>
          <w:szCs w:val="22"/>
          <w:lang w:val="ro-RO"/>
        </w:rPr>
        <w:t>Legea nr. 98/2016 privind achizitiile publice, cu modificările și completările ulterioare;</w:t>
      </w:r>
    </w:p>
    <w:p w14:paraId="6856B56F" w14:textId="77777777" w:rsidR="005F14AD" w:rsidRPr="00A014BD" w:rsidRDefault="005F14AD" w:rsidP="005F14AD">
      <w:pPr>
        <w:pStyle w:val="NormalWeb"/>
        <w:numPr>
          <w:ilvl w:val="0"/>
          <w:numId w:val="39"/>
        </w:numPr>
        <w:shd w:val="clear" w:color="auto" w:fill="FFFFFF"/>
        <w:spacing w:after="120" w:line="240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A014BD">
        <w:rPr>
          <w:rFonts w:ascii="Trebuchet MS" w:hAnsi="Trebuchet MS"/>
          <w:sz w:val="22"/>
          <w:szCs w:val="22"/>
          <w:lang w:val="ro-RO"/>
        </w:rPr>
        <w:t>Hotărârea Guvernului nr. 395/2016 pentru aprobarea Normelor metodologice de aplicare a prevederilor referitoare la atribuirea contractului de achiziţie publică/acordului-cadru din </w:t>
      </w:r>
      <w:r w:rsidRPr="00A014BD">
        <w:rPr>
          <w:rFonts w:ascii="Trebuchet MS" w:hAnsi="Trebuchet MS"/>
          <w:lang w:val="ro-RO"/>
        </w:rPr>
        <w:t>Legea nr. 98/2016</w:t>
      </w:r>
      <w:r w:rsidRPr="00A014BD">
        <w:rPr>
          <w:rFonts w:ascii="Trebuchet MS" w:hAnsi="Trebuchet MS"/>
          <w:sz w:val="22"/>
          <w:szCs w:val="22"/>
          <w:lang w:val="ro-RO"/>
        </w:rPr>
        <w:t> privind achiziţiile publice </w:t>
      </w:r>
    </w:p>
    <w:p w14:paraId="617B4A20" w14:textId="77777777" w:rsidR="005F14AD" w:rsidRPr="00A014BD" w:rsidRDefault="005F14AD" w:rsidP="005F14AD">
      <w:pPr>
        <w:pStyle w:val="yiv4175435306msonormal"/>
        <w:numPr>
          <w:ilvl w:val="0"/>
          <w:numId w:val="39"/>
        </w:numPr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sz w:val="22"/>
          <w:szCs w:val="22"/>
          <w:lang w:val="ro-RO"/>
        </w:rPr>
      </w:pPr>
      <w:r w:rsidRPr="00A014BD">
        <w:rPr>
          <w:rFonts w:ascii="Trebuchet MS" w:hAnsi="Trebuchet MS"/>
          <w:sz w:val="22"/>
          <w:szCs w:val="22"/>
          <w:lang w:val="ro-RO"/>
        </w:rPr>
        <w:t>Legea nr. 161/2003 privind unele măsuri pentru asigurarea transparenţei în exercitarea demnităţilor publice, a funcţiilor publice şi în mediul de afaceri, prevenirea şi sancţionarea corupţiei;</w:t>
      </w:r>
    </w:p>
    <w:p w14:paraId="51D78F8E" w14:textId="7EE60533" w:rsidR="005F14AD" w:rsidRDefault="005F14AD" w:rsidP="005F14AD">
      <w:pPr>
        <w:spacing w:after="120"/>
        <w:jc w:val="both"/>
        <w:rPr>
          <w:rFonts w:ascii="Trebuchet MS" w:hAnsi="Trebuchet MS"/>
          <w:b/>
          <w:i/>
          <w:lang w:val="ro-RO"/>
        </w:rPr>
      </w:pPr>
    </w:p>
    <w:p w14:paraId="5962780D" w14:textId="77777777" w:rsidR="005F14AD" w:rsidRPr="00A014BD" w:rsidRDefault="005F14AD" w:rsidP="005F14AD">
      <w:pPr>
        <w:spacing w:after="120"/>
        <w:jc w:val="both"/>
        <w:rPr>
          <w:rFonts w:ascii="Trebuchet MS" w:hAnsi="Trebuchet MS"/>
          <w:b/>
          <w:i/>
          <w:lang w:val="ro-RO"/>
        </w:rPr>
      </w:pPr>
    </w:p>
    <w:p w14:paraId="55AB23EF" w14:textId="77777777" w:rsidR="005F14AD" w:rsidRDefault="005F14AD" w:rsidP="005F14AD">
      <w:pPr>
        <w:spacing w:after="120"/>
        <w:jc w:val="both"/>
        <w:rPr>
          <w:rFonts w:ascii="Trebuchet MS" w:hAnsi="Trebuchet MS" w:cs="Aptos"/>
          <w:b/>
          <w:bCs/>
          <w:u w:val="single"/>
          <w:lang w:val="ro-RO"/>
        </w:rPr>
      </w:pPr>
      <w:r w:rsidRPr="00A014BD">
        <w:rPr>
          <w:rFonts w:ascii="Trebuchet MS" w:hAnsi="Trebuchet MS" w:cs="Aptos"/>
          <w:b/>
          <w:bCs/>
          <w:u w:val="single"/>
          <w:lang w:val="ro-RO"/>
        </w:rPr>
        <w:lastRenderedPageBreak/>
        <w:t>Tematica:</w:t>
      </w:r>
    </w:p>
    <w:p w14:paraId="218E7080" w14:textId="77777777" w:rsidR="005F14AD" w:rsidRPr="00A014BD" w:rsidRDefault="005F14AD" w:rsidP="005F14AD">
      <w:pPr>
        <w:spacing w:after="120"/>
        <w:jc w:val="both"/>
        <w:rPr>
          <w:rFonts w:ascii="Trebuchet MS" w:hAnsi="Trebuchet MS" w:cs="Aptos"/>
          <w:b/>
          <w:bCs/>
          <w:u w:val="single"/>
          <w:lang w:val="ro-RO"/>
        </w:rPr>
      </w:pPr>
    </w:p>
    <w:p w14:paraId="707EAED2" w14:textId="77777777" w:rsidR="005F14AD" w:rsidRPr="005F14AD" w:rsidRDefault="005F14AD" w:rsidP="005F14AD">
      <w:pPr>
        <w:pStyle w:val="ListParagraph"/>
        <w:numPr>
          <w:ilvl w:val="0"/>
          <w:numId w:val="40"/>
        </w:numPr>
        <w:spacing w:after="120" w:line="276" w:lineRule="auto"/>
        <w:jc w:val="both"/>
        <w:rPr>
          <w:rFonts w:ascii="Trebuchet MS" w:hAnsi="Trebuchet MS"/>
          <w:lang w:val="ro-RO"/>
        </w:rPr>
      </w:pPr>
      <w:r w:rsidRPr="005F14AD">
        <w:rPr>
          <w:rFonts w:ascii="Trebuchet MS" w:hAnsi="Trebuchet MS"/>
          <w:lang w:val="ro-RO"/>
        </w:rPr>
        <w:t>Constituţia României, republicată;</w:t>
      </w:r>
    </w:p>
    <w:p w14:paraId="4705A3B4" w14:textId="77777777" w:rsidR="005F14AD" w:rsidRPr="005F14AD" w:rsidRDefault="005F14AD" w:rsidP="005F14AD">
      <w:pPr>
        <w:pStyle w:val="ListParagraph"/>
        <w:numPr>
          <w:ilvl w:val="0"/>
          <w:numId w:val="40"/>
        </w:numPr>
        <w:spacing w:after="120" w:line="276" w:lineRule="auto"/>
        <w:jc w:val="both"/>
        <w:rPr>
          <w:rFonts w:ascii="Trebuchet MS" w:hAnsi="Trebuchet MS"/>
          <w:lang w:val="ro-RO"/>
        </w:rPr>
      </w:pPr>
      <w:r w:rsidRPr="005F14AD">
        <w:rPr>
          <w:rFonts w:ascii="Trebuchet MS" w:hAnsi="Trebuchet MS"/>
          <w:lang w:val="ro-RO"/>
        </w:rPr>
        <w:t>Partea I, titlul I şi titlul II ale părții a II-a, titlul I şi II ale părţii a VI-a din Ordonanța de urgență a Guvernului nr. 57/2019 privind Codul administrativ, cu modificările și completările ulterioare.</w:t>
      </w:r>
    </w:p>
    <w:p w14:paraId="3E65FC25" w14:textId="77777777" w:rsidR="005F14AD" w:rsidRPr="005F14AD" w:rsidRDefault="005F14AD" w:rsidP="005F14AD">
      <w:pPr>
        <w:pStyle w:val="ListParagraph"/>
        <w:numPr>
          <w:ilvl w:val="0"/>
          <w:numId w:val="40"/>
        </w:numPr>
        <w:spacing w:after="120" w:line="276" w:lineRule="auto"/>
        <w:jc w:val="both"/>
        <w:rPr>
          <w:rFonts w:ascii="Trebuchet MS" w:hAnsi="Trebuchet MS"/>
          <w:lang w:val="ro-RO"/>
        </w:rPr>
      </w:pPr>
      <w:r w:rsidRPr="005F14AD">
        <w:rPr>
          <w:rFonts w:ascii="Trebuchet MS" w:hAnsi="Trebuchet MS"/>
          <w:lang w:val="ro-RO"/>
        </w:rPr>
        <w:t>Capitolul I, Capitolul II – Secțiunea I, II și V din Ordonanţa Guvernului nr. 137/2000 privind prevenirea şi sancţionarea tuturor formelor de discriminare, republicată, cu modificările şi completările ulterioare;</w:t>
      </w:r>
    </w:p>
    <w:p w14:paraId="6986E36B" w14:textId="77777777" w:rsidR="005F14AD" w:rsidRPr="005F14AD" w:rsidRDefault="005F14AD" w:rsidP="005F14AD">
      <w:pPr>
        <w:pStyle w:val="ListParagraph"/>
        <w:numPr>
          <w:ilvl w:val="0"/>
          <w:numId w:val="40"/>
        </w:numPr>
        <w:spacing w:after="120" w:line="276" w:lineRule="auto"/>
        <w:jc w:val="both"/>
        <w:rPr>
          <w:rFonts w:ascii="Trebuchet MS" w:hAnsi="Trebuchet MS"/>
          <w:lang w:val="ro-RO"/>
        </w:rPr>
      </w:pPr>
      <w:r w:rsidRPr="005F14AD">
        <w:rPr>
          <w:rFonts w:ascii="Trebuchet MS" w:hAnsi="Trebuchet MS"/>
          <w:lang w:val="ro-RO"/>
        </w:rPr>
        <w:t>Legea nr. 202/2002 privind egalitatea de şanse şi de tratament între femei şi bărbaţi,  republicată, cu modificările şi completările ulterioare;</w:t>
      </w:r>
    </w:p>
    <w:p w14:paraId="76CF60C0" w14:textId="77777777" w:rsidR="005F14AD" w:rsidRPr="005F14AD" w:rsidRDefault="005F14AD" w:rsidP="005F14AD">
      <w:pPr>
        <w:pStyle w:val="ListParagraph"/>
        <w:numPr>
          <w:ilvl w:val="0"/>
          <w:numId w:val="40"/>
        </w:numPr>
        <w:spacing w:after="120" w:line="276" w:lineRule="auto"/>
        <w:jc w:val="both"/>
        <w:rPr>
          <w:rFonts w:ascii="Trebuchet MS" w:hAnsi="Trebuchet MS"/>
          <w:lang w:val="ro-RO"/>
        </w:rPr>
      </w:pPr>
      <w:r w:rsidRPr="005F14AD">
        <w:rPr>
          <w:rFonts w:ascii="Trebuchet MS" w:hAnsi="Trebuchet MS"/>
          <w:lang w:val="ro-RO"/>
        </w:rPr>
        <w:t>Hotărârea Guvernului nr. 89/2020 privind organizarea și funcționarea Autorității pentru Digitalizarea României, cu modificările și completările ulteri</w:t>
      </w:r>
      <w:bookmarkStart w:id="2" w:name="_GoBack"/>
      <w:bookmarkEnd w:id="2"/>
      <w:r w:rsidRPr="005F14AD">
        <w:rPr>
          <w:rFonts w:ascii="Trebuchet MS" w:hAnsi="Trebuchet MS"/>
          <w:lang w:val="ro-RO"/>
        </w:rPr>
        <w:t>oare;</w:t>
      </w:r>
    </w:p>
    <w:p w14:paraId="0CBFA0A3" w14:textId="77777777" w:rsidR="005F14AD" w:rsidRPr="005F14AD" w:rsidRDefault="005F14AD" w:rsidP="005F14AD">
      <w:pPr>
        <w:pStyle w:val="ListParagraph"/>
        <w:numPr>
          <w:ilvl w:val="0"/>
          <w:numId w:val="40"/>
        </w:numPr>
        <w:spacing w:after="120" w:line="276" w:lineRule="auto"/>
        <w:jc w:val="both"/>
        <w:rPr>
          <w:rFonts w:ascii="Trebuchet MS" w:hAnsi="Trebuchet MS"/>
          <w:lang w:val="ro-RO"/>
        </w:rPr>
      </w:pPr>
      <w:r w:rsidRPr="005F14AD">
        <w:rPr>
          <w:rFonts w:ascii="Trebuchet MS" w:hAnsi="Trebuchet MS"/>
          <w:lang w:val="ro-RO"/>
        </w:rPr>
        <w:t>Legea nr. 24/2000 privind normele de tehnică legislativă pentru elaborarea actelor normative, republicată, cu modificările și completările ulterioare;</w:t>
      </w:r>
    </w:p>
    <w:p w14:paraId="2E823C7F" w14:textId="77777777" w:rsidR="005F14AD" w:rsidRPr="005F14AD" w:rsidRDefault="005F14AD" w:rsidP="005F14AD">
      <w:pPr>
        <w:pStyle w:val="ListParagraph"/>
        <w:numPr>
          <w:ilvl w:val="0"/>
          <w:numId w:val="40"/>
        </w:numPr>
        <w:spacing w:after="120" w:line="276" w:lineRule="auto"/>
        <w:jc w:val="both"/>
        <w:rPr>
          <w:rFonts w:ascii="Trebuchet MS" w:hAnsi="Trebuchet MS"/>
          <w:lang w:val="ro-RO"/>
        </w:rPr>
      </w:pPr>
      <w:r w:rsidRPr="005F14AD">
        <w:rPr>
          <w:rFonts w:ascii="Trebuchet MS" w:hAnsi="Trebuchet MS"/>
          <w:lang w:val="ro-RO"/>
        </w:rPr>
        <w:t>Hotărârea Guvernului nr. 561/2009 pentru aprobarea Regulamentului privind procedurile, la nivelul Guvernului, pentru elaborarea, avizarea şi prezentarea proiectelor de documente de politici publice, a proiectelor de acte normative, precum şi a altor documente, în vederea adoptării/aprobării, cu modificările și completările ulterioare;</w:t>
      </w:r>
    </w:p>
    <w:p w14:paraId="55579F37" w14:textId="77777777" w:rsidR="005F14AD" w:rsidRPr="005F14AD" w:rsidRDefault="005F14AD" w:rsidP="005F14AD">
      <w:pPr>
        <w:pStyle w:val="ListParagraph"/>
        <w:numPr>
          <w:ilvl w:val="0"/>
          <w:numId w:val="40"/>
        </w:numPr>
        <w:spacing w:after="120" w:line="276" w:lineRule="auto"/>
        <w:jc w:val="both"/>
        <w:rPr>
          <w:rFonts w:ascii="Trebuchet MS" w:hAnsi="Trebuchet MS"/>
          <w:lang w:val="ro-RO"/>
        </w:rPr>
      </w:pPr>
      <w:r w:rsidRPr="005F14AD">
        <w:rPr>
          <w:rFonts w:ascii="Trebuchet MS" w:hAnsi="Trebuchet MS"/>
          <w:lang w:val="ro-RO"/>
        </w:rPr>
        <w:t>Hotărârea Guvernului nr. 443/2022 pentru aprobarea conţinutului instrumentului de prezentare şi motivare, a structurii raportului privind implementarea actelor normative, a instrucţiunilor metodologice pentru realizarea evaluării impactului, precum şi pentru înfiinţarea Consiliului consultativ pentru evaluarea impactului actelor normative;</w:t>
      </w:r>
    </w:p>
    <w:p w14:paraId="1D83DAF9" w14:textId="77777777" w:rsidR="005F14AD" w:rsidRPr="005F14AD" w:rsidRDefault="005F14AD" w:rsidP="005F14AD">
      <w:pPr>
        <w:pStyle w:val="ListParagraph"/>
        <w:numPr>
          <w:ilvl w:val="0"/>
          <w:numId w:val="40"/>
        </w:numPr>
        <w:spacing w:after="120" w:line="276" w:lineRule="auto"/>
        <w:jc w:val="both"/>
        <w:rPr>
          <w:rFonts w:ascii="Trebuchet MS" w:hAnsi="Trebuchet MS"/>
          <w:lang w:val="ro-RO"/>
        </w:rPr>
      </w:pPr>
      <w:r w:rsidRPr="005F14AD">
        <w:rPr>
          <w:rFonts w:ascii="Trebuchet MS" w:hAnsi="Trebuchet MS"/>
          <w:lang w:val="ro-RO"/>
        </w:rPr>
        <w:t>Legea nr. 52/2003 privind transparenţa decizională în administraţia publică, republicată, cu modificările ulterioare;</w:t>
      </w:r>
    </w:p>
    <w:p w14:paraId="66743BB3" w14:textId="77777777" w:rsidR="005F14AD" w:rsidRPr="005F14AD" w:rsidRDefault="005F14AD" w:rsidP="005F14AD">
      <w:pPr>
        <w:pStyle w:val="ListParagraph"/>
        <w:numPr>
          <w:ilvl w:val="0"/>
          <w:numId w:val="40"/>
        </w:numPr>
        <w:spacing w:after="120" w:line="276" w:lineRule="auto"/>
        <w:jc w:val="both"/>
        <w:rPr>
          <w:rFonts w:ascii="Trebuchet MS" w:hAnsi="Trebuchet MS"/>
          <w:lang w:val="ro-RO"/>
        </w:rPr>
      </w:pPr>
      <w:r w:rsidRPr="005F14AD">
        <w:rPr>
          <w:rFonts w:ascii="Trebuchet MS" w:hAnsi="Trebuchet MS"/>
          <w:lang w:val="ro-RO"/>
        </w:rPr>
        <w:t xml:space="preserve">Cartea III titlul I Bunurile şi drepturile reale în general din Codul Civil aprobat prin Legea nr. 287/2009, republicată, cu modificările și completările ulterioare; </w:t>
      </w:r>
    </w:p>
    <w:p w14:paraId="1423398A" w14:textId="77777777" w:rsidR="005F14AD" w:rsidRPr="005F14AD" w:rsidRDefault="005F14AD" w:rsidP="005F14AD">
      <w:pPr>
        <w:pStyle w:val="ListParagraph"/>
        <w:numPr>
          <w:ilvl w:val="0"/>
          <w:numId w:val="40"/>
        </w:numPr>
        <w:spacing w:after="120" w:line="276" w:lineRule="auto"/>
        <w:jc w:val="both"/>
        <w:rPr>
          <w:rFonts w:ascii="Trebuchet MS" w:hAnsi="Trebuchet MS"/>
          <w:lang w:val="ro-RO"/>
        </w:rPr>
      </w:pPr>
      <w:r w:rsidRPr="005F14AD">
        <w:rPr>
          <w:rFonts w:ascii="Trebuchet MS" w:hAnsi="Trebuchet MS"/>
          <w:lang w:val="ro-RO"/>
        </w:rPr>
        <w:t>Capitolul I din Legea contenciosului administrativ nr. 554/2004, cu modificările și completările ulterioare;</w:t>
      </w:r>
    </w:p>
    <w:p w14:paraId="2663321C" w14:textId="77777777" w:rsidR="005F14AD" w:rsidRPr="005F14AD" w:rsidRDefault="005F14AD" w:rsidP="005F14AD">
      <w:pPr>
        <w:pStyle w:val="ListParagraph"/>
        <w:numPr>
          <w:ilvl w:val="0"/>
          <w:numId w:val="40"/>
        </w:numPr>
        <w:spacing w:after="120" w:line="276" w:lineRule="auto"/>
        <w:jc w:val="both"/>
        <w:rPr>
          <w:rFonts w:ascii="Trebuchet MS" w:hAnsi="Trebuchet MS"/>
          <w:lang w:val="ro-RO"/>
        </w:rPr>
      </w:pPr>
      <w:r w:rsidRPr="005F14AD">
        <w:rPr>
          <w:rFonts w:ascii="Trebuchet MS" w:hAnsi="Trebuchet MS"/>
          <w:lang w:val="ro-RO"/>
        </w:rPr>
        <w:t xml:space="preserve">Cartea I din Codul de Procedură Civilă aprobat prin Legea nr. 134/2010, cu modificările și completările ulterioare; </w:t>
      </w:r>
    </w:p>
    <w:p w14:paraId="468620E2" w14:textId="77777777" w:rsidR="005F14AD" w:rsidRPr="005F14AD" w:rsidRDefault="005F14AD" w:rsidP="005F14AD">
      <w:pPr>
        <w:pStyle w:val="ListParagraph"/>
        <w:numPr>
          <w:ilvl w:val="0"/>
          <w:numId w:val="40"/>
        </w:numPr>
        <w:spacing w:after="120" w:line="276" w:lineRule="auto"/>
        <w:jc w:val="both"/>
        <w:rPr>
          <w:rFonts w:ascii="Trebuchet MS" w:hAnsi="Trebuchet MS"/>
          <w:lang w:val="ro-RO"/>
        </w:rPr>
      </w:pPr>
      <w:r w:rsidRPr="005F14AD">
        <w:rPr>
          <w:rFonts w:ascii="Trebuchet MS" w:hAnsi="Trebuchet MS"/>
          <w:lang w:val="ro-RO"/>
        </w:rPr>
        <w:t>Capitolul I – Secțiunea a 4-a, Capitolul III – Secțiunea 1 și Capitolul V – Secțiunea a 2 –a din Legea nr. 98/2016 privind achizitiile publice, cu modificările și completările ulterioare;</w:t>
      </w:r>
    </w:p>
    <w:p w14:paraId="22A8473C" w14:textId="77777777" w:rsidR="005F14AD" w:rsidRPr="005F14AD" w:rsidRDefault="005F14AD" w:rsidP="005F14AD">
      <w:pPr>
        <w:pStyle w:val="ListParagraph"/>
        <w:numPr>
          <w:ilvl w:val="0"/>
          <w:numId w:val="40"/>
        </w:numPr>
        <w:spacing w:after="120" w:line="276" w:lineRule="auto"/>
        <w:jc w:val="both"/>
        <w:rPr>
          <w:rFonts w:ascii="Trebuchet MS" w:hAnsi="Trebuchet MS"/>
          <w:lang w:val="ro-RO"/>
        </w:rPr>
      </w:pPr>
      <w:r w:rsidRPr="005F14AD">
        <w:rPr>
          <w:rFonts w:ascii="Trebuchet MS" w:hAnsi="Trebuchet MS"/>
          <w:lang w:val="ro-RO"/>
        </w:rPr>
        <w:t>Capitolul II – Secțiunea 1 și 2 din Hotărârea Guvernului nr. 395/2016 pentru aprobarea Normelor metodologice de aplicare a prevederilor referitoare la atribuirea contractului de achiziţie publică/acordului-cadru din Legea nr. 98/2016 privind achiziţiile publice </w:t>
      </w:r>
    </w:p>
    <w:p w14:paraId="2CC18710" w14:textId="77777777" w:rsidR="005F14AD" w:rsidRPr="005F14AD" w:rsidRDefault="005F14AD" w:rsidP="005F14AD">
      <w:pPr>
        <w:pStyle w:val="ListParagraph"/>
        <w:numPr>
          <w:ilvl w:val="0"/>
          <w:numId w:val="40"/>
        </w:numPr>
        <w:spacing w:after="120" w:line="276" w:lineRule="auto"/>
        <w:jc w:val="both"/>
        <w:rPr>
          <w:rFonts w:ascii="Trebuchet MS" w:hAnsi="Trebuchet MS"/>
          <w:lang w:val="ro-RO"/>
        </w:rPr>
      </w:pPr>
      <w:r w:rsidRPr="005F14AD">
        <w:rPr>
          <w:rFonts w:ascii="Trebuchet MS" w:hAnsi="Trebuchet MS"/>
          <w:lang w:val="ro-RO"/>
        </w:rPr>
        <w:t>Titlul II din Legea nr. 161/2003 privind unele măsuri pentru asigurarea transparenţei în exercitarea demnităţilor publice, a funcţiilor publice şi în mediul de afaceri, prevenirea şi sancţionarea corupţiei;</w:t>
      </w:r>
    </w:p>
    <w:p w14:paraId="2E2FB5BE" w14:textId="77777777" w:rsidR="005F14AD" w:rsidRPr="005F14AD" w:rsidRDefault="005F14AD" w:rsidP="005F14AD">
      <w:pPr>
        <w:pStyle w:val="NormalWeb"/>
        <w:shd w:val="clear" w:color="auto" w:fill="FFFFFF"/>
        <w:spacing w:after="120" w:line="240" w:lineRule="auto"/>
        <w:ind w:firstLine="720"/>
        <w:jc w:val="both"/>
        <w:rPr>
          <w:rFonts w:ascii="Trebuchet MS" w:hAnsi="Trebuchet MS"/>
          <w:sz w:val="22"/>
          <w:szCs w:val="22"/>
          <w:lang w:val="ro-RO"/>
        </w:rPr>
      </w:pPr>
    </w:p>
    <w:p w14:paraId="40372D37" w14:textId="77777777" w:rsidR="005F194E" w:rsidRDefault="005F194E" w:rsidP="005F14AD">
      <w:pPr>
        <w:ind w:right="432"/>
        <w:rPr>
          <w:rFonts w:ascii="Trebuchet MS" w:hAnsi="Trebuchet MS" w:cs="Segoe UI,Bold"/>
          <w:b/>
          <w:bCs/>
          <w:highlight w:val="yellow"/>
          <w:lang w:val="ro-RO"/>
        </w:rPr>
      </w:pPr>
    </w:p>
    <w:sectPr w:rsidR="005F194E" w:rsidSect="00690FF7">
      <w:pgSz w:w="12240" w:h="15840"/>
      <w:pgMar w:top="993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,Bold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7985"/>
    <w:multiLevelType w:val="hybridMultilevel"/>
    <w:tmpl w:val="A1E8E2BA"/>
    <w:lvl w:ilvl="0" w:tplc="0F2C47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34CE0"/>
    <w:multiLevelType w:val="hybridMultilevel"/>
    <w:tmpl w:val="CB948730"/>
    <w:lvl w:ilvl="0" w:tplc="61162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825F8"/>
    <w:multiLevelType w:val="hybridMultilevel"/>
    <w:tmpl w:val="AA3E9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D6F9C"/>
    <w:multiLevelType w:val="hybridMultilevel"/>
    <w:tmpl w:val="CBB0D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711E5"/>
    <w:multiLevelType w:val="hybridMultilevel"/>
    <w:tmpl w:val="12A80D66"/>
    <w:lvl w:ilvl="0" w:tplc="6BD6584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AE6CB7"/>
    <w:multiLevelType w:val="hybridMultilevel"/>
    <w:tmpl w:val="2214A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32E3C"/>
    <w:multiLevelType w:val="hybridMultilevel"/>
    <w:tmpl w:val="42F40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A2FB2"/>
    <w:multiLevelType w:val="multilevel"/>
    <w:tmpl w:val="07C4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762024"/>
    <w:multiLevelType w:val="hybridMultilevel"/>
    <w:tmpl w:val="B13CEB50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7412A7"/>
    <w:multiLevelType w:val="hybridMultilevel"/>
    <w:tmpl w:val="8C005A38"/>
    <w:lvl w:ilvl="0" w:tplc="9C9CA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71A96"/>
    <w:multiLevelType w:val="hybridMultilevel"/>
    <w:tmpl w:val="5C127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451A9"/>
    <w:multiLevelType w:val="hybridMultilevel"/>
    <w:tmpl w:val="D03ABD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A367A"/>
    <w:multiLevelType w:val="hybridMultilevel"/>
    <w:tmpl w:val="ACDAB830"/>
    <w:lvl w:ilvl="0" w:tplc="AE1CDF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7204B"/>
    <w:multiLevelType w:val="hybridMultilevel"/>
    <w:tmpl w:val="10145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F0AED"/>
    <w:multiLevelType w:val="hybridMultilevel"/>
    <w:tmpl w:val="CD04AD18"/>
    <w:lvl w:ilvl="0" w:tplc="FBDCDA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30A9A"/>
    <w:multiLevelType w:val="hybridMultilevel"/>
    <w:tmpl w:val="9392DE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A4B9A"/>
    <w:multiLevelType w:val="hybridMultilevel"/>
    <w:tmpl w:val="0EEE0E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24DA6"/>
    <w:multiLevelType w:val="hybridMultilevel"/>
    <w:tmpl w:val="27D8E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D152F"/>
    <w:multiLevelType w:val="hybridMultilevel"/>
    <w:tmpl w:val="C7046F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25091"/>
    <w:multiLevelType w:val="hybridMultilevel"/>
    <w:tmpl w:val="63DED29C"/>
    <w:lvl w:ilvl="0" w:tplc="1D7C8204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9D2D87"/>
    <w:multiLevelType w:val="hybridMultilevel"/>
    <w:tmpl w:val="8110C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149EA"/>
    <w:multiLevelType w:val="hybridMultilevel"/>
    <w:tmpl w:val="7AF20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918E1"/>
    <w:multiLevelType w:val="hybridMultilevel"/>
    <w:tmpl w:val="B2B8E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33CD6"/>
    <w:multiLevelType w:val="hybridMultilevel"/>
    <w:tmpl w:val="3C10A9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303F9"/>
    <w:multiLevelType w:val="hybridMultilevel"/>
    <w:tmpl w:val="EF7E6AC4"/>
    <w:lvl w:ilvl="0" w:tplc="C3262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93FD7"/>
    <w:multiLevelType w:val="hybridMultilevel"/>
    <w:tmpl w:val="79F2CCA4"/>
    <w:lvl w:ilvl="0" w:tplc="8FAE827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B6266D"/>
    <w:multiLevelType w:val="hybridMultilevel"/>
    <w:tmpl w:val="2DA6A1DC"/>
    <w:lvl w:ilvl="0" w:tplc="72163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F028C8"/>
    <w:multiLevelType w:val="hybridMultilevel"/>
    <w:tmpl w:val="69B4A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A481E"/>
    <w:multiLevelType w:val="hybridMultilevel"/>
    <w:tmpl w:val="D03AB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593E76"/>
    <w:multiLevelType w:val="hybridMultilevel"/>
    <w:tmpl w:val="C644919C"/>
    <w:lvl w:ilvl="0" w:tplc="045EC3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93B79"/>
    <w:multiLevelType w:val="hybridMultilevel"/>
    <w:tmpl w:val="CA70A7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03F7E"/>
    <w:multiLevelType w:val="hybridMultilevel"/>
    <w:tmpl w:val="1AD6D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C3638"/>
    <w:multiLevelType w:val="hybridMultilevel"/>
    <w:tmpl w:val="2DA6A1DC"/>
    <w:lvl w:ilvl="0" w:tplc="72163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1D343A"/>
    <w:multiLevelType w:val="hybridMultilevel"/>
    <w:tmpl w:val="8C005A38"/>
    <w:lvl w:ilvl="0" w:tplc="9C9CA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5"/>
  </w:num>
  <w:num w:numId="5">
    <w:abstractNumId w:val="15"/>
  </w:num>
  <w:num w:numId="6">
    <w:abstractNumId w:val="17"/>
  </w:num>
  <w:num w:numId="7">
    <w:abstractNumId w:val="6"/>
  </w:num>
  <w:num w:numId="8">
    <w:abstractNumId w:val="1"/>
  </w:num>
  <w:num w:numId="9">
    <w:abstractNumId w:val="18"/>
  </w:num>
  <w:num w:numId="10">
    <w:abstractNumId w:val="21"/>
  </w:num>
  <w:num w:numId="11">
    <w:abstractNumId w:val="22"/>
  </w:num>
  <w:num w:numId="12">
    <w:abstractNumId w:val="19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3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0"/>
  </w:num>
  <w:num w:numId="21">
    <w:abstractNumId w:val="2"/>
  </w:num>
  <w:num w:numId="22">
    <w:abstractNumId w:val="12"/>
  </w:num>
  <w:num w:numId="23">
    <w:abstractNumId w:val="24"/>
  </w:num>
  <w:num w:numId="24">
    <w:abstractNumId w:val="26"/>
  </w:num>
  <w:num w:numId="25">
    <w:abstractNumId w:val="32"/>
  </w:num>
  <w:num w:numId="26">
    <w:abstractNumId w:val="3"/>
  </w:num>
  <w:num w:numId="27">
    <w:abstractNumId w:val="29"/>
  </w:num>
  <w:num w:numId="28">
    <w:abstractNumId w:val="10"/>
  </w:num>
  <w:num w:numId="29">
    <w:abstractNumId w:val="30"/>
  </w:num>
  <w:num w:numId="30">
    <w:abstractNumId w:val="20"/>
  </w:num>
  <w:num w:numId="31">
    <w:abstractNumId w:val="23"/>
  </w:num>
  <w:num w:numId="32">
    <w:abstractNumId w:val="16"/>
  </w:num>
  <w:num w:numId="33">
    <w:abstractNumId w:val="4"/>
  </w:num>
  <w:num w:numId="34">
    <w:abstractNumId w:val="28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9"/>
  </w:num>
  <w:num w:numId="39">
    <w:abstractNumId w:val="27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8C"/>
    <w:rsid w:val="00004EE3"/>
    <w:rsid w:val="00015F88"/>
    <w:rsid w:val="00026726"/>
    <w:rsid w:val="00030524"/>
    <w:rsid w:val="00040B32"/>
    <w:rsid w:val="000545B6"/>
    <w:rsid w:val="000617CC"/>
    <w:rsid w:val="00063122"/>
    <w:rsid w:val="000717E9"/>
    <w:rsid w:val="0008587C"/>
    <w:rsid w:val="00087E87"/>
    <w:rsid w:val="000A0D31"/>
    <w:rsid w:val="000B0D7F"/>
    <w:rsid w:val="000B3031"/>
    <w:rsid w:val="000B796F"/>
    <w:rsid w:val="000C226B"/>
    <w:rsid w:val="000C3C9E"/>
    <w:rsid w:val="000C6C50"/>
    <w:rsid w:val="000C7BC6"/>
    <w:rsid w:val="000C7F43"/>
    <w:rsid w:val="000E1B07"/>
    <w:rsid w:val="000F2D05"/>
    <w:rsid w:val="00112081"/>
    <w:rsid w:val="00121BF3"/>
    <w:rsid w:val="00121D37"/>
    <w:rsid w:val="00136115"/>
    <w:rsid w:val="001410EB"/>
    <w:rsid w:val="001423E6"/>
    <w:rsid w:val="00152838"/>
    <w:rsid w:val="001604B4"/>
    <w:rsid w:val="0016236F"/>
    <w:rsid w:val="0016502A"/>
    <w:rsid w:val="00174807"/>
    <w:rsid w:val="001822D7"/>
    <w:rsid w:val="00191FE0"/>
    <w:rsid w:val="0019305D"/>
    <w:rsid w:val="00196378"/>
    <w:rsid w:val="00196CC4"/>
    <w:rsid w:val="001A100D"/>
    <w:rsid w:val="001A2461"/>
    <w:rsid w:val="001A6DD6"/>
    <w:rsid w:val="001B0DBF"/>
    <w:rsid w:val="001B1C5B"/>
    <w:rsid w:val="001B691D"/>
    <w:rsid w:val="001D254B"/>
    <w:rsid w:val="001E0070"/>
    <w:rsid w:val="001E10A4"/>
    <w:rsid w:val="001E2BA2"/>
    <w:rsid w:val="001E51F2"/>
    <w:rsid w:val="001F7302"/>
    <w:rsid w:val="00210E70"/>
    <w:rsid w:val="00215037"/>
    <w:rsid w:val="00217EE5"/>
    <w:rsid w:val="0023683B"/>
    <w:rsid w:val="00240BEF"/>
    <w:rsid w:val="0024255B"/>
    <w:rsid w:val="00262ACE"/>
    <w:rsid w:val="002727A1"/>
    <w:rsid w:val="002728C2"/>
    <w:rsid w:val="00290478"/>
    <w:rsid w:val="002B25B6"/>
    <w:rsid w:val="002C438B"/>
    <w:rsid w:val="002C55AA"/>
    <w:rsid w:val="002D4719"/>
    <w:rsid w:val="002F0722"/>
    <w:rsid w:val="002F4D2F"/>
    <w:rsid w:val="002F6C9D"/>
    <w:rsid w:val="0030506E"/>
    <w:rsid w:val="003100AC"/>
    <w:rsid w:val="00312501"/>
    <w:rsid w:val="0032210D"/>
    <w:rsid w:val="00322A9F"/>
    <w:rsid w:val="003258D2"/>
    <w:rsid w:val="00330684"/>
    <w:rsid w:val="00330C8F"/>
    <w:rsid w:val="00367BE8"/>
    <w:rsid w:val="00371440"/>
    <w:rsid w:val="00371781"/>
    <w:rsid w:val="0037232E"/>
    <w:rsid w:val="00372E2D"/>
    <w:rsid w:val="003908B4"/>
    <w:rsid w:val="0039413B"/>
    <w:rsid w:val="003A71BC"/>
    <w:rsid w:val="003B0E24"/>
    <w:rsid w:val="003B3A13"/>
    <w:rsid w:val="003B6EDD"/>
    <w:rsid w:val="003D2692"/>
    <w:rsid w:val="003D3A47"/>
    <w:rsid w:val="003D4216"/>
    <w:rsid w:val="003D4ED1"/>
    <w:rsid w:val="003E792E"/>
    <w:rsid w:val="003F15CA"/>
    <w:rsid w:val="003F7892"/>
    <w:rsid w:val="00403CE6"/>
    <w:rsid w:val="00403D33"/>
    <w:rsid w:val="00413D46"/>
    <w:rsid w:val="00415BD5"/>
    <w:rsid w:val="00432C50"/>
    <w:rsid w:val="00444ACB"/>
    <w:rsid w:val="00446271"/>
    <w:rsid w:val="004610AA"/>
    <w:rsid w:val="00462111"/>
    <w:rsid w:val="00465B6F"/>
    <w:rsid w:val="0047701A"/>
    <w:rsid w:val="0047779D"/>
    <w:rsid w:val="00480E8A"/>
    <w:rsid w:val="004A602E"/>
    <w:rsid w:val="004B4FF2"/>
    <w:rsid w:val="004D1BA7"/>
    <w:rsid w:val="004D2499"/>
    <w:rsid w:val="004E04CA"/>
    <w:rsid w:val="004F4C52"/>
    <w:rsid w:val="00514B35"/>
    <w:rsid w:val="0052482D"/>
    <w:rsid w:val="005401E7"/>
    <w:rsid w:val="00553B6E"/>
    <w:rsid w:val="00557CEC"/>
    <w:rsid w:val="00566D3C"/>
    <w:rsid w:val="00575D3C"/>
    <w:rsid w:val="005763FB"/>
    <w:rsid w:val="00580BCB"/>
    <w:rsid w:val="00585927"/>
    <w:rsid w:val="00591995"/>
    <w:rsid w:val="00591F7F"/>
    <w:rsid w:val="00595258"/>
    <w:rsid w:val="005A2AEE"/>
    <w:rsid w:val="005D0C20"/>
    <w:rsid w:val="005D4DDC"/>
    <w:rsid w:val="005D7659"/>
    <w:rsid w:val="005E146E"/>
    <w:rsid w:val="005E15B4"/>
    <w:rsid w:val="005E6A04"/>
    <w:rsid w:val="005F06A7"/>
    <w:rsid w:val="005F14AD"/>
    <w:rsid w:val="005F194E"/>
    <w:rsid w:val="00610613"/>
    <w:rsid w:val="00615044"/>
    <w:rsid w:val="00615739"/>
    <w:rsid w:val="00624C0F"/>
    <w:rsid w:val="00627B3D"/>
    <w:rsid w:val="00642C8D"/>
    <w:rsid w:val="006556C3"/>
    <w:rsid w:val="0065734A"/>
    <w:rsid w:val="0066731B"/>
    <w:rsid w:val="00667FA5"/>
    <w:rsid w:val="00685553"/>
    <w:rsid w:val="00690FF7"/>
    <w:rsid w:val="006A0DC1"/>
    <w:rsid w:val="006A2BC2"/>
    <w:rsid w:val="006C15A2"/>
    <w:rsid w:val="006C1D6A"/>
    <w:rsid w:val="006C286B"/>
    <w:rsid w:val="006C6A92"/>
    <w:rsid w:val="006C72F4"/>
    <w:rsid w:val="006D6D46"/>
    <w:rsid w:val="006E2175"/>
    <w:rsid w:val="006E4665"/>
    <w:rsid w:val="00700EB9"/>
    <w:rsid w:val="007139B4"/>
    <w:rsid w:val="00720B54"/>
    <w:rsid w:val="0074514D"/>
    <w:rsid w:val="00756EA3"/>
    <w:rsid w:val="00772DA0"/>
    <w:rsid w:val="00773785"/>
    <w:rsid w:val="00777300"/>
    <w:rsid w:val="00782ED8"/>
    <w:rsid w:val="00783F5D"/>
    <w:rsid w:val="007A61FB"/>
    <w:rsid w:val="007B5E9B"/>
    <w:rsid w:val="007C5067"/>
    <w:rsid w:val="007C7B1A"/>
    <w:rsid w:val="007F6614"/>
    <w:rsid w:val="007F7B99"/>
    <w:rsid w:val="00801CBF"/>
    <w:rsid w:val="008152EE"/>
    <w:rsid w:val="008156FE"/>
    <w:rsid w:val="00817927"/>
    <w:rsid w:val="008349D2"/>
    <w:rsid w:val="00841F51"/>
    <w:rsid w:val="00842EA7"/>
    <w:rsid w:val="00865E44"/>
    <w:rsid w:val="00870C47"/>
    <w:rsid w:val="00893D1C"/>
    <w:rsid w:val="008B0A65"/>
    <w:rsid w:val="008B5BDF"/>
    <w:rsid w:val="008C1AF5"/>
    <w:rsid w:val="008D0CDE"/>
    <w:rsid w:val="008D5EC5"/>
    <w:rsid w:val="008E0891"/>
    <w:rsid w:val="008E1EEF"/>
    <w:rsid w:val="008F70CE"/>
    <w:rsid w:val="0090140D"/>
    <w:rsid w:val="00905F21"/>
    <w:rsid w:val="00906C45"/>
    <w:rsid w:val="009075C0"/>
    <w:rsid w:val="00912F2F"/>
    <w:rsid w:val="00913C2B"/>
    <w:rsid w:val="00921E90"/>
    <w:rsid w:val="00932FCE"/>
    <w:rsid w:val="00933A74"/>
    <w:rsid w:val="00940FE2"/>
    <w:rsid w:val="00941F9D"/>
    <w:rsid w:val="00957BC6"/>
    <w:rsid w:val="00970EAA"/>
    <w:rsid w:val="00976D9A"/>
    <w:rsid w:val="00976F7F"/>
    <w:rsid w:val="00980CF1"/>
    <w:rsid w:val="0099321D"/>
    <w:rsid w:val="009B0C52"/>
    <w:rsid w:val="009C3A7E"/>
    <w:rsid w:val="009D0D89"/>
    <w:rsid w:val="009D16A2"/>
    <w:rsid w:val="009D6789"/>
    <w:rsid w:val="009E0D66"/>
    <w:rsid w:val="009E2F6F"/>
    <w:rsid w:val="009F58FE"/>
    <w:rsid w:val="009F76A9"/>
    <w:rsid w:val="00A0008C"/>
    <w:rsid w:val="00A277EB"/>
    <w:rsid w:val="00A34CA7"/>
    <w:rsid w:val="00A524E2"/>
    <w:rsid w:val="00A571AB"/>
    <w:rsid w:val="00A57FB0"/>
    <w:rsid w:val="00A739EB"/>
    <w:rsid w:val="00A84CD4"/>
    <w:rsid w:val="00A86573"/>
    <w:rsid w:val="00A874CB"/>
    <w:rsid w:val="00AB6A49"/>
    <w:rsid w:val="00AC1CEA"/>
    <w:rsid w:val="00AC2528"/>
    <w:rsid w:val="00AC7918"/>
    <w:rsid w:val="00AD0B20"/>
    <w:rsid w:val="00AD3731"/>
    <w:rsid w:val="00AD4F3D"/>
    <w:rsid w:val="00AE2366"/>
    <w:rsid w:val="00AE792C"/>
    <w:rsid w:val="00AF35C5"/>
    <w:rsid w:val="00AF50BD"/>
    <w:rsid w:val="00B2667D"/>
    <w:rsid w:val="00B46DB7"/>
    <w:rsid w:val="00B5741C"/>
    <w:rsid w:val="00B607B9"/>
    <w:rsid w:val="00B62EEA"/>
    <w:rsid w:val="00B67693"/>
    <w:rsid w:val="00B7053A"/>
    <w:rsid w:val="00B71FD2"/>
    <w:rsid w:val="00B96362"/>
    <w:rsid w:val="00B968AC"/>
    <w:rsid w:val="00BA3550"/>
    <w:rsid w:val="00BB5A71"/>
    <w:rsid w:val="00BC3BDA"/>
    <w:rsid w:val="00BE2CD3"/>
    <w:rsid w:val="00BE4DF8"/>
    <w:rsid w:val="00BE7A7E"/>
    <w:rsid w:val="00BF49B5"/>
    <w:rsid w:val="00BF4C3A"/>
    <w:rsid w:val="00C036B7"/>
    <w:rsid w:val="00C047A2"/>
    <w:rsid w:val="00C064A1"/>
    <w:rsid w:val="00C10A20"/>
    <w:rsid w:val="00C157D2"/>
    <w:rsid w:val="00C20227"/>
    <w:rsid w:val="00C5115B"/>
    <w:rsid w:val="00C6269F"/>
    <w:rsid w:val="00C6277D"/>
    <w:rsid w:val="00C72F78"/>
    <w:rsid w:val="00C77022"/>
    <w:rsid w:val="00C81BD2"/>
    <w:rsid w:val="00C83A66"/>
    <w:rsid w:val="00C86636"/>
    <w:rsid w:val="00C92563"/>
    <w:rsid w:val="00C95614"/>
    <w:rsid w:val="00C9798A"/>
    <w:rsid w:val="00CA106A"/>
    <w:rsid w:val="00CA2706"/>
    <w:rsid w:val="00CA3B0A"/>
    <w:rsid w:val="00CA487C"/>
    <w:rsid w:val="00CB7B1B"/>
    <w:rsid w:val="00CE0D60"/>
    <w:rsid w:val="00CE73E5"/>
    <w:rsid w:val="00CE7A6D"/>
    <w:rsid w:val="00CF54EC"/>
    <w:rsid w:val="00D00F2C"/>
    <w:rsid w:val="00D267CC"/>
    <w:rsid w:val="00D424E8"/>
    <w:rsid w:val="00D516D3"/>
    <w:rsid w:val="00D52A83"/>
    <w:rsid w:val="00D533D4"/>
    <w:rsid w:val="00D55CDF"/>
    <w:rsid w:val="00D63CD0"/>
    <w:rsid w:val="00D6462D"/>
    <w:rsid w:val="00D65103"/>
    <w:rsid w:val="00D728CE"/>
    <w:rsid w:val="00D944A0"/>
    <w:rsid w:val="00DA111A"/>
    <w:rsid w:val="00DA3DC7"/>
    <w:rsid w:val="00DB3CC3"/>
    <w:rsid w:val="00DC4413"/>
    <w:rsid w:val="00DD4978"/>
    <w:rsid w:val="00DE3576"/>
    <w:rsid w:val="00DF49E1"/>
    <w:rsid w:val="00DF59A0"/>
    <w:rsid w:val="00E03237"/>
    <w:rsid w:val="00E105DA"/>
    <w:rsid w:val="00E36588"/>
    <w:rsid w:val="00E54AB8"/>
    <w:rsid w:val="00E62BAA"/>
    <w:rsid w:val="00E65666"/>
    <w:rsid w:val="00E65EB3"/>
    <w:rsid w:val="00E71A48"/>
    <w:rsid w:val="00E72403"/>
    <w:rsid w:val="00E826E3"/>
    <w:rsid w:val="00E9226B"/>
    <w:rsid w:val="00E969BE"/>
    <w:rsid w:val="00EB1522"/>
    <w:rsid w:val="00EB317B"/>
    <w:rsid w:val="00EB39BC"/>
    <w:rsid w:val="00EC21C9"/>
    <w:rsid w:val="00ED5314"/>
    <w:rsid w:val="00EF013B"/>
    <w:rsid w:val="00F54620"/>
    <w:rsid w:val="00F56312"/>
    <w:rsid w:val="00F5642B"/>
    <w:rsid w:val="00F60AF7"/>
    <w:rsid w:val="00F77E69"/>
    <w:rsid w:val="00F80E73"/>
    <w:rsid w:val="00F840DA"/>
    <w:rsid w:val="00F84626"/>
    <w:rsid w:val="00F86A8D"/>
    <w:rsid w:val="00F90F30"/>
    <w:rsid w:val="00FA4412"/>
    <w:rsid w:val="00FB36AD"/>
    <w:rsid w:val="00FB4EDD"/>
    <w:rsid w:val="00FC66DB"/>
    <w:rsid w:val="00FC73D3"/>
    <w:rsid w:val="00FD1250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64831"/>
  <w15:chartTrackingRefBased/>
  <w15:docId w15:val="{1A52FBF8-6795-41A8-9668-B4822C64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5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5CA"/>
    <w:rPr>
      <w:color w:val="605E5C"/>
      <w:shd w:val="clear" w:color="auto" w:fill="E1DFDD"/>
    </w:rPr>
  </w:style>
  <w:style w:type="paragraph" w:styleId="ListParagraph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,List L1"/>
    <w:basedOn w:val="Normal"/>
    <w:link w:val="ListParagraphChar"/>
    <w:uiPriority w:val="34"/>
    <w:qFormat/>
    <w:rsid w:val="001822D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B25B6"/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Paragraph compact Char,Normal bullet 2 Char,Paragraphe de liste 2 Char,Reference list Char,Bullet list Char,Numbered List Char,List Paragraph1 Char,1st level - Bullet List Paragraph Char,Lettre d'introduction Char,Paragraph Char"/>
    <w:link w:val="ListParagraph"/>
    <w:uiPriority w:val="34"/>
    <w:qFormat/>
    <w:locked/>
    <w:rsid w:val="00B71FD2"/>
  </w:style>
  <w:style w:type="paragraph" w:styleId="BalloonText">
    <w:name w:val="Balloon Text"/>
    <w:basedOn w:val="Normal"/>
    <w:link w:val="BalloonTextChar"/>
    <w:uiPriority w:val="99"/>
    <w:semiHidden/>
    <w:unhideWhenUsed/>
    <w:rsid w:val="000C2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26B"/>
    <w:rPr>
      <w:rFonts w:ascii="Segoe UI" w:hAnsi="Segoe UI" w:cs="Segoe UI"/>
      <w:sz w:val="18"/>
      <w:szCs w:val="18"/>
    </w:rPr>
  </w:style>
  <w:style w:type="paragraph" w:customStyle="1" w:styleId="yiv4175435306msonormal">
    <w:name w:val="yiv4175435306msonormal"/>
    <w:basedOn w:val="Normal"/>
    <w:uiPriority w:val="99"/>
    <w:rsid w:val="005F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6866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599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1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1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657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9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7183">
              <w:marLeft w:val="0"/>
              <w:marRight w:val="0"/>
              <w:marTop w:val="0"/>
              <w:marBottom w:val="0"/>
              <w:divBdr>
                <w:top w:val="single" w:sz="6" w:space="0" w:color="8E8E79"/>
                <w:left w:val="single" w:sz="6" w:space="0" w:color="8E8E79"/>
                <w:bottom w:val="single" w:sz="6" w:space="0" w:color="8E8E79"/>
                <w:right w:val="single" w:sz="6" w:space="0" w:color="8E8E79"/>
              </w:divBdr>
              <w:divsChild>
                <w:div w:id="21543553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00933">
          <w:marLeft w:val="0"/>
          <w:marRight w:val="0"/>
          <w:marTop w:val="0"/>
          <w:marBottom w:val="0"/>
          <w:divBdr>
            <w:top w:val="single" w:sz="6" w:space="15" w:color="8E8E79"/>
            <w:left w:val="single" w:sz="6" w:space="15" w:color="8E8E79"/>
            <w:bottom w:val="single" w:sz="6" w:space="15" w:color="8E8E79"/>
            <w:right w:val="single" w:sz="6" w:space="15" w:color="8E8E79"/>
          </w:divBdr>
          <w:divsChild>
            <w:div w:id="199401801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35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78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2285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08307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7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45522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76915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49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45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61539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87777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8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1568</Words>
  <Characters>8941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Gavrilita</dc:creator>
  <cp:keywords/>
  <dc:description/>
  <cp:lastModifiedBy>Iuliana Jecu</cp:lastModifiedBy>
  <cp:revision>3</cp:revision>
  <cp:lastPrinted>2024-07-02T10:09:00Z</cp:lastPrinted>
  <dcterms:created xsi:type="dcterms:W3CDTF">2026-02-23T14:16:00Z</dcterms:created>
  <dcterms:modified xsi:type="dcterms:W3CDTF">2026-02-23T14:24:00Z</dcterms:modified>
</cp:coreProperties>
</file>