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F4EB" w14:textId="77777777" w:rsidR="00FF5B0D" w:rsidRDefault="00FF5B0D" w:rsidP="00FF5B0D">
      <w:pPr>
        <w:ind w:right="36"/>
        <w:jc w:val="center"/>
        <w:rPr>
          <w:rFonts w:ascii="Trebuchet MS" w:hAnsi="Trebuchet MS" w:cs="Arial"/>
          <w:b/>
          <w:shd w:val="clear" w:color="auto" w:fill="FFFFFF"/>
          <w:lang w:val="ro-RO"/>
        </w:rPr>
      </w:pPr>
      <w:bookmarkStart w:id="0" w:name="_GoBack"/>
      <w:bookmarkEnd w:id="0"/>
    </w:p>
    <w:p w14:paraId="55116D96" w14:textId="33CF39A2" w:rsidR="00847AEA" w:rsidRPr="00FF5B0D" w:rsidRDefault="00B967C4" w:rsidP="00FF5B0D">
      <w:pPr>
        <w:ind w:right="36"/>
        <w:jc w:val="center"/>
        <w:rPr>
          <w:rFonts w:ascii="Trebuchet MS" w:hAnsi="Trebuchet MS"/>
          <w:bCs/>
          <w:lang w:val="ro-RO" w:eastAsia="ro-RO"/>
        </w:rPr>
      </w:pPr>
      <w:r w:rsidRPr="00FF5B0D">
        <w:rPr>
          <w:rFonts w:ascii="Trebuchet MS" w:hAnsi="Trebuchet MS" w:cs="Arial"/>
          <w:b/>
          <w:shd w:val="clear" w:color="auto" w:fill="FFFFFF"/>
          <w:lang w:val="ro-RO"/>
        </w:rPr>
        <w:t xml:space="preserve">Rezultatele </w:t>
      </w:r>
      <w:r w:rsidR="00B94C28" w:rsidRPr="00FF5B0D">
        <w:rPr>
          <w:rFonts w:ascii="Trebuchet MS" w:hAnsi="Trebuchet MS" w:cs="Arial"/>
          <w:b/>
          <w:shd w:val="clear" w:color="auto" w:fill="FFFFFF"/>
          <w:lang w:val="ro-RO"/>
        </w:rPr>
        <w:t>selecți</w:t>
      </w:r>
      <w:r w:rsidR="00414BA1" w:rsidRPr="00FF5B0D">
        <w:rPr>
          <w:rFonts w:ascii="Trebuchet MS" w:hAnsi="Trebuchet MS" w:cs="Arial"/>
          <w:b/>
          <w:shd w:val="clear" w:color="auto" w:fill="FFFFFF"/>
          <w:lang w:val="ro-RO"/>
        </w:rPr>
        <w:t>ei</w:t>
      </w:r>
      <w:r w:rsidR="00B94C28" w:rsidRPr="00FF5B0D">
        <w:rPr>
          <w:rFonts w:ascii="Trebuchet MS" w:hAnsi="Trebuchet MS" w:cs="Arial"/>
          <w:b/>
          <w:shd w:val="clear" w:color="auto" w:fill="FFFFFF"/>
          <w:lang w:val="ro-RO"/>
        </w:rPr>
        <w:t xml:space="preserve"> dosarelor</w:t>
      </w:r>
      <w:r w:rsidRPr="00FF5B0D">
        <w:rPr>
          <w:rFonts w:ascii="Trebuchet MS" w:hAnsi="Trebuchet MS" w:cs="Arial"/>
          <w:b/>
          <w:shd w:val="clear" w:color="auto" w:fill="FFFFFF"/>
          <w:lang w:val="ro-RO"/>
        </w:rPr>
        <w:t xml:space="preserve"> </w:t>
      </w:r>
      <w:r w:rsidR="00414BA1" w:rsidRPr="00FF5B0D">
        <w:rPr>
          <w:rFonts w:ascii="Trebuchet MS" w:hAnsi="Trebuchet MS" w:cs="Arial"/>
          <w:b/>
          <w:shd w:val="clear" w:color="auto" w:fill="FFFFFF"/>
          <w:lang w:val="ro-RO"/>
        </w:rPr>
        <w:t xml:space="preserve">de înscriere </w:t>
      </w:r>
      <w:r w:rsidR="00A858AE" w:rsidRPr="00FF5B0D">
        <w:rPr>
          <w:rFonts w:ascii="Trebuchet MS" w:hAnsi="Trebuchet MS" w:cs="Arial"/>
          <w:b/>
          <w:shd w:val="clear" w:color="auto" w:fill="FFFFFF"/>
          <w:lang w:val="ro-RO"/>
        </w:rPr>
        <w:t>l</w:t>
      </w:r>
      <w:r w:rsidR="00996377" w:rsidRPr="00FF5B0D">
        <w:rPr>
          <w:rFonts w:ascii="Trebuchet MS" w:hAnsi="Trebuchet MS" w:cs="Arial"/>
          <w:b/>
          <w:shd w:val="clear" w:color="auto" w:fill="FFFFFF"/>
          <w:lang w:val="ro-RO"/>
        </w:rPr>
        <w:t>a</w:t>
      </w:r>
      <w:r w:rsidRPr="00FF5B0D">
        <w:rPr>
          <w:rFonts w:ascii="Trebuchet MS" w:hAnsi="Trebuchet MS" w:cs="Arial"/>
          <w:b/>
          <w:shd w:val="clear" w:color="auto" w:fill="FFFFFF"/>
          <w:lang w:val="ro-RO"/>
        </w:rPr>
        <w:t xml:space="preserve"> </w:t>
      </w:r>
      <w:r w:rsidR="00414BA1" w:rsidRPr="00FF5B0D">
        <w:rPr>
          <w:rFonts w:ascii="Trebuchet MS" w:hAnsi="Trebuchet MS"/>
          <w:b/>
          <w:lang w:val="ro-RO"/>
        </w:rPr>
        <w:t xml:space="preserve">concursul </w:t>
      </w:r>
      <w:proofErr w:type="spellStart"/>
      <w:r w:rsidR="00847AEA" w:rsidRPr="00FF5B0D">
        <w:rPr>
          <w:rFonts w:ascii="Trebuchet MS" w:hAnsi="Trebuchet MS"/>
          <w:b/>
        </w:rPr>
        <w:t>pentru</w:t>
      </w:r>
      <w:proofErr w:type="spellEnd"/>
      <w:r w:rsidR="00847AEA" w:rsidRPr="00FF5B0D">
        <w:rPr>
          <w:rFonts w:ascii="Trebuchet MS" w:hAnsi="Trebuchet MS"/>
          <w:b/>
        </w:rPr>
        <w:t xml:space="preserve"> </w:t>
      </w:r>
      <w:proofErr w:type="spellStart"/>
      <w:r w:rsidR="00847AEA" w:rsidRPr="00FF5B0D">
        <w:rPr>
          <w:rFonts w:ascii="Trebuchet MS" w:hAnsi="Trebuchet MS"/>
          <w:b/>
        </w:rPr>
        <w:t>ocuparea</w:t>
      </w:r>
      <w:proofErr w:type="spellEnd"/>
      <w:r w:rsidR="00847AEA" w:rsidRPr="00FF5B0D">
        <w:rPr>
          <w:rFonts w:ascii="Trebuchet MS" w:hAnsi="Trebuchet MS"/>
          <w:b/>
        </w:rPr>
        <w:t xml:space="preserve"> </w:t>
      </w:r>
      <w:r w:rsidR="00832604" w:rsidRPr="00FF5B0D">
        <w:rPr>
          <w:rFonts w:ascii="Trebuchet MS" w:hAnsi="Trebuchet MS"/>
          <w:b/>
          <w:lang w:val="ro-RO"/>
        </w:rPr>
        <w:t xml:space="preserve">a </w:t>
      </w:r>
      <w:r w:rsidR="00FF5B0D" w:rsidRPr="00FF5B0D">
        <w:rPr>
          <w:rFonts w:ascii="Trebuchet MS" w:hAnsi="Trebuchet MS"/>
          <w:b/>
          <w:bCs/>
          <w:iCs/>
          <w:lang w:val="ro-RO"/>
        </w:rPr>
        <w:t>3 (trei) posturi, de natură contractuală, pe durată determinată, în afara organigramei Autorității pentru Digitalizarea României, în cadrul proiectului</w:t>
      </w:r>
      <w:r w:rsidR="00FF5B0D" w:rsidRPr="00FF5B0D">
        <w:rPr>
          <w:rFonts w:ascii="Trebuchet MS" w:hAnsi="Trebuchet MS"/>
          <w:b/>
          <w:bCs/>
          <w:i/>
          <w:iCs/>
          <w:lang w:val="ro-RO"/>
        </w:rPr>
        <w:t xml:space="preserve"> </w:t>
      </w:r>
      <w:bookmarkStart w:id="1" w:name="_Hlk174444528"/>
      <w:r w:rsidR="00FF5B0D" w:rsidRPr="00FF5B0D">
        <w:rPr>
          <w:rFonts w:ascii="Trebuchet MS" w:hAnsi="Trebuchet MS"/>
          <w:b/>
          <w:i/>
          <w:lang w:val="ro-RO"/>
        </w:rPr>
        <w:t>,,Sprijin pentru consolidarea capacității administrative a Autorităților Publice Centrale în elaborarea și implementarea proiectelor finanțate din cadrul PCIDIF 2021-2027’’ cod SMIS 318785</w:t>
      </w:r>
      <w:bookmarkEnd w:id="1"/>
    </w:p>
    <w:p w14:paraId="6B65712E" w14:textId="01AF0764" w:rsidR="002F5C2A" w:rsidRPr="0098537A" w:rsidRDefault="005D750C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bCs/>
          <w:sz w:val="22"/>
          <w:szCs w:val="22"/>
          <w:lang w:val="ro-RO" w:eastAsia="ro-RO"/>
        </w:rPr>
      </w:pP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>Având în vedere prevederile Hotărârii Guvernului nr. 1336/2022 pentru aprobarea Regulamentului</w:t>
      </w:r>
      <w:r w:rsidR="00BA3355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>-</w:t>
      </w:r>
      <w:r w:rsidR="00BA3355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>cadru privind organizarea și dezvoltarea carierei personalului contractual din sectorul bugetar plătit din fonduri publice,</w:t>
      </w:r>
      <w:r w:rsidR="00EA57B1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cu modificările și completările ulterioare,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 precum și </w:t>
      </w:r>
      <w:r w:rsidR="00D61DC1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ale </w:t>
      </w:r>
      <w:r w:rsidR="00D61DC1" w:rsidRPr="0098537A">
        <w:rPr>
          <w:rFonts w:ascii="Trebuchet MS" w:hAnsi="Trebuchet MS"/>
          <w:i/>
          <w:iCs/>
          <w:sz w:val="22"/>
          <w:szCs w:val="22"/>
          <w:lang w:val="ro-RO"/>
        </w:rPr>
        <w:t>Metodologiei interne de recrutare și selecție pentru ocuparea posturilor contractuale înființate în afara organigramei, aferente gestionării și implementării proiectelor cu finanțare din fonduri europene nerambursabile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, </w:t>
      </w:r>
      <w:r w:rsidR="000405F9" w:rsidRPr="0098537A">
        <w:rPr>
          <w:rFonts w:ascii="Trebuchet MS" w:hAnsi="Trebuchet MS"/>
          <w:bCs/>
          <w:sz w:val="22"/>
          <w:szCs w:val="22"/>
          <w:lang w:val="ro-RO" w:eastAsia="ro-RO"/>
        </w:rPr>
        <w:t>aprobată prin Decizia</w:t>
      </w:r>
      <w:r w:rsidR="009E1A3D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președintelui ADR</w:t>
      </w:r>
      <w:r w:rsidR="000405F9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nr. </w:t>
      </w:r>
      <w:r w:rsidR="00D61DC1" w:rsidRPr="0098537A">
        <w:rPr>
          <w:rFonts w:ascii="Trebuchet MS" w:hAnsi="Trebuchet MS"/>
          <w:bCs/>
          <w:sz w:val="22"/>
          <w:szCs w:val="22"/>
          <w:lang w:val="ro-RO" w:eastAsia="ro-RO"/>
        </w:rPr>
        <w:t>440</w:t>
      </w:r>
      <w:r w:rsidR="000405F9" w:rsidRPr="0098537A">
        <w:rPr>
          <w:rFonts w:ascii="Trebuchet MS" w:hAnsi="Trebuchet MS"/>
          <w:bCs/>
          <w:sz w:val="22"/>
          <w:szCs w:val="22"/>
          <w:lang w:val="ro-RO" w:eastAsia="ro-RO"/>
        </w:rPr>
        <w:t>/</w:t>
      </w:r>
      <w:r w:rsidR="00D61DC1" w:rsidRPr="0098537A">
        <w:rPr>
          <w:rFonts w:ascii="Trebuchet MS" w:hAnsi="Trebuchet MS"/>
          <w:bCs/>
          <w:sz w:val="22"/>
          <w:szCs w:val="22"/>
          <w:lang w:val="ro-RO" w:eastAsia="ro-RO"/>
        </w:rPr>
        <w:t>09.06.2023</w:t>
      </w:r>
      <w:r w:rsidR="000405F9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, 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comisia de concurs comunică următoarele rezultate obținute la </w:t>
      </w:r>
      <w:r w:rsidR="00BA3355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selecția dosarelor </w:t>
      </w:r>
      <w:r w:rsidR="00EA57B1" w:rsidRPr="0098537A">
        <w:rPr>
          <w:rFonts w:ascii="Trebuchet MS" w:hAnsi="Trebuchet MS"/>
          <w:bCs/>
          <w:sz w:val="22"/>
          <w:szCs w:val="22"/>
          <w:lang w:val="ro-RO" w:eastAsia="ro-RO"/>
        </w:rPr>
        <w:t>pentru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concursul organizat în vederea ocupării a</w:t>
      </w:r>
      <w:r w:rsidR="00FC4C6B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="00803990">
        <w:rPr>
          <w:rFonts w:ascii="Trebuchet MS" w:hAnsi="Trebuchet MS"/>
          <w:bCs/>
          <w:sz w:val="22"/>
          <w:szCs w:val="22"/>
          <w:lang w:val="ro-RO" w:eastAsia="ro-RO"/>
        </w:rPr>
        <w:t>3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="00BA3355" w:rsidRPr="0098537A">
        <w:rPr>
          <w:rFonts w:ascii="Trebuchet MS" w:hAnsi="Trebuchet MS"/>
          <w:bCs/>
          <w:sz w:val="22"/>
          <w:szCs w:val="22"/>
          <w:lang w:val="ro-RO" w:eastAsia="ro-RO"/>
        </w:rPr>
        <w:t>posturi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contractuale vacante, pe perioadă determinată, </w:t>
      </w:r>
      <w:r w:rsidR="00D61DC1" w:rsidRPr="0098537A">
        <w:rPr>
          <w:rFonts w:ascii="Trebuchet MS" w:hAnsi="Trebuchet MS"/>
          <w:bCs/>
          <w:sz w:val="22"/>
          <w:szCs w:val="22"/>
          <w:lang w:val="ro-RO" w:eastAsia="ro-RO"/>
        </w:rPr>
        <w:t>astfel</w:t>
      </w:r>
      <w:r w:rsidR="007B5FB8" w:rsidRPr="0098537A">
        <w:rPr>
          <w:rFonts w:ascii="Trebuchet MS" w:hAnsi="Trebuchet MS"/>
          <w:bCs/>
          <w:sz w:val="22"/>
          <w:szCs w:val="22"/>
          <w:lang w:val="ro-RO" w:eastAsia="ro-RO"/>
        </w:rPr>
        <w:t>:</w:t>
      </w:r>
    </w:p>
    <w:p w14:paraId="58601FC6" w14:textId="77777777" w:rsidR="000D504C" w:rsidRPr="0098537A" w:rsidRDefault="000D504C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2"/>
          <w:szCs w:val="22"/>
          <w:lang w:val="ro-RO"/>
        </w:rPr>
      </w:pPr>
    </w:p>
    <w:tbl>
      <w:tblPr>
        <w:tblStyle w:val="TableGrid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054"/>
        <w:gridCol w:w="2526"/>
        <w:gridCol w:w="1970"/>
        <w:gridCol w:w="2409"/>
      </w:tblGrid>
      <w:tr w:rsidR="00EC6B1E" w:rsidRPr="0098537A" w14:paraId="5DFAEFDF" w14:textId="77777777" w:rsidTr="00350E48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EC6B1E" w:rsidRPr="0098537A" w:rsidRDefault="00EC6B1E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98537A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="007B5FB8" w:rsidRPr="0098537A">
              <w:rPr>
                <w:rFonts w:ascii="Trebuchet MS" w:hAnsi="Trebuchet MS"/>
                <w:b/>
                <w:bCs/>
              </w:rPr>
              <w:t>c</w:t>
            </w:r>
            <w:r w:rsidRPr="0098537A">
              <w:rPr>
                <w:rFonts w:ascii="Trebuchet MS" w:hAnsi="Trebuchet MS"/>
                <w:b/>
                <w:bCs/>
              </w:rPr>
              <w:t>rt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F65" w14:textId="77777777" w:rsidR="00BA3355" w:rsidRPr="0098537A" w:rsidRDefault="00BA3355" w:rsidP="00BA3355">
            <w:pPr>
              <w:jc w:val="center"/>
              <w:rPr>
                <w:rFonts w:ascii="Trebuchet MS" w:hAnsi="Trebuchet MS"/>
                <w:b/>
              </w:rPr>
            </w:pPr>
          </w:p>
          <w:p w14:paraId="08F42DE1" w14:textId="77777777" w:rsidR="00BA3355" w:rsidRPr="0098537A" w:rsidRDefault="00BA3355" w:rsidP="00BA3355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98537A">
              <w:rPr>
                <w:rFonts w:ascii="Trebuchet MS" w:hAnsi="Trebuchet MS" w:cs="Arial"/>
                <w:b/>
                <w:color w:val="000000"/>
              </w:rPr>
              <w:t>Numărul</w:t>
            </w:r>
            <w:proofErr w:type="spellEnd"/>
            <w:r w:rsidRPr="0098537A">
              <w:rPr>
                <w:rFonts w:ascii="Trebuchet MS" w:hAnsi="Trebuchet MS" w:cs="Arial"/>
                <w:b/>
                <w:color w:val="000000"/>
              </w:rPr>
              <w:t xml:space="preserve"> de </w:t>
            </w:r>
            <w:proofErr w:type="spellStart"/>
            <w:r w:rsidRPr="0098537A">
              <w:rPr>
                <w:rFonts w:ascii="Trebuchet MS" w:hAnsi="Trebuchet MS" w:cs="Arial"/>
                <w:b/>
                <w:color w:val="000000"/>
              </w:rPr>
              <w:t>înregistrare</w:t>
            </w:r>
            <w:proofErr w:type="spellEnd"/>
            <w:r w:rsidRPr="0098537A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proofErr w:type="spellStart"/>
            <w:r w:rsidRPr="0098537A">
              <w:rPr>
                <w:rFonts w:ascii="Trebuchet MS" w:hAnsi="Trebuchet MS" w:cs="Arial"/>
                <w:b/>
                <w:color w:val="000000"/>
              </w:rPr>
              <w:t>atribuit</w:t>
            </w:r>
            <w:proofErr w:type="spellEnd"/>
            <w:r w:rsidRPr="0098537A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proofErr w:type="spellStart"/>
            <w:r w:rsidRPr="0098537A">
              <w:rPr>
                <w:rFonts w:ascii="Trebuchet MS" w:hAnsi="Trebuchet MS" w:cs="Arial"/>
                <w:b/>
                <w:color w:val="000000"/>
              </w:rPr>
              <w:t>dosarului</w:t>
            </w:r>
            <w:proofErr w:type="spellEnd"/>
            <w:r w:rsidRPr="0098537A">
              <w:rPr>
                <w:rFonts w:ascii="Trebuchet MS" w:hAnsi="Trebuchet MS" w:cs="Arial"/>
                <w:b/>
                <w:color w:val="000000"/>
              </w:rPr>
              <w:t xml:space="preserve"> de </w:t>
            </w:r>
            <w:proofErr w:type="spellStart"/>
            <w:r w:rsidRPr="0098537A">
              <w:rPr>
                <w:rFonts w:ascii="Trebuchet MS" w:hAnsi="Trebuchet MS" w:cs="Arial"/>
                <w:b/>
                <w:color w:val="000000"/>
              </w:rPr>
              <w:t>înscriere</w:t>
            </w:r>
            <w:proofErr w:type="spellEnd"/>
            <w:r w:rsidRPr="0098537A">
              <w:rPr>
                <w:rFonts w:ascii="Trebuchet MS" w:hAnsi="Trebuchet MS" w:cs="Arial"/>
                <w:b/>
                <w:color w:val="000000"/>
              </w:rPr>
              <w:t xml:space="preserve"> la concurs</w:t>
            </w:r>
          </w:p>
          <w:p w14:paraId="596FA721" w14:textId="16A536BA" w:rsidR="00EC6B1E" w:rsidRPr="0098537A" w:rsidRDefault="00EC6B1E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8E9C" w14:textId="537C27E3" w:rsidR="00EC6B1E" w:rsidRPr="0098537A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98537A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Funcţia</w:t>
            </w:r>
            <w:proofErr w:type="spellEnd"/>
            <w:r w:rsidRPr="0098537A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8537A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contractuală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59E4D88B" w:rsidR="00EC6B1E" w:rsidRPr="0098537A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98537A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98537A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98537A">
              <w:rPr>
                <w:rFonts w:ascii="Trebuchet MS" w:hAnsi="Trebuchet MS"/>
                <w:b/>
                <w:bCs/>
              </w:rPr>
              <w:t>dosarelor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D5FC" w14:textId="77777777" w:rsidR="00521100" w:rsidRPr="0098537A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98537A">
              <w:rPr>
                <w:rFonts w:ascii="Trebuchet MS" w:hAnsi="Trebuchet MS"/>
                <w:b/>
                <w:bCs/>
              </w:rPr>
              <w:t>Observații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 xml:space="preserve"> / </w:t>
            </w:r>
          </w:p>
          <w:p w14:paraId="2BE7281F" w14:textId="12583FC3" w:rsidR="00EC6B1E" w:rsidRPr="0098537A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98537A">
              <w:rPr>
                <w:rFonts w:ascii="Trebuchet MS" w:hAnsi="Trebuchet MS"/>
                <w:b/>
                <w:bCs/>
              </w:rPr>
              <w:t>Motivul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98537A">
              <w:rPr>
                <w:rFonts w:ascii="Trebuchet MS" w:hAnsi="Trebuchet MS"/>
                <w:b/>
                <w:bCs/>
              </w:rPr>
              <w:t>respingerii</w:t>
            </w:r>
            <w:proofErr w:type="spellEnd"/>
            <w:r w:rsidRPr="0098537A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98537A">
              <w:rPr>
                <w:rFonts w:ascii="Trebuchet MS" w:hAnsi="Trebuchet MS"/>
                <w:b/>
                <w:bCs/>
              </w:rPr>
              <w:t>dosarului</w:t>
            </w:r>
            <w:proofErr w:type="spellEnd"/>
          </w:p>
        </w:tc>
      </w:tr>
      <w:tr w:rsidR="00530DB0" w:rsidRPr="00803990" w14:paraId="2C4508A3" w14:textId="77777777" w:rsidTr="00F32874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35C" w14:textId="77777777" w:rsidR="00530DB0" w:rsidRPr="0098537A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860DE73" w14:textId="77777777" w:rsidR="00B8405A" w:rsidRDefault="00B8405A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DF4EC5A" w14:textId="77777777" w:rsidR="00B8405A" w:rsidRDefault="00B8405A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3F7F1DF" w14:textId="77777777" w:rsidR="00B8405A" w:rsidRDefault="00B8405A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01B277C" w14:textId="77777777" w:rsidR="00B8405A" w:rsidRDefault="00B8405A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FB08B03" w14:textId="1A06C0B2" w:rsidR="00530DB0" w:rsidRPr="0098537A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98537A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054" w:type="dxa"/>
          </w:tcPr>
          <w:p w14:paraId="563ED720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893DBB0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1679158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AC614E4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F4B7147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2D1D9DE" w14:textId="3C1C2886" w:rsidR="00530DB0" w:rsidRPr="0080399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/>
                <w:b/>
              </w:rPr>
              <w:t>808/04.05.2026</w:t>
            </w:r>
          </w:p>
        </w:tc>
        <w:tc>
          <w:tcPr>
            <w:tcW w:w="2526" w:type="dxa"/>
          </w:tcPr>
          <w:p w14:paraId="7D8ED7F3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44C4B09A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4E79D413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7EE4AF28" w14:textId="77777777" w:rsidR="00530DB0" w:rsidRDefault="00530DB0" w:rsidP="00530DB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79FE315" w14:textId="32C9B2FF" w:rsidR="00530DB0" w:rsidRPr="00803990" w:rsidRDefault="00530DB0" w:rsidP="00530DB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  <w:r w:rsidRPr="00803990">
              <w:rPr>
                <w:rFonts w:ascii="Trebuchet MS" w:hAnsi="Trebuchet MS" w:cs="Calibri"/>
                <w:b/>
                <w:lang w:val="ro-RO"/>
              </w:rPr>
              <w:t>Expert IT senior – expert managementul serviciilor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068" w14:textId="497951CA" w:rsidR="00530DB0" w:rsidRPr="0098537A" w:rsidRDefault="00B5486F" w:rsidP="00530DB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CF7" w14:textId="510D15EA" w:rsidR="00530DB0" w:rsidRPr="00530DB0" w:rsidRDefault="00530DB0" w:rsidP="00530DB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30DB0">
              <w:rPr>
                <w:rFonts w:ascii="Trebuchet MS" w:hAnsi="Trebuchet MS"/>
                <w:lang w:val="pt-BR"/>
              </w:rPr>
              <w:t xml:space="preserve">Nu face dovada </w:t>
            </w:r>
            <w:r w:rsidRPr="00530DB0">
              <w:rPr>
                <w:rFonts w:ascii="Trebuchet MS" w:hAnsi="Trebuchet MS"/>
                <w:lang w:val="ro-RO"/>
              </w:rPr>
              <w:t>îndeplinirii cerințelor specifice, în conformitate cu prevederile art. 35 alin.(1) lit. d) din Hotărârea Guvernului nr. 1336/2022, cu modificările și completările ulterioare</w:t>
            </w:r>
          </w:p>
        </w:tc>
      </w:tr>
      <w:tr w:rsidR="00803990" w:rsidRPr="00803990" w14:paraId="63287AB3" w14:textId="77777777" w:rsidTr="00B5486F">
        <w:trPr>
          <w:trHeight w:val="10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5FF" w14:textId="77777777" w:rsidR="007F4A47" w:rsidRPr="0098537A" w:rsidRDefault="007F4A47" w:rsidP="00B5486F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5DFAE877" w14:textId="77777777" w:rsidR="007F4A47" w:rsidRPr="0098537A" w:rsidRDefault="007F4A47" w:rsidP="007F4A4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D0EC118" w14:textId="77A3B245" w:rsidR="007F4A47" w:rsidRPr="0098537A" w:rsidRDefault="007F4A47" w:rsidP="007F4A4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98537A">
              <w:rPr>
                <w:rFonts w:ascii="Trebuchet MS" w:hAnsi="Trebuchet MS"/>
                <w:b/>
              </w:rPr>
              <w:t>2.</w:t>
            </w:r>
          </w:p>
        </w:tc>
        <w:tc>
          <w:tcPr>
            <w:tcW w:w="2054" w:type="dxa"/>
          </w:tcPr>
          <w:p w14:paraId="59C13DBA" w14:textId="77777777" w:rsidR="00803990" w:rsidRPr="00803990" w:rsidRDefault="00803990" w:rsidP="00B5486F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0A1279AF" w14:textId="37DD4E3A" w:rsidR="007F4A47" w:rsidRPr="00803990" w:rsidRDefault="00803990" w:rsidP="00B5486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/>
                <w:b/>
              </w:rPr>
              <w:t>825/04.05.2026</w:t>
            </w:r>
          </w:p>
        </w:tc>
        <w:tc>
          <w:tcPr>
            <w:tcW w:w="2526" w:type="dxa"/>
          </w:tcPr>
          <w:p w14:paraId="1218A681" w14:textId="77777777" w:rsidR="00803990" w:rsidRPr="00803990" w:rsidRDefault="00803990" w:rsidP="00B5486F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1D2D863" w14:textId="56B85D9B" w:rsidR="007F4A47" w:rsidRPr="00803990" w:rsidRDefault="00803990" w:rsidP="00B5486F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  <w:r w:rsidRPr="00803990">
              <w:rPr>
                <w:rFonts w:ascii="Trebuchet MS" w:hAnsi="Trebuchet MS" w:cs="Calibri"/>
                <w:b/>
                <w:lang w:val="ro-RO"/>
              </w:rPr>
              <w:t>Expert monitorizare și raportare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F15" w14:textId="3DD66AF6" w:rsidR="007F4A47" w:rsidRPr="0098537A" w:rsidRDefault="00B5486F" w:rsidP="007F4A47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4630" w14:textId="0DF49C49" w:rsidR="007F4A47" w:rsidRPr="00B5486F" w:rsidRDefault="00B5486F" w:rsidP="007F4A4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B5486F">
              <w:rPr>
                <w:rFonts w:ascii="Trebuchet MS" w:hAnsi="Trebuchet MS"/>
                <w:lang w:val="ro-RO"/>
              </w:rPr>
              <w:t>-</w:t>
            </w:r>
          </w:p>
        </w:tc>
      </w:tr>
      <w:tr w:rsidR="00803990" w:rsidRPr="00803990" w14:paraId="374C330B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900" w14:textId="77777777" w:rsidR="00803990" w:rsidRPr="0098537A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</w:p>
          <w:p w14:paraId="75C392DA" w14:textId="19AE6CF9" w:rsidR="00803990" w:rsidRPr="0098537A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98537A"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2054" w:type="dxa"/>
          </w:tcPr>
          <w:p w14:paraId="27D371FE" w14:textId="77777777" w:rsidR="00803990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34EE9C8F" w14:textId="77777777" w:rsidR="00803990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297F6020" w14:textId="77777777" w:rsidR="00803990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C38CB4D" w14:textId="77777777" w:rsidR="00803990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6AE5B28C" w14:textId="16977A3A" w:rsidR="00803990" w:rsidRPr="00803990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/>
                <w:b/>
              </w:rPr>
              <w:t>826/04.05.2026</w:t>
            </w:r>
          </w:p>
        </w:tc>
        <w:tc>
          <w:tcPr>
            <w:tcW w:w="2526" w:type="dxa"/>
          </w:tcPr>
          <w:p w14:paraId="423DC7DC" w14:textId="77777777" w:rsidR="00803990" w:rsidRPr="00803990" w:rsidRDefault="00803990" w:rsidP="0080399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57292467" w14:textId="77777777" w:rsidR="00803990" w:rsidRPr="00803990" w:rsidRDefault="00803990" w:rsidP="0080399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60666952" w14:textId="77777777" w:rsidR="00803990" w:rsidRPr="00803990" w:rsidRDefault="00803990" w:rsidP="0080399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53E349D3" w14:textId="77777777" w:rsidR="00803990" w:rsidRPr="00803990" w:rsidRDefault="00803990" w:rsidP="0080399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8FFA0B8" w14:textId="51941817" w:rsidR="00803990" w:rsidRPr="0098537A" w:rsidRDefault="00803990" w:rsidP="00803990">
            <w:pPr>
              <w:spacing w:after="0" w:line="240" w:lineRule="auto"/>
              <w:jc w:val="center"/>
              <w:rPr>
                <w:rFonts w:ascii="Trebuchet MS" w:hAnsi="Trebuchet MS" w:cs="Calibri"/>
                <w:lang w:val="ro-RO"/>
              </w:rPr>
            </w:pPr>
            <w:r w:rsidRPr="00803990">
              <w:rPr>
                <w:rFonts w:ascii="Trebuchet MS" w:hAnsi="Trebuchet MS" w:cs="Calibri"/>
                <w:b/>
                <w:lang w:val="ro-RO"/>
              </w:rPr>
              <w:t>Expert monitorizare și raportare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00F" w14:textId="7F7B57C5" w:rsidR="00803990" w:rsidRPr="00B5486F" w:rsidRDefault="00B5486F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5486F"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8A7" w14:textId="1808B6CE" w:rsidR="00803990" w:rsidRPr="00B5486F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 xml:space="preserve">îndeplinirii cerințelor specifice, în conformitate cu prevederile art. 35 alin.(1) lit. d) din Hotărârea Guvernului nr. 1336/2022, cu modificările și </w:t>
            </w:r>
            <w:r w:rsidRPr="00B5486F">
              <w:rPr>
                <w:rFonts w:ascii="Trebuchet MS" w:hAnsi="Trebuchet MS"/>
                <w:lang w:val="ro-RO"/>
              </w:rPr>
              <w:lastRenderedPageBreak/>
              <w:t>completările ulterioare</w:t>
            </w:r>
          </w:p>
        </w:tc>
      </w:tr>
      <w:tr w:rsidR="00803990" w:rsidRPr="00803990" w14:paraId="0E7D74D7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BB67" w14:textId="069C6FE2" w:rsidR="00803990" w:rsidRPr="0098537A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 w:rsidRPr="0098537A">
              <w:rPr>
                <w:rFonts w:ascii="Trebuchet MS" w:hAnsi="Trebuchet MS"/>
                <w:b/>
                <w:lang w:val="pt-BR"/>
              </w:rPr>
              <w:lastRenderedPageBreak/>
              <w:t>4.</w:t>
            </w:r>
          </w:p>
        </w:tc>
        <w:tc>
          <w:tcPr>
            <w:tcW w:w="2054" w:type="dxa"/>
          </w:tcPr>
          <w:p w14:paraId="7B5125E2" w14:textId="77777777" w:rsidR="00803990" w:rsidRDefault="00803990" w:rsidP="0080399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A413064" w14:textId="235E7F94" w:rsidR="00803990" w:rsidRPr="0098537A" w:rsidRDefault="00803990" w:rsidP="0080399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834/05.05.2026</w:t>
            </w:r>
          </w:p>
        </w:tc>
        <w:tc>
          <w:tcPr>
            <w:tcW w:w="2526" w:type="dxa"/>
          </w:tcPr>
          <w:p w14:paraId="3FD13798" w14:textId="77777777" w:rsidR="00803990" w:rsidRDefault="00803990" w:rsidP="00C007BB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71EA3B3A" w14:textId="7A6CED1C" w:rsidR="00803990" w:rsidRPr="0098537A" w:rsidRDefault="00803990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042D" w14:textId="03124BC1" w:rsidR="00803990" w:rsidRPr="0098537A" w:rsidRDefault="00C007BB" w:rsidP="0080399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F9A" w14:textId="67DAE30F" w:rsidR="00803990" w:rsidRPr="00B8405A" w:rsidRDefault="00B8405A" w:rsidP="00803990">
            <w:pPr>
              <w:spacing w:after="0" w:line="240" w:lineRule="auto"/>
              <w:jc w:val="center"/>
              <w:rPr>
                <w:rFonts w:ascii="Trebuchet MS" w:hAnsi="Trebuchet MS"/>
                <w:lang w:val="pt-BR"/>
              </w:rPr>
            </w:pPr>
            <w:r w:rsidRPr="00B8405A">
              <w:rPr>
                <w:rFonts w:ascii="Trebuchet MS" w:hAnsi="Trebuchet MS"/>
                <w:lang w:val="pt-BR"/>
              </w:rPr>
              <w:t>-</w:t>
            </w:r>
          </w:p>
        </w:tc>
      </w:tr>
      <w:tr w:rsidR="00C007BB" w:rsidRPr="00803990" w14:paraId="6EB9713E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73D" w14:textId="666721C8" w:rsidR="00C007BB" w:rsidRPr="0098537A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5.</w:t>
            </w:r>
          </w:p>
        </w:tc>
        <w:tc>
          <w:tcPr>
            <w:tcW w:w="2054" w:type="dxa"/>
          </w:tcPr>
          <w:p w14:paraId="087EC9C6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DC86913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8136D0D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3281B1F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724B0ED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1B06D62" w14:textId="44A55E6F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845/05.05.2026</w:t>
            </w:r>
          </w:p>
        </w:tc>
        <w:tc>
          <w:tcPr>
            <w:tcW w:w="2526" w:type="dxa"/>
          </w:tcPr>
          <w:p w14:paraId="38D65E50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2687146C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278B7D2F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2BCB8CD3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8613AB7" w14:textId="2D4E3171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0D2" w14:textId="57B9BBB6" w:rsidR="00C007BB" w:rsidRPr="0098537A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0953" w14:textId="120AC6FE" w:rsidR="00C007BB" w:rsidRPr="00803990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 din Hotărârea Guvernului nr. 1336/2022, cu modificările și completările ulterioare</w:t>
            </w:r>
          </w:p>
        </w:tc>
      </w:tr>
      <w:tr w:rsidR="00C007BB" w:rsidRPr="00803990" w14:paraId="299FCBB4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A0B" w14:textId="7B8E519F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6.</w:t>
            </w:r>
          </w:p>
        </w:tc>
        <w:tc>
          <w:tcPr>
            <w:tcW w:w="2054" w:type="dxa"/>
          </w:tcPr>
          <w:p w14:paraId="5CF21BEC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F655FA5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4DA67D3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4ED319F3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77584C1E" w14:textId="77777777" w:rsidR="00A37250" w:rsidRDefault="00A37250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7E8E7F3" w14:textId="116D0CF1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859/06.05.2026</w:t>
            </w:r>
          </w:p>
        </w:tc>
        <w:tc>
          <w:tcPr>
            <w:tcW w:w="2526" w:type="dxa"/>
          </w:tcPr>
          <w:p w14:paraId="038EA7C8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AD34C5D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1BDBD4CC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40198FED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661EB090" w14:textId="77777777" w:rsidR="00A37250" w:rsidRDefault="00A37250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5D17017C" w14:textId="61F098B1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 w:cs="Calibri"/>
                <w:b/>
                <w:lang w:val="ro-RO"/>
              </w:rPr>
              <w:t>Expert monitorizare și raportare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254" w14:textId="06861FB0" w:rsidR="00C007BB" w:rsidRPr="0098537A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A03" w14:textId="0FE4E54B" w:rsidR="00C007BB" w:rsidRPr="00803990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</w:t>
            </w:r>
            <w:r>
              <w:rPr>
                <w:rFonts w:ascii="Trebuchet MS" w:hAnsi="Trebuchet MS"/>
                <w:lang w:val="ro-RO"/>
              </w:rPr>
              <w:t xml:space="preserve"> și </w:t>
            </w:r>
            <w:r w:rsidR="009171EE">
              <w:rPr>
                <w:rFonts w:ascii="Trebuchet MS" w:hAnsi="Trebuchet MS"/>
                <w:lang w:val="ro-RO"/>
              </w:rPr>
              <w:t xml:space="preserve">lit. </w:t>
            </w:r>
            <w:r>
              <w:rPr>
                <w:rFonts w:ascii="Trebuchet MS" w:hAnsi="Trebuchet MS"/>
                <w:lang w:val="ro-RO"/>
              </w:rPr>
              <w:t xml:space="preserve">e) </w:t>
            </w:r>
            <w:r w:rsidRPr="00B5486F">
              <w:rPr>
                <w:rFonts w:ascii="Trebuchet MS" w:hAnsi="Trebuchet MS"/>
                <w:lang w:val="ro-RO"/>
              </w:rPr>
              <w:t>din Hotărârea Guvernului nr. 1336/2022, cu modificările și completările ulterioare</w:t>
            </w:r>
          </w:p>
        </w:tc>
      </w:tr>
      <w:tr w:rsidR="00C007BB" w:rsidRPr="00803990" w14:paraId="7C08E884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43ED" w14:textId="32F2D50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7.</w:t>
            </w:r>
          </w:p>
        </w:tc>
        <w:tc>
          <w:tcPr>
            <w:tcW w:w="2054" w:type="dxa"/>
          </w:tcPr>
          <w:p w14:paraId="30C65CD4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79CCD082" w14:textId="2276DC8F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860/06.05.2026</w:t>
            </w:r>
          </w:p>
        </w:tc>
        <w:tc>
          <w:tcPr>
            <w:tcW w:w="2526" w:type="dxa"/>
          </w:tcPr>
          <w:p w14:paraId="45C2863E" w14:textId="7777777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4167FD58" w14:textId="52A4D0B7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  <w:r w:rsidRPr="00803990">
              <w:rPr>
                <w:rFonts w:ascii="Trebuchet MS" w:hAnsi="Trebuchet MS" w:cs="Calibri"/>
                <w:b/>
                <w:lang w:val="ro-RO"/>
              </w:rPr>
              <w:t>Expert monitorizare și raportare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505" w14:textId="1DA0198D" w:rsidR="00C007BB" w:rsidRPr="0098537A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D8AB" w14:textId="090A3689" w:rsidR="00C007BB" w:rsidRPr="00803990" w:rsidRDefault="00B8405A" w:rsidP="00C007BB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8405A">
              <w:rPr>
                <w:rFonts w:ascii="Trebuchet MS" w:hAnsi="Trebuchet MS"/>
                <w:lang w:val="pt-BR"/>
              </w:rPr>
              <w:t>-</w:t>
            </w:r>
          </w:p>
        </w:tc>
      </w:tr>
      <w:tr w:rsidR="00C007BB" w:rsidRPr="00803990" w14:paraId="00787644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297D" w14:textId="2D76CCD6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8.</w:t>
            </w:r>
          </w:p>
        </w:tc>
        <w:tc>
          <w:tcPr>
            <w:tcW w:w="2054" w:type="dxa"/>
          </w:tcPr>
          <w:p w14:paraId="52332017" w14:textId="77777777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72F1C47C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D826174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95EDB3C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253ECE62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7C37044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227ADD03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FA642E6" w14:textId="77777777" w:rsidR="009171EE" w:rsidRDefault="009171EE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2F8D6532" w14:textId="786132AA" w:rsidR="00C007BB" w:rsidRDefault="00C007BB" w:rsidP="00C007BB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861/06.05.2026</w:t>
            </w:r>
          </w:p>
        </w:tc>
        <w:tc>
          <w:tcPr>
            <w:tcW w:w="2526" w:type="dxa"/>
          </w:tcPr>
          <w:p w14:paraId="52DA39A9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2A0AE62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D7A9F11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72B47D9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4A235A9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AFA97B9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3E001D0" w14:textId="77777777" w:rsidR="009171EE" w:rsidRDefault="009171EE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E6FFF43" w14:textId="4A9B5385" w:rsidR="00C007BB" w:rsidRDefault="00C007BB" w:rsidP="00C007BB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DDA" w14:textId="77777777" w:rsidR="00C007BB" w:rsidRPr="0098537A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95DF" w14:textId="047C7669" w:rsidR="00C007BB" w:rsidRPr="00803990" w:rsidRDefault="00C007BB" w:rsidP="00C007BB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</w:t>
            </w:r>
            <w:r w:rsidR="009171EE">
              <w:rPr>
                <w:rFonts w:ascii="Trebuchet MS" w:hAnsi="Trebuchet MS"/>
                <w:lang w:val="ro-RO"/>
              </w:rPr>
              <w:t xml:space="preserve"> </w:t>
            </w:r>
            <w:r w:rsidR="00A37250">
              <w:rPr>
                <w:rFonts w:ascii="Trebuchet MS" w:hAnsi="Trebuchet MS"/>
                <w:lang w:val="ro-RO"/>
              </w:rPr>
              <w:t xml:space="preserve">și lit. e) </w:t>
            </w:r>
            <w:r w:rsidRPr="00B5486F">
              <w:rPr>
                <w:rFonts w:ascii="Trebuchet MS" w:hAnsi="Trebuchet MS"/>
                <w:lang w:val="ro-RO"/>
              </w:rPr>
              <w:t>din Hotărârea Guvernului nr. 1336/2022, cu modificările și completările ulterioare</w:t>
            </w:r>
            <w:r w:rsidR="009171EE">
              <w:rPr>
                <w:rFonts w:ascii="Trebuchet MS" w:hAnsi="Trebuchet MS"/>
                <w:lang w:val="ro-RO"/>
              </w:rPr>
              <w:t>. Lipsă adeverință medicală, conform art. 35 alin. (1) lit. g)</w:t>
            </w:r>
            <w:r w:rsidR="009171EE" w:rsidRPr="00B5486F">
              <w:rPr>
                <w:rFonts w:ascii="Trebuchet MS" w:hAnsi="Trebuchet MS"/>
                <w:lang w:val="ro-RO"/>
              </w:rPr>
              <w:t xml:space="preserve"> din Hotărârea Guvernului nr. 1336/2022, cu modificările și </w:t>
            </w:r>
            <w:r w:rsidR="009171EE" w:rsidRPr="00B5486F">
              <w:rPr>
                <w:rFonts w:ascii="Trebuchet MS" w:hAnsi="Trebuchet MS"/>
                <w:lang w:val="ro-RO"/>
              </w:rPr>
              <w:lastRenderedPageBreak/>
              <w:t>completările ulterioare</w:t>
            </w:r>
            <w:r w:rsidR="009171EE">
              <w:rPr>
                <w:rFonts w:ascii="Trebuchet MS" w:hAnsi="Trebuchet MS"/>
                <w:lang w:val="ro-RO"/>
              </w:rPr>
              <w:t>.</w:t>
            </w:r>
          </w:p>
        </w:tc>
      </w:tr>
      <w:tr w:rsidR="009171EE" w:rsidRPr="00803990" w14:paraId="5DCB9B29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28B" w14:textId="5FD80267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lastRenderedPageBreak/>
              <w:t>9.</w:t>
            </w:r>
          </w:p>
        </w:tc>
        <w:tc>
          <w:tcPr>
            <w:tcW w:w="2054" w:type="dxa"/>
          </w:tcPr>
          <w:p w14:paraId="35F848CE" w14:textId="77777777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439CB35" w14:textId="77777777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5E35038" w14:textId="77777777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350E5E7" w14:textId="77777777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6602E802" w14:textId="77777777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145F921" w14:textId="4190AB28" w:rsidR="009171EE" w:rsidRDefault="009171EE" w:rsidP="009171EE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862/06.05.2026</w:t>
            </w:r>
          </w:p>
        </w:tc>
        <w:tc>
          <w:tcPr>
            <w:tcW w:w="2526" w:type="dxa"/>
          </w:tcPr>
          <w:p w14:paraId="22CE96BD" w14:textId="77777777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5C02281" w14:textId="77777777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6BB3D69" w14:textId="77777777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85776E4" w14:textId="77777777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473172A" w14:textId="182FAEF4" w:rsidR="009171EE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E97" w14:textId="21C6E695" w:rsidR="009171EE" w:rsidRPr="0098537A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07A8" w14:textId="7E5E007D" w:rsidR="009171EE" w:rsidRPr="00803990" w:rsidRDefault="009171EE" w:rsidP="009171EE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</w:t>
            </w:r>
            <w:r>
              <w:rPr>
                <w:rFonts w:ascii="Trebuchet MS" w:hAnsi="Trebuchet MS"/>
                <w:lang w:val="ro-RO"/>
              </w:rPr>
              <w:t xml:space="preserve"> și lit. e) </w:t>
            </w:r>
            <w:r w:rsidRPr="00B5486F">
              <w:rPr>
                <w:rFonts w:ascii="Trebuchet MS" w:hAnsi="Trebuchet MS"/>
                <w:lang w:val="ro-RO"/>
              </w:rPr>
              <w:t>din Hotărârea Guvernului nr. 1336/2022, cu modificările și completările ulterioare</w:t>
            </w:r>
          </w:p>
        </w:tc>
      </w:tr>
      <w:tr w:rsidR="00A37250" w:rsidRPr="00803990" w14:paraId="5412DD10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E0D" w14:textId="4873DE60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10.</w:t>
            </w:r>
          </w:p>
        </w:tc>
        <w:tc>
          <w:tcPr>
            <w:tcW w:w="2054" w:type="dxa"/>
          </w:tcPr>
          <w:p w14:paraId="192939C1" w14:textId="77777777" w:rsidR="00A37250" w:rsidRP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0914DB6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68E14A0D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77477C7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6822DD2F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D4FFB41" w14:textId="1A23BD53" w:rsidR="00A37250" w:rsidRP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 w:rsidRPr="00A37250">
              <w:rPr>
                <w:rFonts w:ascii="Trebuchet MS" w:hAnsi="Trebuchet MS" w:cs="Calibri"/>
                <w:b/>
              </w:rPr>
              <w:t>863/06.05.2026</w:t>
            </w:r>
          </w:p>
        </w:tc>
        <w:tc>
          <w:tcPr>
            <w:tcW w:w="2526" w:type="dxa"/>
          </w:tcPr>
          <w:p w14:paraId="4E227E1F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A8C11B0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A0AB61A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3C0AF12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2066C0FC" w14:textId="07F8ED9F" w:rsidR="00A37250" w:rsidRP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37250"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 w:rsidRPr="00A37250">
              <w:rPr>
                <w:rFonts w:ascii="Trebuchet MS" w:hAnsi="Trebuchet MS"/>
                <w:b/>
              </w:rPr>
              <w:t>managementul</w:t>
            </w:r>
            <w:proofErr w:type="spellEnd"/>
            <w:r w:rsidRPr="00A37250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A37250">
              <w:rPr>
                <w:rFonts w:ascii="Trebuchet MS" w:hAnsi="Trebuchet MS"/>
                <w:b/>
              </w:rPr>
              <w:t>serviciilor</w:t>
            </w:r>
            <w:proofErr w:type="spellEnd"/>
            <w:r w:rsidRPr="00A37250"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B41" w14:textId="3B8C15CB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FF0" w14:textId="5083C87C" w:rsidR="00A37250" w:rsidRPr="0080399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 din Hotărârea Guvernului nr. 1336/2022, cu modificările și completările ulterioare</w:t>
            </w:r>
          </w:p>
        </w:tc>
      </w:tr>
      <w:tr w:rsidR="00A37250" w:rsidRPr="00803990" w14:paraId="707D1D85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DEA" w14:textId="01BD1CD2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11.</w:t>
            </w:r>
          </w:p>
        </w:tc>
        <w:tc>
          <w:tcPr>
            <w:tcW w:w="2054" w:type="dxa"/>
          </w:tcPr>
          <w:p w14:paraId="605FDEBB" w14:textId="77777777" w:rsidR="00A37250" w:rsidRP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888BBD9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FEB9D93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360FCC3C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154B6A1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9F06ADB" w14:textId="171AFC7B" w:rsidR="00A37250" w:rsidRP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 w:rsidRPr="00A37250">
              <w:rPr>
                <w:rFonts w:ascii="Trebuchet MS" w:hAnsi="Trebuchet MS" w:cs="Calibri"/>
                <w:b/>
              </w:rPr>
              <w:t>864/06.05.2026</w:t>
            </w:r>
          </w:p>
        </w:tc>
        <w:tc>
          <w:tcPr>
            <w:tcW w:w="2526" w:type="dxa"/>
          </w:tcPr>
          <w:p w14:paraId="67C404EB" w14:textId="77777777" w:rsidR="00A37250" w:rsidRP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51322E45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5AFFA93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04EC3F05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lang w:val="ro-RO"/>
              </w:rPr>
            </w:pPr>
          </w:p>
          <w:p w14:paraId="77402D05" w14:textId="4B2C7E0B" w:rsidR="00A37250" w:rsidRP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37250">
              <w:rPr>
                <w:rFonts w:ascii="Trebuchet MS" w:hAnsi="Trebuchet MS" w:cs="Calibri"/>
                <w:b/>
                <w:lang w:val="ro-RO"/>
              </w:rPr>
              <w:t>Expert monitorizare și raportare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45F" w14:textId="39DAAB5A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E96" w14:textId="1CB7F089" w:rsidR="00A37250" w:rsidRPr="0080399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 din Hotărârea Guvernului nr. 1336/2022, cu modificările și completările ulterioare</w:t>
            </w:r>
          </w:p>
        </w:tc>
      </w:tr>
      <w:tr w:rsidR="00A37250" w:rsidRPr="00803990" w14:paraId="26DA7D8B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469" w14:textId="6A2003E5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12.</w:t>
            </w:r>
          </w:p>
        </w:tc>
        <w:tc>
          <w:tcPr>
            <w:tcW w:w="2054" w:type="dxa"/>
          </w:tcPr>
          <w:p w14:paraId="4A79921D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ACC2911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5EA3826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A155EDD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7006ABB3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3AABE42" w14:textId="00E51942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871/06.05.2026</w:t>
            </w:r>
          </w:p>
        </w:tc>
        <w:tc>
          <w:tcPr>
            <w:tcW w:w="2526" w:type="dxa"/>
          </w:tcPr>
          <w:p w14:paraId="33DD41BB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16DEB721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78D91417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582F8095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851A2D9" w14:textId="4AF5F11B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337F" w14:textId="4F798386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915" w14:textId="276A352F" w:rsidR="00A37250" w:rsidRPr="0080399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 din Hotărârea Guvernului nr. 1336/2022, cu modificările și completările ulterioare</w:t>
            </w:r>
          </w:p>
        </w:tc>
      </w:tr>
      <w:tr w:rsidR="00A37250" w:rsidRPr="00803990" w14:paraId="02749C65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9CC" w14:textId="795C02DE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13.</w:t>
            </w:r>
          </w:p>
        </w:tc>
        <w:tc>
          <w:tcPr>
            <w:tcW w:w="2054" w:type="dxa"/>
          </w:tcPr>
          <w:p w14:paraId="04149908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B17B42D" w14:textId="253F8978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872/06.05.2026</w:t>
            </w:r>
          </w:p>
        </w:tc>
        <w:tc>
          <w:tcPr>
            <w:tcW w:w="2526" w:type="dxa"/>
          </w:tcPr>
          <w:p w14:paraId="3767FD9C" w14:textId="7FB06030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CA7" w14:textId="560D80CC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7B" w14:textId="3A0519B4" w:rsidR="00A37250" w:rsidRPr="009171EE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lang w:val="pt-BR"/>
              </w:rPr>
            </w:pPr>
            <w:r w:rsidRPr="009171EE">
              <w:rPr>
                <w:rFonts w:ascii="Trebuchet MS" w:hAnsi="Trebuchet MS"/>
                <w:lang w:val="pt-BR"/>
              </w:rPr>
              <w:t xml:space="preserve">Sub rezerva prezentării documentelor în </w:t>
            </w:r>
            <w:r w:rsidRPr="009171EE">
              <w:rPr>
                <w:rFonts w:ascii="Trebuchet MS" w:hAnsi="Trebuchet MS"/>
                <w:lang w:val="pt-BR"/>
              </w:rPr>
              <w:lastRenderedPageBreak/>
              <w:t>original până la proba scrisă</w:t>
            </w:r>
          </w:p>
        </w:tc>
      </w:tr>
      <w:tr w:rsidR="00A37250" w:rsidRPr="00803990" w14:paraId="12AF4B50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8F71" w14:textId="2D4468AB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lastRenderedPageBreak/>
              <w:t>14.</w:t>
            </w:r>
          </w:p>
        </w:tc>
        <w:tc>
          <w:tcPr>
            <w:tcW w:w="2054" w:type="dxa"/>
          </w:tcPr>
          <w:p w14:paraId="10760D30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19471AC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0BCACD1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DF8A1E2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0CF17B0F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638290FE" w14:textId="23B5F632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882/07.05.2026</w:t>
            </w:r>
          </w:p>
        </w:tc>
        <w:tc>
          <w:tcPr>
            <w:tcW w:w="2526" w:type="dxa"/>
          </w:tcPr>
          <w:p w14:paraId="107409A2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441163A2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21329B2E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6D349F5D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2AADF6BB" w14:textId="77777777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2301458B" w14:textId="16D2A91A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 w:cs="Calibri"/>
                <w:b/>
              </w:rPr>
              <w:t xml:space="preserve">Expert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monitorizare</w:t>
            </w:r>
            <w:proofErr w:type="spellEnd"/>
            <w:r w:rsidRPr="00803990">
              <w:rPr>
                <w:rFonts w:ascii="Trebuchet MS" w:hAnsi="Trebuchet MS" w:cs="Calibri"/>
                <w:b/>
              </w:rPr>
              <w:t xml:space="preserve">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și</w:t>
            </w:r>
            <w:proofErr w:type="spellEnd"/>
            <w:r w:rsidRPr="00803990">
              <w:rPr>
                <w:rFonts w:ascii="Trebuchet MS" w:hAnsi="Trebuchet MS" w:cs="Calibri"/>
                <w:b/>
              </w:rPr>
              <w:t xml:space="preserve">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raportare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3FE" w14:textId="1A44AD45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71E" w14:textId="7ED72E15" w:rsidR="00A37250" w:rsidRPr="0080399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B5486F">
              <w:rPr>
                <w:rFonts w:ascii="Trebuchet MS" w:hAnsi="Trebuchet MS"/>
                <w:lang w:val="pt-BR"/>
              </w:rPr>
              <w:t xml:space="preserve">Nu face dovada </w:t>
            </w:r>
            <w:r w:rsidRPr="00B5486F">
              <w:rPr>
                <w:rFonts w:ascii="Trebuchet MS" w:hAnsi="Trebuchet MS"/>
                <w:lang w:val="ro-RO"/>
              </w:rPr>
              <w:t>îndeplinirii cerințelor specifice, în conformitate cu prevederile art. 35 alin.(1) lit. d)</w:t>
            </w:r>
            <w:r>
              <w:rPr>
                <w:rFonts w:ascii="Trebuchet MS" w:hAnsi="Trebuchet MS"/>
                <w:lang w:val="ro-RO"/>
              </w:rPr>
              <w:t xml:space="preserve"> și lit. e) </w:t>
            </w:r>
            <w:r w:rsidRPr="00B5486F">
              <w:rPr>
                <w:rFonts w:ascii="Trebuchet MS" w:hAnsi="Trebuchet MS"/>
                <w:lang w:val="ro-RO"/>
              </w:rPr>
              <w:t>din Hotărârea Guvernului nr. 1336/2022, cu modificările și completările ulterioare</w:t>
            </w:r>
          </w:p>
        </w:tc>
      </w:tr>
      <w:tr w:rsidR="00A37250" w:rsidRPr="00803990" w14:paraId="4E02E699" w14:textId="77777777" w:rsidTr="00350E48">
        <w:trPr>
          <w:trHeight w:val="8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195" w14:textId="7F5DE5F6" w:rsidR="00A3725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pt-BR"/>
              </w:rPr>
            </w:pPr>
            <w:r>
              <w:rPr>
                <w:rFonts w:ascii="Trebuchet MS" w:hAnsi="Trebuchet MS"/>
                <w:b/>
                <w:lang w:val="pt-BR"/>
              </w:rPr>
              <w:t>15.</w:t>
            </w:r>
          </w:p>
        </w:tc>
        <w:tc>
          <w:tcPr>
            <w:tcW w:w="2054" w:type="dxa"/>
          </w:tcPr>
          <w:p w14:paraId="442B3C9E" w14:textId="77777777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10F4063" w14:textId="77777777" w:rsidR="00B8405A" w:rsidRDefault="00B8405A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52C9B790" w14:textId="7754F386" w:rsidR="00A37250" w:rsidRDefault="00A37250" w:rsidP="00A37250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884/07.05.2026</w:t>
            </w:r>
          </w:p>
        </w:tc>
        <w:tc>
          <w:tcPr>
            <w:tcW w:w="2526" w:type="dxa"/>
          </w:tcPr>
          <w:p w14:paraId="07E8B516" w14:textId="6ADA14CD" w:rsidR="00A37250" w:rsidRPr="006F4E9B" w:rsidRDefault="00A37250" w:rsidP="00A372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FEA" w14:textId="2F28D436" w:rsidR="00A37250" w:rsidRPr="0098537A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DEE" w14:textId="4A18474D" w:rsidR="00A37250" w:rsidRPr="00803990" w:rsidRDefault="00A37250" w:rsidP="00A3725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highlight w:val="yellow"/>
                <w:lang w:val="pt-BR"/>
              </w:rPr>
            </w:pPr>
            <w:r w:rsidRPr="009171EE">
              <w:rPr>
                <w:rFonts w:ascii="Trebuchet MS" w:hAnsi="Trebuchet MS"/>
                <w:lang w:val="pt-BR"/>
              </w:rPr>
              <w:t>Sub rezerva prezentării documentelor în original până la proba scrisă</w:t>
            </w:r>
          </w:p>
        </w:tc>
      </w:tr>
    </w:tbl>
    <w:p w14:paraId="4FC66788" w14:textId="77777777" w:rsidR="00BA3355" w:rsidRPr="0098537A" w:rsidRDefault="00BA3355" w:rsidP="000405F9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22"/>
          <w:szCs w:val="22"/>
          <w:lang w:val="ro-RO" w:eastAsia="ro-RO"/>
        </w:rPr>
      </w:pPr>
    </w:p>
    <w:p w14:paraId="3EDA7561" w14:textId="24CBAF0A" w:rsidR="000405F9" w:rsidRPr="0098537A" w:rsidRDefault="002C1068" w:rsidP="000405F9">
      <w:pPr>
        <w:pStyle w:val="NormalWeb"/>
        <w:spacing w:before="0" w:beforeAutospacing="0" w:after="0" w:afterAutospacing="0"/>
        <w:jc w:val="both"/>
        <w:rPr>
          <w:rStyle w:val="Hyperlink"/>
          <w:rFonts w:ascii="Trebuchet MS" w:hAnsi="Trebuchet MS"/>
          <w:bCs/>
          <w:color w:val="auto"/>
          <w:sz w:val="22"/>
          <w:szCs w:val="22"/>
          <w:shd w:val="clear" w:color="auto" w:fill="FFFFFF"/>
          <w:lang w:val="ro-RO"/>
        </w:rPr>
      </w:pP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În conformitate cu prevederile art. </w:t>
      </w:r>
      <w:r w:rsidR="00243103" w:rsidRPr="0098537A">
        <w:rPr>
          <w:rFonts w:ascii="Trebuchet MS" w:hAnsi="Trebuchet MS"/>
          <w:bCs/>
          <w:sz w:val="22"/>
          <w:szCs w:val="22"/>
          <w:lang w:val="ro-RO" w:eastAsia="ro-RO"/>
        </w:rPr>
        <w:t>37 alin.(1)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din </w:t>
      </w:r>
      <w:r w:rsidR="00243103" w:rsidRPr="0098537A">
        <w:rPr>
          <w:rFonts w:ascii="Trebuchet MS" w:hAnsi="Trebuchet MS"/>
          <w:iCs/>
          <w:sz w:val="22"/>
          <w:szCs w:val="22"/>
          <w:lang w:val="ro-RO"/>
        </w:rPr>
        <w:t>Metodologia internă de recrutare și selecție pentru ocuparea posturilor contractuale înființate în afara organigramei, aferente gestionării și implementării proiectelor cu finanțare din fonduri europene nerambursabile</w:t>
      </w:r>
      <w:r w:rsidR="00243103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, aprobată prin Decizia </w:t>
      </w:r>
      <w:r w:rsidR="00637B58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președintelui ADR </w:t>
      </w:r>
      <w:r w:rsidR="00243103" w:rsidRPr="0098537A">
        <w:rPr>
          <w:rFonts w:ascii="Trebuchet MS" w:hAnsi="Trebuchet MS"/>
          <w:bCs/>
          <w:sz w:val="22"/>
          <w:szCs w:val="22"/>
          <w:lang w:val="ro-RO" w:eastAsia="ro-RO"/>
        </w:rPr>
        <w:t>nr. 440/09.06.2023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și </w:t>
      </w:r>
      <w:r w:rsidR="00386791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a 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art.</w:t>
      </w:r>
      <w:r w:rsidR="00BA3355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53 din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HG nr. 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1336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>/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2022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="00FC4ECE" w:rsidRPr="0098537A">
        <w:rPr>
          <w:rFonts w:ascii="Trebuchet MS" w:hAnsi="Trebuchet MS"/>
          <w:bCs/>
          <w:sz w:val="22"/>
          <w:szCs w:val="22"/>
          <w:lang w:val="ro-RO"/>
        </w:rPr>
        <w:t>pentru aprobarea Regulamentului</w:t>
      </w:r>
      <w:r w:rsidR="00BA3355" w:rsidRPr="0098537A">
        <w:rPr>
          <w:rFonts w:ascii="Trebuchet MS" w:hAnsi="Trebuchet MS"/>
          <w:bCs/>
          <w:sz w:val="22"/>
          <w:szCs w:val="22"/>
          <w:lang w:val="ro-RO"/>
        </w:rPr>
        <w:t xml:space="preserve"> </w:t>
      </w:r>
      <w:r w:rsidR="00FC4ECE" w:rsidRPr="0098537A">
        <w:rPr>
          <w:rFonts w:ascii="Trebuchet MS" w:hAnsi="Trebuchet MS"/>
          <w:bCs/>
          <w:sz w:val="22"/>
          <w:szCs w:val="22"/>
          <w:lang w:val="ro-RO"/>
        </w:rPr>
        <w:t>-</w:t>
      </w:r>
      <w:r w:rsidR="00BA3355" w:rsidRPr="0098537A">
        <w:rPr>
          <w:rFonts w:ascii="Trebuchet MS" w:hAnsi="Trebuchet MS"/>
          <w:bCs/>
          <w:sz w:val="22"/>
          <w:szCs w:val="22"/>
          <w:lang w:val="ro-RO"/>
        </w:rPr>
        <w:t xml:space="preserve"> </w:t>
      </w:r>
      <w:r w:rsidR="00FC4ECE" w:rsidRPr="0098537A">
        <w:rPr>
          <w:rFonts w:ascii="Trebuchet MS" w:hAnsi="Trebuchet MS"/>
          <w:bCs/>
          <w:sz w:val="22"/>
          <w:szCs w:val="22"/>
          <w:lang w:val="ro-RO"/>
        </w:rPr>
        <w:t>cadru privind organizarea şi dezvoltarea carierei personalului contractual din sectorul bugetar plătit din fonduri publice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>,</w:t>
      </w:r>
      <w:r w:rsidR="00637B58"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cu modificările și completările ulterioare,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candidații nemulțumiti de rezultatele obținute pot formula contestație în termen 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de o zi lucrătoare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 de la afișare</w:t>
      </w:r>
      <w:r w:rsidR="00FC4ECE" w:rsidRPr="0098537A">
        <w:rPr>
          <w:rFonts w:ascii="Trebuchet MS" w:hAnsi="Trebuchet MS"/>
          <w:bCs/>
          <w:sz w:val="22"/>
          <w:szCs w:val="22"/>
          <w:lang w:val="ro-RO" w:eastAsia="ro-RO"/>
        </w:rPr>
        <w:t>a rezultatului selecției dosarelor</w:t>
      </w:r>
      <w:r w:rsidRPr="0098537A">
        <w:rPr>
          <w:rFonts w:ascii="Trebuchet MS" w:hAnsi="Trebuchet MS"/>
          <w:bCs/>
          <w:sz w:val="22"/>
          <w:szCs w:val="22"/>
          <w:lang w:val="ro-RO" w:eastAsia="ro-RO"/>
        </w:rPr>
        <w:t xml:space="preserve">, care </w:t>
      </w:r>
      <w:r w:rsidR="00595350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se depun</w:t>
      </w:r>
      <w:r w:rsidR="00B7190F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e</w:t>
      </w:r>
      <w:r w:rsidR="00595350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la mezanin, camera 2 din Bdul Libertății, nr. 14, sector 5, București sau po</w:t>
      </w:r>
      <w:r w:rsidR="00B7190F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ate</w:t>
      </w:r>
      <w:r w:rsidR="00595350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fi transmis</w:t>
      </w:r>
      <w:r w:rsidR="00B7190F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ă</w:t>
      </w:r>
      <w:r w:rsidR="00595350" w:rsidRPr="0098537A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prin poșta electronică la adresa de e-mail </w:t>
      </w:r>
      <w:hyperlink r:id="rId8" w:history="1">
        <w:r w:rsidR="00595350" w:rsidRPr="0098537A">
          <w:rPr>
            <w:rStyle w:val="Hyperlink"/>
            <w:rFonts w:ascii="Trebuchet MS" w:hAnsi="Trebuchet MS"/>
            <w:bCs/>
            <w:color w:val="auto"/>
            <w:sz w:val="22"/>
            <w:szCs w:val="22"/>
            <w:shd w:val="clear" w:color="auto" w:fill="FFFFFF"/>
            <w:lang w:val="ro-RO"/>
          </w:rPr>
          <w:t>resurse.umane@adr.gov.ro</w:t>
        </w:r>
      </w:hyperlink>
      <w:r w:rsidR="00F6734A" w:rsidRPr="0098537A">
        <w:rPr>
          <w:rStyle w:val="Hyperlink"/>
          <w:rFonts w:ascii="Trebuchet MS" w:hAnsi="Trebuchet MS"/>
          <w:bCs/>
          <w:color w:val="auto"/>
          <w:sz w:val="22"/>
          <w:szCs w:val="22"/>
          <w:shd w:val="clear" w:color="auto" w:fill="FFFFFF"/>
          <w:lang w:val="ro-RO"/>
        </w:rPr>
        <w:t>.</w:t>
      </w:r>
    </w:p>
    <w:p w14:paraId="05213FD7" w14:textId="77777777" w:rsidR="00B7190F" w:rsidRPr="0098537A" w:rsidRDefault="00B7190F" w:rsidP="000405F9">
      <w:pPr>
        <w:pStyle w:val="NormalWeb"/>
        <w:spacing w:before="0" w:beforeAutospacing="0" w:after="0" w:afterAutospacing="0"/>
        <w:jc w:val="both"/>
        <w:rPr>
          <w:rFonts w:ascii="Trebuchet MS" w:hAnsi="Trebuchet MS"/>
          <w:bCs/>
          <w:color w:val="FF0000"/>
          <w:sz w:val="22"/>
          <w:szCs w:val="22"/>
          <w:lang w:val="ro-RO" w:eastAsia="ro-RO"/>
        </w:rPr>
      </w:pPr>
    </w:p>
    <w:p w14:paraId="098B902B" w14:textId="7EE50AD6" w:rsidR="00A02DF8" w:rsidRPr="0098537A" w:rsidRDefault="00B967C4" w:rsidP="000405F9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Cs/>
          <w:sz w:val="22"/>
          <w:szCs w:val="22"/>
          <w:lang w:val="ro-RO"/>
        </w:rPr>
      </w:pPr>
      <w:r w:rsidRPr="0098537A">
        <w:rPr>
          <w:rFonts w:ascii="Trebuchet MS" w:hAnsi="Trebuchet MS" w:cs="Arial"/>
          <w:bCs/>
          <w:sz w:val="22"/>
          <w:szCs w:val="22"/>
          <w:lang w:val="ro-RO"/>
        </w:rPr>
        <w:t>Candida</w:t>
      </w:r>
      <w:r w:rsidR="002D3D2F" w:rsidRPr="0098537A">
        <w:rPr>
          <w:rFonts w:ascii="Trebuchet MS" w:hAnsi="Trebuchet MS" w:cs="Arial"/>
          <w:bCs/>
          <w:sz w:val="22"/>
          <w:szCs w:val="22"/>
          <w:lang w:val="ro-RO"/>
        </w:rPr>
        <w:t>t</w:t>
      </w:r>
      <w:r w:rsidR="000405F9" w:rsidRPr="0098537A">
        <w:rPr>
          <w:rFonts w:ascii="Trebuchet MS" w:hAnsi="Trebuchet MS" w:cs="Arial"/>
          <w:bCs/>
          <w:sz w:val="22"/>
          <w:szCs w:val="22"/>
          <w:lang w:val="ro-RO"/>
        </w:rPr>
        <w:t>ii declarați</w:t>
      </w:r>
      <w:r w:rsidR="00277B33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0405F9" w:rsidRPr="0098537A">
        <w:rPr>
          <w:rFonts w:ascii="Trebuchet MS" w:hAnsi="Trebuchet MS" w:cs="Arial"/>
          <w:bCs/>
          <w:sz w:val="22"/>
          <w:szCs w:val="22"/>
          <w:lang w:val="ro-RO"/>
        </w:rPr>
        <w:t>”</w:t>
      </w:r>
      <w:r w:rsidR="00B7190F" w:rsidRPr="0098537A">
        <w:rPr>
          <w:rFonts w:ascii="Trebuchet MS" w:hAnsi="Trebuchet MS" w:cs="Arial"/>
          <w:bCs/>
          <w:sz w:val="22"/>
          <w:szCs w:val="22"/>
          <w:lang w:val="ro-RO"/>
        </w:rPr>
        <w:t>ADMIS</w:t>
      </w:r>
      <w:r w:rsidR="000405F9" w:rsidRPr="0098537A">
        <w:rPr>
          <w:rFonts w:ascii="Trebuchet MS" w:hAnsi="Trebuchet MS" w:cs="Arial"/>
          <w:bCs/>
          <w:sz w:val="22"/>
          <w:szCs w:val="22"/>
          <w:lang w:val="ro-RO"/>
        </w:rPr>
        <w:t>”</w:t>
      </w:r>
      <w:r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B94C28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în urma </w:t>
      </w:r>
      <w:r w:rsidR="004D3021" w:rsidRPr="0098537A">
        <w:rPr>
          <w:rFonts w:ascii="Trebuchet MS" w:hAnsi="Trebuchet MS" w:cs="Arial"/>
          <w:bCs/>
          <w:sz w:val="22"/>
          <w:szCs w:val="22"/>
          <w:lang w:val="ro-RO"/>
        </w:rPr>
        <w:t>etapei de selecție a</w:t>
      </w:r>
      <w:r w:rsidR="00B94C28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dosarelor</w:t>
      </w:r>
      <w:r w:rsidRPr="0098537A">
        <w:rPr>
          <w:rFonts w:ascii="Trebuchet MS" w:hAnsi="Trebuchet MS" w:cs="Arial"/>
          <w:bCs/>
          <w:sz w:val="22"/>
          <w:szCs w:val="22"/>
          <w:lang w:val="ro-RO"/>
        </w:rPr>
        <w:t>, v</w:t>
      </w:r>
      <w:r w:rsidR="00102877" w:rsidRPr="0098537A">
        <w:rPr>
          <w:rFonts w:ascii="Trebuchet MS" w:hAnsi="Trebuchet MS" w:cs="Arial"/>
          <w:bCs/>
          <w:sz w:val="22"/>
          <w:szCs w:val="22"/>
          <w:lang w:val="ro-RO"/>
        </w:rPr>
        <w:t>or</w:t>
      </w:r>
      <w:r w:rsidR="002D3D2F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Pr="0098537A">
        <w:rPr>
          <w:rFonts w:ascii="Trebuchet MS" w:hAnsi="Trebuchet MS" w:cs="Arial"/>
          <w:bCs/>
          <w:sz w:val="22"/>
          <w:szCs w:val="22"/>
          <w:lang w:val="ro-RO"/>
        </w:rPr>
        <w:t>susţine</w:t>
      </w:r>
      <w:r w:rsidR="00243103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Pr="0098537A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proba</w:t>
      </w:r>
      <w:r w:rsidR="00521100" w:rsidRPr="0098537A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 xml:space="preserve"> scrisă</w:t>
      </w:r>
      <w:r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în data de</w:t>
      </w:r>
      <w:r w:rsidR="00277B33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803990">
        <w:rPr>
          <w:rFonts w:ascii="Trebuchet MS" w:hAnsi="Trebuchet MS" w:cs="Arial"/>
          <w:b/>
          <w:sz w:val="22"/>
          <w:szCs w:val="22"/>
          <w:u w:val="single"/>
          <w:lang w:val="ro-RO"/>
        </w:rPr>
        <w:t>15.</w:t>
      </w:r>
      <w:r w:rsidR="00243103" w:rsidRPr="0098537A">
        <w:rPr>
          <w:rFonts w:ascii="Trebuchet MS" w:hAnsi="Trebuchet MS" w:cs="Arial"/>
          <w:b/>
          <w:sz w:val="22"/>
          <w:szCs w:val="22"/>
          <w:u w:val="single"/>
          <w:lang w:val="ro-RO"/>
        </w:rPr>
        <w:t>0</w:t>
      </w:r>
      <w:r w:rsidR="00803990">
        <w:rPr>
          <w:rFonts w:ascii="Trebuchet MS" w:hAnsi="Trebuchet MS" w:cs="Arial"/>
          <w:b/>
          <w:sz w:val="22"/>
          <w:szCs w:val="22"/>
          <w:u w:val="single"/>
          <w:lang w:val="ro-RO"/>
        </w:rPr>
        <w:t>5</w:t>
      </w:r>
      <w:r w:rsidR="00243103" w:rsidRPr="0098537A">
        <w:rPr>
          <w:rFonts w:ascii="Trebuchet MS" w:hAnsi="Trebuchet MS" w:cs="Arial"/>
          <w:b/>
          <w:sz w:val="22"/>
          <w:szCs w:val="22"/>
          <w:u w:val="single"/>
          <w:lang w:val="ro-RO"/>
        </w:rPr>
        <w:t>.202</w:t>
      </w:r>
      <w:r w:rsidR="00921985" w:rsidRPr="0098537A">
        <w:rPr>
          <w:rFonts w:ascii="Trebuchet MS" w:hAnsi="Trebuchet MS" w:cs="Arial"/>
          <w:b/>
          <w:sz w:val="22"/>
          <w:szCs w:val="22"/>
          <w:u w:val="single"/>
          <w:lang w:val="ro-RO"/>
        </w:rPr>
        <w:t>6</w:t>
      </w:r>
      <w:r w:rsidR="00F91314" w:rsidRPr="0098537A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 xml:space="preserve">, </w:t>
      </w:r>
      <w:r w:rsidR="00F91314" w:rsidRPr="0022449E">
        <w:rPr>
          <w:rStyle w:val="Strong"/>
          <w:rFonts w:ascii="Trebuchet MS" w:hAnsi="Trebuchet MS" w:cs="Arial"/>
          <w:bCs w:val="0"/>
          <w:sz w:val="22"/>
          <w:szCs w:val="22"/>
          <w:u w:val="single"/>
          <w:lang w:val="ro-RO"/>
        </w:rPr>
        <w:t>ora 1</w:t>
      </w:r>
      <w:r w:rsidR="00D07803">
        <w:rPr>
          <w:rStyle w:val="Strong"/>
          <w:rFonts w:ascii="Trebuchet MS" w:hAnsi="Trebuchet MS" w:cs="Arial"/>
          <w:bCs w:val="0"/>
          <w:sz w:val="22"/>
          <w:szCs w:val="22"/>
          <w:u w:val="single"/>
          <w:lang w:val="ro-RO"/>
        </w:rPr>
        <w:t>0</w:t>
      </w:r>
      <w:r w:rsidR="00F91314" w:rsidRPr="0022449E">
        <w:rPr>
          <w:rStyle w:val="Strong"/>
          <w:rFonts w:ascii="Trebuchet MS" w:hAnsi="Trebuchet MS" w:cs="Arial"/>
          <w:bCs w:val="0"/>
          <w:sz w:val="22"/>
          <w:szCs w:val="22"/>
          <w:u w:val="single"/>
          <w:lang w:val="ro-RO"/>
        </w:rPr>
        <w:t>:</w:t>
      </w:r>
      <w:r w:rsidR="00DA4130" w:rsidRPr="0022449E">
        <w:rPr>
          <w:rStyle w:val="Strong"/>
          <w:rFonts w:ascii="Trebuchet MS" w:hAnsi="Trebuchet MS" w:cs="Arial"/>
          <w:bCs w:val="0"/>
          <w:sz w:val="22"/>
          <w:szCs w:val="22"/>
          <w:u w:val="single"/>
          <w:lang w:val="ro-RO"/>
        </w:rPr>
        <w:t>00</w:t>
      </w:r>
      <w:r w:rsidR="00DA4130" w:rsidRPr="0022449E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,</w:t>
      </w:r>
      <w:r w:rsidR="00A02DF8" w:rsidRPr="0022449E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A02DF8" w:rsidRPr="0098537A">
        <w:rPr>
          <w:rFonts w:ascii="Trebuchet MS" w:hAnsi="Trebuchet MS" w:cs="Arial"/>
          <w:bCs/>
          <w:sz w:val="22"/>
          <w:szCs w:val="22"/>
          <w:lang w:val="ro-RO"/>
        </w:rPr>
        <w:t>la sediul Autorității pentru Digitalizarea României din</w:t>
      </w:r>
      <w:r w:rsidR="00DF0B6C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A02DF8" w:rsidRPr="0098537A">
        <w:rPr>
          <w:rFonts w:ascii="Trebuchet MS" w:hAnsi="Trebuchet MS" w:cs="Arial"/>
          <w:bCs/>
          <w:sz w:val="22"/>
          <w:szCs w:val="22"/>
          <w:lang w:val="ro-RO"/>
        </w:rPr>
        <w:t>B</w:t>
      </w:r>
      <w:r w:rsidR="002D3D2F" w:rsidRPr="0098537A">
        <w:rPr>
          <w:rFonts w:ascii="Trebuchet MS" w:hAnsi="Trebuchet MS" w:cs="Arial"/>
          <w:bCs/>
          <w:sz w:val="22"/>
          <w:szCs w:val="22"/>
          <w:lang w:val="ro-RO"/>
        </w:rPr>
        <w:t xml:space="preserve">ulevardul </w:t>
      </w:r>
      <w:r w:rsidR="00A02DF8" w:rsidRPr="0098537A">
        <w:rPr>
          <w:rFonts w:ascii="Trebuchet MS" w:hAnsi="Trebuchet MS" w:cs="Arial"/>
          <w:bCs/>
          <w:sz w:val="22"/>
          <w:szCs w:val="22"/>
          <w:lang w:val="ro-RO"/>
        </w:rPr>
        <w:t>Libertății nr. 14, sector 5, București</w:t>
      </w:r>
      <w:r w:rsidR="00DF0B6C" w:rsidRPr="0098537A">
        <w:rPr>
          <w:rFonts w:ascii="Trebuchet MS" w:hAnsi="Trebuchet MS" w:cs="Arial"/>
          <w:bCs/>
          <w:sz w:val="22"/>
          <w:szCs w:val="22"/>
          <w:lang w:val="ro-RO"/>
        </w:rPr>
        <w:t>.</w:t>
      </w:r>
    </w:p>
    <w:p w14:paraId="68EA9588" w14:textId="77777777" w:rsidR="000405F9" w:rsidRPr="0098537A" w:rsidRDefault="000405F9" w:rsidP="000405F9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Cs/>
          <w:color w:val="FF0000"/>
          <w:sz w:val="22"/>
          <w:szCs w:val="22"/>
          <w:lang w:val="ro-RO"/>
        </w:rPr>
      </w:pPr>
    </w:p>
    <w:p w14:paraId="397F338C" w14:textId="4E616270" w:rsidR="00B967C4" w:rsidRPr="00B8405A" w:rsidRDefault="00B967C4" w:rsidP="00B967C4">
      <w:pPr>
        <w:pStyle w:val="NormalWeb"/>
        <w:shd w:val="clear" w:color="auto" w:fill="FFFFFF"/>
        <w:spacing w:before="0" w:beforeAutospacing="0"/>
        <w:rPr>
          <w:rStyle w:val="Strong"/>
          <w:rFonts w:ascii="Trebuchet MS" w:hAnsi="Trebuchet MS" w:cs="Arial"/>
          <w:b w:val="0"/>
          <w:sz w:val="22"/>
          <w:szCs w:val="22"/>
          <w:lang w:val="ro-RO"/>
        </w:rPr>
      </w:pPr>
      <w:r w:rsidRPr="00B8405A">
        <w:rPr>
          <w:rStyle w:val="Strong"/>
          <w:rFonts w:ascii="Trebuchet MS" w:hAnsi="Trebuchet MS" w:cs="Arial"/>
          <w:b w:val="0"/>
          <w:sz w:val="22"/>
          <w:szCs w:val="22"/>
          <w:lang w:val="ro-RO"/>
        </w:rPr>
        <w:t xml:space="preserve">Afișat astăzi, </w:t>
      </w:r>
      <w:r w:rsidR="00B8405A" w:rsidRPr="00B8405A">
        <w:rPr>
          <w:rStyle w:val="Strong"/>
          <w:rFonts w:ascii="Trebuchet MS" w:hAnsi="Trebuchet MS" w:cs="Arial"/>
          <w:b w:val="0"/>
          <w:sz w:val="22"/>
          <w:szCs w:val="22"/>
          <w:lang w:val="ro-RO"/>
        </w:rPr>
        <w:t>11.05.2026, pe pagina de internet și la sediul Autorității pentru Digitalizarea României</w:t>
      </w:r>
      <w:r w:rsidR="00B8405A">
        <w:rPr>
          <w:rStyle w:val="Strong"/>
          <w:rFonts w:ascii="Trebuchet MS" w:hAnsi="Trebuchet MS" w:cs="Arial"/>
          <w:b w:val="0"/>
          <w:sz w:val="22"/>
          <w:szCs w:val="22"/>
          <w:lang w:val="ro-RO"/>
        </w:rPr>
        <w:t>.</w:t>
      </w:r>
    </w:p>
    <w:sectPr w:rsidR="00B967C4" w:rsidRPr="00B8405A" w:rsidSect="0098537A">
      <w:headerReference w:type="default" r:id="rId9"/>
      <w:footerReference w:type="default" r:id="rId10"/>
      <w:pgSz w:w="11907" w:h="16840" w:code="9"/>
      <w:pgMar w:top="1440" w:right="1440" w:bottom="2070" w:left="1276" w:header="1134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04773" w14:textId="77777777" w:rsidR="007B7B1A" w:rsidRDefault="007B7B1A" w:rsidP="00CC0405">
      <w:pPr>
        <w:spacing w:after="0" w:line="240" w:lineRule="auto"/>
      </w:pPr>
      <w:r>
        <w:separator/>
      </w:r>
    </w:p>
  </w:endnote>
  <w:endnote w:type="continuationSeparator" w:id="0">
    <w:p w14:paraId="68D283CC" w14:textId="77777777" w:rsidR="007B7B1A" w:rsidRDefault="007B7B1A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A1552D" w:rsidRDefault="00A1552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7ABE0DFA">
              <wp:simplePos x="0" y="0"/>
              <wp:positionH relativeFrom="page">
                <wp:align>center</wp:align>
              </wp:positionH>
              <wp:positionV relativeFrom="paragraph">
                <wp:posOffset>43180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A1552D" w:rsidRPr="004C6F0D" w:rsidRDefault="00A1552D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A1552D" w:rsidRPr="004C6F0D" w:rsidRDefault="00A1552D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A1552D" w:rsidRDefault="00A1552D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A1552D" w:rsidRPr="004C6F0D" w:rsidRDefault="00A1552D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A1552D" w:rsidRPr="004C6F0D" w:rsidRDefault="00A1552D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A1552D" w:rsidRPr="004C6F0D" w:rsidRDefault="00A1552D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6" style="position:absolute;margin-left:0;margin-top:3.4pt;width:522.95pt;height:59.9pt;z-index:-251656192;mso-position-horizontal:center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">
              <v:group id="Group 101" o:spid="_x0000_s1027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8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29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0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1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2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A1552D" w:rsidRPr="004C6F0D" w:rsidRDefault="00A1552D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A1552D" w:rsidRPr="004C6F0D" w:rsidRDefault="00A1552D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4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A1552D" w:rsidRDefault="00A1552D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A1552D" w:rsidRPr="004C6F0D" w:rsidRDefault="00A1552D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A1552D" w:rsidRPr="004C6F0D" w:rsidRDefault="00A1552D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6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A1552D" w:rsidRPr="004C6F0D" w:rsidRDefault="00A1552D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7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A1552D" w:rsidRPr="00FC06BE" w:rsidRDefault="00A1552D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Text Box 2" o:spid="_x0000_s1038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xFIgIAACQEAAAOAAAAZHJzL2Uyb0RvYy54bWysU9Fu2yAUfZ+0f0C8L3YiJ2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LG2cRS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A1552D" w:rsidRPr="00FC06BE" w:rsidRDefault="00A1552D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D388D" w14:textId="77777777" w:rsidR="007B7B1A" w:rsidRDefault="007B7B1A" w:rsidP="00CC0405">
      <w:pPr>
        <w:spacing w:after="0" w:line="240" w:lineRule="auto"/>
      </w:pPr>
      <w:r>
        <w:separator/>
      </w:r>
    </w:p>
  </w:footnote>
  <w:footnote w:type="continuationSeparator" w:id="0">
    <w:p w14:paraId="179E6AE7" w14:textId="77777777" w:rsidR="007B7B1A" w:rsidRDefault="007B7B1A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4C33BD1B" w:rsidR="00A1552D" w:rsidRDefault="00A1552D" w:rsidP="00CC0405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35712" behindDoc="1" locked="1" layoutInCell="1" allowOverlap="1" wp14:anchorId="37FF46C9" wp14:editId="77EAA4E6">
          <wp:simplePos x="0" y="0"/>
          <wp:positionH relativeFrom="margin">
            <wp:posOffset>-266700</wp:posOffset>
          </wp:positionH>
          <wp:positionV relativeFrom="topMargin">
            <wp:posOffset>98425</wp:posOffset>
          </wp:positionV>
          <wp:extent cx="2314575" cy="762000"/>
          <wp:effectExtent l="0" t="0" r="952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2111"/>
    <w:rsid w:val="00010BE2"/>
    <w:rsid w:val="00013602"/>
    <w:rsid w:val="00013F27"/>
    <w:rsid w:val="0001435E"/>
    <w:rsid w:val="00020B20"/>
    <w:rsid w:val="00020D32"/>
    <w:rsid w:val="000214EA"/>
    <w:rsid w:val="00031191"/>
    <w:rsid w:val="000405F9"/>
    <w:rsid w:val="0004264F"/>
    <w:rsid w:val="0006236B"/>
    <w:rsid w:val="00073901"/>
    <w:rsid w:val="0008238C"/>
    <w:rsid w:val="00096E81"/>
    <w:rsid w:val="000B28A7"/>
    <w:rsid w:val="000C114D"/>
    <w:rsid w:val="000C285D"/>
    <w:rsid w:val="000D3B39"/>
    <w:rsid w:val="000D504C"/>
    <w:rsid w:val="000D6BC1"/>
    <w:rsid w:val="000F1F55"/>
    <w:rsid w:val="00102877"/>
    <w:rsid w:val="00103448"/>
    <w:rsid w:val="001420CF"/>
    <w:rsid w:val="00164AF4"/>
    <w:rsid w:val="00170BD3"/>
    <w:rsid w:val="00193688"/>
    <w:rsid w:val="00193E63"/>
    <w:rsid w:val="001A3EB1"/>
    <w:rsid w:val="001C1557"/>
    <w:rsid w:val="001C5584"/>
    <w:rsid w:val="001C560A"/>
    <w:rsid w:val="001C6653"/>
    <w:rsid w:val="001D3B4D"/>
    <w:rsid w:val="001D4AF0"/>
    <w:rsid w:val="001D7F00"/>
    <w:rsid w:val="001E15F6"/>
    <w:rsid w:val="001E37BE"/>
    <w:rsid w:val="0020101C"/>
    <w:rsid w:val="0020310E"/>
    <w:rsid w:val="0021783C"/>
    <w:rsid w:val="0022449E"/>
    <w:rsid w:val="00226465"/>
    <w:rsid w:val="0022752D"/>
    <w:rsid w:val="00243103"/>
    <w:rsid w:val="0027307D"/>
    <w:rsid w:val="00277B33"/>
    <w:rsid w:val="00280435"/>
    <w:rsid w:val="00282A21"/>
    <w:rsid w:val="00291E84"/>
    <w:rsid w:val="00292A45"/>
    <w:rsid w:val="002B1F2E"/>
    <w:rsid w:val="002B22F9"/>
    <w:rsid w:val="002C1068"/>
    <w:rsid w:val="002D3D2F"/>
    <w:rsid w:val="002D64F2"/>
    <w:rsid w:val="002F2549"/>
    <w:rsid w:val="002F2906"/>
    <w:rsid w:val="002F5C2A"/>
    <w:rsid w:val="002F7B0C"/>
    <w:rsid w:val="00304ADA"/>
    <w:rsid w:val="00313327"/>
    <w:rsid w:val="00315098"/>
    <w:rsid w:val="00326311"/>
    <w:rsid w:val="00327118"/>
    <w:rsid w:val="00327482"/>
    <w:rsid w:val="00332A4E"/>
    <w:rsid w:val="00337FD9"/>
    <w:rsid w:val="00343599"/>
    <w:rsid w:val="00345614"/>
    <w:rsid w:val="003507F4"/>
    <w:rsid w:val="00350E48"/>
    <w:rsid w:val="00355BF9"/>
    <w:rsid w:val="00360047"/>
    <w:rsid w:val="00373B98"/>
    <w:rsid w:val="0037753F"/>
    <w:rsid w:val="00386791"/>
    <w:rsid w:val="003B04D7"/>
    <w:rsid w:val="003B3E1E"/>
    <w:rsid w:val="003B587D"/>
    <w:rsid w:val="003C5DEB"/>
    <w:rsid w:val="003C7A79"/>
    <w:rsid w:val="003E3829"/>
    <w:rsid w:val="003F40D7"/>
    <w:rsid w:val="003F7410"/>
    <w:rsid w:val="00400044"/>
    <w:rsid w:val="00410D48"/>
    <w:rsid w:val="00414BA1"/>
    <w:rsid w:val="00416066"/>
    <w:rsid w:val="004275B1"/>
    <w:rsid w:val="00436E81"/>
    <w:rsid w:val="00441782"/>
    <w:rsid w:val="00441993"/>
    <w:rsid w:val="004445CD"/>
    <w:rsid w:val="00444A61"/>
    <w:rsid w:val="00446C3D"/>
    <w:rsid w:val="004527F3"/>
    <w:rsid w:val="004670B6"/>
    <w:rsid w:val="00471EE4"/>
    <w:rsid w:val="00493E7C"/>
    <w:rsid w:val="004A249A"/>
    <w:rsid w:val="004B0DED"/>
    <w:rsid w:val="004C6C31"/>
    <w:rsid w:val="004C6F0D"/>
    <w:rsid w:val="004D3021"/>
    <w:rsid w:val="004E2BE3"/>
    <w:rsid w:val="004F11FC"/>
    <w:rsid w:val="004F654A"/>
    <w:rsid w:val="00521100"/>
    <w:rsid w:val="00530DB0"/>
    <w:rsid w:val="005348A0"/>
    <w:rsid w:val="005348DA"/>
    <w:rsid w:val="00536DD3"/>
    <w:rsid w:val="005372A3"/>
    <w:rsid w:val="00542512"/>
    <w:rsid w:val="005460FC"/>
    <w:rsid w:val="00550DD0"/>
    <w:rsid w:val="005663A2"/>
    <w:rsid w:val="0058587C"/>
    <w:rsid w:val="00595350"/>
    <w:rsid w:val="005A0011"/>
    <w:rsid w:val="005B66F9"/>
    <w:rsid w:val="005D750C"/>
    <w:rsid w:val="005E287D"/>
    <w:rsid w:val="005E2B59"/>
    <w:rsid w:val="005E3E2C"/>
    <w:rsid w:val="005F2D2C"/>
    <w:rsid w:val="0060558D"/>
    <w:rsid w:val="00611A54"/>
    <w:rsid w:val="0061243A"/>
    <w:rsid w:val="00617106"/>
    <w:rsid w:val="00625954"/>
    <w:rsid w:val="00631595"/>
    <w:rsid w:val="00637B58"/>
    <w:rsid w:val="00640DA0"/>
    <w:rsid w:val="00641DF2"/>
    <w:rsid w:val="00660B58"/>
    <w:rsid w:val="00666B84"/>
    <w:rsid w:val="006771F5"/>
    <w:rsid w:val="0067766C"/>
    <w:rsid w:val="00686457"/>
    <w:rsid w:val="00687C18"/>
    <w:rsid w:val="00692C3F"/>
    <w:rsid w:val="00692ED2"/>
    <w:rsid w:val="006A6560"/>
    <w:rsid w:val="006B7111"/>
    <w:rsid w:val="006C7B5B"/>
    <w:rsid w:val="006D67F0"/>
    <w:rsid w:val="006F12AF"/>
    <w:rsid w:val="006F4E9B"/>
    <w:rsid w:val="00702F97"/>
    <w:rsid w:val="007106D6"/>
    <w:rsid w:val="00716239"/>
    <w:rsid w:val="007212D4"/>
    <w:rsid w:val="0073275B"/>
    <w:rsid w:val="007511A4"/>
    <w:rsid w:val="007542EC"/>
    <w:rsid w:val="00757E11"/>
    <w:rsid w:val="00766216"/>
    <w:rsid w:val="00766FBB"/>
    <w:rsid w:val="007724AD"/>
    <w:rsid w:val="00777552"/>
    <w:rsid w:val="00785C52"/>
    <w:rsid w:val="00796896"/>
    <w:rsid w:val="007B2C83"/>
    <w:rsid w:val="007B4578"/>
    <w:rsid w:val="007B5FB8"/>
    <w:rsid w:val="007B7B1A"/>
    <w:rsid w:val="007C77B8"/>
    <w:rsid w:val="007F4A47"/>
    <w:rsid w:val="00803990"/>
    <w:rsid w:val="0080524D"/>
    <w:rsid w:val="00805434"/>
    <w:rsid w:val="00807910"/>
    <w:rsid w:val="008119D6"/>
    <w:rsid w:val="00811A48"/>
    <w:rsid w:val="00824CF4"/>
    <w:rsid w:val="00832604"/>
    <w:rsid w:val="0084244E"/>
    <w:rsid w:val="00847AEA"/>
    <w:rsid w:val="00852322"/>
    <w:rsid w:val="00860E31"/>
    <w:rsid w:val="00883C11"/>
    <w:rsid w:val="008842E9"/>
    <w:rsid w:val="008843FA"/>
    <w:rsid w:val="00896E87"/>
    <w:rsid w:val="008A0D74"/>
    <w:rsid w:val="008B27A1"/>
    <w:rsid w:val="008C6FC3"/>
    <w:rsid w:val="008D4058"/>
    <w:rsid w:val="008D51E7"/>
    <w:rsid w:val="008E29B0"/>
    <w:rsid w:val="008E5073"/>
    <w:rsid w:val="008E518E"/>
    <w:rsid w:val="00910A15"/>
    <w:rsid w:val="0091407B"/>
    <w:rsid w:val="009171EE"/>
    <w:rsid w:val="00921985"/>
    <w:rsid w:val="009242A6"/>
    <w:rsid w:val="009361C9"/>
    <w:rsid w:val="0095611A"/>
    <w:rsid w:val="00960488"/>
    <w:rsid w:val="00966F15"/>
    <w:rsid w:val="009712D8"/>
    <w:rsid w:val="0097710E"/>
    <w:rsid w:val="00977602"/>
    <w:rsid w:val="0098520E"/>
    <w:rsid w:val="0098537A"/>
    <w:rsid w:val="00991E41"/>
    <w:rsid w:val="0099457E"/>
    <w:rsid w:val="0099578D"/>
    <w:rsid w:val="00996377"/>
    <w:rsid w:val="009A02A0"/>
    <w:rsid w:val="009A0CC4"/>
    <w:rsid w:val="009B5B1E"/>
    <w:rsid w:val="009C5DAD"/>
    <w:rsid w:val="009E16A3"/>
    <w:rsid w:val="009E1A3D"/>
    <w:rsid w:val="009F3204"/>
    <w:rsid w:val="009F6A2D"/>
    <w:rsid w:val="00A02DF8"/>
    <w:rsid w:val="00A10B7C"/>
    <w:rsid w:val="00A110EE"/>
    <w:rsid w:val="00A1292F"/>
    <w:rsid w:val="00A12BA7"/>
    <w:rsid w:val="00A1552D"/>
    <w:rsid w:val="00A2559E"/>
    <w:rsid w:val="00A305A4"/>
    <w:rsid w:val="00A37250"/>
    <w:rsid w:val="00A50881"/>
    <w:rsid w:val="00A5707C"/>
    <w:rsid w:val="00A72F09"/>
    <w:rsid w:val="00A840E2"/>
    <w:rsid w:val="00A858AE"/>
    <w:rsid w:val="00A91EE9"/>
    <w:rsid w:val="00AA688D"/>
    <w:rsid w:val="00AA7626"/>
    <w:rsid w:val="00AC2F59"/>
    <w:rsid w:val="00AC39C0"/>
    <w:rsid w:val="00AD752D"/>
    <w:rsid w:val="00AE14B0"/>
    <w:rsid w:val="00AE2F1C"/>
    <w:rsid w:val="00AE486A"/>
    <w:rsid w:val="00B03F6A"/>
    <w:rsid w:val="00B241B7"/>
    <w:rsid w:val="00B27511"/>
    <w:rsid w:val="00B3310F"/>
    <w:rsid w:val="00B5486F"/>
    <w:rsid w:val="00B658DA"/>
    <w:rsid w:val="00B7190F"/>
    <w:rsid w:val="00B737D4"/>
    <w:rsid w:val="00B749BF"/>
    <w:rsid w:val="00B755E4"/>
    <w:rsid w:val="00B77266"/>
    <w:rsid w:val="00B83F24"/>
    <w:rsid w:val="00B8405A"/>
    <w:rsid w:val="00B8520E"/>
    <w:rsid w:val="00B85B30"/>
    <w:rsid w:val="00B94875"/>
    <w:rsid w:val="00B94892"/>
    <w:rsid w:val="00B94C28"/>
    <w:rsid w:val="00B967C4"/>
    <w:rsid w:val="00BA3355"/>
    <w:rsid w:val="00BA5005"/>
    <w:rsid w:val="00BB319D"/>
    <w:rsid w:val="00BB4C5C"/>
    <w:rsid w:val="00BD104D"/>
    <w:rsid w:val="00BF3838"/>
    <w:rsid w:val="00BF460D"/>
    <w:rsid w:val="00BF6627"/>
    <w:rsid w:val="00C007BB"/>
    <w:rsid w:val="00C04D0C"/>
    <w:rsid w:val="00C463F9"/>
    <w:rsid w:val="00C46A54"/>
    <w:rsid w:val="00C779F8"/>
    <w:rsid w:val="00C878A5"/>
    <w:rsid w:val="00C9100E"/>
    <w:rsid w:val="00C9206F"/>
    <w:rsid w:val="00CA18E2"/>
    <w:rsid w:val="00CA3868"/>
    <w:rsid w:val="00CA473B"/>
    <w:rsid w:val="00CA6886"/>
    <w:rsid w:val="00CB15A5"/>
    <w:rsid w:val="00CB2948"/>
    <w:rsid w:val="00CC0405"/>
    <w:rsid w:val="00CC2BD5"/>
    <w:rsid w:val="00CD1585"/>
    <w:rsid w:val="00CF3844"/>
    <w:rsid w:val="00D0080D"/>
    <w:rsid w:val="00D07803"/>
    <w:rsid w:val="00D16F21"/>
    <w:rsid w:val="00D24796"/>
    <w:rsid w:val="00D30DE1"/>
    <w:rsid w:val="00D345F9"/>
    <w:rsid w:val="00D36B5C"/>
    <w:rsid w:val="00D40780"/>
    <w:rsid w:val="00D41E0F"/>
    <w:rsid w:val="00D514F5"/>
    <w:rsid w:val="00D61DC1"/>
    <w:rsid w:val="00D62544"/>
    <w:rsid w:val="00D6630C"/>
    <w:rsid w:val="00D75429"/>
    <w:rsid w:val="00D83AA2"/>
    <w:rsid w:val="00D848C8"/>
    <w:rsid w:val="00DA1F9D"/>
    <w:rsid w:val="00DA26F1"/>
    <w:rsid w:val="00DA4130"/>
    <w:rsid w:val="00DA6551"/>
    <w:rsid w:val="00DB2792"/>
    <w:rsid w:val="00DB2C5E"/>
    <w:rsid w:val="00DB7581"/>
    <w:rsid w:val="00DD5611"/>
    <w:rsid w:val="00DF0B6C"/>
    <w:rsid w:val="00E05AEA"/>
    <w:rsid w:val="00E20A53"/>
    <w:rsid w:val="00E31AEF"/>
    <w:rsid w:val="00E32F93"/>
    <w:rsid w:val="00E3655D"/>
    <w:rsid w:val="00E42C28"/>
    <w:rsid w:val="00E63AAA"/>
    <w:rsid w:val="00E64DCB"/>
    <w:rsid w:val="00E674C4"/>
    <w:rsid w:val="00E73025"/>
    <w:rsid w:val="00E765E7"/>
    <w:rsid w:val="00E8112B"/>
    <w:rsid w:val="00E91070"/>
    <w:rsid w:val="00E94347"/>
    <w:rsid w:val="00E95DBC"/>
    <w:rsid w:val="00EA0E83"/>
    <w:rsid w:val="00EA57B1"/>
    <w:rsid w:val="00EB2169"/>
    <w:rsid w:val="00EB267F"/>
    <w:rsid w:val="00EB2A8B"/>
    <w:rsid w:val="00EB5E7F"/>
    <w:rsid w:val="00EC3BB7"/>
    <w:rsid w:val="00EC6B1E"/>
    <w:rsid w:val="00EE71C0"/>
    <w:rsid w:val="00F02285"/>
    <w:rsid w:val="00F07238"/>
    <w:rsid w:val="00F24636"/>
    <w:rsid w:val="00F25621"/>
    <w:rsid w:val="00F267A7"/>
    <w:rsid w:val="00F312AE"/>
    <w:rsid w:val="00F4342B"/>
    <w:rsid w:val="00F64CAA"/>
    <w:rsid w:val="00F6734A"/>
    <w:rsid w:val="00F80913"/>
    <w:rsid w:val="00F91314"/>
    <w:rsid w:val="00F92D31"/>
    <w:rsid w:val="00FB3C6D"/>
    <w:rsid w:val="00FB6E45"/>
    <w:rsid w:val="00FC06BE"/>
    <w:rsid w:val="00FC12B6"/>
    <w:rsid w:val="00FC46A4"/>
    <w:rsid w:val="00FC4C6B"/>
    <w:rsid w:val="00FC4ECE"/>
    <w:rsid w:val="00FC62F7"/>
    <w:rsid w:val="00FE389C"/>
    <w:rsid w:val="00FF077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  <w:style w:type="character" w:customStyle="1" w:styleId="salnbdy">
    <w:name w:val="s_aln_bdy"/>
    <w:basedOn w:val="DefaultParagraphFont"/>
    <w:rsid w:val="0059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C277-0037-42A8-B3E9-B9C8131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Simona Raduslav</cp:lastModifiedBy>
  <cp:revision>2</cp:revision>
  <cp:lastPrinted>2026-04-03T09:41:00Z</cp:lastPrinted>
  <dcterms:created xsi:type="dcterms:W3CDTF">2026-05-11T08:01:00Z</dcterms:created>
  <dcterms:modified xsi:type="dcterms:W3CDTF">2026-05-11T08:01:00Z</dcterms:modified>
</cp:coreProperties>
</file>