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C4AC5" w14:textId="77777777" w:rsidR="00E30838" w:rsidRDefault="00E30838" w:rsidP="00EB2537">
      <w:pPr>
        <w:widowControl/>
        <w:spacing w:after="160" w:line="259" w:lineRule="auto"/>
        <w:jc w:val="both"/>
        <w:rPr>
          <w:rFonts w:ascii="Arial" w:eastAsiaTheme="minorHAnsi" w:hAnsi="Arial" w:cs="Arial"/>
          <w:b/>
          <w:bCs/>
          <w:color w:val="auto"/>
          <w:sz w:val="24"/>
          <w:lang w:eastAsia="en-US"/>
        </w:rPr>
      </w:pPr>
    </w:p>
    <w:p w14:paraId="7D5F4131" w14:textId="77777777" w:rsidR="002C63FC" w:rsidRDefault="00EB2537" w:rsidP="002C63FC">
      <w:pPr>
        <w:widowControl/>
        <w:spacing w:line="259" w:lineRule="auto"/>
        <w:jc w:val="both"/>
        <w:rPr>
          <w:rFonts w:ascii="Arial" w:eastAsia="Helvetica Neue Light" w:hAnsi="Arial" w:cs="Arial"/>
          <w:b/>
          <w:bCs/>
          <w:color w:val="A9C936"/>
          <w:sz w:val="32"/>
          <w:szCs w:val="32"/>
          <w:lang w:eastAsia="de-CH"/>
        </w:rPr>
      </w:pP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Gesuch</w:t>
      </w:r>
      <w:r w:rsidRPr="002C63FC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 xml:space="preserve"> </w:t>
      </w: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 xml:space="preserve">um </w:t>
      </w:r>
      <w:proofErr w:type="spellStart"/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konkordatliche</w:t>
      </w:r>
      <w:proofErr w:type="spellEnd"/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 xml:space="preserve"> Anerkennung </w:t>
      </w:r>
    </w:p>
    <w:p w14:paraId="4FCE7BA9" w14:textId="1F759845" w:rsidR="00EB2537" w:rsidRPr="002C63FC" w:rsidRDefault="00EB2537" w:rsidP="004811E2">
      <w:pPr>
        <w:widowControl/>
        <w:spacing w:after="440" w:line="259" w:lineRule="auto"/>
        <w:jc w:val="both"/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</w:pP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für private Vollzugseinrichtungen nach Art. 379 StGB</w:t>
      </w:r>
    </w:p>
    <w:p w14:paraId="3850AF73" w14:textId="3E712298" w:rsidR="00BB6C1A" w:rsidRPr="00BB6C1A" w:rsidRDefault="00BB6C1A" w:rsidP="00BB6C1A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BB6C1A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Grundlagen</w:t>
      </w:r>
    </w:p>
    <w:p w14:paraId="3858054A" w14:textId="51D52BD2" w:rsidR="00EB2537" w:rsidRPr="00EB2537" w:rsidRDefault="00EB2537" w:rsidP="00BB6C1A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Grundlagen für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bilden das Reglement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Konkordatskonferenz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des Strafvollzugskonkordats der Nordwest- und Innerschweizer Kantone betreffend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(</w:t>
      </w:r>
      <w:hyperlink r:id="rId11" w:history="1"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 xml:space="preserve">Reglement </w:t>
        </w:r>
        <w:proofErr w:type="spellStart"/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ApV</w:t>
        </w:r>
        <w:proofErr w:type="spellEnd"/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, SSED 01.2</w:t>
        </w:r>
      </w:hyperlink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="000E5E92">
        <w:rPr>
          <w:rFonts w:ascii="Arial" w:eastAsiaTheme="minorHAnsi" w:hAnsi="Arial" w:cs="Arial"/>
          <w:color w:val="auto"/>
          <w:sz w:val="22"/>
          <w:szCs w:val="22"/>
          <w:lang w:eastAsia="en-US"/>
        </w:rPr>
        <w:t>,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die im Anhang 1 enthaltenen Mindeststandards zur Erlangung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(</w:t>
      </w:r>
      <w:hyperlink r:id="rId12" w:history="1">
        <w:r w:rsidRPr="00C72795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SSED 06.6</w:t>
        </w:r>
      </w:hyperlink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="00B231E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sowie der Gebührentarif (</w:t>
      </w:r>
      <w:hyperlink r:id="rId13" w:history="1">
        <w:r w:rsidR="00B231E9" w:rsidRPr="00D00E57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SSED 01.21</w:t>
        </w:r>
      </w:hyperlink>
      <w:r w:rsidR="00B231E9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</w:p>
    <w:p w14:paraId="29F1C6AC" w14:textId="6E941D39" w:rsidR="00BB6C1A" w:rsidRPr="00BB6C1A" w:rsidRDefault="00BB6C1A" w:rsidP="00BB6C1A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BB6C1A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Einreichung Gesuch</w:t>
      </w:r>
    </w:p>
    <w:p w14:paraId="23CFBD01" w14:textId="7F228DF5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Gesuche um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sind bei der für den Standortkanton zuständigen kantonalen Justiz</w:t>
      </w:r>
      <w:r w:rsidR="00F2279D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behörde einzureichen. </w:t>
      </w:r>
      <w:r w:rsidR="00627CE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Auf der Webseite des Strafvollzugskonkordats der Nordwest- und Innerschweizer Kantone </w:t>
      </w:r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unter </w:t>
      </w:r>
      <w:proofErr w:type="spellStart"/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</w:t>
      </w:r>
      <w:r w:rsidR="00627CE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findet sich die Liste der </w:t>
      </w:r>
      <w:hyperlink r:id="rId14" w:history="1">
        <w:r w:rsidR="00627CE1" w:rsidRPr="00F43AB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Ansprechpersone</w:t>
        </w:r>
        <w:r w:rsidR="00F43AB9" w:rsidRPr="00F43AB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n</w:t>
        </w:r>
      </w:hyperlink>
      <w:r w:rsidR="00F43A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Die zuständige kantonale Justiz</w:t>
      </w:r>
      <w:r w:rsidR="00F2279D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behörde entscheidet, ob das Gesuch an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zur Eröffnung eines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Anerkennungsverfahrens weitergeleitet wird. Bei Weiterleitung gibt die kantonale Justiz</w:t>
      </w:r>
      <w:r w:rsidR="008B248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behörde die nach Art. 4 Abs. 2</w:t>
      </w:r>
      <w:r w:rsidR="002A324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Reglement </w:t>
      </w:r>
      <w:proofErr w:type="spellStart"/>
      <w:r w:rsidR="002A3242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erforderliche Bestätigung ab (siehe unten) und stellt die Vollständigkeit des Gesuchs sicher. </w:t>
      </w:r>
    </w:p>
    <w:p w14:paraId="4BBFE5C1" w14:textId="79F07CF5" w:rsidR="00BB6C1A" w:rsidRPr="005A152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Durchführung Anerkenn</w:t>
      </w:r>
      <w:r w:rsidRPr="00F437BF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ungsa</w:t>
      </w: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udits</w:t>
      </w:r>
      <w:r w:rsidR="006D6992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 xml:space="preserve"> / Datenverwaltung</w:t>
      </w:r>
    </w:p>
    <w:p w14:paraId="73929006" w14:textId="4A96B6ED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Anerkennungsaudits werden im Auftragsverhältnis durch die Schweizerische Vereinigung für Qualitäts- und Management-Systeme (SQS) durchgeführt</w:t>
      </w:r>
      <w:r w:rsidR="006D699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(</w:t>
      </w:r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Art. 9 Abs. 1 Reglement </w:t>
      </w:r>
      <w:proofErr w:type="spellStart"/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Mit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Gesuchseinreichung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erklärt sich die private Vollzugseinrichtung mit der Datenverwaltung durch </w:t>
      </w:r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</w:t>
      </w:r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sowie 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SQS einverstanden. </w:t>
      </w:r>
    </w:p>
    <w:p w14:paraId="2FE0A8D7" w14:textId="283DB2E4" w:rsidR="005A1528" w:rsidRPr="005A1528" w:rsidRDefault="005A1528" w:rsidP="00D955B8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Verfahrensgebühren</w:t>
      </w:r>
    </w:p>
    <w:p w14:paraId="58AC2D04" w14:textId="69F395EA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Ebenfalls mit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Gesuchseinreichung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erklärt sich die private Vollzugseinrichtung damit einverstanden, die Verfahrensgebühren gemäss Gebührentarif zu entrichten. Die Verfahrensgebühr wird de</w:t>
      </w:r>
      <w:r w:rsidR="00DE2AD1">
        <w:rPr>
          <w:rFonts w:ascii="Arial" w:eastAsiaTheme="minorHAnsi" w:hAnsi="Arial" w:cs="Arial"/>
          <w:color w:val="auto"/>
          <w:sz w:val="22"/>
          <w:szCs w:val="22"/>
          <w:lang w:eastAsia="en-US"/>
        </w:rPr>
        <w:t>r privaten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Vollzugseinrichtung nach </w:t>
      </w:r>
      <w:r w:rsidR="00B77BD9">
        <w:rPr>
          <w:rFonts w:ascii="Arial" w:eastAsiaTheme="minorHAnsi" w:hAnsi="Arial" w:cs="Arial"/>
          <w:color w:val="auto"/>
          <w:sz w:val="22"/>
          <w:szCs w:val="22"/>
          <w:lang w:eastAsia="en-US"/>
        </w:rPr>
        <w:t>Terminbekanntgabe durch SQS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durch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in Rechnung gestellt. </w:t>
      </w:r>
    </w:p>
    <w:p w14:paraId="5E06C635" w14:textId="34E82D60" w:rsidR="005A1528" w:rsidRPr="005A152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Entscheid</w:t>
      </w:r>
    </w:p>
    <w:p w14:paraId="6047CF96" w14:textId="47DE9695" w:rsidR="00EB2537" w:rsidRDefault="0070264C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Konkordatskonferenz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entscheidet abschliessend über die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Anerkennung, Verweigerung oder provisorische Anerkennung (Art. 6 Art. 3 </w:t>
      </w:r>
      <w:r w:rsidR="003A408C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Reglement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).</w:t>
      </w:r>
    </w:p>
    <w:p w14:paraId="20FBA1B0" w14:textId="0743C40E" w:rsidR="005A1528" w:rsidRPr="00EC5E1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EC5E1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Kantonale Justiz</w:t>
      </w:r>
      <w:r w:rsidR="00EC5E18" w:rsidRPr="00EC5E1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bewilligung</w:t>
      </w:r>
    </w:p>
    <w:p w14:paraId="6F5C775B" w14:textId="2B29BD63" w:rsidR="00137F51" w:rsidRPr="00EB2537" w:rsidRDefault="00F73318" w:rsidP="00EB2537">
      <w:pPr>
        <w:widowControl/>
        <w:spacing w:after="16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Eine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ersetzt die kantonale Justizvollzugsbewilligung nicht. </w:t>
      </w:r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Über die Erteilung einer kantonalen Justizbewilligung entscheidet die jeweilige zuständige kantonale Justizvollzugsbehörde gemäss deren kantonalem Recht (Art. 13 Abs. 1 und 2 </w:t>
      </w:r>
      <w:r w:rsidR="00FC2E2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Reglement </w:t>
      </w:r>
      <w:proofErr w:type="spellStart"/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). </w:t>
      </w:r>
    </w:p>
    <w:p w14:paraId="10E97797" w14:textId="6579E47B" w:rsidR="00E30838" w:rsidRDefault="00E30838">
      <w:pPr>
        <w:widowControl/>
        <w:spacing w:after="160" w:line="259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103F3E78" w14:textId="77777777" w:rsidR="00EB2537" w:rsidRPr="004A6D0D" w:rsidRDefault="00EB2537" w:rsidP="00D76C0D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76C0D" w:rsidRPr="003068B0" w14:paraId="6E3BAF55" w14:textId="77777777" w:rsidTr="00C40002">
        <w:trPr>
          <w:trHeight w:val="467"/>
        </w:trPr>
        <w:tc>
          <w:tcPr>
            <w:tcW w:w="9060" w:type="dxa"/>
            <w:gridSpan w:val="2"/>
            <w:shd w:val="clear" w:color="auto" w:fill="A9C936"/>
            <w:vAlign w:val="center"/>
          </w:tcPr>
          <w:p w14:paraId="0FA2A90A" w14:textId="00C96785" w:rsidR="00D76C0D" w:rsidRPr="003068B0" w:rsidRDefault="00EB2537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ERSUCHENDE</w:t>
            </w:r>
            <w:r w:rsidR="00D76C0D" w:rsidRPr="003068B0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PRIVATE VOLLZUGSEINRICHTUNG</w:t>
            </w:r>
          </w:p>
        </w:tc>
      </w:tr>
      <w:tr w:rsidR="00D76C0D" w:rsidRPr="003068B0" w14:paraId="2F903051" w14:textId="77777777" w:rsidTr="001D02AF">
        <w:tc>
          <w:tcPr>
            <w:tcW w:w="2689" w:type="dxa"/>
          </w:tcPr>
          <w:p w14:paraId="02C253C2" w14:textId="1983241F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Anschrift Organisation</w:t>
            </w:r>
            <w:r w:rsidR="00BB4B7D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413E0F6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1" w:type="dxa"/>
          </w:tcPr>
          <w:p w14:paraId="39AA3302" w14:textId="18EC6EF2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5173A506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5C8EB417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699FB92F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063C39CD" w14:textId="77777777" w:rsidTr="001D02AF">
        <w:tc>
          <w:tcPr>
            <w:tcW w:w="2689" w:type="dxa"/>
          </w:tcPr>
          <w:p w14:paraId="499A7103" w14:textId="570D67F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Telefon</w:t>
            </w:r>
            <w:r w:rsidR="00BB4B7D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44EE54E9" w14:textId="1359795C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15C21E48" w14:textId="77777777" w:rsidTr="001D02AF">
        <w:tc>
          <w:tcPr>
            <w:tcW w:w="2689" w:type="dxa"/>
          </w:tcPr>
          <w:p w14:paraId="4F822811" w14:textId="2F16F651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E-Mail:</w:t>
            </w:r>
            <w:r w:rsidR="00D76C0D" w:rsidRPr="003068B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</w:tcPr>
          <w:p w14:paraId="4F47EFAA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37C2" w:rsidRPr="003068B0" w14:paraId="4F9F7F16" w14:textId="77777777" w:rsidTr="00CD4ADB">
        <w:tc>
          <w:tcPr>
            <w:tcW w:w="2689" w:type="dxa"/>
          </w:tcPr>
          <w:p w14:paraId="53107B9C" w14:textId="1EF44863" w:rsidR="006F37C2" w:rsidRPr="003068B0" w:rsidRDefault="006F37C2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Vollzugsangebote:</w:t>
            </w:r>
          </w:p>
        </w:tc>
        <w:tc>
          <w:tcPr>
            <w:tcW w:w="6371" w:type="dxa"/>
          </w:tcPr>
          <w:p w14:paraId="47E135CF" w14:textId="3E155E72" w:rsidR="006F37C2" w:rsidRPr="006F37C2" w:rsidRDefault="00000000" w:rsidP="006F37C2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83695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 w:rsidRPr="00BC1E25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 xml:space="preserve"> MV</w:t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BC1E25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BC1E25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43333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37C2" w:rsidRPr="006F37C2">
                  <w:rPr>
                    <w:rFonts w:ascii="Segoe UI Symbol" w:hAnsi="Segoe UI Symbol" w:cs="Segoe UI Symbol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6F37C2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SV</w:t>
            </w:r>
          </w:p>
          <w:p w14:paraId="25DA146D" w14:textId="45C8779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288125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B16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59 StGB</w:t>
            </w: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206262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AEX</w:t>
            </w:r>
          </w:p>
          <w:p w14:paraId="3A4E655A" w14:textId="1B0B63A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59189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60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13941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WAEX</w:t>
            </w:r>
          </w:p>
          <w:p w14:paraId="6C92F9AC" w14:textId="0A481196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24354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61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60125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B16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D85B16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HG</w:t>
            </w:r>
          </w:p>
          <w:p w14:paraId="5D811C5D" w14:textId="202ACEAD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70198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63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64237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EM</w:t>
            </w:r>
          </w:p>
          <w:p w14:paraId="3D2A16BE" w14:textId="46D2DF26" w:rsid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3381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offener MV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25367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Art. 80 StGB</w:t>
            </w:r>
          </w:p>
          <w:p w14:paraId="5575D1CB" w14:textId="530857B2" w:rsidR="00321511" w:rsidRDefault="001622AD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666314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>geschlossener MV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7318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1511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andere: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1E105B2D" w14:textId="59A08B9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52162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1511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321511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AEX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r w:rsidR="00037A33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442A7A8D" w14:textId="45254EBE" w:rsidR="006F37C2" w:rsidRPr="00377A33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BC1E25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83310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E25" w:rsidRPr="00377A33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377A3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WAEX</w:t>
            </w:r>
            <w:r w:rsidR="00133B49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4E7A947E" w14:textId="468EA127" w:rsidR="005F7374" w:rsidRPr="003068B0" w:rsidRDefault="005702EE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2832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7A33">
              <w:rPr>
                <w:rFonts w:ascii="Arial" w:hAnsi="Arial" w:cs="Arial"/>
                <w:sz w:val="22"/>
                <w:szCs w:val="22"/>
              </w:rPr>
              <w:t>andere:</w:t>
            </w:r>
            <w:r w:rsidR="006D55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76C0D" w:rsidRPr="003068B0" w14:paraId="20D9EF1D" w14:textId="77777777" w:rsidTr="001D02AF">
        <w:tc>
          <w:tcPr>
            <w:tcW w:w="2689" w:type="dxa"/>
          </w:tcPr>
          <w:p w14:paraId="6E414502" w14:textId="08E704B3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Kurzbeschrieb Vollzugseinrichtung:</w:t>
            </w:r>
          </w:p>
        </w:tc>
        <w:tc>
          <w:tcPr>
            <w:tcW w:w="6371" w:type="dxa"/>
          </w:tcPr>
          <w:p w14:paraId="590145A7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4B7D" w:rsidRPr="003068B0" w14:paraId="45CF4D53" w14:textId="77777777" w:rsidTr="001D02AF">
        <w:tc>
          <w:tcPr>
            <w:tcW w:w="2689" w:type="dxa"/>
          </w:tcPr>
          <w:p w14:paraId="3977477F" w14:textId="77777777" w:rsidR="00BB4B7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Plätze Strafvollzug:</w:t>
            </w:r>
          </w:p>
          <w:p w14:paraId="2B9D311A" w14:textId="0F2F8A89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Plätze Massnahmenvollzug:</w:t>
            </w:r>
          </w:p>
        </w:tc>
        <w:tc>
          <w:tcPr>
            <w:tcW w:w="6371" w:type="dxa"/>
          </w:tcPr>
          <w:p w14:paraId="00926507" w14:textId="0C6B38D4" w:rsidR="00BB4B7D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Strafvollzug:</w:t>
            </w:r>
          </w:p>
          <w:p w14:paraId="59B8B963" w14:textId="77777777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14:paraId="48718384" w14:textId="19AD1596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Massnahmenvollzug:</w:t>
            </w:r>
          </w:p>
        </w:tc>
      </w:tr>
      <w:tr w:rsidR="00BB4B7D" w:rsidRPr="003068B0" w14:paraId="6528B64A" w14:textId="77777777" w:rsidTr="001D02AF">
        <w:tc>
          <w:tcPr>
            <w:tcW w:w="2689" w:type="dxa"/>
          </w:tcPr>
          <w:p w14:paraId="355DB242" w14:textId="0F443B10" w:rsidR="00BB4B7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Mitarbeitende Strafvollzug / Stellenprozente Strafvollzug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6632D09" w14:textId="0E9F0E3B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 xml:space="preserve">Anzahl Mitarbeitende </w:t>
            </w:r>
            <w:r w:rsidRPr="003068B0">
              <w:rPr>
                <w:rFonts w:ascii="Arial" w:hAnsi="Arial" w:cs="Arial"/>
                <w:sz w:val="22"/>
                <w:szCs w:val="22"/>
              </w:rPr>
              <w:br/>
              <w:t>Massnahmenvollzug / Stellenprozente Massnahmenvollzug:</w:t>
            </w:r>
          </w:p>
        </w:tc>
        <w:tc>
          <w:tcPr>
            <w:tcW w:w="6371" w:type="dxa"/>
          </w:tcPr>
          <w:p w14:paraId="21027AA2" w14:textId="77777777" w:rsidR="00BB4B7D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Strafvollzug:</w:t>
            </w:r>
          </w:p>
          <w:p w14:paraId="3E3CCF6C" w14:textId="77777777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75C36C90" w14:textId="04E09BFC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Massnahmenvollzug:</w:t>
            </w:r>
          </w:p>
        </w:tc>
      </w:tr>
      <w:tr w:rsidR="00D76C0D" w:rsidRPr="003068B0" w14:paraId="2D7F0720" w14:textId="77777777" w:rsidTr="001D02AF">
        <w:tc>
          <w:tcPr>
            <w:tcW w:w="2689" w:type="dxa"/>
          </w:tcPr>
          <w:p w14:paraId="7563C92D" w14:textId="06F1A303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Bemerkungen und Hinweise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1029C534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47D083B5" w14:textId="77777777" w:rsidTr="00C40002">
        <w:trPr>
          <w:trHeight w:val="490"/>
        </w:trPr>
        <w:tc>
          <w:tcPr>
            <w:tcW w:w="9060" w:type="dxa"/>
            <w:gridSpan w:val="2"/>
            <w:shd w:val="clear" w:color="auto" w:fill="A9C936"/>
            <w:vAlign w:val="center"/>
          </w:tcPr>
          <w:p w14:paraId="7D41290B" w14:textId="1F6E91CC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96440463"/>
            <w:r w:rsidRPr="003068B0">
              <w:rPr>
                <w:rFonts w:ascii="Arial" w:hAnsi="Arial" w:cs="Arial"/>
                <w:b/>
                <w:bCs/>
                <w:sz w:val="22"/>
                <w:szCs w:val="22"/>
              </w:rPr>
              <w:t>QM-VERANTWORTLICHE PERSON / KONTAKTPERSON</w:t>
            </w:r>
          </w:p>
        </w:tc>
      </w:tr>
      <w:tr w:rsidR="00D76C0D" w:rsidRPr="003068B0" w14:paraId="6D7FE135" w14:textId="77777777" w:rsidTr="001D02AF">
        <w:tc>
          <w:tcPr>
            <w:tcW w:w="2689" w:type="dxa"/>
          </w:tcPr>
          <w:p w14:paraId="25598235" w14:textId="7F0758B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Name, Vorname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75E501B8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85D8D73" w14:textId="77777777" w:rsidTr="001D02AF">
        <w:tc>
          <w:tcPr>
            <w:tcW w:w="2689" w:type="dxa"/>
          </w:tcPr>
          <w:p w14:paraId="5DEFA7B6" w14:textId="57E27DC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Telefon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4E01DBE4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391B543" w14:textId="77777777" w:rsidTr="001D02AF">
        <w:tc>
          <w:tcPr>
            <w:tcW w:w="2689" w:type="dxa"/>
          </w:tcPr>
          <w:p w14:paraId="78084386" w14:textId="1E0CC3FC" w:rsidR="00D76C0D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6371" w:type="dxa"/>
          </w:tcPr>
          <w:p w14:paraId="70136835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DED2192" w14:textId="77777777" w:rsidTr="001D02AF">
        <w:tc>
          <w:tcPr>
            <w:tcW w:w="2689" w:type="dxa"/>
          </w:tcPr>
          <w:p w14:paraId="77E3967D" w14:textId="6AC76386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Bemerkungen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711140BA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7B5A4DF" w14:textId="427E3E99" w:rsidR="00BB4B7D" w:rsidRPr="006654B9" w:rsidRDefault="0084084E" w:rsidP="00D955B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bookmarkStart w:id="1" w:name="_Hlk119933751"/>
      <w:bookmarkEnd w:id="0"/>
      <w:r w:rsidRPr="006654B9">
        <w:rPr>
          <w:rFonts w:ascii="Arial" w:hAnsi="Arial" w:cs="Arial"/>
          <w:sz w:val="22"/>
          <w:szCs w:val="22"/>
        </w:rPr>
        <w:t xml:space="preserve">Zertifikat </w:t>
      </w:r>
      <w:proofErr w:type="spellStart"/>
      <w:r w:rsidRPr="006654B9">
        <w:rPr>
          <w:rFonts w:ascii="Arial" w:hAnsi="Arial" w:cs="Arial"/>
          <w:sz w:val="22"/>
          <w:szCs w:val="22"/>
        </w:rPr>
        <w:t>QuaTheDA</w:t>
      </w:r>
      <w:proofErr w:type="spellEnd"/>
      <w:r w:rsidR="003A7CDF">
        <w:rPr>
          <w:rFonts w:ascii="Arial" w:hAnsi="Arial" w:cs="Arial"/>
          <w:sz w:val="22"/>
          <w:szCs w:val="22"/>
        </w:rPr>
        <w:t xml:space="preserve">, </w:t>
      </w:r>
      <w:r w:rsidRPr="006654B9">
        <w:rPr>
          <w:rFonts w:ascii="Arial" w:hAnsi="Arial" w:cs="Arial"/>
          <w:sz w:val="22"/>
          <w:szCs w:val="22"/>
        </w:rPr>
        <w:t xml:space="preserve">ISO9001 </w:t>
      </w:r>
      <w:bookmarkEnd w:id="1"/>
      <w:r w:rsidR="003A7CDF">
        <w:rPr>
          <w:rFonts w:ascii="Arial" w:hAnsi="Arial" w:cs="Arial"/>
          <w:sz w:val="22"/>
          <w:szCs w:val="22"/>
        </w:rPr>
        <w:t>und/oder SODK Ost +</w:t>
      </w:r>
      <w:r w:rsidR="00B25164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 xml:space="preserve">von </w:t>
      </w:r>
      <w:r w:rsidR="00D275B6">
        <w:rPr>
          <w:rFonts w:ascii="Arial" w:hAnsi="Arial" w:cs="Arial"/>
          <w:sz w:val="22"/>
          <w:szCs w:val="22"/>
        </w:rPr>
        <w:t xml:space="preserve">der </w:t>
      </w:r>
      <w:r w:rsidR="00F86860">
        <w:rPr>
          <w:rFonts w:ascii="Arial" w:hAnsi="Arial" w:cs="Arial"/>
          <w:sz w:val="22"/>
          <w:szCs w:val="22"/>
        </w:rPr>
        <w:t xml:space="preserve">SQS </w:t>
      </w:r>
      <w:r w:rsidR="000C03DB">
        <w:rPr>
          <w:rFonts w:ascii="Arial" w:hAnsi="Arial" w:cs="Arial"/>
          <w:sz w:val="22"/>
          <w:szCs w:val="22"/>
        </w:rPr>
        <w:t xml:space="preserve">Schweizerische Vereinigung für Qualitäts- und Managementsysteme </w:t>
      </w:r>
      <w:r w:rsidRPr="006654B9">
        <w:rPr>
          <w:rFonts w:ascii="Arial" w:hAnsi="Arial" w:cs="Arial"/>
          <w:sz w:val="22"/>
          <w:szCs w:val="22"/>
        </w:rPr>
        <w:t>vorhanden?</w:t>
      </w:r>
    </w:p>
    <w:p w14:paraId="576F8059" w14:textId="11834872" w:rsidR="0084084E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sym w:font="Wingdings" w:char="F06F"/>
      </w:r>
      <w:r w:rsidRPr="006654B9">
        <w:rPr>
          <w:rFonts w:ascii="Arial" w:hAnsi="Arial" w:cs="Arial"/>
          <w:sz w:val="22"/>
          <w:szCs w:val="22"/>
        </w:rPr>
        <w:t xml:space="preserve"> ja</w:t>
      </w:r>
      <w:r w:rsidR="000765AB" w:rsidRPr="006654B9">
        <w:rPr>
          <w:rFonts w:ascii="Arial" w:hAnsi="Arial" w:cs="Arial"/>
          <w:sz w:val="22"/>
          <w:szCs w:val="22"/>
        </w:rPr>
        <w:t xml:space="preserve"> </w:t>
      </w:r>
    </w:p>
    <w:p w14:paraId="16263948" w14:textId="550ED836" w:rsidR="00EB2537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sym w:font="Wingdings" w:char="F06F"/>
      </w:r>
      <w:r w:rsidRPr="006654B9">
        <w:rPr>
          <w:rFonts w:ascii="Arial" w:hAnsi="Arial" w:cs="Arial"/>
          <w:sz w:val="22"/>
          <w:szCs w:val="22"/>
        </w:rPr>
        <w:t xml:space="preserve"> nein</w:t>
      </w:r>
    </w:p>
    <w:p w14:paraId="6637D99B" w14:textId="77777777" w:rsidR="004C580A" w:rsidRDefault="004C580A">
      <w:pPr>
        <w:widowControl/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D59275" w14:textId="6182A29A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lastRenderedPageBreak/>
        <w:t xml:space="preserve">Mit der Unterschrift </w:t>
      </w:r>
      <w:r w:rsidR="004A6D0D" w:rsidRPr="006654B9">
        <w:rPr>
          <w:rFonts w:ascii="Arial" w:hAnsi="Arial" w:cs="Arial"/>
          <w:sz w:val="22"/>
          <w:szCs w:val="22"/>
        </w:rPr>
        <w:t>erteilt</w:t>
      </w:r>
      <w:r w:rsidR="00EB2537" w:rsidRPr="006654B9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>die private Vollzugseinrichtung</w:t>
      </w:r>
      <w:r w:rsidR="00EB2537" w:rsidRPr="006654B9">
        <w:rPr>
          <w:rFonts w:ascii="Arial" w:hAnsi="Arial" w:cs="Arial"/>
          <w:sz w:val="22"/>
          <w:szCs w:val="22"/>
        </w:rPr>
        <w:t xml:space="preserve"> ihr Einverständnis zur Datenverwaltung durch die </w:t>
      </w:r>
      <w:proofErr w:type="spellStart"/>
      <w:r w:rsidR="00EB2537" w:rsidRPr="006654B9">
        <w:rPr>
          <w:rFonts w:ascii="Arial" w:hAnsi="Arial" w:cs="Arial"/>
          <w:sz w:val="22"/>
          <w:szCs w:val="22"/>
        </w:rPr>
        <w:t>konkordatliche</w:t>
      </w:r>
      <w:proofErr w:type="spellEnd"/>
      <w:r w:rsidR="00EB2537" w:rsidRPr="006654B9">
        <w:rPr>
          <w:rFonts w:ascii="Arial" w:hAnsi="Arial" w:cs="Arial"/>
          <w:sz w:val="22"/>
          <w:szCs w:val="22"/>
        </w:rPr>
        <w:t xml:space="preserve"> Auditorganisation </w:t>
      </w:r>
      <w:r w:rsidR="004A6D0D" w:rsidRPr="006654B9">
        <w:rPr>
          <w:rFonts w:ascii="Arial" w:hAnsi="Arial" w:cs="Arial"/>
          <w:sz w:val="22"/>
          <w:szCs w:val="22"/>
        </w:rPr>
        <w:t>sowie</w:t>
      </w:r>
      <w:r w:rsidR="00EB2537" w:rsidRPr="006654B9">
        <w:rPr>
          <w:rFonts w:ascii="Arial" w:hAnsi="Arial" w:cs="Arial"/>
          <w:sz w:val="22"/>
          <w:szCs w:val="22"/>
        </w:rPr>
        <w:t xml:space="preserve"> </w:t>
      </w:r>
      <w:r w:rsidR="00A94B17">
        <w:rPr>
          <w:rFonts w:ascii="Arial" w:hAnsi="Arial" w:cs="Arial"/>
          <w:sz w:val="22"/>
          <w:szCs w:val="22"/>
        </w:rPr>
        <w:t xml:space="preserve">der </w:t>
      </w:r>
      <w:r w:rsidR="00EB2537" w:rsidRPr="006654B9">
        <w:rPr>
          <w:rFonts w:ascii="Arial" w:hAnsi="Arial" w:cs="Arial"/>
          <w:sz w:val="22"/>
          <w:szCs w:val="22"/>
        </w:rPr>
        <w:t>SQS</w:t>
      </w:r>
      <w:r w:rsidR="004A6D0D" w:rsidRPr="006654B9">
        <w:rPr>
          <w:rFonts w:ascii="Arial" w:hAnsi="Arial" w:cs="Arial"/>
          <w:sz w:val="22"/>
          <w:szCs w:val="22"/>
        </w:rPr>
        <w:t xml:space="preserve"> und</w:t>
      </w:r>
      <w:r w:rsidR="00EB2537" w:rsidRPr="006654B9">
        <w:rPr>
          <w:rFonts w:ascii="Arial" w:hAnsi="Arial" w:cs="Arial"/>
          <w:sz w:val="22"/>
          <w:szCs w:val="22"/>
        </w:rPr>
        <w:t xml:space="preserve"> Bezahlung der Verfahrensgebühr</w:t>
      </w:r>
      <w:r w:rsidR="004A6D0D" w:rsidRPr="006654B9">
        <w:rPr>
          <w:rFonts w:ascii="Arial" w:hAnsi="Arial" w:cs="Arial"/>
          <w:sz w:val="22"/>
          <w:szCs w:val="22"/>
        </w:rPr>
        <w:t>. Ebenfalls bestätigt sie</w:t>
      </w:r>
      <w:r w:rsidR="00EB2537" w:rsidRPr="006654B9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>die Richtigkeit der gemachten Angaben.</w:t>
      </w:r>
    </w:p>
    <w:p w14:paraId="15FD34F2" w14:textId="2DE4EB47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4222C195" w14:textId="4A695336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45AA0F8A" w14:textId="28230191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61FFE8BF" w14:textId="0BBEB158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t>Datum:</w:t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  <w:t>Unterschrift / Stempel:</w:t>
      </w:r>
    </w:p>
    <w:p w14:paraId="2DA62728" w14:textId="5A38E71F" w:rsidR="00EB2537" w:rsidRPr="006654B9" w:rsidRDefault="00EB2537" w:rsidP="004A6D0D">
      <w:pPr>
        <w:jc w:val="both"/>
        <w:rPr>
          <w:rFonts w:ascii="Arial" w:hAnsi="Arial" w:cs="Arial"/>
          <w:sz w:val="22"/>
          <w:szCs w:val="22"/>
        </w:rPr>
      </w:pPr>
    </w:p>
    <w:p w14:paraId="5F44A74E" w14:textId="77777777" w:rsidR="004A6D0D" w:rsidRPr="004A6D0D" w:rsidRDefault="004A6D0D" w:rsidP="004A6D0D">
      <w:pPr>
        <w:jc w:val="both"/>
        <w:rPr>
          <w:rFonts w:ascii="Arial" w:hAnsi="Arial" w:cs="Arial"/>
          <w:szCs w:val="20"/>
        </w:rPr>
      </w:pPr>
    </w:p>
    <w:p w14:paraId="3E25C09D" w14:textId="61DB6F69" w:rsidR="00EB2537" w:rsidRPr="004A6D0D" w:rsidRDefault="00EB2537" w:rsidP="004A6D0D">
      <w:pPr>
        <w:jc w:val="both"/>
        <w:rPr>
          <w:rFonts w:ascii="Arial" w:hAnsi="Arial" w:cs="Arial"/>
          <w:szCs w:val="20"/>
        </w:rPr>
      </w:pPr>
    </w:p>
    <w:p w14:paraId="3A4DECF5" w14:textId="77777777" w:rsidR="004A6D0D" w:rsidRPr="004A6D0D" w:rsidRDefault="004A6D0D" w:rsidP="00FE0787">
      <w:pPr>
        <w:pBdr>
          <w:top w:val="single" w:sz="4" w:space="1" w:color="auto"/>
        </w:pBdr>
        <w:spacing w:after="240"/>
        <w:jc w:val="both"/>
        <w:rPr>
          <w:rFonts w:ascii="Arial" w:hAnsi="Arial" w:cs="Arial"/>
          <w:szCs w:val="20"/>
        </w:rPr>
      </w:pPr>
    </w:p>
    <w:p w14:paraId="48A9FBCE" w14:textId="5930ABC3" w:rsidR="00EB2537" w:rsidRPr="004A6D0D" w:rsidRDefault="00EB2537" w:rsidP="00FE0787">
      <w:pPr>
        <w:spacing w:before="240" w:after="120"/>
        <w:jc w:val="both"/>
        <w:rPr>
          <w:rFonts w:ascii="Arial" w:hAnsi="Arial" w:cs="Arial"/>
          <w:b/>
          <w:bCs/>
          <w:sz w:val="24"/>
        </w:rPr>
      </w:pPr>
      <w:r w:rsidRPr="004A6D0D">
        <w:rPr>
          <w:rFonts w:ascii="Arial" w:hAnsi="Arial" w:cs="Arial"/>
          <w:b/>
          <w:bCs/>
          <w:sz w:val="24"/>
        </w:rPr>
        <w:t xml:space="preserve">Bestätigung </w:t>
      </w:r>
      <w:r w:rsidR="004A6D0D" w:rsidRPr="004A6D0D">
        <w:rPr>
          <w:rFonts w:ascii="Arial" w:hAnsi="Arial" w:cs="Arial"/>
          <w:b/>
          <w:bCs/>
          <w:sz w:val="24"/>
        </w:rPr>
        <w:t>zuständige kantonale Justiz</w:t>
      </w:r>
      <w:r w:rsidR="00255810">
        <w:rPr>
          <w:rFonts w:ascii="Arial" w:hAnsi="Arial" w:cs="Arial"/>
          <w:b/>
          <w:bCs/>
          <w:sz w:val="24"/>
        </w:rPr>
        <w:t>vollzugs</w:t>
      </w:r>
      <w:r w:rsidR="004A6D0D" w:rsidRPr="004A6D0D">
        <w:rPr>
          <w:rFonts w:ascii="Arial" w:hAnsi="Arial" w:cs="Arial"/>
          <w:b/>
          <w:bCs/>
          <w:sz w:val="24"/>
        </w:rPr>
        <w:t>behörde</w:t>
      </w:r>
    </w:p>
    <w:p w14:paraId="4E28C719" w14:textId="254DC897" w:rsidR="00D11B1A" w:rsidRDefault="00D11B1A" w:rsidP="00FE0787">
      <w:pPr>
        <w:widowControl/>
        <w:spacing w:after="12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Die für den Standortkanton zuständige kantonale Justizvollzugsbehörde bestätigt, dass</w:t>
      </w:r>
    </w:p>
    <w:p w14:paraId="16C977BE" w14:textId="6B3D0599" w:rsidR="004A6D0D" w:rsidRPr="008F3900" w:rsidRDefault="004A6D0D" w:rsidP="00FE0787">
      <w:pPr>
        <w:pStyle w:val="Listenabsatz"/>
        <w:widowControl/>
        <w:numPr>
          <w:ilvl w:val="0"/>
          <w:numId w:val="1"/>
        </w:numPr>
        <w:spacing w:after="120" w:line="259" w:lineRule="auto"/>
        <w:ind w:left="357" w:hanging="357"/>
        <w:contextualSpacing w:val="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8F3900">
        <w:rPr>
          <w:rFonts w:ascii="Arial" w:eastAsiaTheme="minorHAnsi" w:hAnsi="Arial" w:cs="Arial"/>
          <w:color w:val="auto"/>
          <w:sz w:val="22"/>
          <w:szCs w:val="22"/>
          <w:lang w:eastAsia="en-US"/>
        </w:rPr>
        <w:t>die nachsuchende private Vollzugseinrichtung regelmässig strafrechtlich verurteilte Personen gemäss Art. 379 Abs. 1 StGB aufnimmt oder dies beabsichtigt ist und über eine gültige kantonale Heimbewilligung beziehungsweise Betriebsbewilligung verfügt</w:t>
      </w:r>
      <w:r w:rsidR="00974595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(</w:t>
      </w:r>
      <w:r w:rsidR="00167C93" w:rsidRPr="008F390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Art. 4 Abs. 2 Reglement </w:t>
      </w:r>
      <w:proofErr w:type="spellStart"/>
      <w:r w:rsidR="00167C93" w:rsidRPr="008F3900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="00D955B8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Pr="008F390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</w:p>
    <w:p w14:paraId="6EA80DB3" w14:textId="6ADC1597" w:rsidR="002E63E2" w:rsidRPr="00601240" w:rsidRDefault="0088624C" w:rsidP="00FE0787">
      <w:pPr>
        <w:pStyle w:val="Listenabsatz"/>
        <w:widowControl/>
        <w:numPr>
          <w:ilvl w:val="0"/>
          <w:numId w:val="1"/>
        </w:numPr>
        <w:spacing w:after="120" w:line="259" w:lineRule="auto"/>
        <w:ind w:left="357" w:hanging="357"/>
        <w:contextualSpacing w:val="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mit der privaten Vollzugseinrichtung ein Vorgespräch anhand der Checkliste</w:t>
      </w:r>
      <w:r w:rsidR="002961C9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="002E38D0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für Ansprechpersonen</w:t>
      </w:r>
      <w:r w:rsidR="00423CEF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der Kantone</w:t>
      </w:r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geführt </w:t>
      </w:r>
      <w:r w:rsidR="002C1944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wurde</w:t>
      </w:r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und </w:t>
      </w:r>
      <w:r w:rsidR="001D6F80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gemäss </w:t>
      </w:r>
      <w:r w:rsidR="008F3900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dieser </w:t>
      </w:r>
      <w:r w:rsidR="001D6F80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Vorabklärung </w:t>
      </w:r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Aussicht auf eine provisorische oder </w:t>
      </w:r>
      <w:proofErr w:type="spellStart"/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besteht</w:t>
      </w:r>
      <w:r w:rsidR="001D6F80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.</w:t>
      </w:r>
    </w:p>
    <w:p w14:paraId="435F8077" w14:textId="2F6ABDE8" w:rsidR="00D955B8" w:rsidRPr="00601240" w:rsidRDefault="00A819BA" w:rsidP="00283BF5">
      <w:pPr>
        <w:pStyle w:val="Listenabsatz"/>
        <w:widowControl/>
        <w:numPr>
          <w:ilvl w:val="0"/>
          <w:numId w:val="1"/>
        </w:numPr>
        <w:spacing w:after="480" w:line="259" w:lineRule="auto"/>
        <w:ind w:left="357" w:hanging="357"/>
        <w:contextualSpacing w:val="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d</w:t>
      </w:r>
      <w:r w:rsidR="00C5759E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ie im Gesuch angegebenen Vollzugsangebote und die Anzahl der Plätze (</w:t>
      </w:r>
      <w:r w:rsidR="001222B9" w:rsidRPr="00601240">
        <w:rPr>
          <w:rFonts w:ascii="Arial" w:eastAsiaTheme="minorHAnsi" w:hAnsi="Arial" w:cs="Arial"/>
          <w:i/>
          <w:iCs/>
          <w:color w:val="auto"/>
          <w:sz w:val="22"/>
          <w:szCs w:val="22"/>
          <w:lang w:eastAsia="en-US"/>
        </w:rPr>
        <w:t>Achtung:</w:t>
      </w:r>
      <w:r w:rsidR="001222B9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laufende Vollz</w:t>
      </w:r>
      <w:r w:rsidR="002C4E3D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ü</w:t>
      </w:r>
      <w:r w:rsidR="001222B9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ge, keine bedingten Entlassungen) korrekt aufgeführt sind</w:t>
      </w:r>
      <w:r w:rsidR="00736C38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und</w:t>
      </w:r>
      <w:r w:rsidR="00755A27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</w:t>
      </w:r>
      <w:r w:rsidR="00736C38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falls ausgestellt</w:t>
      </w:r>
      <w:r w:rsidR="00755A27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</w:t>
      </w:r>
      <w:r w:rsidR="00736C38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der kantonalen Justizvollzugsbewilligung entspr</w:t>
      </w:r>
      <w:r w:rsidR="00BA1C3E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>echen</w:t>
      </w:r>
      <w:r w:rsidR="00736C38" w:rsidRPr="00601240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</w:p>
    <w:p w14:paraId="4A037775" w14:textId="77777777" w:rsidR="004A6D0D" w:rsidRPr="006654B9" w:rsidRDefault="004A6D0D" w:rsidP="00C3044E">
      <w:pPr>
        <w:widowControl/>
        <w:spacing w:before="720"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Datum: </w:t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  <w:t>Stempel/Unterschrift:</w:t>
      </w:r>
    </w:p>
    <w:p w14:paraId="67F3F380" w14:textId="77777777" w:rsidR="004A6D0D" w:rsidRPr="004A6D0D" w:rsidRDefault="004A6D0D" w:rsidP="004A6D0D">
      <w:pPr>
        <w:pBdr>
          <w:bottom w:val="single" w:sz="4" w:space="1" w:color="auto"/>
        </w:pBdr>
        <w:jc w:val="both"/>
        <w:rPr>
          <w:rFonts w:ascii="Arial" w:hAnsi="Arial" w:cs="Arial"/>
          <w:szCs w:val="20"/>
        </w:rPr>
      </w:pPr>
    </w:p>
    <w:p w14:paraId="2FDC2C4B" w14:textId="2C9BFF28" w:rsidR="004A6D0D" w:rsidRPr="004A6D0D" w:rsidRDefault="004A6D0D" w:rsidP="0066381F">
      <w:pPr>
        <w:spacing w:after="240"/>
        <w:jc w:val="both"/>
        <w:rPr>
          <w:rFonts w:ascii="Arial" w:hAnsi="Arial" w:cs="Arial"/>
          <w:szCs w:val="20"/>
        </w:rPr>
      </w:pPr>
    </w:p>
    <w:p w14:paraId="77986710" w14:textId="3A724A7B" w:rsidR="004A6D0D" w:rsidRPr="003068B0" w:rsidRDefault="00137F51" w:rsidP="00D847A0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3068B0">
        <w:rPr>
          <w:rFonts w:ascii="Arial" w:hAnsi="Arial" w:cs="Arial"/>
          <w:sz w:val="22"/>
          <w:szCs w:val="22"/>
        </w:rPr>
        <w:t xml:space="preserve">Die für den Justizvollzug zuständige kantonale Behörde kann die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Auditorganisation beauftragen, während eines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konkordatlichen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Anerkennungsaudits zusätzlich zur Überprüfung der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konkordatlichen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Mindeststandards Überprüfungen für ein kantonales Bewilligungsverfahren oder zur Wahrnehmung der kantonalen Aufsicht einzuleiten (Art. 12 </w:t>
      </w:r>
      <w:proofErr w:type="spellStart"/>
      <w:r w:rsidRPr="003068B0">
        <w:rPr>
          <w:rFonts w:ascii="Arial" w:hAnsi="Arial" w:cs="Arial"/>
          <w:sz w:val="22"/>
          <w:szCs w:val="22"/>
        </w:rPr>
        <w:t>ApV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). </w:t>
      </w:r>
      <w:r w:rsidR="0070264C" w:rsidRPr="003068B0">
        <w:rPr>
          <w:rFonts w:ascii="Arial" w:hAnsi="Arial" w:cs="Arial"/>
          <w:sz w:val="22"/>
          <w:szCs w:val="22"/>
        </w:rPr>
        <w:t xml:space="preserve">Ein entsprechender Auftrag ist zu formulieren und dem Gesuch beizulegen. Zusätzliche Überprüfungen werden gemäss </w:t>
      </w:r>
      <w:r w:rsidR="00B15A09" w:rsidRPr="003068B0">
        <w:rPr>
          <w:rFonts w:ascii="Arial" w:hAnsi="Arial" w:cs="Arial"/>
          <w:sz w:val="22"/>
          <w:szCs w:val="22"/>
        </w:rPr>
        <w:t>den effektive</w:t>
      </w:r>
      <w:r w:rsidR="00506558" w:rsidRPr="003068B0">
        <w:rPr>
          <w:rFonts w:ascii="Arial" w:hAnsi="Arial" w:cs="Arial"/>
          <w:sz w:val="22"/>
          <w:szCs w:val="22"/>
        </w:rPr>
        <w:t>n</w:t>
      </w:r>
      <w:r w:rsidR="00B15A09" w:rsidRPr="003068B0">
        <w:rPr>
          <w:rFonts w:ascii="Arial" w:hAnsi="Arial" w:cs="Arial"/>
          <w:sz w:val="22"/>
          <w:szCs w:val="22"/>
        </w:rPr>
        <w:t xml:space="preserve"> Kosten von</w:t>
      </w:r>
      <w:r w:rsidR="00C3044E">
        <w:rPr>
          <w:rFonts w:ascii="Arial" w:hAnsi="Arial" w:cs="Arial"/>
          <w:sz w:val="22"/>
          <w:szCs w:val="22"/>
        </w:rPr>
        <w:t xml:space="preserve"> der</w:t>
      </w:r>
      <w:r w:rsidR="00B15A09" w:rsidRPr="003068B0">
        <w:rPr>
          <w:rFonts w:ascii="Arial" w:hAnsi="Arial" w:cs="Arial"/>
          <w:sz w:val="22"/>
          <w:szCs w:val="22"/>
        </w:rPr>
        <w:t xml:space="preserve"> SQS</w:t>
      </w:r>
      <w:r w:rsidR="0070264C" w:rsidRPr="003068B0">
        <w:rPr>
          <w:rFonts w:ascii="Arial" w:hAnsi="Arial" w:cs="Arial"/>
          <w:sz w:val="22"/>
          <w:szCs w:val="22"/>
        </w:rPr>
        <w:t xml:space="preserve"> in Rechnung gestellt.</w:t>
      </w:r>
    </w:p>
    <w:p w14:paraId="79F9752A" w14:textId="5BA66625" w:rsidR="004A6D0D" w:rsidRDefault="004A6D0D" w:rsidP="004A6D0D">
      <w:pPr>
        <w:jc w:val="both"/>
        <w:rPr>
          <w:rFonts w:ascii="Arial" w:hAnsi="Arial" w:cs="Arial"/>
          <w:sz w:val="18"/>
          <w:szCs w:val="18"/>
        </w:rPr>
      </w:pPr>
      <w:r w:rsidRPr="00BD12A8">
        <w:rPr>
          <w:rFonts w:ascii="Arial" w:hAnsi="Arial" w:cs="Arial"/>
          <w:sz w:val="18"/>
          <w:szCs w:val="18"/>
        </w:rPr>
        <w:t>Beilagen</w:t>
      </w:r>
      <w:r w:rsidR="0070264C" w:rsidRPr="00BD12A8">
        <w:rPr>
          <w:rFonts w:ascii="Arial" w:hAnsi="Arial" w:cs="Arial"/>
          <w:sz w:val="18"/>
          <w:szCs w:val="18"/>
        </w:rPr>
        <w:t>:</w:t>
      </w:r>
    </w:p>
    <w:p w14:paraId="5EA3C0E3" w14:textId="7C98B1F1" w:rsidR="004A6D0D" w:rsidRPr="00BD12A8" w:rsidRDefault="00000000" w:rsidP="004A6D0D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227692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4F7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70264C" w:rsidRPr="00BD12A8">
        <w:rPr>
          <w:rFonts w:ascii="Arial" w:hAnsi="Arial" w:cs="Arial"/>
          <w:sz w:val="18"/>
          <w:szCs w:val="18"/>
        </w:rPr>
        <w:t xml:space="preserve"> Kantonale Heim- bzw. Betriebsbewilligung</w:t>
      </w:r>
    </w:p>
    <w:p w14:paraId="701A4EE2" w14:textId="51017DF4" w:rsidR="0070264C" w:rsidRPr="00BD12A8" w:rsidRDefault="00000000" w:rsidP="004A6D0D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199910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4F7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70264C" w:rsidRPr="00BD12A8">
        <w:rPr>
          <w:rFonts w:ascii="Arial" w:hAnsi="Arial" w:cs="Arial"/>
          <w:sz w:val="18"/>
          <w:szCs w:val="18"/>
        </w:rPr>
        <w:t xml:space="preserve"> Zertifikat </w:t>
      </w:r>
      <w:proofErr w:type="spellStart"/>
      <w:r w:rsidR="0070264C" w:rsidRPr="00BD12A8">
        <w:rPr>
          <w:rFonts w:ascii="Arial" w:hAnsi="Arial" w:cs="Arial"/>
          <w:sz w:val="18"/>
          <w:szCs w:val="18"/>
        </w:rPr>
        <w:t>QuaTheDA</w:t>
      </w:r>
      <w:proofErr w:type="spellEnd"/>
      <w:r w:rsidR="0070264C" w:rsidRPr="00BD12A8">
        <w:rPr>
          <w:rFonts w:ascii="Arial" w:hAnsi="Arial" w:cs="Arial"/>
          <w:sz w:val="18"/>
          <w:szCs w:val="18"/>
        </w:rPr>
        <w:t xml:space="preserve"> oder ISO9001 von SQS</w:t>
      </w:r>
    </w:p>
    <w:p w14:paraId="025C4E52" w14:textId="1E6341C9" w:rsidR="009E54F7" w:rsidRDefault="00000000" w:rsidP="0058291E">
      <w:pPr>
        <w:spacing w:after="240"/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sz w:val="18"/>
            <w:szCs w:val="18"/>
          </w:rPr>
          <w:id w:val="-180175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54F7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70264C" w:rsidRPr="00BD12A8">
        <w:rPr>
          <w:rFonts w:ascii="Arial" w:hAnsi="Arial" w:cs="Arial"/>
          <w:sz w:val="18"/>
          <w:szCs w:val="18"/>
        </w:rPr>
        <w:t xml:space="preserve"> Auftrag kantonale Justizvollzugsbehörde für zusätzliche Überprüfungen</w:t>
      </w:r>
    </w:p>
    <w:p w14:paraId="4B63A307" w14:textId="77777777" w:rsidR="00B72917" w:rsidRPr="00C44F14" w:rsidRDefault="00B72917" w:rsidP="00B72917">
      <w:pPr>
        <w:jc w:val="both"/>
        <w:rPr>
          <w:rFonts w:ascii="Arial" w:eastAsia="Arial" w:hAnsi="Arial" w:cs="Arial"/>
          <w:bCs/>
          <w:i/>
          <w:iCs/>
          <w:lang w:val="de-DE"/>
        </w:rPr>
      </w:pPr>
      <w:r w:rsidRPr="00C44F14">
        <w:rPr>
          <w:rFonts w:ascii="Arial" w:eastAsia="Arial" w:hAnsi="Arial" w:cs="Arial"/>
          <w:bCs/>
          <w:i/>
          <w:iCs/>
          <w:lang w:val="de-DE"/>
        </w:rPr>
        <w:t xml:space="preserve">Abkürzungsverzeichnis </w:t>
      </w:r>
      <w:r>
        <w:rPr>
          <w:rFonts w:ascii="Arial" w:eastAsia="Arial" w:hAnsi="Arial" w:cs="Arial"/>
          <w:bCs/>
          <w:i/>
          <w:iCs/>
          <w:lang w:val="de-DE"/>
        </w:rPr>
        <w:t>und</w:t>
      </w:r>
      <w:r w:rsidRPr="00C44F14">
        <w:rPr>
          <w:rFonts w:ascii="Arial" w:eastAsia="Arial" w:hAnsi="Arial" w:cs="Arial"/>
          <w:bCs/>
          <w:i/>
          <w:iCs/>
          <w:lang w:val="de-DE"/>
        </w:rPr>
        <w:t xml:space="preserve"> Angabe</w:t>
      </w:r>
      <w:r>
        <w:rPr>
          <w:rFonts w:ascii="Arial" w:eastAsia="Arial" w:hAnsi="Arial" w:cs="Arial"/>
          <w:bCs/>
          <w:i/>
          <w:iCs/>
          <w:lang w:val="de-DE"/>
        </w:rPr>
        <w:t>n</w:t>
      </w:r>
      <w:r w:rsidRPr="00C44F14">
        <w:rPr>
          <w:rFonts w:ascii="Arial" w:eastAsia="Arial" w:hAnsi="Arial" w:cs="Arial"/>
          <w:bCs/>
          <w:i/>
          <w:iCs/>
          <w:lang w:val="de-DE"/>
        </w:rPr>
        <w:t xml:space="preserve"> zu </w:t>
      </w:r>
      <w:r>
        <w:rPr>
          <w:rFonts w:ascii="Arial" w:eastAsia="Arial" w:hAnsi="Arial" w:cs="Arial"/>
          <w:bCs/>
          <w:i/>
          <w:iCs/>
          <w:lang w:val="de-DE"/>
        </w:rPr>
        <w:t>StGB-</w:t>
      </w:r>
      <w:r w:rsidRPr="00C44F14">
        <w:rPr>
          <w:rFonts w:ascii="Arial" w:eastAsia="Arial" w:hAnsi="Arial" w:cs="Arial"/>
          <w:bCs/>
          <w:i/>
          <w:iCs/>
          <w:lang w:val="de-DE"/>
        </w:rPr>
        <w:t>Artikel</w:t>
      </w:r>
      <w:r>
        <w:rPr>
          <w:rFonts w:ascii="Arial" w:eastAsia="Arial" w:hAnsi="Arial" w:cs="Arial"/>
          <w:bCs/>
          <w:i/>
          <w:iCs/>
          <w:lang w:val="de-DE"/>
        </w:rPr>
        <w:t>n</w:t>
      </w:r>
      <w:r w:rsidRPr="00C44F14">
        <w:rPr>
          <w:rFonts w:ascii="Arial" w:eastAsia="Arial" w:hAnsi="Arial" w:cs="Arial"/>
          <w:bCs/>
          <w:i/>
          <w:iCs/>
          <w:lang w:val="de-DE"/>
        </w:rPr>
        <w:t>:</w:t>
      </w:r>
    </w:p>
    <w:p w14:paraId="48722E51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MV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proofErr w:type="spellStart"/>
      <w:r>
        <w:rPr>
          <w:rFonts w:ascii="Arial" w:eastAsia="Arial" w:hAnsi="Arial" w:cs="Arial"/>
          <w:bCs/>
          <w:lang w:val="de-DE"/>
        </w:rPr>
        <w:t>Massnahmenvollzug</w:t>
      </w:r>
      <w:proofErr w:type="spellEnd"/>
    </w:p>
    <w:p w14:paraId="5F67AD0B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SV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Strafvollzug</w:t>
      </w:r>
    </w:p>
    <w:p w14:paraId="2766741C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AEX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 xml:space="preserve">Arbeitsexternat </w:t>
      </w:r>
      <w:r>
        <w:rPr>
          <w:rFonts w:ascii="Arial" w:eastAsia="Arial" w:hAnsi="Arial" w:cs="Arial"/>
          <w:bCs/>
          <w:lang w:val="de-DE"/>
        </w:rPr>
        <w:t>(Art. 77a und Art. 90 Abs. 2</w:t>
      </w:r>
      <w:r w:rsidRPr="00194A74">
        <w:rPr>
          <w:rFonts w:ascii="Arial" w:eastAsia="Arial" w:hAnsi="Arial" w:cs="Arial"/>
          <w:bCs/>
          <w:vertAlign w:val="superscript"/>
          <w:lang w:val="de-DE"/>
        </w:rPr>
        <w:t>bis</w:t>
      </w:r>
      <w:r>
        <w:rPr>
          <w:rFonts w:ascii="Arial" w:eastAsia="Arial" w:hAnsi="Arial" w:cs="Arial"/>
          <w:bCs/>
          <w:lang w:val="de-DE"/>
        </w:rPr>
        <w:t xml:space="preserve"> StGB)</w:t>
      </w:r>
    </w:p>
    <w:p w14:paraId="20812C57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WAEX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Wohn- und Arbeitsexternat</w:t>
      </w:r>
      <w:r>
        <w:rPr>
          <w:rFonts w:ascii="Arial" w:eastAsia="Arial" w:hAnsi="Arial" w:cs="Arial"/>
          <w:bCs/>
          <w:lang w:val="de-DE"/>
        </w:rPr>
        <w:t xml:space="preserve"> (Art. 77a und Art. 90 Abs. 2</w:t>
      </w:r>
      <w:r w:rsidRPr="00194A74">
        <w:rPr>
          <w:rFonts w:ascii="Arial" w:eastAsia="Arial" w:hAnsi="Arial" w:cs="Arial"/>
          <w:bCs/>
          <w:vertAlign w:val="superscript"/>
          <w:lang w:val="de-DE"/>
        </w:rPr>
        <w:t>bis</w:t>
      </w:r>
      <w:r>
        <w:rPr>
          <w:rFonts w:ascii="Arial" w:eastAsia="Arial" w:hAnsi="Arial" w:cs="Arial"/>
          <w:bCs/>
          <w:lang w:val="de-DE"/>
        </w:rPr>
        <w:t xml:space="preserve"> StGB)</w:t>
      </w:r>
    </w:p>
    <w:p w14:paraId="168EDB1A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HG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Halbgefangenschaft</w:t>
      </w:r>
      <w:r>
        <w:rPr>
          <w:rFonts w:ascii="Arial" w:eastAsia="Arial" w:hAnsi="Arial" w:cs="Arial"/>
          <w:bCs/>
          <w:lang w:val="de-DE"/>
        </w:rPr>
        <w:t xml:space="preserve"> (Art. 77b StGB)</w:t>
      </w:r>
    </w:p>
    <w:p w14:paraId="01783197" w14:textId="77777777" w:rsidR="00B72917" w:rsidRPr="00194A74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194A74">
        <w:rPr>
          <w:rFonts w:ascii="Arial" w:eastAsia="Arial" w:hAnsi="Arial" w:cs="Arial"/>
          <w:bCs/>
          <w:lang w:val="de-DE"/>
        </w:rPr>
        <w:t>EM</w:t>
      </w:r>
      <w:r w:rsidRPr="00194A74">
        <w:rPr>
          <w:rFonts w:ascii="Arial" w:eastAsia="Arial" w:hAnsi="Arial" w:cs="Arial"/>
          <w:bCs/>
          <w:lang w:val="de-DE"/>
        </w:rPr>
        <w:tab/>
      </w:r>
      <w:r w:rsidRPr="00194A74">
        <w:rPr>
          <w:rFonts w:ascii="Arial" w:eastAsia="Arial" w:hAnsi="Arial" w:cs="Arial"/>
          <w:bCs/>
          <w:lang w:val="de-DE"/>
        </w:rPr>
        <w:tab/>
      </w:r>
      <w:r w:rsidRPr="00194A74">
        <w:rPr>
          <w:rFonts w:ascii="Arial" w:eastAsia="Arial" w:hAnsi="Arial" w:cs="Arial"/>
          <w:bCs/>
          <w:lang w:val="de-DE"/>
        </w:rPr>
        <w:tab/>
        <w:t>Elektronische Überwachung (Art. 79b StGB)</w:t>
      </w:r>
    </w:p>
    <w:p w14:paraId="7B1329B8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C44F14">
        <w:rPr>
          <w:rFonts w:ascii="Arial" w:eastAsia="Arial" w:hAnsi="Arial" w:cs="Arial"/>
          <w:bCs/>
          <w:lang w:val="de-DE"/>
        </w:rPr>
        <w:t>Art. 59 StGB</w:t>
      </w:r>
      <w:r w:rsidRPr="00C44F14">
        <w:rPr>
          <w:rFonts w:ascii="Arial" w:eastAsia="Arial" w:hAnsi="Arial" w:cs="Arial"/>
          <w:bCs/>
          <w:lang w:val="de-DE"/>
        </w:rPr>
        <w:tab/>
      </w:r>
      <w:r w:rsidRPr="00C44F14">
        <w:rPr>
          <w:rFonts w:ascii="Arial" w:eastAsia="Arial" w:hAnsi="Arial" w:cs="Arial"/>
          <w:bCs/>
          <w:lang w:val="de-DE"/>
        </w:rPr>
        <w:tab/>
        <w:t>Behandlung von p</w:t>
      </w:r>
      <w:r>
        <w:rPr>
          <w:rFonts w:ascii="Arial" w:eastAsia="Arial" w:hAnsi="Arial" w:cs="Arial"/>
          <w:bCs/>
          <w:lang w:val="de-DE"/>
        </w:rPr>
        <w:t>sychischen Störungen</w:t>
      </w:r>
    </w:p>
    <w:p w14:paraId="29347D12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Art. 60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  <w:t>Suchtbehandlung</w:t>
      </w:r>
    </w:p>
    <w:p w14:paraId="5DAED8E7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Art. 61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proofErr w:type="spellStart"/>
      <w:r>
        <w:rPr>
          <w:rFonts w:ascii="Arial" w:eastAsia="Arial" w:hAnsi="Arial" w:cs="Arial"/>
          <w:bCs/>
          <w:lang w:val="de-DE"/>
        </w:rPr>
        <w:t>Massnahmen</w:t>
      </w:r>
      <w:proofErr w:type="spellEnd"/>
      <w:r>
        <w:rPr>
          <w:rFonts w:ascii="Arial" w:eastAsia="Arial" w:hAnsi="Arial" w:cs="Arial"/>
          <w:bCs/>
          <w:lang w:val="de-DE"/>
        </w:rPr>
        <w:t xml:space="preserve"> für junge Erwachsene</w:t>
      </w:r>
    </w:p>
    <w:p w14:paraId="2CA0E3B6" w14:textId="193AFC37" w:rsidR="00B72917" w:rsidRPr="00B72917" w:rsidRDefault="00B72917" w:rsidP="008A5CE3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Cs/>
          <w:lang w:val="de-DE"/>
        </w:rPr>
        <w:t>Art. 80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  <w:t>Abweichende Vollzugsformen</w:t>
      </w:r>
    </w:p>
    <w:sectPr w:rsidR="00B72917" w:rsidRPr="00B72917" w:rsidSect="002A7012">
      <w:headerReference w:type="default" r:id="rId15"/>
      <w:head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5E567" w14:textId="77777777" w:rsidR="00A455C4" w:rsidRDefault="00A455C4" w:rsidP="00EB2537">
      <w:r>
        <w:separator/>
      </w:r>
    </w:p>
  </w:endnote>
  <w:endnote w:type="continuationSeparator" w:id="0">
    <w:p w14:paraId="4BB046D1" w14:textId="77777777" w:rsidR="00A455C4" w:rsidRDefault="00A455C4" w:rsidP="00EB2537">
      <w:r>
        <w:continuationSeparator/>
      </w:r>
    </w:p>
  </w:endnote>
  <w:endnote w:type="continuationNotice" w:id="1">
    <w:p w14:paraId="52F7AE06" w14:textId="77777777" w:rsidR="00A455C4" w:rsidRDefault="00A45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nd 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0BE5F" w14:textId="77777777" w:rsidR="00A455C4" w:rsidRDefault="00A455C4" w:rsidP="00EB2537">
      <w:r>
        <w:separator/>
      </w:r>
    </w:p>
  </w:footnote>
  <w:footnote w:type="continuationSeparator" w:id="0">
    <w:p w14:paraId="493E4EB0" w14:textId="77777777" w:rsidR="00A455C4" w:rsidRDefault="00A455C4" w:rsidP="00EB2537">
      <w:r>
        <w:continuationSeparator/>
      </w:r>
    </w:p>
  </w:footnote>
  <w:footnote w:type="continuationNotice" w:id="1">
    <w:p w14:paraId="7E89D527" w14:textId="77777777" w:rsidR="00A455C4" w:rsidRDefault="00A455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4739" w14:textId="75E221FB" w:rsidR="006C5422" w:rsidRPr="006C5422" w:rsidRDefault="00000000" w:rsidP="00010564">
    <w:pPr>
      <w:pStyle w:val="Kopfzeile"/>
      <w:rPr>
        <w:rFonts w:ascii="Arial" w:hAnsi="Arial" w:cs="Arial"/>
      </w:rPr>
    </w:pPr>
    <w:sdt>
      <w:sdtPr>
        <w:rPr>
          <w:rFonts w:ascii="Arial" w:eastAsia="Arial Unicode MS" w:hAnsi="Arial" w:cs="Arial Unicode MS"/>
          <w:b/>
          <w:bCs/>
          <w:caps/>
          <w:color w:val="404040" w:themeColor="text1" w:themeTint="BF"/>
          <w:kern w:val="2"/>
          <w:sz w:val="22"/>
          <w:szCs w:val="22"/>
          <w:u w:color="A9C936"/>
          <w:bdr w:val="nil"/>
          <w14:textOutline w14:w="0" w14:cap="flat" w14:cmpd="sng" w14:algn="ctr">
            <w14:noFill/>
            <w14:prstDash w14:val="solid"/>
            <w14:bevel/>
          </w14:textOutline>
        </w:rPr>
        <w:id w:val="1757097093"/>
        <w:docPartObj>
          <w:docPartGallery w:val="Page Numbers (Top of Page)"/>
          <w:docPartUnique/>
        </w:docPartObj>
      </w:sdtPr>
      <w:sdtEndPr>
        <w:rPr>
          <w:b w:val="0"/>
          <w:bCs w:val="0"/>
        </w:rPr>
      </w:sdtEndPr>
      <w:sdtContent>
        <w:r w:rsidR="000903CE" w:rsidRPr="000903CE">
          <w:rPr>
            <w:rFonts w:ascii="Arial" w:eastAsia="Arial Unicode MS" w:hAnsi="Arial" w:cs="Arial Unicode MS"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Seite</w:t>
        </w:r>
        <w:r w:rsidR="00D93519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 xml:space="preserve"> -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 xml:space="preserve"> 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begin"/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instrText>PAGE   \* MERGEFORMAT</w:instrTex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separate"/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2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end"/>
        </w:r>
      </w:sdtContent>
    </w:sdt>
    <w:r w:rsidR="006C5422" w:rsidRPr="000903CE">
      <w:rPr>
        <w:rFonts w:ascii="Arial" w:eastAsia="Arial Unicode MS" w:hAnsi="Arial" w:cs="Arial Unicode MS"/>
        <w:caps/>
        <w:color w:val="404040" w:themeColor="text1" w:themeTint="BF"/>
        <w:kern w:val="2"/>
        <w:sz w:val="22"/>
        <w:szCs w:val="22"/>
        <w:u w:color="A9C936"/>
        <w:bdr w:val="nil"/>
        <w14:textOutline w14:w="0" w14:cap="flat" w14:cmpd="sng" w14:algn="ctr">
          <w14:noFill/>
          <w14:prstDash w14:val="solid"/>
          <w14:bevel/>
        </w14:textOutline>
      </w:rPr>
      <w:t xml:space="preserve"> -</w:t>
    </w:r>
    <w:r w:rsidR="00010564">
      <w:rPr>
        <w:rFonts w:ascii="Arial" w:hAnsi="Arial" w:cs="Arial"/>
      </w:rPr>
      <w:tab/>
    </w:r>
    <w:r w:rsidR="00010564" w:rsidRPr="00180CAF">
      <w:rPr>
        <w:rFonts w:ascii="Arial" w:eastAsia="Arial Unicode MS" w:hAnsi="Arial" w:cs="Arial Unicode MS"/>
        <w:b/>
        <w:bCs/>
        <w:caps/>
        <w:color w:val="A9C937"/>
        <w:kern w:val="2"/>
        <w:sz w:val="22"/>
        <w:szCs w:val="22"/>
        <w:u w:color="A9C936"/>
        <w:bdr w:val="nil"/>
        <w14:textOutline w14:w="0" w14:cap="flat" w14:cmpd="sng" w14:algn="ctr">
          <w14:noFill/>
          <w14:prstDash w14:val="solid"/>
          <w14:bevel/>
        </w14:textOutline>
      </w:rPr>
      <w:t>Gesuch um konkordatliche Anerkennung</w:t>
    </w:r>
  </w:p>
  <w:p w14:paraId="72C3DDA3" w14:textId="4E5F56AF" w:rsidR="00EB2537" w:rsidRPr="006C5422" w:rsidRDefault="00EB2537">
    <w:pPr>
      <w:pStyle w:val="Kopfzeile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EB969" w14:textId="1159ACCE" w:rsidR="002A7012" w:rsidRDefault="002A7012" w:rsidP="002A7012">
    <w:pPr>
      <w:pStyle w:val="Kopfzeile"/>
      <w:ind w:firstLine="708"/>
    </w:pPr>
    <w:r>
      <w:tab/>
    </w:r>
    <w:r>
      <w:tab/>
    </w:r>
    <w:r>
      <w:rPr>
        <w:noProof/>
      </w:rPr>
      <w:drawing>
        <wp:inline distT="0" distB="0" distL="0" distR="0" wp14:anchorId="2040DDAC" wp14:editId="250C75E5">
          <wp:extent cx="2181225" cy="819150"/>
          <wp:effectExtent l="0" t="0" r="9525" b="0"/>
          <wp:docPr id="27248183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40DAE"/>
    <w:multiLevelType w:val="hybridMultilevel"/>
    <w:tmpl w:val="1D6C050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222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C0D"/>
    <w:rsid w:val="00010564"/>
    <w:rsid w:val="00037A33"/>
    <w:rsid w:val="000642F3"/>
    <w:rsid w:val="000765AB"/>
    <w:rsid w:val="000903CE"/>
    <w:rsid w:val="00094CEB"/>
    <w:rsid w:val="000A277C"/>
    <w:rsid w:val="000A3BCE"/>
    <w:rsid w:val="000C03DB"/>
    <w:rsid w:val="000D0ED6"/>
    <w:rsid w:val="000E5E92"/>
    <w:rsid w:val="000F799A"/>
    <w:rsid w:val="001222B9"/>
    <w:rsid w:val="00133B49"/>
    <w:rsid w:val="0013413F"/>
    <w:rsid w:val="00137F51"/>
    <w:rsid w:val="00154601"/>
    <w:rsid w:val="001622AD"/>
    <w:rsid w:val="00167C93"/>
    <w:rsid w:val="00180CAF"/>
    <w:rsid w:val="00181E84"/>
    <w:rsid w:val="0018227F"/>
    <w:rsid w:val="001A7253"/>
    <w:rsid w:val="001D6F80"/>
    <w:rsid w:val="00217350"/>
    <w:rsid w:val="00255810"/>
    <w:rsid w:val="0027662B"/>
    <w:rsid w:val="00283BF5"/>
    <w:rsid w:val="0028645F"/>
    <w:rsid w:val="002961C9"/>
    <w:rsid w:val="002A3242"/>
    <w:rsid w:val="002A7012"/>
    <w:rsid w:val="002C1944"/>
    <w:rsid w:val="002C4E3D"/>
    <w:rsid w:val="002C63FC"/>
    <w:rsid w:val="002E1FC5"/>
    <w:rsid w:val="002E38D0"/>
    <w:rsid w:val="002E63E2"/>
    <w:rsid w:val="00301B40"/>
    <w:rsid w:val="003068B0"/>
    <w:rsid w:val="00321511"/>
    <w:rsid w:val="00345090"/>
    <w:rsid w:val="00354FD2"/>
    <w:rsid w:val="003734D8"/>
    <w:rsid w:val="00377A33"/>
    <w:rsid w:val="0038289A"/>
    <w:rsid w:val="00385BF3"/>
    <w:rsid w:val="003A408C"/>
    <w:rsid w:val="003A7CDF"/>
    <w:rsid w:val="00423CEF"/>
    <w:rsid w:val="0043649C"/>
    <w:rsid w:val="0046293B"/>
    <w:rsid w:val="004811E2"/>
    <w:rsid w:val="00484AF8"/>
    <w:rsid w:val="00485D0A"/>
    <w:rsid w:val="004A6D0D"/>
    <w:rsid w:val="004C580A"/>
    <w:rsid w:val="00506558"/>
    <w:rsid w:val="005702EE"/>
    <w:rsid w:val="0057078D"/>
    <w:rsid w:val="0058291E"/>
    <w:rsid w:val="00582AB1"/>
    <w:rsid w:val="005A1528"/>
    <w:rsid w:val="005C7010"/>
    <w:rsid w:val="005D04CB"/>
    <w:rsid w:val="005E1FF7"/>
    <w:rsid w:val="005F7374"/>
    <w:rsid w:val="00601240"/>
    <w:rsid w:val="00627CE1"/>
    <w:rsid w:val="00640C86"/>
    <w:rsid w:val="00654BEB"/>
    <w:rsid w:val="00660498"/>
    <w:rsid w:val="0066381F"/>
    <w:rsid w:val="006654B9"/>
    <w:rsid w:val="006709BF"/>
    <w:rsid w:val="006C5422"/>
    <w:rsid w:val="006C5442"/>
    <w:rsid w:val="006D558B"/>
    <w:rsid w:val="006D6992"/>
    <w:rsid w:val="006F37C2"/>
    <w:rsid w:val="0070264C"/>
    <w:rsid w:val="00736C38"/>
    <w:rsid w:val="00755A27"/>
    <w:rsid w:val="0076230D"/>
    <w:rsid w:val="00780A93"/>
    <w:rsid w:val="007A5E06"/>
    <w:rsid w:val="007B4B45"/>
    <w:rsid w:val="007B77C6"/>
    <w:rsid w:val="007F671D"/>
    <w:rsid w:val="00804366"/>
    <w:rsid w:val="00817C5C"/>
    <w:rsid w:val="00835183"/>
    <w:rsid w:val="0084084E"/>
    <w:rsid w:val="00851DC9"/>
    <w:rsid w:val="00857C1A"/>
    <w:rsid w:val="00872E03"/>
    <w:rsid w:val="0087539F"/>
    <w:rsid w:val="0088624C"/>
    <w:rsid w:val="008915A2"/>
    <w:rsid w:val="008A5CE3"/>
    <w:rsid w:val="008B248E"/>
    <w:rsid w:val="008B3BA9"/>
    <w:rsid w:val="008D797E"/>
    <w:rsid w:val="008F3900"/>
    <w:rsid w:val="00925444"/>
    <w:rsid w:val="00974595"/>
    <w:rsid w:val="00981A32"/>
    <w:rsid w:val="00997CB3"/>
    <w:rsid w:val="009A4722"/>
    <w:rsid w:val="009B3550"/>
    <w:rsid w:val="009D53F5"/>
    <w:rsid w:val="009E54F7"/>
    <w:rsid w:val="00A02CB9"/>
    <w:rsid w:val="00A20447"/>
    <w:rsid w:val="00A322BD"/>
    <w:rsid w:val="00A455C4"/>
    <w:rsid w:val="00A45F44"/>
    <w:rsid w:val="00A61EC8"/>
    <w:rsid w:val="00A708FA"/>
    <w:rsid w:val="00A819BA"/>
    <w:rsid w:val="00A94B17"/>
    <w:rsid w:val="00AA1C9F"/>
    <w:rsid w:val="00AE3180"/>
    <w:rsid w:val="00AE6AA3"/>
    <w:rsid w:val="00AF3AB5"/>
    <w:rsid w:val="00B15A09"/>
    <w:rsid w:val="00B231E9"/>
    <w:rsid w:val="00B25164"/>
    <w:rsid w:val="00B72917"/>
    <w:rsid w:val="00B77BD9"/>
    <w:rsid w:val="00B8232C"/>
    <w:rsid w:val="00B8439D"/>
    <w:rsid w:val="00BA1C3E"/>
    <w:rsid w:val="00BA2226"/>
    <w:rsid w:val="00BA4518"/>
    <w:rsid w:val="00BB4B7D"/>
    <w:rsid w:val="00BB6C1A"/>
    <w:rsid w:val="00BC1E25"/>
    <w:rsid w:val="00BD12A8"/>
    <w:rsid w:val="00C224FA"/>
    <w:rsid w:val="00C3044E"/>
    <w:rsid w:val="00C324AD"/>
    <w:rsid w:val="00C40002"/>
    <w:rsid w:val="00C5759E"/>
    <w:rsid w:val="00C6597D"/>
    <w:rsid w:val="00C72795"/>
    <w:rsid w:val="00C85C15"/>
    <w:rsid w:val="00C95FCA"/>
    <w:rsid w:val="00CA460C"/>
    <w:rsid w:val="00CB4A1C"/>
    <w:rsid w:val="00CE316F"/>
    <w:rsid w:val="00CF0C13"/>
    <w:rsid w:val="00D00E57"/>
    <w:rsid w:val="00D11B1A"/>
    <w:rsid w:val="00D15A0B"/>
    <w:rsid w:val="00D275B6"/>
    <w:rsid w:val="00D345BE"/>
    <w:rsid w:val="00D44F01"/>
    <w:rsid w:val="00D6143C"/>
    <w:rsid w:val="00D658BB"/>
    <w:rsid w:val="00D76C0D"/>
    <w:rsid w:val="00D847A0"/>
    <w:rsid w:val="00D85B16"/>
    <w:rsid w:val="00D93519"/>
    <w:rsid w:val="00D955B8"/>
    <w:rsid w:val="00DC4D4D"/>
    <w:rsid w:val="00DE2AD1"/>
    <w:rsid w:val="00E1297E"/>
    <w:rsid w:val="00E20876"/>
    <w:rsid w:val="00E30838"/>
    <w:rsid w:val="00E81D9E"/>
    <w:rsid w:val="00E93FC6"/>
    <w:rsid w:val="00EA0B3A"/>
    <w:rsid w:val="00EB2537"/>
    <w:rsid w:val="00EC5E18"/>
    <w:rsid w:val="00EF22F3"/>
    <w:rsid w:val="00F2279D"/>
    <w:rsid w:val="00F437BF"/>
    <w:rsid w:val="00F43AB9"/>
    <w:rsid w:val="00F73318"/>
    <w:rsid w:val="00F82233"/>
    <w:rsid w:val="00F86860"/>
    <w:rsid w:val="00FB1493"/>
    <w:rsid w:val="00FB3FA9"/>
    <w:rsid w:val="00FB53FE"/>
    <w:rsid w:val="00FC2E29"/>
    <w:rsid w:val="00FC6298"/>
    <w:rsid w:val="00FE0787"/>
    <w:rsid w:val="00F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CFCE1A"/>
  <w15:chartTrackingRefBased/>
  <w15:docId w15:val="{A2741E71-A561-42B9-A810-FFDFF4ED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6C0D"/>
    <w:pPr>
      <w:widowControl w:val="0"/>
      <w:spacing w:after="0" w:line="240" w:lineRule="auto"/>
    </w:pPr>
    <w:rPr>
      <w:rFonts w:ascii="Hind Light" w:eastAsiaTheme="minorEastAsia" w:hAnsi="Hind Light"/>
      <w:color w:val="000000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76C0D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B25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2537"/>
    <w:rPr>
      <w:rFonts w:ascii="Hind Light" w:eastAsiaTheme="minorEastAsia" w:hAnsi="Hind Light"/>
      <w:color w:val="000000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B25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2537"/>
    <w:rPr>
      <w:rFonts w:ascii="Hind Light" w:eastAsiaTheme="minorEastAsia" w:hAnsi="Hind Light"/>
      <w:color w:val="000000"/>
      <w:sz w:val="20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72E0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E0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E3180"/>
    <w:pPr>
      <w:spacing w:after="0" w:line="240" w:lineRule="auto"/>
    </w:pPr>
    <w:rPr>
      <w:rFonts w:ascii="Hind Light" w:eastAsiaTheme="minorEastAsia" w:hAnsi="Hind Light"/>
      <w:color w:val="000000"/>
      <w:sz w:val="2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275B6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F3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onkordate.ch/download/pictures/be/taafn6xhu3bwtc0ymac59feu2ding6/01.21_gebuhrentarif_audits_fur_private_vollzugseinrichtungen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onkordate.ch/download/pictures/a0/siox97ijcff2kr366oflim879bvs5d/06.6_mindeststandards_zur_erlangung_der_konkordatlichen_anerkennung_oktober_2022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onkordate.ch/download/pictures/f5/i5md7mpxjza9ppjjmhedghqzccp4h5/01.2_reglement_konkordatliche_anerkennung_von_privaten_vollzugsinstitutionen_vom_28.10.2022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onkordate.ch/konkordatliche-auditorganisatio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ec88d8-278f-40a0-b110-6be99255765a" xsi:nil="true"/>
    <lcf76f155ced4ddcb4097134ff3c332f xmlns="1b227153-f637-49c9-b5c7-17ddc693d63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3ABBCE26FE6B4698753FD1C1329935" ma:contentTypeVersion="15" ma:contentTypeDescription="Ein neues Dokument erstellen." ma:contentTypeScope="" ma:versionID="58b95bc2c5947f32914fe13f9d3d5c18">
  <xsd:schema xmlns:xsd="http://www.w3.org/2001/XMLSchema" xmlns:xs="http://www.w3.org/2001/XMLSchema" xmlns:p="http://schemas.microsoft.com/office/2006/metadata/properties" xmlns:ns2="1b227153-f637-49c9-b5c7-17ddc693d634" xmlns:ns3="a6ec88d8-278f-40a0-b110-6be99255765a" targetNamespace="http://schemas.microsoft.com/office/2006/metadata/properties" ma:root="true" ma:fieldsID="9d6d71c62ee829413bb251f8c8cd3188" ns2:_="" ns3:_="">
    <xsd:import namespace="1b227153-f637-49c9-b5c7-17ddc693d634"/>
    <xsd:import namespace="a6ec88d8-278f-40a0-b110-6be992557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27153-f637-49c9-b5c7-17ddc693d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3ff8426b-c5ab-4feb-8121-9c1239dde7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c88d8-278f-40a0-b110-6be99255765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78384ce-dec0-479c-add7-23ad397527a1}" ma:internalName="TaxCatchAll" ma:showField="CatchAllData" ma:web="a6ec88d8-278f-40a0-b110-6be9925576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47C4-530C-4903-A3E1-8C013B115A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9B27FD-8387-450D-A414-1DB741A04E03}">
  <ds:schemaRefs>
    <ds:schemaRef ds:uri="http://schemas.microsoft.com/office/2006/metadata/properties"/>
    <ds:schemaRef ds:uri="http://schemas.microsoft.com/office/infopath/2007/PartnerControls"/>
    <ds:schemaRef ds:uri="a6ec88d8-278f-40a0-b110-6be99255765a"/>
    <ds:schemaRef ds:uri="1b227153-f637-49c9-b5c7-17ddc693d634"/>
  </ds:schemaRefs>
</ds:datastoreItem>
</file>

<file path=customXml/itemProps3.xml><?xml version="1.0" encoding="utf-8"?>
<ds:datastoreItem xmlns:ds="http://schemas.openxmlformats.org/officeDocument/2006/customXml" ds:itemID="{56B13D41-CAEA-46E7-B566-26368BBF33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B0CDEF-2743-4DB8-B4BD-9B0ACD00C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27153-f637-49c9-b5c7-17ddc693d634"/>
    <ds:schemaRef ds:uri="a6ec88d8-278f-40a0-b110-6be992557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 Cattin</dc:creator>
  <cp:keywords/>
  <dc:description/>
  <cp:lastModifiedBy>Cattin Mirja</cp:lastModifiedBy>
  <cp:revision>140</cp:revision>
  <cp:lastPrinted>2024-06-11T07:41:00Z</cp:lastPrinted>
  <dcterms:created xsi:type="dcterms:W3CDTF">2023-01-09T13:09:00Z</dcterms:created>
  <dcterms:modified xsi:type="dcterms:W3CDTF">2025-10-24T10:49:00Z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0x0101008D3ABBCE26FE6B4698753FD1C1329935</vt:lpwstr>
  </property>
  <property fmtid="{D5CDD505-2E9C-101B-9397-08002B2CF9AE}" pid="3" name="MediaServiceImageTags">
    <vt:lpwstr/>
  </property>
</Properties>
</file>