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12584" w14:textId="77777777" w:rsidR="00892D5C" w:rsidRDefault="00F240D1" w:rsidP="00AB2289">
      <w:pPr>
        <w:tabs>
          <w:tab w:val="left" w:pos="2552"/>
        </w:tabs>
        <w:spacing w:after="120"/>
        <w:jc w:val="center"/>
        <w:rPr>
          <w:rFonts w:cs="Arial"/>
          <w:b/>
          <w:sz w:val="44"/>
          <w:szCs w:val="32"/>
        </w:rPr>
      </w:pPr>
      <w:r w:rsidRPr="009D59A7">
        <w:rPr>
          <w:rFonts w:cs="Arial"/>
          <w:b/>
          <w:strike/>
          <w:noProof/>
          <w:color w:val="FF0000"/>
          <w:lang w:eastAsia="de-CH"/>
        </w:rPr>
        <mc:AlternateContent>
          <mc:Choice Requires="wps">
            <w:drawing>
              <wp:anchor distT="0" distB="0" distL="114300" distR="114300" simplePos="0" relativeHeight="251661312" behindDoc="0" locked="0" layoutInCell="1" allowOverlap="1" wp14:anchorId="2D31AE52" wp14:editId="65F942EC">
                <wp:simplePos x="0" y="0"/>
                <wp:positionH relativeFrom="column">
                  <wp:posOffset>2857549</wp:posOffset>
                </wp:positionH>
                <wp:positionV relativeFrom="paragraph">
                  <wp:posOffset>-274418</wp:posOffset>
                </wp:positionV>
                <wp:extent cx="3297848" cy="1301262"/>
                <wp:effectExtent l="0" t="0" r="17145" b="6985"/>
                <wp:wrapNone/>
                <wp:docPr id="1" name="Rechteckige Legende 1"/>
                <wp:cNvGraphicFramePr/>
                <a:graphic xmlns:a="http://schemas.openxmlformats.org/drawingml/2006/main">
                  <a:graphicData uri="http://schemas.microsoft.com/office/word/2010/wordprocessingShape">
                    <wps:wsp>
                      <wps:cNvSpPr/>
                      <wps:spPr>
                        <a:xfrm>
                          <a:off x="0" y="0"/>
                          <a:ext cx="3297848" cy="1301262"/>
                        </a:xfrm>
                        <a:prstGeom prst="wedgeRectCallout">
                          <a:avLst>
                            <a:gd name="adj1" fmla="val -18098"/>
                            <a:gd name="adj2" fmla="val -44889"/>
                          </a:avLst>
                        </a:prstGeom>
                        <a:solidFill>
                          <a:sysClr val="window" lastClr="FFFFFF"/>
                        </a:solidFill>
                        <a:ln w="3175" cap="flat" cmpd="sng" algn="ctr">
                          <a:solidFill>
                            <a:srgbClr val="FF0000"/>
                          </a:solidFill>
                          <a:prstDash val="solid"/>
                        </a:ln>
                        <a:effectLst/>
                      </wps:spPr>
                      <wps:txbx>
                        <w:txbxContent>
                          <w:p w14:paraId="70EB495C" w14:textId="77777777" w:rsidR="00F240D1" w:rsidRDefault="00F240D1" w:rsidP="00F240D1">
                            <w:pPr>
                              <w:rPr>
                                <w:color w:val="FF0000"/>
                              </w:rPr>
                            </w:pPr>
                            <w:r w:rsidRPr="008F57C2">
                              <w:rPr>
                                <w:color w:val="FF0000"/>
                              </w:rPr>
                              <w:t xml:space="preserve">Der Vollzugsplan </w:t>
                            </w:r>
                            <w:r w:rsidR="00C53981" w:rsidRPr="008F57C2">
                              <w:rPr>
                                <w:color w:val="FF0000"/>
                              </w:rPr>
                              <w:t>«</w:t>
                            </w:r>
                            <w:r w:rsidRPr="008F57C2">
                              <w:rPr>
                                <w:color w:val="FF0000"/>
                              </w:rPr>
                              <w:t>kurz</w:t>
                            </w:r>
                            <w:r w:rsidR="00C53981" w:rsidRPr="008F57C2">
                              <w:rPr>
                                <w:color w:val="FF0000"/>
                              </w:rPr>
                              <w:t>»</w:t>
                            </w:r>
                            <w:r w:rsidRPr="008F57C2">
                              <w:rPr>
                                <w:color w:val="FF0000"/>
                              </w:rPr>
                              <w:t xml:space="preserve"> ist für Strafen </w:t>
                            </w:r>
                            <w:r w:rsidR="00C77D98" w:rsidRPr="008F57C2">
                              <w:rPr>
                                <w:color w:val="FF0000"/>
                              </w:rPr>
                              <w:t xml:space="preserve">zwischen 3 und 12 </w:t>
                            </w:r>
                            <w:r w:rsidRPr="008F57C2">
                              <w:rPr>
                                <w:color w:val="FF0000"/>
                              </w:rPr>
                              <w:t xml:space="preserve">Monaten </w:t>
                            </w:r>
                            <w:r w:rsidR="00C53981" w:rsidRPr="008F57C2">
                              <w:rPr>
                                <w:color w:val="FF0000"/>
                              </w:rPr>
                              <w:t xml:space="preserve">(Aufenthaltsdauer) und vorhandener ROS-Fallübersicht bei Fällen nach den FaST-Klassifikationen  B und C </w:t>
                            </w:r>
                            <w:r w:rsidRPr="008F57C2">
                              <w:rPr>
                                <w:color w:val="FF0000"/>
                              </w:rPr>
                              <w:t>vorgesehen und entsprechend kurz gehalten.</w:t>
                            </w:r>
                          </w:p>
                          <w:p w14:paraId="0D6A414A" w14:textId="77777777" w:rsidR="00E964E5" w:rsidRPr="00D23749" w:rsidRDefault="00E964E5" w:rsidP="00F240D1">
                            <w:pPr>
                              <w:rPr>
                                <w:color w:val="FF0000"/>
                              </w:rPr>
                            </w:pPr>
                            <w:r>
                              <w:rPr>
                                <w:color w:val="FF0000"/>
                              </w:rPr>
                              <w:t>Für die Bewährungshilfe ist dieses Dokument zentral.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1AE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1" o:spid="_x0000_s1026" type="#_x0000_t61" style="position:absolute;left:0;text-align:left;margin-left:225pt;margin-top:-21.6pt;width:259.65pt;height:10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" adj="6891,1104" fillcolor="window" strokecolor="red" strokeweight=".25pt">
                <v:textbox>
                  <w:txbxContent>
                    <w:p w14:paraId="70EB495C" w14:textId="77777777" w:rsidR="00F240D1" w:rsidRDefault="00F240D1" w:rsidP="00F240D1">
                      <w:pPr>
                        <w:rPr>
                          <w:color w:val="FF0000"/>
                        </w:rPr>
                      </w:pPr>
                      <w:r w:rsidRPr="008F57C2">
                        <w:rPr>
                          <w:color w:val="FF0000"/>
                        </w:rPr>
                        <w:t xml:space="preserve">Der Vollzugsplan </w:t>
                      </w:r>
                      <w:r w:rsidR="00C53981" w:rsidRPr="008F57C2">
                        <w:rPr>
                          <w:color w:val="FF0000"/>
                        </w:rPr>
                        <w:t>«</w:t>
                      </w:r>
                      <w:r w:rsidRPr="008F57C2">
                        <w:rPr>
                          <w:color w:val="FF0000"/>
                        </w:rPr>
                        <w:t>kurz</w:t>
                      </w:r>
                      <w:r w:rsidR="00C53981" w:rsidRPr="008F57C2">
                        <w:rPr>
                          <w:color w:val="FF0000"/>
                        </w:rPr>
                        <w:t>»</w:t>
                      </w:r>
                      <w:r w:rsidRPr="008F57C2">
                        <w:rPr>
                          <w:color w:val="FF0000"/>
                        </w:rPr>
                        <w:t xml:space="preserve"> ist für Strafen </w:t>
                      </w:r>
                      <w:r w:rsidR="00C77D98" w:rsidRPr="008F57C2">
                        <w:rPr>
                          <w:color w:val="FF0000"/>
                        </w:rPr>
                        <w:t xml:space="preserve">zwischen 3 und 12 </w:t>
                      </w:r>
                      <w:r w:rsidRPr="008F57C2">
                        <w:rPr>
                          <w:color w:val="FF0000"/>
                        </w:rPr>
                        <w:t xml:space="preserve">Monaten </w:t>
                      </w:r>
                      <w:r w:rsidR="00C53981" w:rsidRPr="008F57C2">
                        <w:rPr>
                          <w:color w:val="FF0000"/>
                        </w:rPr>
                        <w:t xml:space="preserve">(Aufenthaltsdauer) und vorhandener ROS-Fallübersicht bei Fällen nach den FaST-Klassifikationen  B und C </w:t>
                      </w:r>
                      <w:r w:rsidRPr="008F57C2">
                        <w:rPr>
                          <w:color w:val="FF0000"/>
                        </w:rPr>
                        <w:t>vorgesehen und entsprechend kurz gehalten.</w:t>
                      </w:r>
                    </w:p>
                    <w:p w14:paraId="0D6A414A" w14:textId="77777777" w:rsidR="00E964E5" w:rsidRPr="00D23749" w:rsidRDefault="00E964E5" w:rsidP="00F240D1">
                      <w:pPr>
                        <w:rPr>
                          <w:color w:val="FF0000"/>
                        </w:rPr>
                      </w:pPr>
                      <w:r>
                        <w:rPr>
                          <w:color w:val="FF0000"/>
                        </w:rPr>
                        <w:t>Für die Bewährungshilfe ist dieses Dokument zentral.</w:t>
                      </w:r>
                    </w:p>
                  </w:txbxContent>
                </v:textbox>
              </v:shape>
            </w:pict>
          </mc:Fallback>
        </mc:AlternateContent>
      </w:r>
    </w:p>
    <w:p w14:paraId="1B98FDAA" w14:textId="77777777" w:rsidR="007601F3" w:rsidRDefault="007601F3" w:rsidP="00A64CEC">
      <w:pPr>
        <w:tabs>
          <w:tab w:val="left" w:pos="2552"/>
        </w:tabs>
        <w:spacing w:after="120"/>
        <w:rPr>
          <w:rFonts w:cs="Arial"/>
          <w:b/>
          <w:sz w:val="44"/>
          <w:szCs w:val="32"/>
        </w:rPr>
      </w:pPr>
      <w:r w:rsidRPr="00D23749">
        <w:rPr>
          <w:rFonts w:cs="Arial"/>
          <w:b/>
          <w:sz w:val="44"/>
          <w:szCs w:val="32"/>
        </w:rPr>
        <w:t>Vollzugsplan</w:t>
      </w:r>
      <w:r w:rsidR="005B6017">
        <w:rPr>
          <w:rFonts w:cs="Arial"/>
          <w:b/>
          <w:sz w:val="44"/>
          <w:szCs w:val="32"/>
        </w:rPr>
        <w:t xml:space="preserve"> </w:t>
      </w:r>
      <w:r w:rsidR="00C53981">
        <w:rPr>
          <w:rFonts w:cs="Arial"/>
          <w:b/>
          <w:sz w:val="44"/>
          <w:szCs w:val="32"/>
        </w:rPr>
        <w:t>«</w:t>
      </w:r>
      <w:r w:rsidR="005B6017">
        <w:rPr>
          <w:rFonts w:cs="Arial"/>
          <w:b/>
          <w:sz w:val="44"/>
          <w:szCs w:val="32"/>
        </w:rPr>
        <w:t>kurz</w:t>
      </w:r>
      <w:r w:rsidR="00C53981">
        <w:rPr>
          <w:rFonts w:cs="Arial"/>
          <w:b/>
          <w:sz w:val="44"/>
          <w:szCs w:val="32"/>
        </w:rPr>
        <w:t>»</w:t>
      </w:r>
      <w:r w:rsidR="00145B86">
        <w:rPr>
          <w:rStyle w:val="Funotenzeichen"/>
          <w:rFonts w:cs="Arial"/>
          <w:b/>
          <w:sz w:val="44"/>
          <w:szCs w:val="32"/>
        </w:rPr>
        <w:footnoteReference w:id="1"/>
      </w:r>
    </w:p>
    <w:p w14:paraId="57482BE3" w14:textId="77777777" w:rsidR="00892D5C" w:rsidRDefault="00892D5C" w:rsidP="00892D5C">
      <w:pPr>
        <w:rPr>
          <w:rFonts w:cs="Arial"/>
        </w:rPr>
      </w:pPr>
    </w:p>
    <w:p w14:paraId="06C88819" w14:textId="77777777" w:rsidR="00C559AE" w:rsidRPr="00A64CEC" w:rsidRDefault="00C559AE" w:rsidP="00C559AE">
      <w:pPr>
        <w:tabs>
          <w:tab w:val="left" w:pos="2552"/>
        </w:tabs>
        <w:spacing w:after="240"/>
        <w:rPr>
          <w:rFonts w:cs="Arial"/>
          <w:b/>
          <w:sz w:val="24"/>
          <w:szCs w:val="32"/>
        </w:rPr>
      </w:pPr>
      <w:r>
        <w:rPr>
          <w:rFonts w:cs="Arial"/>
          <w:b/>
          <w:sz w:val="24"/>
          <w:szCs w:val="32"/>
        </w:rPr>
        <w:t>für:</w:t>
      </w:r>
    </w:p>
    <w:p w14:paraId="5619D862" w14:textId="77777777" w:rsidR="00C559AE" w:rsidRPr="004663DA" w:rsidRDefault="00C559AE" w:rsidP="00C559AE">
      <w:pPr>
        <w:tabs>
          <w:tab w:val="left" w:pos="2552"/>
        </w:tabs>
        <w:spacing w:after="240"/>
        <w:rPr>
          <w:rFonts w:cs="Arial"/>
          <w:b/>
          <w:sz w:val="28"/>
          <w:szCs w:val="32"/>
        </w:rPr>
      </w:pPr>
      <w:r>
        <w:rPr>
          <w:rFonts w:cs="Arial"/>
          <w:b/>
          <w:sz w:val="28"/>
          <w:szCs w:val="32"/>
        </w:rPr>
        <w:t xml:space="preserve">Name, Vorname, </w:t>
      </w:r>
      <w:proofErr w:type="spellStart"/>
      <w:r>
        <w:rPr>
          <w:rFonts w:cs="Arial"/>
          <w:b/>
          <w:sz w:val="28"/>
          <w:szCs w:val="32"/>
        </w:rPr>
        <w:t>Geb.datum</w:t>
      </w:r>
      <w:proofErr w:type="spellEnd"/>
    </w:p>
    <w:p w14:paraId="388F155F" w14:textId="77777777" w:rsidR="00C559AE" w:rsidRPr="004062B6" w:rsidRDefault="00C559AE" w:rsidP="00C559AE">
      <w:pPr>
        <w:pStyle w:val="Kopfzeile"/>
        <w:tabs>
          <w:tab w:val="clear" w:pos="4536"/>
          <w:tab w:val="clear" w:pos="9072"/>
          <w:tab w:val="left" w:pos="2552"/>
          <w:tab w:val="left" w:pos="2694"/>
          <w:tab w:val="left" w:pos="3969"/>
          <w:tab w:val="right" w:pos="9781"/>
        </w:tabs>
        <w:spacing w:after="240" w:line="240" w:lineRule="auto"/>
        <w:rPr>
          <w:b/>
          <w:sz w:val="20"/>
          <w:szCs w:val="18"/>
        </w:rPr>
      </w:pPr>
      <w:r w:rsidRPr="004062B6">
        <w:rPr>
          <w:b/>
          <w:sz w:val="20"/>
        </w:rPr>
        <w:t xml:space="preserve">Erstellt am: </w:t>
      </w:r>
      <w:r w:rsidRPr="004062B6">
        <w:rPr>
          <w:rFonts w:cs="Arial"/>
          <w:b/>
          <w:sz w:val="20"/>
        </w:rPr>
        <w:fldChar w:fldCharType="begin">
          <w:ffData>
            <w:name w:val="Text6"/>
            <w:enabled/>
            <w:calcOnExit w:val="0"/>
            <w:textInput/>
          </w:ffData>
        </w:fldChar>
      </w:r>
      <w:r w:rsidRPr="004062B6">
        <w:rPr>
          <w:rFonts w:cs="Arial"/>
          <w:b/>
          <w:sz w:val="20"/>
        </w:rPr>
        <w:instrText xml:space="preserve"> FORMTEXT </w:instrText>
      </w:r>
      <w:r w:rsidRPr="004062B6">
        <w:rPr>
          <w:rFonts w:cs="Arial"/>
          <w:b/>
          <w:sz w:val="20"/>
        </w:rPr>
      </w:r>
      <w:r w:rsidRPr="004062B6">
        <w:rPr>
          <w:rFonts w:cs="Arial"/>
          <w:b/>
          <w:sz w:val="20"/>
        </w:rPr>
        <w:fldChar w:fldCharType="separate"/>
      </w:r>
      <w:r w:rsidRPr="004062B6">
        <w:rPr>
          <w:rFonts w:cs="Arial"/>
          <w:b/>
          <w:sz w:val="20"/>
        </w:rPr>
        <w:t> </w:t>
      </w:r>
      <w:r w:rsidRPr="004062B6">
        <w:rPr>
          <w:rFonts w:cs="Arial"/>
          <w:b/>
          <w:sz w:val="20"/>
        </w:rPr>
        <w:t> </w:t>
      </w:r>
      <w:r w:rsidRPr="004062B6">
        <w:rPr>
          <w:rFonts w:cs="Arial"/>
          <w:b/>
          <w:sz w:val="20"/>
        </w:rPr>
        <w:t> </w:t>
      </w:r>
      <w:r w:rsidRPr="004062B6">
        <w:rPr>
          <w:rFonts w:cs="Arial"/>
          <w:b/>
          <w:sz w:val="20"/>
        </w:rPr>
        <w:t> </w:t>
      </w:r>
      <w:r w:rsidRPr="004062B6">
        <w:rPr>
          <w:rFonts w:cs="Arial"/>
          <w:b/>
          <w:sz w:val="20"/>
        </w:rPr>
        <w:t> </w:t>
      </w:r>
      <w:r w:rsidRPr="004062B6">
        <w:rPr>
          <w:rFonts w:cs="Arial"/>
          <w:b/>
          <w:sz w:val="20"/>
        </w:rPr>
        <w:fldChar w:fldCharType="end"/>
      </w:r>
      <w:r w:rsidRPr="004062B6">
        <w:rPr>
          <w:b/>
        </w:rPr>
        <w:t xml:space="preserve">  </w:t>
      </w:r>
      <w:r w:rsidRPr="004062B6">
        <w:rPr>
          <w:b/>
        </w:rPr>
        <w:tab/>
      </w:r>
      <w:r w:rsidRPr="004062B6">
        <w:rPr>
          <w:b/>
          <w:sz w:val="20"/>
        </w:rPr>
        <w:tab/>
        <w:t>für die Zeit bis:</w:t>
      </w:r>
      <w:r w:rsidRPr="004062B6">
        <w:rPr>
          <w:b/>
        </w:rPr>
        <w:t xml:space="preserve"> </w:t>
      </w:r>
      <w:r w:rsidRPr="004062B6">
        <w:rPr>
          <w:rFonts w:cs="Arial"/>
          <w:b/>
          <w:sz w:val="20"/>
        </w:rPr>
        <w:fldChar w:fldCharType="begin">
          <w:ffData>
            <w:name w:val="Text6"/>
            <w:enabled/>
            <w:calcOnExit w:val="0"/>
            <w:textInput/>
          </w:ffData>
        </w:fldChar>
      </w:r>
      <w:r w:rsidRPr="004062B6">
        <w:rPr>
          <w:rFonts w:cs="Arial"/>
          <w:b/>
          <w:sz w:val="20"/>
        </w:rPr>
        <w:instrText xml:space="preserve"> FORMTEXT </w:instrText>
      </w:r>
      <w:r w:rsidRPr="004062B6">
        <w:rPr>
          <w:rFonts w:cs="Arial"/>
          <w:b/>
          <w:sz w:val="20"/>
        </w:rPr>
      </w:r>
      <w:r w:rsidRPr="004062B6">
        <w:rPr>
          <w:rFonts w:cs="Arial"/>
          <w:b/>
          <w:sz w:val="20"/>
        </w:rPr>
        <w:fldChar w:fldCharType="separate"/>
      </w:r>
      <w:r w:rsidRPr="004062B6">
        <w:rPr>
          <w:rFonts w:cs="Arial"/>
          <w:b/>
          <w:sz w:val="20"/>
        </w:rPr>
        <w:t> </w:t>
      </w:r>
      <w:r w:rsidRPr="004062B6">
        <w:rPr>
          <w:rFonts w:cs="Arial"/>
          <w:b/>
          <w:sz w:val="20"/>
        </w:rPr>
        <w:t> </w:t>
      </w:r>
      <w:r w:rsidRPr="004062B6">
        <w:rPr>
          <w:rFonts w:cs="Arial"/>
          <w:b/>
          <w:sz w:val="20"/>
        </w:rPr>
        <w:t> </w:t>
      </w:r>
      <w:r w:rsidRPr="004062B6">
        <w:rPr>
          <w:rFonts w:cs="Arial"/>
          <w:b/>
          <w:sz w:val="20"/>
        </w:rPr>
        <w:t> </w:t>
      </w:r>
      <w:r w:rsidRPr="004062B6">
        <w:rPr>
          <w:rFonts w:cs="Arial"/>
          <w:b/>
          <w:sz w:val="20"/>
        </w:rPr>
        <w:t> </w:t>
      </w:r>
      <w:r w:rsidRPr="004062B6">
        <w:rPr>
          <w:rFonts w:cs="Arial"/>
          <w:b/>
          <w:sz w:val="20"/>
        </w:rPr>
        <w:fldChar w:fldCharType="end"/>
      </w:r>
      <w:r w:rsidRPr="004062B6">
        <w:rPr>
          <w:b/>
        </w:rPr>
        <w:t xml:space="preserve">  </w:t>
      </w:r>
      <w:r w:rsidRPr="004062B6">
        <w:rPr>
          <w:b/>
        </w:rPr>
        <w:tab/>
      </w:r>
      <w:r w:rsidRPr="004062B6">
        <w:rPr>
          <w:b/>
        </w:rPr>
        <w:tab/>
      </w:r>
      <w:r w:rsidRPr="004062B6">
        <w:rPr>
          <w:b/>
        </w:rPr>
        <w:tab/>
      </w:r>
      <w:r w:rsidRPr="004062B6">
        <w:rPr>
          <w:b/>
          <w:sz w:val="20"/>
          <w:szCs w:val="18"/>
        </w:rPr>
        <w:t>bis</w:t>
      </w:r>
      <w:r w:rsidRPr="004062B6">
        <w:rPr>
          <w:b/>
          <w:szCs w:val="18"/>
        </w:rPr>
        <w:t xml:space="preserve"> </w:t>
      </w:r>
      <w:r w:rsidRPr="004062B6">
        <w:rPr>
          <w:rFonts w:cs="Arial"/>
          <w:b/>
          <w:sz w:val="20"/>
        </w:rPr>
        <w:fldChar w:fldCharType="begin">
          <w:ffData>
            <w:name w:val="Text6"/>
            <w:enabled/>
            <w:calcOnExit w:val="0"/>
            <w:textInput/>
          </w:ffData>
        </w:fldChar>
      </w:r>
      <w:r w:rsidRPr="004062B6">
        <w:rPr>
          <w:rFonts w:cs="Arial"/>
          <w:b/>
          <w:sz w:val="20"/>
        </w:rPr>
        <w:instrText xml:space="preserve"> FORMTEXT </w:instrText>
      </w:r>
      <w:r w:rsidRPr="004062B6">
        <w:rPr>
          <w:rFonts w:cs="Arial"/>
          <w:b/>
          <w:sz w:val="20"/>
        </w:rPr>
      </w:r>
      <w:r w:rsidRPr="004062B6">
        <w:rPr>
          <w:rFonts w:cs="Arial"/>
          <w:b/>
          <w:sz w:val="20"/>
        </w:rPr>
        <w:fldChar w:fldCharType="separate"/>
      </w:r>
      <w:r w:rsidRPr="004062B6">
        <w:rPr>
          <w:rFonts w:cs="Arial"/>
          <w:b/>
          <w:sz w:val="20"/>
        </w:rPr>
        <w:t> </w:t>
      </w:r>
      <w:r w:rsidRPr="004062B6">
        <w:rPr>
          <w:rFonts w:cs="Arial"/>
          <w:b/>
          <w:sz w:val="20"/>
        </w:rPr>
        <w:t> </w:t>
      </w:r>
      <w:r w:rsidRPr="004062B6">
        <w:rPr>
          <w:rFonts w:cs="Arial"/>
          <w:b/>
          <w:sz w:val="20"/>
        </w:rPr>
        <w:t> </w:t>
      </w:r>
      <w:r w:rsidRPr="004062B6">
        <w:rPr>
          <w:rFonts w:cs="Arial"/>
          <w:b/>
          <w:sz w:val="20"/>
        </w:rPr>
        <w:t> </w:t>
      </w:r>
      <w:r w:rsidRPr="004062B6">
        <w:rPr>
          <w:rFonts w:cs="Arial"/>
          <w:b/>
          <w:sz w:val="20"/>
        </w:rPr>
        <w:t> </w:t>
      </w:r>
      <w:r w:rsidRPr="004062B6">
        <w:rPr>
          <w:rFonts w:cs="Arial"/>
          <w:b/>
          <w:sz w:val="20"/>
        </w:rPr>
        <w:fldChar w:fldCharType="end"/>
      </w:r>
    </w:p>
    <w:p w14:paraId="6433BB52" w14:textId="77777777" w:rsidR="00C559AE" w:rsidRDefault="00C559AE" w:rsidP="00C559AE">
      <w:pPr>
        <w:pBdr>
          <w:bottom w:val="single" w:sz="4" w:space="1" w:color="auto"/>
        </w:pBdr>
        <w:tabs>
          <w:tab w:val="left" w:pos="2552"/>
        </w:tabs>
        <w:spacing w:after="240"/>
        <w:rPr>
          <w:rFonts w:cs="Arial"/>
          <w:b/>
          <w:szCs w:val="32"/>
        </w:rPr>
      </w:pPr>
    </w:p>
    <w:p w14:paraId="2FA62284" w14:textId="77777777" w:rsidR="00892D5C" w:rsidRPr="00A64CEC" w:rsidRDefault="00892D5C" w:rsidP="00892D5C">
      <w:pPr>
        <w:rPr>
          <w:rFonts w:cs="Arial"/>
          <w:b/>
          <w:sz w:val="18"/>
        </w:rPr>
      </w:pPr>
      <w:r w:rsidRPr="00A64CEC">
        <w:rPr>
          <w:rFonts w:cs="Arial"/>
          <w:b/>
          <w:sz w:val="18"/>
        </w:rPr>
        <w:t>Normative Grundlagen</w:t>
      </w:r>
      <w:r w:rsidR="00C559AE">
        <w:rPr>
          <w:rFonts w:cs="Arial"/>
          <w:b/>
          <w:sz w:val="18"/>
        </w:rPr>
        <w:t xml:space="preserve"> </w:t>
      </w:r>
    </w:p>
    <w:p w14:paraId="1386E0BF" w14:textId="77777777" w:rsidR="004062B6" w:rsidRPr="00A656A4" w:rsidRDefault="004062B6" w:rsidP="004062B6">
      <w:pPr>
        <w:pStyle w:val="Funotentext"/>
        <w:rPr>
          <w:rFonts w:cs="Arial"/>
          <w:b/>
          <w:sz w:val="18"/>
          <w:szCs w:val="18"/>
        </w:rPr>
      </w:pPr>
      <w:r w:rsidRPr="00A656A4">
        <w:rPr>
          <w:rFonts w:cs="Arial"/>
          <w:b/>
          <w:sz w:val="18"/>
          <w:szCs w:val="18"/>
        </w:rPr>
        <w:t>Schweiz. Strafgesetzbuch (StGB) Art 75.3 &amp; 4</w:t>
      </w:r>
    </w:p>
    <w:p w14:paraId="3868BB1B" w14:textId="77777777" w:rsidR="004062B6" w:rsidRDefault="004062B6" w:rsidP="004062B6">
      <w:pPr>
        <w:spacing w:line="240" w:lineRule="auto"/>
        <w:jc w:val="both"/>
        <w:rPr>
          <w:rFonts w:cs="Arial"/>
          <w:sz w:val="18"/>
          <w:szCs w:val="18"/>
        </w:rPr>
      </w:pPr>
      <w:r w:rsidRPr="00A656A4">
        <w:rPr>
          <w:rFonts w:cs="Arial"/>
          <w:sz w:val="18"/>
          <w:szCs w:val="18"/>
        </w:rPr>
        <w:t>Die Anstaltsordnung sieht vor, dass zusammen mit dem Gefangenen ein Vollzugsplan erstellt wird. Dieser enthält namentlich Angaben über die angebotene Betreuung, die Arbeits- sowie die Aus- und</w:t>
      </w:r>
      <w:r>
        <w:rPr>
          <w:rFonts w:cs="Arial"/>
          <w:sz w:val="18"/>
          <w:szCs w:val="18"/>
        </w:rPr>
        <w:t xml:space="preserve"> </w:t>
      </w:r>
      <w:r w:rsidRPr="00A656A4">
        <w:rPr>
          <w:rFonts w:cs="Arial"/>
          <w:sz w:val="18"/>
          <w:szCs w:val="18"/>
        </w:rPr>
        <w:t>Weiterbildungs</w:t>
      </w:r>
      <w:r>
        <w:rPr>
          <w:rFonts w:cs="Arial"/>
          <w:sz w:val="18"/>
          <w:szCs w:val="18"/>
        </w:rPr>
        <w:softHyphen/>
      </w:r>
      <w:r w:rsidRPr="00A656A4">
        <w:rPr>
          <w:rFonts w:cs="Arial"/>
          <w:sz w:val="18"/>
          <w:szCs w:val="18"/>
        </w:rPr>
        <w:t>möglich</w:t>
      </w:r>
      <w:r>
        <w:rPr>
          <w:rFonts w:cs="Arial"/>
          <w:sz w:val="18"/>
          <w:szCs w:val="18"/>
        </w:rPr>
        <w:softHyphen/>
      </w:r>
      <w:r w:rsidRPr="00A656A4">
        <w:rPr>
          <w:rFonts w:cs="Arial"/>
          <w:sz w:val="18"/>
          <w:szCs w:val="18"/>
        </w:rPr>
        <w:t>keiten, die Wiedergutmachung, die Beziehungen zur Au</w:t>
      </w:r>
      <w:r>
        <w:rPr>
          <w:rFonts w:cs="Arial"/>
          <w:sz w:val="18"/>
          <w:szCs w:val="18"/>
        </w:rPr>
        <w:t>ss</w:t>
      </w:r>
      <w:r w:rsidRPr="00A656A4">
        <w:rPr>
          <w:rFonts w:cs="Arial"/>
          <w:sz w:val="18"/>
          <w:szCs w:val="18"/>
        </w:rPr>
        <w:t>enwelt und die</w:t>
      </w:r>
      <w:r>
        <w:rPr>
          <w:rFonts w:cs="Arial"/>
          <w:sz w:val="18"/>
          <w:szCs w:val="18"/>
        </w:rPr>
        <w:t xml:space="preserve"> </w:t>
      </w:r>
      <w:r w:rsidRPr="00A656A4">
        <w:rPr>
          <w:rFonts w:cs="Arial"/>
          <w:sz w:val="18"/>
          <w:szCs w:val="18"/>
        </w:rPr>
        <w:t>Vorbereitung der Entlassung.</w:t>
      </w:r>
      <w:r>
        <w:rPr>
          <w:rFonts w:cs="Arial"/>
          <w:sz w:val="18"/>
          <w:szCs w:val="18"/>
        </w:rPr>
        <w:t xml:space="preserve"> </w:t>
      </w:r>
      <w:r w:rsidRPr="00A656A4">
        <w:rPr>
          <w:rFonts w:cs="Arial"/>
          <w:sz w:val="18"/>
          <w:szCs w:val="18"/>
        </w:rPr>
        <w:t>Der Gefangene hat bei den Sozialisierungsbemühungen und den Entlassungsvorbereitungen aktiv</w:t>
      </w:r>
      <w:r>
        <w:rPr>
          <w:rFonts w:cs="Arial"/>
          <w:sz w:val="18"/>
          <w:szCs w:val="18"/>
        </w:rPr>
        <w:t xml:space="preserve"> </w:t>
      </w:r>
      <w:r w:rsidRPr="00A656A4">
        <w:rPr>
          <w:rFonts w:cs="Arial"/>
          <w:sz w:val="18"/>
          <w:szCs w:val="18"/>
        </w:rPr>
        <w:t>mitzuwirken.</w:t>
      </w:r>
    </w:p>
    <w:p w14:paraId="24DECBBC" w14:textId="77777777" w:rsidR="004062B6" w:rsidRDefault="004062B6" w:rsidP="004062B6">
      <w:pPr>
        <w:spacing w:before="120" w:line="240" w:lineRule="auto"/>
        <w:jc w:val="both"/>
        <w:rPr>
          <w:rFonts w:cs="Arial"/>
          <w:b/>
          <w:sz w:val="18"/>
          <w:szCs w:val="18"/>
        </w:rPr>
      </w:pPr>
      <w:r w:rsidRPr="00A656A4">
        <w:rPr>
          <w:rFonts w:cs="Arial"/>
          <w:b/>
          <w:sz w:val="18"/>
          <w:szCs w:val="18"/>
        </w:rPr>
        <w:t xml:space="preserve">Strafvollzugskonkordat der Nordwest- und Innerschweiz, Richtlinien </w:t>
      </w:r>
    </w:p>
    <w:p w14:paraId="123AA55F" w14:textId="77777777" w:rsidR="005B6017" w:rsidRPr="008F57C2" w:rsidRDefault="005B6017" w:rsidP="005B6017">
      <w:pPr>
        <w:spacing w:line="240" w:lineRule="auto"/>
        <w:jc w:val="both"/>
        <w:rPr>
          <w:rFonts w:cs="Arial"/>
          <w:sz w:val="18"/>
          <w:szCs w:val="18"/>
        </w:rPr>
      </w:pPr>
      <w:r w:rsidRPr="008F57C2">
        <w:rPr>
          <w:rFonts w:cs="Arial"/>
          <w:sz w:val="18"/>
          <w:szCs w:val="18"/>
        </w:rPr>
        <w:t>Richtlinien betreffend Vollzugsplanung und Vollzugsplan SSED 11.1 vom 03.11.2017; Art. 9, Abs. 2</w:t>
      </w:r>
      <w:r w:rsidR="00D73636" w:rsidRPr="008F57C2">
        <w:rPr>
          <w:rFonts w:cs="Arial"/>
          <w:sz w:val="18"/>
          <w:szCs w:val="18"/>
        </w:rPr>
        <w:t xml:space="preserve"> und 3:</w:t>
      </w:r>
      <w:r w:rsidRPr="008F57C2">
        <w:rPr>
          <w:rFonts w:cs="Arial"/>
          <w:sz w:val="18"/>
          <w:szCs w:val="18"/>
        </w:rPr>
        <w:t xml:space="preserve"> </w:t>
      </w:r>
    </w:p>
    <w:p w14:paraId="6EE6D838" w14:textId="77777777" w:rsidR="00C77D98" w:rsidRPr="008F57C2" w:rsidRDefault="00C77D98" w:rsidP="00C77D98">
      <w:pPr>
        <w:spacing w:line="240" w:lineRule="auto"/>
        <w:jc w:val="both"/>
        <w:rPr>
          <w:rFonts w:cs="Arial"/>
          <w:sz w:val="18"/>
          <w:szCs w:val="18"/>
        </w:rPr>
      </w:pPr>
      <w:r w:rsidRPr="008F57C2">
        <w:rPr>
          <w:rFonts w:cs="Arial"/>
          <w:sz w:val="18"/>
          <w:szCs w:val="18"/>
        </w:rPr>
        <w:t xml:space="preserve">Dauert der voraussichtliche Aufenthalt in der Vollzugseinrichtung bzw. im Rahmen des progressiven Strafvollzugs in mehreren Vollzugseinrichtungen </w:t>
      </w:r>
      <w:r w:rsidR="00795AF1" w:rsidRPr="008F57C2">
        <w:rPr>
          <w:rFonts w:cs="Arial"/>
          <w:sz w:val="18"/>
          <w:szCs w:val="18"/>
        </w:rPr>
        <w:t xml:space="preserve">insgesamt </w:t>
      </w:r>
      <w:r w:rsidRPr="008F57C2">
        <w:rPr>
          <w:rFonts w:cs="Arial"/>
          <w:sz w:val="18"/>
          <w:szCs w:val="18"/>
        </w:rPr>
        <w:t>zwischen 3 und 12 Monate</w:t>
      </w:r>
      <w:r w:rsidR="00343BA2" w:rsidRPr="008F57C2">
        <w:rPr>
          <w:rFonts w:cs="Arial"/>
          <w:sz w:val="18"/>
          <w:szCs w:val="18"/>
        </w:rPr>
        <w:t>n</w:t>
      </w:r>
      <w:r w:rsidRPr="008F57C2">
        <w:rPr>
          <w:rFonts w:cs="Arial"/>
          <w:sz w:val="18"/>
          <w:szCs w:val="18"/>
        </w:rPr>
        <w:t>, konzentriert sich die Vollzugsplanung im Grundsatz auf wesentliche, nicht aufschiebbare Betreuungs- und Behandlungsleistungen sowie insbesondere auf die Vorbereitung der Entlassung (Wohnen, Arbeit und Vernetzung mit Betreuungsleistungen)</w:t>
      </w:r>
      <w:r w:rsidRPr="008F57C2">
        <w:rPr>
          <w:rFonts w:cs="Arial"/>
          <w:sz w:val="18"/>
          <w:szCs w:val="18"/>
          <w:vertAlign w:val="superscript"/>
        </w:rPr>
        <w:footnoteReference w:id="2"/>
      </w:r>
      <w:r w:rsidRPr="008F57C2">
        <w:rPr>
          <w:rFonts w:cs="Arial"/>
          <w:sz w:val="18"/>
          <w:szCs w:val="18"/>
        </w:rPr>
        <w:t>.</w:t>
      </w:r>
    </w:p>
    <w:p w14:paraId="2901CAB7" w14:textId="77777777" w:rsidR="00C77D98" w:rsidRPr="00C77D98" w:rsidRDefault="00C77D98" w:rsidP="00C77D98">
      <w:pPr>
        <w:spacing w:line="240" w:lineRule="auto"/>
        <w:jc w:val="both"/>
        <w:rPr>
          <w:rFonts w:cs="Arial"/>
          <w:sz w:val="18"/>
          <w:szCs w:val="18"/>
        </w:rPr>
      </w:pPr>
      <w:r w:rsidRPr="008F57C2">
        <w:rPr>
          <w:rFonts w:cs="Arial"/>
          <w:sz w:val="18"/>
          <w:szCs w:val="18"/>
        </w:rPr>
        <w:t xml:space="preserve">Dauert der voraussichtliche Aufenthalt in der Vollzugseinrichtung bzw. im Rahmen des progressiven Strafvollzugs in mehreren Vollzugseinrichtungen </w:t>
      </w:r>
      <w:r w:rsidR="00795AF1" w:rsidRPr="008F57C2">
        <w:rPr>
          <w:rFonts w:cs="Arial"/>
          <w:sz w:val="18"/>
          <w:szCs w:val="18"/>
        </w:rPr>
        <w:t xml:space="preserve">insgesamt </w:t>
      </w:r>
      <w:r w:rsidRPr="008F57C2">
        <w:rPr>
          <w:rFonts w:cs="Arial"/>
          <w:sz w:val="18"/>
          <w:szCs w:val="18"/>
        </w:rPr>
        <w:t>mehr als 12 Monate, werden aufgrund des risikorelevanten Veränderungs- und Kontrollbedarfs einerseits sowie der Ressourcen der eingewiesenen Person andererseits Veränderungsschritte vereinbart und risikosenkende Interventionen durchgeführt.</w:t>
      </w:r>
    </w:p>
    <w:p w14:paraId="44CA9763" w14:textId="77777777" w:rsidR="005B6017" w:rsidRPr="005B6017" w:rsidRDefault="005B6017" w:rsidP="005B6017">
      <w:pPr>
        <w:spacing w:line="240" w:lineRule="auto"/>
        <w:jc w:val="both"/>
        <w:rPr>
          <w:rFonts w:cs="Arial"/>
          <w:sz w:val="18"/>
          <w:szCs w:val="18"/>
        </w:rPr>
      </w:pPr>
    </w:p>
    <w:p w14:paraId="2B1E80B1" w14:textId="77777777" w:rsidR="00F65D41" w:rsidRDefault="00F240D1" w:rsidP="009E4D99">
      <w:pPr>
        <w:pBdr>
          <w:top w:val="single" w:sz="4" w:space="1" w:color="auto"/>
        </w:pBdr>
        <w:spacing w:line="240" w:lineRule="auto"/>
        <w:rPr>
          <w:rFonts w:cs="Arial"/>
          <w:b/>
          <w:sz w:val="24"/>
          <w:szCs w:val="24"/>
        </w:rPr>
      </w:pPr>
      <w:r w:rsidRPr="009D59A7">
        <w:rPr>
          <w:rFonts w:cs="Arial"/>
          <w:b/>
          <w:strike/>
          <w:noProof/>
          <w:color w:val="FF0000"/>
          <w:lang w:eastAsia="de-CH"/>
        </w:rPr>
        <mc:AlternateContent>
          <mc:Choice Requires="wps">
            <w:drawing>
              <wp:anchor distT="0" distB="0" distL="114300" distR="114300" simplePos="0" relativeHeight="251659264" behindDoc="0" locked="0" layoutInCell="1" allowOverlap="1" wp14:anchorId="26894E59" wp14:editId="7C8F7469">
                <wp:simplePos x="0" y="0"/>
                <wp:positionH relativeFrom="column">
                  <wp:posOffset>2204720</wp:posOffset>
                </wp:positionH>
                <wp:positionV relativeFrom="paragraph">
                  <wp:posOffset>54610</wp:posOffset>
                </wp:positionV>
                <wp:extent cx="3958590" cy="579120"/>
                <wp:effectExtent l="0" t="0" r="22860" b="11430"/>
                <wp:wrapNone/>
                <wp:docPr id="5" name="Rechteckige Legende 5"/>
                <wp:cNvGraphicFramePr/>
                <a:graphic xmlns:a="http://schemas.openxmlformats.org/drawingml/2006/main">
                  <a:graphicData uri="http://schemas.microsoft.com/office/word/2010/wordprocessingShape">
                    <wps:wsp>
                      <wps:cNvSpPr/>
                      <wps:spPr>
                        <a:xfrm>
                          <a:off x="0" y="0"/>
                          <a:ext cx="3958590" cy="579120"/>
                        </a:xfrm>
                        <a:prstGeom prst="wedgeRectCallout">
                          <a:avLst>
                            <a:gd name="adj1" fmla="val -18098"/>
                            <a:gd name="adj2" fmla="val -44889"/>
                          </a:avLst>
                        </a:prstGeom>
                        <a:solidFill>
                          <a:sysClr val="window" lastClr="FFFFFF"/>
                        </a:solidFill>
                        <a:ln w="3175" cap="flat" cmpd="sng" algn="ctr">
                          <a:solidFill>
                            <a:srgbClr val="FF0000"/>
                          </a:solidFill>
                          <a:prstDash val="solid"/>
                        </a:ln>
                        <a:effectLst/>
                      </wps:spPr>
                      <wps:txbx>
                        <w:txbxContent>
                          <w:p w14:paraId="76C5A7D4" w14:textId="77777777" w:rsidR="00F240D1" w:rsidRPr="00D23749" w:rsidRDefault="00F240D1" w:rsidP="00F240D1">
                            <w:pPr>
                              <w:rPr>
                                <w:color w:val="FF0000"/>
                              </w:rPr>
                            </w:pPr>
                            <w:r>
                              <w:rPr>
                                <w:color w:val="FF0000"/>
                              </w:rPr>
                              <w:t>Alle Themen haben ein Richtziel. Die Richtziele sollen in einem separaten Dokument in vers. Sprachen übersetzt werden.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7753A" id="Rechteckige Legende 5" o:spid="_x0000_s1027" type="#_x0000_t61" style="position:absolute;margin-left:173.6pt;margin-top:4.3pt;width:311.7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" adj="6891,1104" fillcolor="window" strokecolor="red" strokeweight=".25pt">
                <v:textbox>
                  <w:txbxContent>
                    <w:p w:rsidR="00F240D1" w:rsidRPr="00D23749" w:rsidRDefault="00F240D1" w:rsidP="00F240D1">
                      <w:pPr>
                        <w:rPr>
                          <w:color w:val="FF0000"/>
                        </w:rPr>
                      </w:pPr>
                      <w:r>
                        <w:rPr>
                          <w:color w:val="FF0000"/>
                        </w:rPr>
                        <w:t>Alle Themen haben ein Richtziel. Die Richtziele sollen in einem separaten Dokument in vers. Sprachen übersetzt werden.</w:t>
                      </w:r>
                    </w:p>
                  </w:txbxContent>
                </v:textbox>
              </v:shape>
            </w:pict>
          </mc:Fallback>
        </mc:AlternateContent>
      </w:r>
    </w:p>
    <w:p w14:paraId="4C3BC3F7" w14:textId="77777777" w:rsidR="00B22210" w:rsidRDefault="00B22210">
      <w:pPr>
        <w:spacing w:line="240" w:lineRule="auto"/>
        <w:rPr>
          <w:rFonts w:cs="Arial"/>
          <w:b/>
        </w:rPr>
      </w:pPr>
    </w:p>
    <w:p w14:paraId="2BD9C761" w14:textId="77777777" w:rsidR="003F0AB6" w:rsidRDefault="003F0AB6">
      <w:pPr>
        <w:spacing w:line="240" w:lineRule="auto"/>
        <w:rPr>
          <w:rFonts w:cs="Arial"/>
          <w:b/>
        </w:rPr>
      </w:pPr>
    </w:p>
    <w:p w14:paraId="5CC29640" w14:textId="77777777" w:rsidR="003F0AB6" w:rsidRDefault="003F0AB6">
      <w:pPr>
        <w:spacing w:line="240" w:lineRule="auto"/>
        <w:rPr>
          <w:rFonts w:cs="Arial"/>
          <w:b/>
        </w:rPr>
      </w:pPr>
    </w:p>
    <w:tbl>
      <w:tblPr>
        <w:tblStyle w:val="Tabellenraster"/>
        <w:tblpPr w:leftFromText="141" w:rightFromText="141" w:vertAnchor="text" w:horzAnchor="margin" w:tblpY="13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F618C" w14:paraId="2EA87559" w14:textId="77777777" w:rsidTr="00892D5C">
        <w:tc>
          <w:tcPr>
            <w:tcW w:w="9322" w:type="dxa"/>
            <w:shd w:val="clear" w:color="auto" w:fill="D9D9D9" w:themeFill="background1" w:themeFillShade="D9"/>
          </w:tcPr>
          <w:p w14:paraId="300AF010" w14:textId="77777777" w:rsidR="000F618C" w:rsidRPr="00630E4B" w:rsidRDefault="000F618C" w:rsidP="00301A46">
            <w:pPr>
              <w:spacing w:before="120" w:after="120" w:line="240" w:lineRule="auto"/>
              <w:rPr>
                <w:rFonts w:ascii="Century Gothic" w:hAnsi="Century Gothic"/>
                <w:b/>
                <w:sz w:val="20"/>
                <w:szCs w:val="20"/>
              </w:rPr>
            </w:pPr>
            <w:r w:rsidRPr="00630E4B">
              <w:rPr>
                <w:rFonts w:cs="Arial"/>
                <w:b/>
                <w:szCs w:val="20"/>
              </w:rPr>
              <w:t>1 Vollzugsverhalten</w:t>
            </w:r>
            <w:r w:rsidR="00723E66" w:rsidRPr="00630E4B">
              <w:rPr>
                <w:rFonts w:cs="Arial"/>
                <w:b/>
                <w:szCs w:val="20"/>
              </w:rPr>
              <w:t xml:space="preserve"> allgemein</w:t>
            </w:r>
          </w:p>
        </w:tc>
      </w:tr>
      <w:tr w:rsidR="00B22210" w:rsidRPr="00C615D6" w14:paraId="2002F1B0" w14:textId="77777777" w:rsidTr="00301A46">
        <w:tc>
          <w:tcPr>
            <w:tcW w:w="9322" w:type="dxa"/>
            <w:shd w:val="clear" w:color="auto" w:fill="F2F2F2" w:themeFill="background1" w:themeFillShade="F2"/>
          </w:tcPr>
          <w:p w14:paraId="0FAAA184" w14:textId="77777777" w:rsidR="00B22210" w:rsidRPr="00630E4B" w:rsidRDefault="007340F6" w:rsidP="00301A46">
            <w:pPr>
              <w:spacing w:before="120" w:after="120" w:line="240" w:lineRule="auto"/>
              <w:rPr>
                <w:rFonts w:cs="Arial"/>
                <w:color w:val="FF0000"/>
                <w:sz w:val="20"/>
                <w:szCs w:val="20"/>
              </w:rPr>
            </w:pPr>
            <w:r w:rsidRPr="00630E4B">
              <w:rPr>
                <w:rFonts w:cs="Arial"/>
                <w:b/>
                <w:sz w:val="20"/>
                <w:szCs w:val="20"/>
              </w:rPr>
              <w:t>Richtziel:</w:t>
            </w:r>
            <w:r w:rsidRPr="00630E4B">
              <w:rPr>
                <w:rFonts w:cs="Arial"/>
                <w:sz w:val="20"/>
                <w:szCs w:val="20"/>
              </w:rPr>
              <w:t xml:space="preserve"> Der Eingewiesene trägt zu einem sicheren und geordneten Zusammenleben in der Vollzugsinstitution bei. Er unterlässt jede Handlung, die andere in ihrer Integrität verletzen, gefährden oder bedrohen könnte. Er arbeitet aktiv an der Erreichung der eigenen Vollzugsziele mit. </w:t>
            </w:r>
            <w:r w:rsidR="003F0AB6">
              <w:rPr>
                <w:rFonts w:cs="Arial"/>
                <w:sz w:val="20"/>
                <w:szCs w:val="20"/>
              </w:rPr>
              <w:br/>
            </w:r>
            <w:r w:rsidRPr="00630E4B">
              <w:rPr>
                <w:rFonts w:cs="Arial"/>
                <w:sz w:val="20"/>
                <w:szCs w:val="20"/>
              </w:rPr>
              <w:t>Langfristiges Ziel ist die deliktfreie Lebensgestaltung.</w:t>
            </w:r>
          </w:p>
        </w:tc>
      </w:tr>
    </w:tbl>
    <w:p w14:paraId="2BFEB146" w14:textId="77777777" w:rsidR="00FE5714" w:rsidRDefault="00FE5714" w:rsidP="00FE5714">
      <w:pPr>
        <w:shd w:val="clear" w:color="auto" w:fill="FFFFFF" w:themeFill="background1"/>
        <w:spacing w:before="240" w:line="360" w:lineRule="auto"/>
        <w:rPr>
          <w:rFonts w:cs="Arial"/>
          <w:b/>
        </w:rPr>
      </w:pPr>
      <w:r>
        <w:rPr>
          <w:rFonts w:cs="Arial"/>
          <w:b/>
        </w:rPr>
        <w:t xml:space="preserve">Individuelle </w:t>
      </w:r>
      <w:r w:rsidR="003178CA">
        <w:rPr>
          <w:rFonts w:cs="Arial"/>
          <w:b/>
        </w:rPr>
        <w:t>Situation</w:t>
      </w:r>
      <w:r w:rsidR="003178CA">
        <w:rPr>
          <w:rStyle w:val="Funotenzeichen"/>
          <w:rFonts w:cs="Arial"/>
          <w:b/>
        </w:rPr>
        <w:footnoteReference w:id="3"/>
      </w:r>
    </w:p>
    <w:p w14:paraId="64E39714" w14:textId="77777777" w:rsidR="00FE5714" w:rsidRPr="007A69F2" w:rsidRDefault="00FE5714" w:rsidP="00FE5714">
      <w:pPr>
        <w:numPr>
          <w:ilvl w:val="0"/>
          <w:numId w:val="4"/>
        </w:numPr>
        <w:shd w:val="clear" w:color="auto" w:fill="FFFFFF" w:themeFill="background1"/>
        <w:contextualSpacing/>
        <w:rPr>
          <w:rFonts w:cs="Arial"/>
        </w:rPr>
      </w:pPr>
      <w:r>
        <w:rPr>
          <w:noProof/>
        </w:rPr>
        <w:t>……..….…..</w:t>
      </w:r>
    </w:p>
    <w:p w14:paraId="0A27D381" w14:textId="77777777" w:rsidR="00FE5714" w:rsidRPr="00E80661" w:rsidRDefault="00FE5714" w:rsidP="00FE5714">
      <w:pPr>
        <w:numPr>
          <w:ilvl w:val="0"/>
          <w:numId w:val="4"/>
        </w:numPr>
        <w:shd w:val="clear" w:color="auto" w:fill="FFFFFF" w:themeFill="background1"/>
        <w:contextualSpacing/>
        <w:rPr>
          <w:rFonts w:cs="Arial"/>
        </w:rPr>
      </w:pPr>
      <w:r>
        <w:rPr>
          <w:noProof/>
        </w:rPr>
        <w:t>…………….</w:t>
      </w:r>
    </w:p>
    <w:p w14:paraId="34E9AB4B" w14:textId="77777777" w:rsidR="00FE5714" w:rsidRPr="007A69F2" w:rsidRDefault="00FE5714" w:rsidP="00FE5714">
      <w:pPr>
        <w:numPr>
          <w:ilvl w:val="0"/>
          <w:numId w:val="4"/>
        </w:numPr>
        <w:shd w:val="clear" w:color="auto" w:fill="FFFFFF" w:themeFill="background1"/>
        <w:contextualSpacing/>
        <w:rPr>
          <w:rFonts w:cs="Arial"/>
        </w:rPr>
      </w:pPr>
      <w:r>
        <w:rPr>
          <w:noProof/>
        </w:rPr>
        <w:t>……….……</w:t>
      </w:r>
    </w:p>
    <w:p w14:paraId="035D3544" w14:textId="77777777" w:rsidR="00FE5714" w:rsidRPr="00D629DD" w:rsidRDefault="00FE5714" w:rsidP="00FE5714">
      <w:pPr>
        <w:numPr>
          <w:ilvl w:val="0"/>
          <w:numId w:val="4"/>
        </w:numPr>
        <w:pBdr>
          <w:bottom w:val="single" w:sz="4" w:space="1" w:color="auto"/>
        </w:pBdr>
        <w:shd w:val="clear" w:color="auto" w:fill="FFFFFF" w:themeFill="background1"/>
        <w:contextualSpacing/>
        <w:rPr>
          <w:rFonts w:cs="Arial"/>
        </w:rPr>
      </w:pPr>
      <w:r>
        <w:rPr>
          <w:noProof/>
        </w:rPr>
        <w:t>……….……</w:t>
      </w:r>
    </w:p>
    <w:p w14:paraId="5655B559" w14:textId="77777777" w:rsidR="003F0AB6" w:rsidRDefault="003F0AB6">
      <w:pPr>
        <w:spacing w:line="240" w:lineRule="auto"/>
        <w:rPr>
          <w:rFonts w:cs="Arial"/>
        </w:rPr>
      </w:pPr>
      <w:r>
        <w:rPr>
          <w:rFonts w:cs="Arial"/>
        </w:rPr>
        <w:br w:type="page"/>
      </w:r>
    </w:p>
    <w:p w14:paraId="311B07CD" w14:textId="77777777" w:rsidR="00021400" w:rsidRPr="00F115BA" w:rsidRDefault="00021400" w:rsidP="00021400">
      <w:pPr>
        <w:pBdr>
          <w:bottom w:val="double" w:sz="4" w:space="1" w:color="auto"/>
        </w:pBdr>
        <w:rPr>
          <w:rFonts w:cs="Arial"/>
        </w:rPr>
      </w:pPr>
    </w:p>
    <w:p w14:paraId="75070F99" w14:textId="77777777" w:rsidR="00092EC0" w:rsidRPr="00CB1EE8" w:rsidRDefault="00092EC0" w:rsidP="00CB1EE8">
      <w:pPr>
        <w:spacing w:line="240" w:lineRule="auto"/>
        <w:rPr>
          <w:rFonts w:cs="Arial"/>
          <w:b/>
        </w:rPr>
      </w:pPr>
    </w:p>
    <w:tbl>
      <w:tblPr>
        <w:tblStyle w:val="Tabellenraster"/>
        <w:tblpPr w:leftFromText="141" w:rightFromText="141" w:vertAnchor="text" w:horzAnchor="margin" w:tblpY="13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CF0951" w:rsidRPr="005A43CD" w14:paraId="1368EEC6" w14:textId="77777777" w:rsidTr="00697043">
        <w:tc>
          <w:tcPr>
            <w:tcW w:w="9322" w:type="dxa"/>
            <w:shd w:val="clear" w:color="auto" w:fill="D9D9D9" w:themeFill="background1" w:themeFillShade="D9"/>
          </w:tcPr>
          <w:p w14:paraId="2AEE4F67" w14:textId="77777777" w:rsidR="00CF0951" w:rsidRPr="005A43CD" w:rsidRDefault="00CF0951" w:rsidP="00697043">
            <w:pPr>
              <w:spacing w:before="120" w:after="120" w:line="240" w:lineRule="auto"/>
              <w:rPr>
                <w:rFonts w:ascii="Century Gothic" w:hAnsi="Century Gothic"/>
                <w:sz w:val="20"/>
                <w:szCs w:val="20"/>
              </w:rPr>
            </w:pPr>
            <w:r w:rsidRPr="00630E4B">
              <w:rPr>
                <w:rFonts w:cs="Arial"/>
                <w:b/>
                <w:szCs w:val="20"/>
              </w:rPr>
              <w:t>2 Gesundheit (inkl. Sucht)</w:t>
            </w:r>
          </w:p>
        </w:tc>
      </w:tr>
      <w:tr w:rsidR="007340F6" w:rsidRPr="005A43CD" w14:paraId="0B3AE261" w14:textId="77777777" w:rsidTr="00697043">
        <w:tc>
          <w:tcPr>
            <w:tcW w:w="9322" w:type="dxa"/>
            <w:shd w:val="clear" w:color="auto" w:fill="F2F2F2" w:themeFill="background1" w:themeFillShade="F2"/>
          </w:tcPr>
          <w:p w14:paraId="3B9CD8ED" w14:textId="77777777" w:rsidR="007340F6" w:rsidRPr="005A43CD" w:rsidRDefault="007340F6" w:rsidP="00697043">
            <w:pPr>
              <w:spacing w:before="120" w:after="120" w:line="240" w:lineRule="auto"/>
              <w:rPr>
                <w:rFonts w:cs="Arial"/>
                <w:color w:val="FF0000"/>
                <w:sz w:val="20"/>
                <w:szCs w:val="20"/>
              </w:rPr>
            </w:pPr>
            <w:r w:rsidRPr="005A43CD">
              <w:rPr>
                <w:rFonts w:cs="Arial"/>
                <w:b/>
                <w:sz w:val="20"/>
                <w:szCs w:val="20"/>
              </w:rPr>
              <w:t xml:space="preserve">Richtziel: </w:t>
            </w:r>
            <w:r w:rsidRPr="005A43CD">
              <w:rPr>
                <w:rFonts w:cs="Arial"/>
                <w:sz w:val="20"/>
                <w:szCs w:val="20"/>
              </w:rPr>
              <w:t>Der Eingewiesene trägt aktiv Sorge zu seiner Gesundh</w:t>
            </w:r>
            <w:r w:rsidR="005A43CD">
              <w:rPr>
                <w:rFonts w:cs="Arial"/>
                <w:sz w:val="20"/>
                <w:szCs w:val="20"/>
              </w:rPr>
              <w:t>eit. Er nutzt die dafür zur Ver</w:t>
            </w:r>
            <w:r w:rsidRPr="005A43CD">
              <w:rPr>
                <w:rFonts w:cs="Arial"/>
                <w:sz w:val="20"/>
                <w:szCs w:val="20"/>
              </w:rPr>
              <w:t>fügung stehenden Möglichkeiten der Vollzugsinstitution.</w:t>
            </w:r>
          </w:p>
        </w:tc>
      </w:tr>
    </w:tbl>
    <w:p w14:paraId="6D0B5464" w14:textId="77777777" w:rsidR="00FE5714" w:rsidRDefault="00FE5714" w:rsidP="00FE5714">
      <w:pPr>
        <w:shd w:val="clear" w:color="auto" w:fill="FFFFFF" w:themeFill="background1"/>
        <w:spacing w:before="240" w:line="360" w:lineRule="auto"/>
        <w:rPr>
          <w:rFonts w:cs="Arial"/>
          <w:b/>
        </w:rPr>
      </w:pPr>
      <w:r>
        <w:rPr>
          <w:rFonts w:cs="Arial"/>
          <w:b/>
        </w:rPr>
        <w:t xml:space="preserve">Individuelle </w:t>
      </w:r>
      <w:r w:rsidR="003178CA">
        <w:rPr>
          <w:rFonts w:cs="Arial"/>
          <w:b/>
        </w:rPr>
        <w:t>Situation</w:t>
      </w:r>
      <w:r>
        <w:rPr>
          <w:rFonts w:cs="Arial"/>
          <w:b/>
        </w:rPr>
        <w:t xml:space="preserve"> </w:t>
      </w:r>
    </w:p>
    <w:p w14:paraId="66B16029" w14:textId="77777777" w:rsidR="00FE5714" w:rsidRPr="007A69F2" w:rsidRDefault="00FE5714" w:rsidP="00FE5714">
      <w:pPr>
        <w:numPr>
          <w:ilvl w:val="0"/>
          <w:numId w:val="4"/>
        </w:numPr>
        <w:shd w:val="clear" w:color="auto" w:fill="FFFFFF" w:themeFill="background1"/>
        <w:contextualSpacing/>
        <w:rPr>
          <w:rFonts w:cs="Arial"/>
        </w:rPr>
      </w:pPr>
      <w:r>
        <w:rPr>
          <w:noProof/>
        </w:rPr>
        <w:t>……..….…..</w:t>
      </w:r>
    </w:p>
    <w:p w14:paraId="3DC2EB06" w14:textId="77777777" w:rsidR="00FE5714" w:rsidRPr="00E80661" w:rsidRDefault="00FE5714" w:rsidP="00FE5714">
      <w:pPr>
        <w:numPr>
          <w:ilvl w:val="0"/>
          <w:numId w:val="4"/>
        </w:numPr>
        <w:shd w:val="clear" w:color="auto" w:fill="FFFFFF" w:themeFill="background1"/>
        <w:contextualSpacing/>
        <w:rPr>
          <w:rFonts w:cs="Arial"/>
        </w:rPr>
      </w:pPr>
      <w:r>
        <w:rPr>
          <w:noProof/>
        </w:rPr>
        <w:t>…………….</w:t>
      </w:r>
    </w:p>
    <w:p w14:paraId="79BF0EC2" w14:textId="77777777" w:rsidR="00FE5714" w:rsidRPr="007A69F2" w:rsidRDefault="00FE5714" w:rsidP="00FE5714">
      <w:pPr>
        <w:numPr>
          <w:ilvl w:val="0"/>
          <w:numId w:val="4"/>
        </w:numPr>
        <w:shd w:val="clear" w:color="auto" w:fill="FFFFFF" w:themeFill="background1"/>
        <w:contextualSpacing/>
        <w:rPr>
          <w:rFonts w:cs="Arial"/>
        </w:rPr>
      </w:pPr>
      <w:r>
        <w:rPr>
          <w:noProof/>
        </w:rPr>
        <w:t>……….……</w:t>
      </w:r>
    </w:p>
    <w:p w14:paraId="31A6108E" w14:textId="77777777" w:rsidR="003178CA" w:rsidRPr="00637F49" w:rsidRDefault="003178CA" w:rsidP="003178CA">
      <w:pPr>
        <w:pBdr>
          <w:bottom w:val="double" w:sz="4" w:space="1" w:color="auto"/>
        </w:pBdr>
        <w:shd w:val="clear" w:color="auto" w:fill="FFFFFF" w:themeFill="background1"/>
        <w:spacing w:line="360" w:lineRule="auto"/>
        <w:contextualSpacing/>
        <w:rPr>
          <w:rFonts w:cs="Arial"/>
        </w:rPr>
      </w:pPr>
    </w:p>
    <w:p w14:paraId="4AD5D69A" w14:textId="77777777" w:rsidR="003178CA" w:rsidRDefault="003178CA" w:rsidP="000F618C">
      <w:pPr>
        <w:spacing w:line="240" w:lineRule="auto"/>
        <w:rPr>
          <w:rFonts w:cs="Arial"/>
          <w:b/>
        </w:rPr>
      </w:pPr>
    </w:p>
    <w:p w14:paraId="0896A292" w14:textId="77777777" w:rsidR="003178CA" w:rsidRDefault="003178CA" w:rsidP="000F618C">
      <w:pPr>
        <w:spacing w:line="240" w:lineRule="auto"/>
        <w:rPr>
          <w:rFonts w:cs="Arial"/>
          <w:b/>
        </w:rPr>
      </w:pPr>
    </w:p>
    <w:p w14:paraId="15E77F9A" w14:textId="77777777" w:rsidR="003178CA" w:rsidRPr="000F618C" w:rsidRDefault="003178CA" w:rsidP="000F618C">
      <w:pPr>
        <w:spacing w:line="240" w:lineRule="auto"/>
        <w:rPr>
          <w:rFonts w:cs="Arial"/>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9356"/>
      </w:tblGrid>
      <w:tr w:rsidR="000F618C" w14:paraId="24541596" w14:textId="77777777" w:rsidTr="005A43CD">
        <w:tc>
          <w:tcPr>
            <w:tcW w:w="9430" w:type="dxa"/>
            <w:shd w:val="clear" w:color="auto" w:fill="D9D9D9" w:themeFill="background1" w:themeFillShade="D9"/>
          </w:tcPr>
          <w:p w14:paraId="6D16F223" w14:textId="77777777" w:rsidR="000F618C" w:rsidRPr="005A43CD" w:rsidRDefault="003178CA" w:rsidP="00D629DD">
            <w:pPr>
              <w:spacing w:before="120" w:after="120" w:line="240" w:lineRule="auto"/>
              <w:rPr>
                <w:rFonts w:ascii="Century Gothic" w:hAnsi="Century Gothic"/>
                <w:sz w:val="20"/>
                <w:szCs w:val="20"/>
              </w:rPr>
            </w:pPr>
            <w:r>
              <w:rPr>
                <w:rFonts w:cs="Arial"/>
                <w:b/>
                <w:szCs w:val="20"/>
              </w:rPr>
              <w:t>3</w:t>
            </w:r>
            <w:r w:rsidR="000F618C" w:rsidRPr="00630E4B">
              <w:rPr>
                <w:rFonts w:cs="Arial"/>
                <w:b/>
                <w:szCs w:val="20"/>
              </w:rPr>
              <w:t xml:space="preserve"> Vollzugslockerungen</w:t>
            </w:r>
          </w:p>
        </w:tc>
      </w:tr>
      <w:tr w:rsidR="00826308" w14:paraId="797F5476" w14:textId="77777777" w:rsidTr="005A43CD">
        <w:tc>
          <w:tcPr>
            <w:tcW w:w="9430" w:type="dxa"/>
            <w:shd w:val="clear" w:color="auto" w:fill="F2F2F2" w:themeFill="background1" w:themeFillShade="F2"/>
          </w:tcPr>
          <w:p w14:paraId="48CCF27C" w14:textId="77777777" w:rsidR="00A41CA8" w:rsidRPr="00A41CA8" w:rsidRDefault="005A43CD" w:rsidP="00697043">
            <w:pPr>
              <w:rPr>
                <w:rFonts w:cs="Arial"/>
                <w:b/>
                <w:sz w:val="20"/>
                <w:szCs w:val="20"/>
              </w:rPr>
            </w:pPr>
            <w:r w:rsidRPr="00C559AE">
              <w:rPr>
                <w:rFonts w:cs="Arial"/>
                <w:b/>
                <w:sz w:val="20"/>
                <w:szCs w:val="20"/>
              </w:rPr>
              <w:t xml:space="preserve">Richtziel: </w:t>
            </w:r>
            <w:r w:rsidRPr="00C559AE">
              <w:rPr>
                <w:rFonts w:cs="Arial"/>
                <w:sz w:val="20"/>
                <w:szCs w:val="20"/>
              </w:rPr>
              <w:t>Vollzugslockerungen dienen der Pflege der sozialen Beziehungen und dem Erhalt der Handlungsfähigkeit unter realen gesellschaftlichen Bedingungen im Hinblick auf die Wiedereingliederung.</w:t>
            </w:r>
          </w:p>
        </w:tc>
      </w:tr>
    </w:tbl>
    <w:p w14:paraId="24D835C5" w14:textId="77777777" w:rsidR="00697043" w:rsidRDefault="00697043" w:rsidP="00697043">
      <w:pPr>
        <w:shd w:val="clear" w:color="auto" w:fill="FFFFFF" w:themeFill="background1"/>
        <w:spacing w:before="240"/>
        <w:rPr>
          <w:rFonts w:cs="Arial"/>
          <w:sz w:val="22"/>
          <w:szCs w:val="22"/>
        </w:rPr>
      </w:pPr>
      <w:r w:rsidRPr="00C559AE">
        <w:rPr>
          <w:rFonts w:cs="Arial"/>
          <w:b/>
        </w:rPr>
        <w:t xml:space="preserve">Allgemeine Voraussetzungen: </w:t>
      </w:r>
      <w:r w:rsidRPr="00C559AE">
        <w:rPr>
          <w:rFonts w:cs="Arial"/>
        </w:rPr>
        <w:t xml:space="preserve">Eine Vollzugslockerung / Progressionsstufe wird geprüft, wenn die gesetzlichen und terminlichen </w:t>
      </w:r>
      <w:r>
        <w:rPr>
          <w:rFonts w:cs="Arial"/>
        </w:rPr>
        <w:t>Rahmenbedingungen</w:t>
      </w:r>
      <w:r w:rsidRPr="00C559AE">
        <w:rPr>
          <w:rFonts w:cs="Arial"/>
        </w:rPr>
        <w:t xml:space="preserve"> erfüllt sind.</w:t>
      </w:r>
      <w:r>
        <w:rPr>
          <w:rFonts w:cs="Arial"/>
        </w:rPr>
        <w:t xml:space="preserve"> </w:t>
      </w:r>
      <w:r w:rsidRPr="00C559AE">
        <w:rPr>
          <w:rFonts w:cs="Arial"/>
        </w:rPr>
        <w:t xml:space="preserve">Voraussetzung ist die aktive Mitwirkung beim Erreichen der Ziele des Vollzugsplans. </w:t>
      </w:r>
      <w:r>
        <w:rPr>
          <w:rFonts w:cs="Arial"/>
          <w:sz w:val="22"/>
          <w:szCs w:val="22"/>
        </w:rPr>
        <w:t xml:space="preserve">Es darf </w:t>
      </w:r>
      <w:r w:rsidRPr="00B33DCB">
        <w:rPr>
          <w:rFonts w:cs="Arial"/>
          <w:sz w:val="22"/>
          <w:szCs w:val="22"/>
        </w:rPr>
        <w:t xml:space="preserve">keine ungünstige </w:t>
      </w:r>
      <w:r>
        <w:rPr>
          <w:rFonts w:cs="Arial"/>
          <w:sz w:val="22"/>
          <w:szCs w:val="22"/>
        </w:rPr>
        <w:t>P</w:t>
      </w:r>
      <w:r w:rsidRPr="00B33DCB">
        <w:rPr>
          <w:rFonts w:cs="Arial"/>
          <w:sz w:val="22"/>
          <w:szCs w:val="22"/>
        </w:rPr>
        <w:t>rognose in Bezug auf Flucht</w:t>
      </w:r>
      <w:r>
        <w:rPr>
          <w:rFonts w:cs="Arial"/>
          <w:sz w:val="22"/>
          <w:szCs w:val="22"/>
        </w:rPr>
        <w:t>- oder Deliktgefahr vorliegen (im Rahmen der geplanten Vollzugslockerung).</w:t>
      </w:r>
      <w:r w:rsidRPr="00B33DCB">
        <w:rPr>
          <w:rFonts w:cs="Arial"/>
          <w:sz w:val="22"/>
          <w:szCs w:val="22"/>
        </w:rPr>
        <w:t xml:space="preserve"> </w:t>
      </w:r>
    </w:p>
    <w:p w14:paraId="159386A2" w14:textId="77777777" w:rsidR="003178CA" w:rsidRDefault="003178CA" w:rsidP="003178CA">
      <w:pPr>
        <w:shd w:val="clear" w:color="auto" w:fill="FFFFFF" w:themeFill="background1"/>
        <w:spacing w:before="240" w:line="360" w:lineRule="auto"/>
        <w:rPr>
          <w:rFonts w:cs="Arial"/>
          <w:b/>
        </w:rPr>
      </w:pPr>
      <w:r>
        <w:rPr>
          <w:rFonts w:cs="Arial"/>
          <w:b/>
        </w:rPr>
        <w:t>Individuelle Situation</w:t>
      </w:r>
    </w:p>
    <w:p w14:paraId="57A0B3F1" w14:textId="77777777" w:rsidR="003178CA" w:rsidRPr="007A69F2" w:rsidRDefault="003178CA" w:rsidP="003178CA">
      <w:pPr>
        <w:numPr>
          <w:ilvl w:val="0"/>
          <w:numId w:val="4"/>
        </w:numPr>
        <w:shd w:val="clear" w:color="auto" w:fill="FFFFFF" w:themeFill="background1"/>
        <w:contextualSpacing/>
        <w:rPr>
          <w:rFonts w:cs="Arial"/>
        </w:rPr>
      </w:pPr>
      <w:r>
        <w:rPr>
          <w:noProof/>
        </w:rPr>
        <w:t>……..….…..</w:t>
      </w:r>
    </w:p>
    <w:p w14:paraId="4B23FC24" w14:textId="77777777" w:rsidR="003178CA" w:rsidRPr="00E80661" w:rsidRDefault="003178CA" w:rsidP="003178CA">
      <w:pPr>
        <w:numPr>
          <w:ilvl w:val="0"/>
          <w:numId w:val="4"/>
        </w:numPr>
        <w:shd w:val="clear" w:color="auto" w:fill="FFFFFF" w:themeFill="background1"/>
        <w:contextualSpacing/>
        <w:rPr>
          <w:rFonts w:cs="Arial"/>
        </w:rPr>
      </w:pPr>
      <w:r>
        <w:rPr>
          <w:noProof/>
        </w:rPr>
        <w:t>…………….</w:t>
      </w:r>
    </w:p>
    <w:p w14:paraId="3E8CD7E1" w14:textId="77777777" w:rsidR="003178CA" w:rsidRPr="007A69F2" w:rsidRDefault="003178CA" w:rsidP="003178CA">
      <w:pPr>
        <w:numPr>
          <w:ilvl w:val="0"/>
          <w:numId w:val="4"/>
        </w:numPr>
        <w:shd w:val="clear" w:color="auto" w:fill="FFFFFF" w:themeFill="background1"/>
        <w:contextualSpacing/>
        <w:rPr>
          <w:rFonts w:cs="Arial"/>
        </w:rPr>
      </w:pPr>
      <w:r>
        <w:rPr>
          <w:noProof/>
        </w:rPr>
        <w:t>……….……</w:t>
      </w:r>
    </w:p>
    <w:p w14:paraId="3C42B4AC" w14:textId="77777777" w:rsidR="003178CA" w:rsidRPr="00D629DD" w:rsidRDefault="003178CA" w:rsidP="003178CA">
      <w:pPr>
        <w:numPr>
          <w:ilvl w:val="0"/>
          <w:numId w:val="4"/>
        </w:numPr>
        <w:shd w:val="clear" w:color="auto" w:fill="FFFFFF" w:themeFill="background1"/>
        <w:contextualSpacing/>
        <w:rPr>
          <w:rFonts w:cs="Arial"/>
        </w:rPr>
      </w:pPr>
      <w:r>
        <w:rPr>
          <w:noProof/>
        </w:rPr>
        <w:t>……….……</w:t>
      </w:r>
    </w:p>
    <w:p w14:paraId="6619ED78" w14:textId="77777777" w:rsidR="00FE5714" w:rsidRDefault="00FE5714" w:rsidP="003178CA">
      <w:pPr>
        <w:shd w:val="clear" w:color="auto" w:fill="FFFFFF" w:themeFill="background1"/>
        <w:contextualSpacing/>
        <w:rPr>
          <w:noProof/>
        </w:rPr>
      </w:pPr>
    </w:p>
    <w:p w14:paraId="0BB7FD46" w14:textId="77777777" w:rsidR="00001DC2" w:rsidRPr="00C559AE" w:rsidRDefault="00001DC2" w:rsidP="00FE5714">
      <w:pPr>
        <w:shd w:val="clear" w:color="auto" w:fill="FFFFFF" w:themeFill="background1"/>
        <w:spacing w:line="360" w:lineRule="auto"/>
        <w:rPr>
          <w:rFonts w:cs="Arial"/>
          <w:b/>
        </w:rPr>
      </w:pPr>
      <w:r w:rsidRPr="00C559AE">
        <w:rPr>
          <w:rFonts w:cs="Arial"/>
          <w:b/>
        </w:rPr>
        <w:t>Anordnungen zum Schutz von Opfern</w:t>
      </w:r>
      <w:r w:rsidR="0096201B" w:rsidRPr="00C559AE">
        <w:rPr>
          <w:rFonts w:cs="Arial"/>
          <w:b/>
        </w:rPr>
        <w:t xml:space="preserve"> </w:t>
      </w:r>
    </w:p>
    <w:p w14:paraId="2C7C1064" w14:textId="77777777" w:rsidR="000F618C" w:rsidRPr="00637F49" w:rsidRDefault="00001DC2" w:rsidP="000F618C">
      <w:pPr>
        <w:numPr>
          <w:ilvl w:val="0"/>
          <w:numId w:val="32"/>
        </w:numPr>
        <w:pBdr>
          <w:bottom w:val="double" w:sz="4" w:space="1" w:color="auto"/>
        </w:pBdr>
        <w:shd w:val="clear" w:color="auto" w:fill="FFFFFF" w:themeFill="background1"/>
        <w:spacing w:line="360" w:lineRule="auto"/>
        <w:contextualSpacing/>
        <w:rPr>
          <w:rFonts w:cs="Arial"/>
        </w:rPr>
      </w:pPr>
      <w:r w:rsidRPr="0096201B">
        <w:rPr>
          <w:noProof/>
          <w:color w:val="5F497A" w:themeColor="accent4" w:themeShade="BF"/>
        </w:rPr>
        <w:t>…………..</w:t>
      </w:r>
    </w:p>
    <w:p w14:paraId="2E8D9B61" w14:textId="77777777" w:rsidR="006C6C7C" w:rsidRDefault="006C6C7C">
      <w:pPr>
        <w:spacing w:line="240" w:lineRule="auto"/>
        <w:rPr>
          <w:rFonts w:cs="Arial"/>
          <w:b/>
        </w:rPr>
      </w:pPr>
      <w:r>
        <w:rPr>
          <w:rFonts w:cs="Arial"/>
          <w:b/>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B4413" w14:paraId="40333361" w14:textId="77777777" w:rsidTr="00892D5C">
        <w:tc>
          <w:tcPr>
            <w:tcW w:w="9430" w:type="dxa"/>
            <w:shd w:val="clear" w:color="auto" w:fill="D9D9D9" w:themeFill="background1" w:themeFillShade="D9"/>
          </w:tcPr>
          <w:p w14:paraId="098EA3EB" w14:textId="77777777" w:rsidR="00BB4413" w:rsidRPr="005A43CD" w:rsidRDefault="003178CA" w:rsidP="00D0062D">
            <w:pPr>
              <w:spacing w:before="120" w:after="120" w:line="240" w:lineRule="auto"/>
              <w:rPr>
                <w:rFonts w:ascii="Century Gothic" w:hAnsi="Century Gothic"/>
                <w:sz w:val="20"/>
                <w:szCs w:val="20"/>
              </w:rPr>
            </w:pPr>
            <w:r>
              <w:rPr>
                <w:rFonts w:cs="Arial"/>
                <w:b/>
                <w:szCs w:val="20"/>
              </w:rPr>
              <w:lastRenderedPageBreak/>
              <w:t>4</w:t>
            </w:r>
            <w:r w:rsidR="00BB4413" w:rsidRPr="00A41CA8">
              <w:rPr>
                <w:rFonts w:cs="Arial"/>
                <w:b/>
                <w:szCs w:val="20"/>
              </w:rPr>
              <w:t xml:space="preserve"> </w:t>
            </w:r>
            <w:r w:rsidR="00BB4413" w:rsidRPr="00630E4B">
              <w:rPr>
                <w:rFonts w:cs="Arial"/>
                <w:b/>
                <w:szCs w:val="20"/>
              </w:rPr>
              <w:t>Vorbereitung der Entlassung</w:t>
            </w:r>
          </w:p>
        </w:tc>
      </w:tr>
      <w:tr w:rsidR="00826308" w14:paraId="483B1FAB" w14:textId="77777777" w:rsidTr="00F115BA">
        <w:tc>
          <w:tcPr>
            <w:tcW w:w="9430" w:type="dxa"/>
            <w:shd w:val="clear" w:color="auto" w:fill="F2F2F2" w:themeFill="background1" w:themeFillShade="F2"/>
          </w:tcPr>
          <w:p w14:paraId="0746F53F" w14:textId="77777777" w:rsidR="00892725" w:rsidRPr="005A43CD" w:rsidRDefault="003C5E6A" w:rsidP="00D23749">
            <w:pPr>
              <w:spacing w:before="120" w:after="120" w:line="240" w:lineRule="auto"/>
              <w:rPr>
                <w:rFonts w:cs="Arial"/>
                <w:b/>
                <w:sz w:val="20"/>
                <w:szCs w:val="20"/>
              </w:rPr>
            </w:pPr>
            <w:r w:rsidRPr="00B33DCB">
              <w:rPr>
                <w:rFonts w:cs="Arial"/>
                <w:b/>
                <w:sz w:val="22"/>
                <w:szCs w:val="22"/>
              </w:rPr>
              <w:t xml:space="preserve">Richtziel: </w:t>
            </w:r>
            <w:r w:rsidRPr="00B33DCB">
              <w:rPr>
                <w:rFonts w:cs="Arial"/>
                <w:sz w:val="22"/>
                <w:szCs w:val="22"/>
              </w:rPr>
              <w:t>Der Eingewiesene hat realistische Perspektiven für die Zeit nach der Entlassung</w:t>
            </w:r>
            <w:r>
              <w:rPr>
                <w:rFonts w:cs="Arial"/>
                <w:sz w:val="22"/>
                <w:szCs w:val="22"/>
              </w:rPr>
              <w:t>.</w:t>
            </w:r>
            <w:r>
              <w:rPr>
                <w:rFonts w:cs="Arial"/>
                <w:sz w:val="22"/>
                <w:szCs w:val="22"/>
              </w:rPr>
              <w:br/>
              <w:t>Er arbeitet bei der Vorbereitung aktiv mit. Zum</w:t>
            </w:r>
            <w:r w:rsidRPr="00B33DCB">
              <w:rPr>
                <w:rFonts w:cs="Arial"/>
                <w:sz w:val="22"/>
                <w:szCs w:val="22"/>
              </w:rPr>
              <w:t xml:space="preserve"> Zeitpunkt der Entlassung </w:t>
            </w:r>
            <w:r>
              <w:rPr>
                <w:rFonts w:cs="Arial"/>
                <w:sz w:val="22"/>
                <w:szCs w:val="22"/>
              </w:rPr>
              <w:t xml:space="preserve">verfügt er </w:t>
            </w:r>
            <w:r w:rsidRPr="00B33DCB">
              <w:rPr>
                <w:rFonts w:cs="Arial"/>
                <w:sz w:val="22"/>
                <w:szCs w:val="22"/>
              </w:rPr>
              <w:t xml:space="preserve">über eine Unterkunft und einen Arbeitsplatz </w:t>
            </w:r>
            <w:r>
              <w:rPr>
                <w:rFonts w:cs="Arial"/>
                <w:sz w:val="22"/>
                <w:szCs w:val="22"/>
              </w:rPr>
              <w:t>(oder eine</w:t>
            </w:r>
            <w:r w:rsidRPr="00B33DCB">
              <w:rPr>
                <w:rFonts w:cs="Arial"/>
                <w:sz w:val="22"/>
                <w:szCs w:val="22"/>
              </w:rPr>
              <w:t xml:space="preserve"> geregelte Tagesstruktur</w:t>
            </w:r>
            <w:r>
              <w:rPr>
                <w:rFonts w:cs="Arial"/>
                <w:sz w:val="22"/>
                <w:szCs w:val="22"/>
              </w:rPr>
              <w:t>)</w:t>
            </w:r>
            <w:r w:rsidRPr="00B33DCB">
              <w:rPr>
                <w:rFonts w:cs="Arial"/>
                <w:sz w:val="22"/>
                <w:szCs w:val="22"/>
              </w:rPr>
              <w:t xml:space="preserve"> und ist sozial vernetzt. </w:t>
            </w:r>
            <w:r>
              <w:rPr>
                <w:rFonts w:cs="Arial"/>
                <w:sz w:val="22"/>
                <w:szCs w:val="22"/>
              </w:rPr>
              <w:br/>
            </w:r>
            <w:r w:rsidRPr="00A41CA8">
              <w:rPr>
                <w:rFonts w:cs="Arial"/>
                <w:sz w:val="22"/>
                <w:szCs w:val="22"/>
              </w:rPr>
              <w:t>Die finanzielle Existenzsicherung ist gewährleistet (bei Wiedereingliederung in der Schweiz).</w:t>
            </w:r>
          </w:p>
        </w:tc>
      </w:tr>
    </w:tbl>
    <w:p w14:paraId="1F3ABC4A" w14:textId="77777777" w:rsidR="003178CA" w:rsidRDefault="00637F49" w:rsidP="00BB4413">
      <w:pPr>
        <w:shd w:val="clear" w:color="auto" w:fill="FFFFFF" w:themeFill="background1"/>
        <w:spacing w:before="240" w:line="360" w:lineRule="auto"/>
        <w:rPr>
          <w:rFonts w:cs="Arial"/>
          <w:b/>
        </w:rPr>
      </w:pPr>
      <w:r>
        <w:rPr>
          <w:rFonts w:cs="Arial"/>
          <w:b/>
        </w:rPr>
        <w:t xml:space="preserve">Individuelle </w:t>
      </w:r>
      <w:r w:rsidR="003178CA">
        <w:rPr>
          <w:rFonts w:cs="Arial"/>
          <w:b/>
        </w:rPr>
        <w:t>Ausgangslage</w:t>
      </w:r>
    </w:p>
    <w:p w14:paraId="2B561C34" w14:textId="77777777" w:rsidR="00BB4413" w:rsidRPr="004C06EF" w:rsidRDefault="003178CA" w:rsidP="003178CA">
      <w:pPr>
        <w:shd w:val="clear" w:color="auto" w:fill="FFFFFF" w:themeFill="background1"/>
        <w:spacing w:before="240" w:line="360" w:lineRule="auto"/>
        <w:rPr>
          <w:rFonts w:cs="Arial"/>
          <w:b/>
        </w:rPr>
      </w:pPr>
      <w:r>
        <w:rPr>
          <w:rFonts w:cs="Arial"/>
          <w:b/>
        </w:rPr>
        <w:t>Ziele</w:t>
      </w:r>
    </w:p>
    <w:p w14:paraId="2184CF02" w14:textId="77777777" w:rsidR="00BB4413" w:rsidRPr="007A69F2" w:rsidRDefault="00BB4413" w:rsidP="00BB4413">
      <w:pPr>
        <w:numPr>
          <w:ilvl w:val="0"/>
          <w:numId w:val="4"/>
        </w:numPr>
        <w:shd w:val="clear" w:color="auto" w:fill="FFFFFF" w:themeFill="background1"/>
        <w:contextualSpacing/>
        <w:rPr>
          <w:rFonts w:cs="Arial"/>
        </w:rPr>
      </w:pPr>
      <w:r>
        <w:rPr>
          <w:noProof/>
        </w:rPr>
        <w:t>…………..</w:t>
      </w:r>
    </w:p>
    <w:p w14:paraId="7F064A94" w14:textId="77777777" w:rsidR="00BB4413" w:rsidRPr="003178CA" w:rsidRDefault="00BB4413" w:rsidP="00BB4413">
      <w:pPr>
        <w:numPr>
          <w:ilvl w:val="0"/>
          <w:numId w:val="4"/>
        </w:numPr>
        <w:shd w:val="clear" w:color="auto" w:fill="FFFFFF" w:themeFill="background1"/>
        <w:contextualSpacing/>
        <w:rPr>
          <w:rFonts w:cs="Arial"/>
        </w:rPr>
      </w:pPr>
      <w:r>
        <w:rPr>
          <w:noProof/>
        </w:rPr>
        <w:t>………….</w:t>
      </w:r>
    </w:p>
    <w:p w14:paraId="2F67FB37" w14:textId="77777777" w:rsidR="003178CA" w:rsidRPr="007A69F2" w:rsidRDefault="003178CA" w:rsidP="003178CA">
      <w:pPr>
        <w:numPr>
          <w:ilvl w:val="0"/>
          <w:numId w:val="4"/>
        </w:numPr>
        <w:shd w:val="clear" w:color="auto" w:fill="FFFFFF" w:themeFill="background1"/>
        <w:contextualSpacing/>
        <w:rPr>
          <w:rFonts w:cs="Arial"/>
        </w:rPr>
      </w:pPr>
      <w:r>
        <w:rPr>
          <w:noProof/>
        </w:rPr>
        <w:t>…………..</w:t>
      </w:r>
    </w:p>
    <w:p w14:paraId="431D32BD" w14:textId="77777777" w:rsidR="003178CA" w:rsidRPr="003178CA" w:rsidRDefault="003178CA" w:rsidP="003178CA">
      <w:pPr>
        <w:numPr>
          <w:ilvl w:val="0"/>
          <w:numId w:val="4"/>
        </w:numPr>
        <w:shd w:val="clear" w:color="auto" w:fill="FFFFFF" w:themeFill="background1"/>
        <w:contextualSpacing/>
        <w:rPr>
          <w:rFonts w:cs="Arial"/>
        </w:rPr>
      </w:pPr>
      <w:r>
        <w:rPr>
          <w:noProof/>
        </w:rPr>
        <w:t>………….</w:t>
      </w:r>
    </w:p>
    <w:p w14:paraId="52305A9F" w14:textId="77777777" w:rsidR="00BB4413" w:rsidRPr="004C06EF" w:rsidRDefault="00BB4413" w:rsidP="00BB4413">
      <w:pPr>
        <w:shd w:val="clear" w:color="auto" w:fill="FFFFFF" w:themeFill="background1"/>
        <w:spacing w:before="240" w:line="360" w:lineRule="auto"/>
        <w:rPr>
          <w:rFonts w:cs="Arial"/>
          <w:b/>
        </w:rPr>
      </w:pPr>
      <w:r w:rsidRPr="004C06EF">
        <w:rPr>
          <w:rFonts w:cs="Arial"/>
          <w:b/>
        </w:rPr>
        <w:t>Schritte</w:t>
      </w:r>
      <w:r>
        <w:rPr>
          <w:rFonts w:cs="Arial"/>
          <w:b/>
        </w:rPr>
        <w:t>, Mittel</w:t>
      </w:r>
      <w:r w:rsidRPr="004C06EF">
        <w:rPr>
          <w:rFonts w:cs="Arial"/>
          <w:b/>
        </w:rPr>
        <w:t>:</w:t>
      </w:r>
    </w:p>
    <w:p w14:paraId="24115710" w14:textId="77777777" w:rsidR="00BB4413" w:rsidRPr="007A69F2" w:rsidRDefault="00BB4413" w:rsidP="00BB4413">
      <w:pPr>
        <w:numPr>
          <w:ilvl w:val="0"/>
          <w:numId w:val="4"/>
        </w:numPr>
        <w:shd w:val="clear" w:color="auto" w:fill="FFFFFF" w:themeFill="background1"/>
        <w:contextualSpacing/>
        <w:rPr>
          <w:rFonts w:cs="Arial"/>
        </w:rPr>
      </w:pPr>
      <w:r>
        <w:rPr>
          <w:noProof/>
        </w:rPr>
        <w:t>……………</w:t>
      </w:r>
    </w:p>
    <w:p w14:paraId="4845B75C" w14:textId="77777777" w:rsidR="003178CA" w:rsidRPr="003178CA" w:rsidRDefault="003178CA" w:rsidP="003178CA">
      <w:pPr>
        <w:numPr>
          <w:ilvl w:val="0"/>
          <w:numId w:val="4"/>
        </w:numPr>
        <w:shd w:val="clear" w:color="auto" w:fill="FFFFFF" w:themeFill="background1"/>
        <w:contextualSpacing/>
        <w:rPr>
          <w:rFonts w:cs="Arial"/>
        </w:rPr>
      </w:pPr>
      <w:r>
        <w:rPr>
          <w:noProof/>
        </w:rPr>
        <w:t>……………</w:t>
      </w:r>
    </w:p>
    <w:p w14:paraId="35982741" w14:textId="77777777" w:rsidR="003178CA" w:rsidRPr="007A69F2" w:rsidRDefault="003178CA" w:rsidP="003178CA">
      <w:pPr>
        <w:numPr>
          <w:ilvl w:val="0"/>
          <w:numId w:val="4"/>
        </w:numPr>
        <w:shd w:val="clear" w:color="auto" w:fill="FFFFFF" w:themeFill="background1"/>
        <w:contextualSpacing/>
        <w:rPr>
          <w:rFonts w:cs="Arial"/>
        </w:rPr>
      </w:pPr>
      <w:r>
        <w:rPr>
          <w:rFonts w:cs="Arial"/>
        </w:rPr>
        <w:t>……………</w:t>
      </w:r>
    </w:p>
    <w:p w14:paraId="2926B27F" w14:textId="77777777" w:rsidR="003178CA" w:rsidRDefault="003178CA" w:rsidP="003178CA">
      <w:pPr>
        <w:numPr>
          <w:ilvl w:val="0"/>
          <w:numId w:val="4"/>
        </w:numPr>
        <w:pBdr>
          <w:bottom w:val="single" w:sz="4" w:space="1" w:color="auto"/>
        </w:pBdr>
        <w:shd w:val="clear" w:color="auto" w:fill="FFFFFF" w:themeFill="background1"/>
        <w:contextualSpacing/>
      </w:pPr>
      <w:r>
        <w:rPr>
          <w:noProof/>
        </w:rPr>
        <w:t>……………</w:t>
      </w:r>
    </w:p>
    <w:p w14:paraId="4C9A695C" w14:textId="77777777" w:rsidR="003178CA" w:rsidRDefault="003178CA" w:rsidP="003178CA">
      <w:pPr>
        <w:pBdr>
          <w:bottom w:val="single" w:sz="4" w:space="1" w:color="auto"/>
        </w:pBdr>
        <w:shd w:val="clear" w:color="auto" w:fill="FFFFFF" w:themeFill="background1"/>
        <w:contextualSpacing/>
      </w:pPr>
    </w:p>
    <w:p w14:paraId="5AC8C33D" w14:textId="77777777" w:rsidR="003178CA" w:rsidRDefault="003178CA" w:rsidP="007601F3">
      <w:pPr>
        <w:rPr>
          <w:rFonts w:cs="Arial"/>
          <w:b/>
          <w:sz w:val="24"/>
        </w:rPr>
      </w:pPr>
    </w:p>
    <w:p w14:paraId="62F6ECAD" w14:textId="77777777" w:rsidR="00A2403E" w:rsidRPr="00FF4AFC" w:rsidRDefault="00A2403E" w:rsidP="007601F3">
      <w:r w:rsidRPr="007601F3">
        <w:rPr>
          <w:rFonts w:cs="Arial"/>
          <w:b/>
          <w:sz w:val="24"/>
        </w:rPr>
        <w:t>Unterschriften</w:t>
      </w:r>
    </w:p>
    <w:p w14:paraId="35E289CE" w14:textId="77777777" w:rsidR="00FF4AFC" w:rsidRDefault="00FF4AFC" w:rsidP="007601F3">
      <w:pPr>
        <w:rPr>
          <w:rFonts w:cs="Arial"/>
        </w:rPr>
      </w:pPr>
    </w:p>
    <w:p w14:paraId="4ECD7F53" w14:textId="77777777" w:rsidR="00FF4AFC" w:rsidRPr="007A69F2" w:rsidRDefault="00FF4AFC" w:rsidP="009E4D99">
      <w:r>
        <w:rPr>
          <w:rFonts w:cs="Arial"/>
        </w:rPr>
        <w:t xml:space="preserve">Gemäss Art 75 </w:t>
      </w:r>
      <w:r>
        <w:t>Abs. 3 StGB und der Richtlinien des Nordwest- und Innerschweizer Strafvollzugskonkordats für die Vollzugsplanung ist der Vollzugsplan nicht anfechtbar und es können keine einklagbaren Rechte daraus abgeleitet werden.</w:t>
      </w:r>
    </w:p>
    <w:p w14:paraId="3C9A64AD" w14:textId="77777777" w:rsidR="00FF4AFC" w:rsidRDefault="00FF4AFC" w:rsidP="009E4D99">
      <w:pPr>
        <w:rPr>
          <w:rFonts w:cs="Arial"/>
        </w:rPr>
      </w:pPr>
    </w:p>
    <w:p w14:paraId="0A150C4E" w14:textId="77777777" w:rsidR="00A2403E" w:rsidRPr="007A69F2" w:rsidRDefault="00A2403E" w:rsidP="009E4D99">
      <w:r w:rsidRPr="007A69F2">
        <w:rPr>
          <w:rFonts w:cs="Arial"/>
        </w:rPr>
        <w:t>D</w:t>
      </w:r>
      <w:r w:rsidR="0028527F">
        <w:rPr>
          <w:rFonts w:cs="Arial"/>
        </w:rPr>
        <w:t>er/ D</w:t>
      </w:r>
      <w:r w:rsidR="00B455FE" w:rsidRPr="007A69F2">
        <w:rPr>
          <w:rFonts w:cs="Arial"/>
        </w:rPr>
        <w:t>i</w:t>
      </w:r>
      <w:r w:rsidRPr="007A69F2">
        <w:rPr>
          <w:rFonts w:cs="Arial"/>
        </w:rPr>
        <w:t>e Eingewiesene und die Bezugspersonen erklären sich mit den Zielen einverstanden und verpflichten sich, an deren Erfüllung aktiv mitzuwirken</w:t>
      </w:r>
      <w:r w:rsidRPr="007A69F2">
        <w:t xml:space="preserve">. </w:t>
      </w:r>
    </w:p>
    <w:p w14:paraId="6485BC70" w14:textId="77777777" w:rsidR="00C9427E" w:rsidRDefault="00C9427E" w:rsidP="009E4D99"/>
    <w:p w14:paraId="799B060D" w14:textId="77777777" w:rsidR="0059341E" w:rsidRPr="007A69F2" w:rsidRDefault="0059341E" w:rsidP="009E4D99"/>
    <w:p w14:paraId="4B441A1B" w14:textId="77777777" w:rsidR="0059341E" w:rsidRPr="007A69F2" w:rsidRDefault="0059341E" w:rsidP="0059341E">
      <w:r w:rsidRPr="007A69F2">
        <w:t>……………………</w:t>
      </w:r>
      <w:r w:rsidRPr="007A69F2">
        <w:tab/>
      </w:r>
      <w:r w:rsidRPr="007A69F2">
        <w:tab/>
      </w:r>
    </w:p>
    <w:p w14:paraId="0EAA618B" w14:textId="77777777" w:rsidR="0059341E" w:rsidRDefault="0059341E" w:rsidP="0059341E">
      <w:r w:rsidRPr="007A69F2">
        <w:t>(</w:t>
      </w:r>
      <w:r>
        <w:t>Datum</w:t>
      </w:r>
      <w:r w:rsidRPr="007A69F2">
        <w:t xml:space="preserve">) </w:t>
      </w:r>
      <w:r w:rsidRPr="007A69F2">
        <w:tab/>
      </w:r>
    </w:p>
    <w:p w14:paraId="396CBBE8" w14:textId="77777777" w:rsidR="0059341E" w:rsidRDefault="0059341E" w:rsidP="009E4D99"/>
    <w:p w14:paraId="1B7185C8" w14:textId="77777777" w:rsidR="00C9427E" w:rsidRPr="007A69F2" w:rsidRDefault="00C9427E" w:rsidP="009E4D99">
      <w:r w:rsidRPr="007A69F2">
        <w:t>……………………………………………………</w:t>
      </w:r>
      <w:r w:rsidRPr="007A69F2">
        <w:tab/>
      </w:r>
      <w:r w:rsidRPr="007A69F2">
        <w:tab/>
      </w:r>
    </w:p>
    <w:p w14:paraId="6D25FC9B" w14:textId="77777777" w:rsidR="006C6C7C" w:rsidRDefault="00C9427E" w:rsidP="009E4D99">
      <w:r w:rsidRPr="007A69F2">
        <w:t>(Eingewiesene</w:t>
      </w:r>
      <w:r w:rsidR="0028527F">
        <w:t>/r</w:t>
      </w:r>
      <w:r w:rsidRPr="007A69F2">
        <w:t xml:space="preserve">) </w:t>
      </w:r>
      <w:r w:rsidRPr="007A69F2">
        <w:tab/>
      </w:r>
      <w:r w:rsidRPr="007A69F2">
        <w:tab/>
      </w:r>
      <w:r w:rsidRPr="007A69F2">
        <w:tab/>
      </w:r>
      <w:r w:rsidRPr="007A69F2">
        <w:tab/>
      </w:r>
    </w:p>
    <w:p w14:paraId="6558B3ED" w14:textId="77777777" w:rsidR="00001AB9" w:rsidRDefault="00001AB9" w:rsidP="009E4D99"/>
    <w:p w14:paraId="16FB816A" w14:textId="77777777" w:rsidR="0059341E" w:rsidRDefault="0059341E" w:rsidP="009E4D99"/>
    <w:p w14:paraId="49A06BB7" w14:textId="77777777" w:rsidR="0059341E" w:rsidRPr="007A69F2" w:rsidRDefault="000B0CAA" w:rsidP="0059341E">
      <w:r>
        <w:t>……………………</w:t>
      </w:r>
      <w:r w:rsidR="0059341E" w:rsidRPr="007A69F2">
        <w:tab/>
      </w:r>
      <w:r w:rsidR="0059341E" w:rsidRPr="007A69F2">
        <w:tab/>
      </w:r>
    </w:p>
    <w:p w14:paraId="2A512BC4" w14:textId="77777777" w:rsidR="0059341E" w:rsidRDefault="0059341E" w:rsidP="0059341E">
      <w:r w:rsidRPr="007A69F2">
        <w:t>(</w:t>
      </w:r>
      <w:r>
        <w:t>Datum</w:t>
      </w:r>
      <w:r w:rsidRPr="007A69F2">
        <w:t xml:space="preserve">) </w:t>
      </w:r>
      <w:r w:rsidRPr="007A69F2">
        <w:tab/>
      </w:r>
    </w:p>
    <w:p w14:paraId="0708C158" w14:textId="77777777" w:rsidR="0059341E" w:rsidRDefault="0059341E" w:rsidP="0059341E"/>
    <w:p w14:paraId="75EDF6DA" w14:textId="77777777" w:rsidR="00001AB9" w:rsidRDefault="00001AB9" w:rsidP="00145B86">
      <w:r>
        <w:t>………………………….</w:t>
      </w:r>
      <w:r w:rsidRPr="007A69F2">
        <w:t>…</w:t>
      </w:r>
      <w:r>
        <w:t>..</w:t>
      </w:r>
      <w:r w:rsidRPr="007A69F2">
        <w:t>….</w:t>
      </w:r>
      <w:r>
        <w:t xml:space="preserve">   ……..…………………….</w:t>
      </w:r>
      <w:r w:rsidRPr="007A69F2">
        <w:t>……</w:t>
      </w:r>
      <w:r>
        <w:t xml:space="preserve">   ………..………………….</w:t>
      </w:r>
      <w:r w:rsidRPr="007A69F2">
        <w:t>……</w:t>
      </w:r>
    </w:p>
    <w:p w14:paraId="4523F7A4" w14:textId="77777777" w:rsidR="00001AB9" w:rsidRPr="007A69F2" w:rsidRDefault="00001AB9" w:rsidP="00145B86">
      <w:r w:rsidRPr="007A69F2">
        <w:t>(</w:t>
      </w:r>
      <w:r>
        <w:t>Vollzugsinstitution</w:t>
      </w:r>
      <w:r w:rsidRPr="007A69F2">
        <w:t>)</w:t>
      </w:r>
    </w:p>
    <w:p w14:paraId="0FE01E88" w14:textId="77777777" w:rsidR="00526AB8" w:rsidRPr="00BB4413" w:rsidRDefault="00526AB8" w:rsidP="00145B86">
      <w:pPr>
        <w:pBdr>
          <w:bottom w:val="double" w:sz="4" w:space="1" w:color="auto"/>
        </w:pBdr>
        <w:rPr>
          <w:rFonts w:cs="Arial"/>
        </w:rPr>
      </w:pPr>
    </w:p>
    <w:p w14:paraId="23FFF39E" w14:textId="77777777" w:rsidR="004952DF" w:rsidRPr="00526AB8" w:rsidRDefault="004952DF" w:rsidP="00526AB8">
      <w:pPr>
        <w:spacing w:line="240" w:lineRule="auto"/>
        <w:rPr>
          <w:rFonts w:cs="Arial"/>
        </w:rPr>
      </w:pPr>
    </w:p>
    <w:sectPr w:rsidR="004952DF" w:rsidRPr="00526AB8" w:rsidSect="009E4D99">
      <w:headerReference w:type="even" r:id="rId8"/>
      <w:headerReference w:type="default" r:id="rId9"/>
      <w:footerReference w:type="even" r:id="rId10"/>
      <w:footerReference w:type="default" r:id="rId11"/>
      <w:headerReference w:type="first" r:id="rId12"/>
      <w:footerReference w:type="first" r:id="rId13"/>
      <w:type w:val="continuous"/>
      <w:pgSz w:w="11907" w:h="16840"/>
      <w:pgMar w:top="1418" w:right="992" w:bottom="1134" w:left="1559" w:header="352" w:footer="49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70902" w14:textId="77777777" w:rsidR="00F44035" w:rsidRDefault="00F44035">
      <w:r>
        <w:separator/>
      </w:r>
    </w:p>
  </w:endnote>
  <w:endnote w:type="continuationSeparator" w:id="0">
    <w:p w14:paraId="28BC8A72" w14:textId="77777777" w:rsidR="00F44035" w:rsidRDefault="00F4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EF237" w14:textId="77777777" w:rsidR="00697043" w:rsidRDefault="00697043" w:rsidP="00E4492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E1F208B" w14:textId="77777777" w:rsidR="00697043" w:rsidRDefault="006970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2284561"/>
      <w:docPartObj>
        <w:docPartGallery w:val="Page Numbers (Bottom of Page)"/>
        <w:docPartUnique/>
      </w:docPartObj>
    </w:sdtPr>
    <w:sdtEndPr/>
    <w:sdtContent>
      <w:p w14:paraId="02FB7BCE" w14:textId="77777777" w:rsidR="00697043" w:rsidRDefault="00697043" w:rsidP="00781831">
        <w:pPr>
          <w:pStyle w:val="Fuzeile"/>
          <w:pBdr>
            <w:top w:val="single" w:sz="4" w:space="1" w:color="auto"/>
          </w:pBdr>
          <w:tabs>
            <w:tab w:val="left" w:pos="2461"/>
            <w:tab w:val="right" w:pos="9356"/>
          </w:tabs>
        </w:pPr>
        <w:r>
          <w:tab/>
        </w:r>
        <w:r>
          <w:tab/>
        </w:r>
        <w:r>
          <w:tab/>
        </w:r>
        <w:r>
          <w:tab/>
        </w:r>
        <w:r>
          <w:fldChar w:fldCharType="begin"/>
        </w:r>
        <w:r>
          <w:instrText>PAGE   \* MERGEFORMAT</w:instrText>
        </w:r>
        <w:r>
          <w:fldChar w:fldCharType="separate"/>
        </w:r>
        <w:r w:rsidR="002159A8" w:rsidRPr="002159A8">
          <w:rPr>
            <w:noProof/>
            <w:lang w:val="de-DE"/>
          </w:rPr>
          <w:t>1</w:t>
        </w:r>
        <w:r>
          <w:fldChar w:fldCharType="end"/>
        </w:r>
      </w:p>
    </w:sdtContent>
  </w:sdt>
  <w:p w14:paraId="04C931BB" w14:textId="77777777" w:rsidR="00697043" w:rsidRDefault="00697043">
    <w:pPr>
      <w:pStyle w:val="Fuzeile"/>
    </w:pPr>
    <w:r>
      <w:t>Name, Vorname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B69F2" w14:textId="77777777" w:rsidR="00697043" w:rsidRDefault="00697043">
    <w:pPr>
      <w:pStyle w:val="Fuzeile"/>
    </w:pPr>
  </w:p>
  <w:p w14:paraId="753C54F5" w14:textId="77777777" w:rsidR="00697043" w:rsidRDefault="00697043" w:rsidP="00361036">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CF5A2" w14:textId="77777777" w:rsidR="00F44035" w:rsidRDefault="00F44035">
      <w:r>
        <w:separator/>
      </w:r>
    </w:p>
  </w:footnote>
  <w:footnote w:type="continuationSeparator" w:id="0">
    <w:p w14:paraId="39AF88E4" w14:textId="77777777" w:rsidR="00F44035" w:rsidRDefault="00F44035">
      <w:r>
        <w:continuationSeparator/>
      </w:r>
    </w:p>
  </w:footnote>
  <w:footnote w:id="1">
    <w:p w14:paraId="43B75026" w14:textId="77777777" w:rsidR="00145B86" w:rsidRDefault="00145B86">
      <w:pPr>
        <w:pStyle w:val="Funotentext"/>
      </w:pPr>
      <w:r>
        <w:rPr>
          <w:rStyle w:val="Funotenzeichen"/>
        </w:rPr>
        <w:footnoteRef/>
      </w:r>
      <w:r>
        <w:t xml:space="preserve"> </w:t>
      </w:r>
      <w:r w:rsidRPr="008F57C2">
        <w:rPr>
          <w:sz w:val="18"/>
          <w:szCs w:val="18"/>
        </w:rPr>
        <w:t xml:space="preserve">Für Aufenthalte bis </w:t>
      </w:r>
      <w:r w:rsidR="00C75955" w:rsidRPr="008F57C2">
        <w:rPr>
          <w:sz w:val="18"/>
          <w:szCs w:val="18"/>
        </w:rPr>
        <w:t xml:space="preserve">insgesamt </w:t>
      </w:r>
      <w:r w:rsidR="00AF7A66" w:rsidRPr="008F57C2">
        <w:rPr>
          <w:sz w:val="18"/>
          <w:szCs w:val="18"/>
        </w:rPr>
        <w:t>12</w:t>
      </w:r>
      <w:r w:rsidRPr="008F57C2">
        <w:rPr>
          <w:sz w:val="18"/>
          <w:szCs w:val="18"/>
        </w:rPr>
        <w:t xml:space="preserve"> Monate</w:t>
      </w:r>
    </w:p>
  </w:footnote>
  <w:footnote w:id="2">
    <w:p w14:paraId="6A8A99FE" w14:textId="77777777" w:rsidR="00C77D98" w:rsidRDefault="00C77D98" w:rsidP="00C77D98">
      <w:pPr>
        <w:pStyle w:val="Funotentext"/>
        <w:jc w:val="both"/>
      </w:pPr>
      <w:r>
        <w:rPr>
          <w:rStyle w:val="Funotenzeichen"/>
        </w:rPr>
        <w:footnoteRef/>
      </w:r>
      <w:r>
        <w:t xml:space="preserve"> </w:t>
      </w:r>
      <w:r w:rsidRPr="00383E1A">
        <w:rPr>
          <w:rFonts w:cs="Arial"/>
          <w:sz w:val="18"/>
          <w:szCs w:val="18"/>
        </w:rPr>
        <w:t>Be</w:t>
      </w:r>
      <w:r>
        <w:rPr>
          <w:rFonts w:cs="Arial"/>
          <w:sz w:val="18"/>
          <w:szCs w:val="18"/>
        </w:rPr>
        <w:t>i EM wird ein Wochenplan erstellt, der Bestandteil des Vollzugsplans bildet (vgl. Richtlinie betreffend die besonderen Vollzugsformen vom 24. März 2017, insbes. Ziff. 2.2 B; SSED 12.0).</w:t>
      </w:r>
    </w:p>
  </w:footnote>
  <w:footnote w:id="3">
    <w:p w14:paraId="62429D75" w14:textId="77777777" w:rsidR="003178CA" w:rsidRDefault="003178CA">
      <w:pPr>
        <w:pStyle w:val="Funotentext"/>
      </w:pPr>
      <w:r>
        <w:rPr>
          <w:rStyle w:val="Funotenzeichen"/>
        </w:rPr>
        <w:footnoteRef/>
      </w:r>
      <w:r>
        <w:t xml:space="preserve"> </w:t>
      </w:r>
      <w:r w:rsidRPr="008F57C2">
        <w:rPr>
          <w:sz w:val="18"/>
          <w:szCs w:val="18"/>
        </w:rPr>
        <w:t>Nach individuellem Bedarf und institutionellen Voraussetzungen Angaben zu Wohnen, Betreuung, Arbeit, Freizeit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2038F" w14:textId="77777777" w:rsidR="00697043" w:rsidRDefault="00697043">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14:paraId="6ACF7989" w14:textId="77777777" w:rsidR="00697043" w:rsidRDefault="00697043">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KantonTab2"/>
      <w:tblW w:w="0" w:type="auto"/>
      <w:tblLook w:val="04A0" w:firstRow="1" w:lastRow="0" w:firstColumn="1" w:lastColumn="0" w:noHBand="0" w:noVBand="1"/>
    </w:tblPr>
    <w:tblGrid>
      <w:gridCol w:w="2400"/>
      <w:gridCol w:w="2476"/>
      <w:gridCol w:w="4480"/>
    </w:tblGrid>
    <w:tr w:rsidR="00697043" w:rsidRPr="00DE550D" w14:paraId="666F1FB1" w14:textId="77777777" w:rsidTr="004663DA">
      <w:trPr>
        <w:trHeight w:hRule="exact" w:val="598"/>
      </w:trPr>
      <w:tc>
        <w:tcPr>
          <w:tcW w:w="2400" w:type="dxa"/>
        </w:tcPr>
        <w:p w14:paraId="3E88C684" w14:textId="5723F129" w:rsidR="00697043" w:rsidRDefault="00697043" w:rsidP="00ED262C">
          <w:pPr>
            <w:pStyle w:val="KopfDirektion9ptFett"/>
          </w:pPr>
          <w:r>
            <w:t xml:space="preserve">Justizvollzugsanstalt </w:t>
          </w:r>
        </w:p>
        <w:p w14:paraId="20349DCE" w14:textId="77777777" w:rsidR="00697043" w:rsidRDefault="00697043" w:rsidP="00ED262C">
          <w:pPr>
            <w:pStyle w:val="KopfDirektion9ptFett"/>
          </w:pPr>
        </w:p>
        <w:p w14:paraId="1D96B83D" w14:textId="77777777" w:rsidR="00697043" w:rsidRDefault="00697043" w:rsidP="00ED262C">
          <w:pPr>
            <w:pStyle w:val="KopfDirektion9ptFett"/>
          </w:pPr>
        </w:p>
        <w:p w14:paraId="3A26ABD1" w14:textId="77777777" w:rsidR="00697043" w:rsidRPr="00DE550D" w:rsidRDefault="00697043" w:rsidP="00ED262C">
          <w:pPr>
            <w:pStyle w:val="KopfDirektion9ptFett"/>
          </w:pPr>
        </w:p>
      </w:tc>
      <w:tc>
        <w:tcPr>
          <w:tcW w:w="2476" w:type="dxa"/>
        </w:tcPr>
        <w:p w14:paraId="789A387B" w14:textId="77777777" w:rsidR="00697043" w:rsidRPr="00CC0512" w:rsidRDefault="00697043" w:rsidP="00ED262C">
          <w:pPr>
            <w:pStyle w:val="KopfDirektion9ptFett"/>
          </w:pPr>
          <w:r>
            <w:t xml:space="preserve">Etablissement </w:t>
          </w:r>
          <w:proofErr w:type="spellStart"/>
          <w:r>
            <w:t>pénitentiaire</w:t>
          </w:r>
          <w:proofErr w:type="spellEnd"/>
          <w:r>
            <w:t xml:space="preserve"> </w:t>
          </w:r>
        </w:p>
        <w:p w14:paraId="4F75B26E" w14:textId="77777777" w:rsidR="00697043" w:rsidRPr="00DE550D" w:rsidRDefault="00697043" w:rsidP="00CB1EE8">
          <w:pPr>
            <w:pStyle w:val="KopfDirektion9ptFett"/>
          </w:pPr>
        </w:p>
      </w:tc>
      <w:tc>
        <w:tcPr>
          <w:tcW w:w="4480" w:type="dxa"/>
        </w:tcPr>
        <w:p w14:paraId="714B0797" w14:textId="77777777" w:rsidR="00697043" w:rsidRDefault="00697043" w:rsidP="008C1BBD">
          <w:pPr>
            <w:pStyle w:val="KopfDirektion9ptFett"/>
            <w:jc w:val="right"/>
          </w:pPr>
          <w:r>
            <w:t xml:space="preserve">                                                     Vollzugsplan </w:t>
          </w:r>
        </w:p>
      </w:tc>
    </w:tr>
  </w:tbl>
  <w:p w14:paraId="2504C102" w14:textId="08513862" w:rsidR="00E27CCE" w:rsidRDefault="00E27CCE" w:rsidP="00F83BBF">
    <w:pPr>
      <w:ind w:right="7505"/>
      <w:rPr>
        <w:rFonts w:cs="Arial"/>
        <w:sz w:val="8"/>
        <w:szCs w:val="8"/>
      </w:rPr>
    </w:pPr>
  </w:p>
  <w:p w14:paraId="71000ECC" w14:textId="77777777" w:rsidR="00E27CCE" w:rsidRDefault="00E27CCE" w:rsidP="00F83BBF">
    <w:pPr>
      <w:ind w:right="7505"/>
      <w:rPr>
        <w:rFonts w:cs="Arial"/>
        <w:sz w:val="8"/>
        <w:szCs w:val="8"/>
      </w:rPr>
    </w:pPr>
    <w:bookmarkStart w:id="0" w:name="_GoBack"/>
    <w:bookmarkEnd w:id="0"/>
  </w:p>
  <w:p w14:paraId="501FC29C" w14:textId="2A44AB76" w:rsidR="00697043" w:rsidRPr="005B0C8A" w:rsidRDefault="00697043" w:rsidP="001D030E">
    <w:pPr>
      <w:pStyle w:val="KopfDirektion9ptFet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AF26C" w14:textId="77777777" w:rsidR="00697043" w:rsidRDefault="00697043">
    <w:pPr>
      <w:framePr w:hSpace="142" w:wrap="around" w:vAnchor="page" w:hAnchor="page" w:x="358" w:y="7145" w:anchorLock="1"/>
    </w:pPr>
    <w:r>
      <w:rPr>
        <w:noProof/>
        <w:lang w:eastAsia="de-CH"/>
      </w:rPr>
      <w:drawing>
        <wp:inline distT="0" distB="0" distL="0" distR="0" wp14:anchorId="67075283" wp14:editId="1EF54DD3">
          <wp:extent cx="612775" cy="758825"/>
          <wp:effectExtent l="0" t="0" r="0" b="3175"/>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758825"/>
                  </a:xfrm>
                  <a:prstGeom prst="rect">
                    <a:avLst/>
                  </a:prstGeom>
                  <a:noFill/>
                  <a:ln>
                    <a:noFill/>
                  </a:ln>
                </pic:spPr>
              </pic:pic>
            </a:graphicData>
          </a:graphic>
        </wp:inline>
      </w:drawing>
    </w:r>
  </w:p>
  <w:tbl>
    <w:tblPr>
      <w:tblStyle w:val="KantonTab2"/>
      <w:tblW w:w="0" w:type="auto"/>
      <w:tblLook w:val="04A0" w:firstRow="1" w:lastRow="0" w:firstColumn="1" w:lastColumn="0" w:noHBand="0" w:noVBand="1"/>
    </w:tblPr>
    <w:tblGrid>
      <w:gridCol w:w="2502"/>
      <w:gridCol w:w="2735"/>
    </w:tblGrid>
    <w:tr w:rsidR="00697043" w:rsidRPr="00DE550D" w14:paraId="107233A1" w14:textId="77777777" w:rsidTr="00ED262C">
      <w:trPr>
        <w:trHeight w:hRule="exact" w:val="751"/>
      </w:trPr>
      <w:tc>
        <w:tcPr>
          <w:tcW w:w="2502" w:type="dxa"/>
        </w:tcPr>
        <w:p w14:paraId="1382F446" w14:textId="77777777" w:rsidR="00697043" w:rsidRDefault="00697043" w:rsidP="00ED262C">
          <w:pPr>
            <w:pStyle w:val="KopfDirektion9ptFett"/>
          </w:pPr>
          <w:r>
            <w:t xml:space="preserve">Justizvollzugsanstalt </w:t>
          </w:r>
        </w:p>
        <w:p w14:paraId="21E1EF82" w14:textId="77777777" w:rsidR="00697043" w:rsidRDefault="00697043" w:rsidP="00ED262C">
          <w:pPr>
            <w:pStyle w:val="KopfDirektion9ptFett"/>
          </w:pPr>
          <w:r>
            <w:t>Hindelbank</w:t>
          </w:r>
        </w:p>
        <w:p w14:paraId="73AE0C0A" w14:textId="77777777" w:rsidR="00697043" w:rsidRDefault="00697043" w:rsidP="00ED262C">
          <w:pPr>
            <w:pStyle w:val="KopfDirektion9ptFett"/>
          </w:pPr>
        </w:p>
        <w:p w14:paraId="7710D636" w14:textId="77777777" w:rsidR="00697043" w:rsidRPr="00DE550D" w:rsidRDefault="00697043" w:rsidP="00ED262C">
          <w:pPr>
            <w:pStyle w:val="KopfDirektion9ptFett"/>
          </w:pPr>
        </w:p>
      </w:tc>
      <w:tc>
        <w:tcPr>
          <w:tcW w:w="2735" w:type="dxa"/>
        </w:tcPr>
        <w:p w14:paraId="5BF6DC1D" w14:textId="77777777" w:rsidR="00697043" w:rsidRPr="00CC0512" w:rsidRDefault="00697043" w:rsidP="00ED262C">
          <w:pPr>
            <w:pStyle w:val="KopfDirektion9ptFett"/>
          </w:pPr>
          <w:r>
            <w:t xml:space="preserve">Etablissement </w:t>
          </w:r>
          <w:proofErr w:type="spellStart"/>
          <w:r>
            <w:t>pénitentiaire</w:t>
          </w:r>
          <w:proofErr w:type="spellEnd"/>
          <w:r>
            <w:t xml:space="preserve"> </w:t>
          </w:r>
        </w:p>
        <w:p w14:paraId="2867202D" w14:textId="77777777" w:rsidR="00697043" w:rsidRPr="00CC0512" w:rsidRDefault="00697043" w:rsidP="00ED262C">
          <w:pPr>
            <w:pStyle w:val="KopfDirektion9ptFett"/>
          </w:pPr>
          <w:r>
            <w:t>de Hindelbank</w:t>
          </w:r>
        </w:p>
        <w:p w14:paraId="174A1772" w14:textId="77777777" w:rsidR="00697043" w:rsidRPr="00DE550D" w:rsidRDefault="00697043" w:rsidP="00ED262C">
          <w:pPr>
            <w:pStyle w:val="Kopfzeile"/>
            <w:tabs>
              <w:tab w:val="left" w:pos="7371"/>
            </w:tabs>
          </w:pPr>
        </w:p>
      </w:tc>
    </w:tr>
  </w:tbl>
  <w:p w14:paraId="08335858" w14:textId="77777777" w:rsidR="00697043" w:rsidRDefault="00697043" w:rsidP="005B0C8A">
    <w:pPr>
      <w:pStyle w:val="Kopfzeile"/>
      <w:tabs>
        <w:tab w:val="left" w:pos="7371"/>
      </w:tabs>
      <w:jc w:val="right"/>
      <w:rPr>
        <w:b/>
      </w:rPr>
    </w:pPr>
    <w:r>
      <w:tab/>
    </w:r>
    <w:r>
      <w:rPr>
        <w:b/>
      </w:rPr>
      <w:t>Vollzugsplan</w:t>
    </w:r>
  </w:p>
  <w:p w14:paraId="34D0EBEE" w14:textId="77777777" w:rsidR="00697043" w:rsidRDefault="00697043" w:rsidP="005B0C8A">
    <w:pPr>
      <w:pStyle w:val="Kopfzeile"/>
      <w:tabs>
        <w:tab w:val="left" w:pos="7371"/>
      </w:tabs>
      <w:jc w:val="right"/>
      <w:rPr>
        <w:b/>
      </w:rPr>
    </w:pPr>
    <w:r>
      <w:rPr>
        <w:b/>
      </w:rPr>
      <w:t>Ziele und Schritte</w:t>
    </w:r>
  </w:p>
  <w:p w14:paraId="4DF7D9A2" w14:textId="77777777" w:rsidR="00697043" w:rsidRDefault="00697043" w:rsidP="005B0C8A">
    <w:pPr>
      <w:pStyle w:val="Kopfzeile"/>
      <w:tabs>
        <w:tab w:val="left" w:pos="7371"/>
      </w:tabs>
      <w:rPr>
        <w:b/>
        <w:sz w:val="20"/>
      </w:rPr>
    </w:pPr>
    <w:r w:rsidRPr="00CC0512">
      <w:rPr>
        <w:b/>
        <w:sz w:val="20"/>
        <w:highlight w:val="yellow"/>
      </w:rPr>
      <w:t xml:space="preserve">Name, Vorname, </w:t>
    </w:r>
    <w:proofErr w:type="spellStart"/>
    <w:r w:rsidRPr="00CC0512">
      <w:rPr>
        <w:b/>
        <w:sz w:val="20"/>
        <w:highlight w:val="yellow"/>
      </w:rPr>
      <w:t>Geb.datum</w:t>
    </w:r>
    <w:proofErr w:type="spellEnd"/>
  </w:p>
  <w:p w14:paraId="38650354" w14:textId="77777777" w:rsidR="00697043" w:rsidRPr="008200E5" w:rsidRDefault="00697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B727D"/>
    <w:multiLevelType w:val="hybridMultilevel"/>
    <w:tmpl w:val="F9B087CA"/>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A660B32"/>
    <w:multiLevelType w:val="hybridMultilevel"/>
    <w:tmpl w:val="9920D1B6"/>
    <w:lvl w:ilvl="0" w:tplc="543CF3E8">
      <w:start w:val="809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754D83"/>
    <w:multiLevelType w:val="hybridMultilevel"/>
    <w:tmpl w:val="9F70F868"/>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AD530F7"/>
    <w:multiLevelType w:val="hybridMultilevel"/>
    <w:tmpl w:val="51AEDB2A"/>
    <w:lvl w:ilvl="0" w:tplc="983803F4">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F7B12E2"/>
    <w:multiLevelType w:val="hybridMultilevel"/>
    <w:tmpl w:val="E1DC565C"/>
    <w:lvl w:ilvl="0" w:tplc="6FA6CC0C">
      <w:start w:val="1"/>
      <w:numFmt w:val="decimal"/>
      <w:lvlText w:val="%1."/>
      <w:lvlJc w:val="left"/>
      <w:pPr>
        <w:ind w:left="360" w:hanging="360"/>
      </w:pPr>
      <w:rPr>
        <w:rFonts w:hint="default"/>
        <w:b/>
        <w:sz w:val="24"/>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13393649"/>
    <w:multiLevelType w:val="hybridMultilevel"/>
    <w:tmpl w:val="8272EA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4896D9F"/>
    <w:multiLevelType w:val="hybridMultilevel"/>
    <w:tmpl w:val="A104ADF6"/>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15D3688D"/>
    <w:multiLevelType w:val="hybridMultilevel"/>
    <w:tmpl w:val="0F96434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4B7583"/>
    <w:multiLevelType w:val="hybridMultilevel"/>
    <w:tmpl w:val="F8625658"/>
    <w:lvl w:ilvl="0" w:tplc="08070001">
      <w:start w:val="1"/>
      <w:numFmt w:val="bullet"/>
      <w:lvlText w:val=""/>
      <w:lvlJc w:val="left"/>
      <w:pPr>
        <w:ind w:left="6480" w:hanging="360"/>
      </w:pPr>
      <w:rPr>
        <w:rFonts w:ascii="Symbol" w:hAnsi="Symbol" w:hint="default"/>
      </w:rPr>
    </w:lvl>
    <w:lvl w:ilvl="1" w:tplc="08070003" w:tentative="1">
      <w:start w:val="1"/>
      <w:numFmt w:val="bullet"/>
      <w:lvlText w:val="o"/>
      <w:lvlJc w:val="left"/>
      <w:pPr>
        <w:ind w:left="7200" w:hanging="360"/>
      </w:pPr>
      <w:rPr>
        <w:rFonts w:ascii="Courier New" w:hAnsi="Courier New" w:cs="Courier New" w:hint="default"/>
      </w:rPr>
    </w:lvl>
    <w:lvl w:ilvl="2" w:tplc="08070005" w:tentative="1">
      <w:start w:val="1"/>
      <w:numFmt w:val="bullet"/>
      <w:lvlText w:val=""/>
      <w:lvlJc w:val="left"/>
      <w:pPr>
        <w:ind w:left="7920" w:hanging="360"/>
      </w:pPr>
      <w:rPr>
        <w:rFonts w:ascii="Wingdings" w:hAnsi="Wingdings" w:hint="default"/>
      </w:rPr>
    </w:lvl>
    <w:lvl w:ilvl="3" w:tplc="08070001" w:tentative="1">
      <w:start w:val="1"/>
      <w:numFmt w:val="bullet"/>
      <w:lvlText w:val=""/>
      <w:lvlJc w:val="left"/>
      <w:pPr>
        <w:ind w:left="8640" w:hanging="360"/>
      </w:pPr>
      <w:rPr>
        <w:rFonts w:ascii="Symbol" w:hAnsi="Symbol" w:hint="default"/>
      </w:rPr>
    </w:lvl>
    <w:lvl w:ilvl="4" w:tplc="08070003" w:tentative="1">
      <w:start w:val="1"/>
      <w:numFmt w:val="bullet"/>
      <w:lvlText w:val="o"/>
      <w:lvlJc w:val="left"/>
      <w:pPr>
        <w:ind w:left="9360" w:hanging="360"/>
      </w:pPr>
      <w:rPr>
        <w:rFonts w:ascii="Courier New" w:hAnsi="Courier New" w:cs="Courier New" w:hint="default"/>
      </w:rPr>
    </w:lvl>
    <w:lvl w:ilvl="5" w:tplc="08070005" w:tentative="1">
      <w:start w:val="1"/>
      <w:numFmt w:val="bullet"/>
      <w:lvlText w:val=""/>
      <w:lvlJc w:val="left"/>
      <w:pPr>
        <w:ind w:left="10080" w:hanging="360"/>
      </w:pPr>
      <w:rPr>
        <w:rFonts w:ascii="Wingdings" w:hAnsi="Wingdings" w:hint="default"/>
      </w:rPr>
    </w:lvl>
    <w:lvl w:ilvl="6" w:tplc="08070001" w:tentative="1">
      <w:start w:val="1"/>
      <w:numFmt w:val="bullet"/>
      <w:lvlText w:val=""/>
      <w:lvlJc w:val="left"/>
      <w:pPr>
        <w:ind w:left="10800" w:hanging="360"/>
      </w:pPr>
      <w:rPr>
        <w:rFonts w:ascii="Symbol" w:hAnsi="Symbol" w:hint="default"/>
      </w:rPr>
    </w:lvl>
    <w:lvl w:ilvl="7" w:tplc="08070003" w:tentative="1">
      <w:start w:val="1"/>
      <w:numFmt w:val="bullet"/>
      <w:lvlText w:val="o"/>
      <w:lvlJc w:val="left"/>
      <w:pPr>
        <w:ind w:left="11520" w:hanging="360"/>
      </w:pPr>
      <w:rPr>
        <w:rFonts w:ascii="Courier New" w:hAnsi="Courier New" w:cs="Courier New" w:hint="default"/>
      </w:rPr>
    </w:lvl>
    <w:lvl w:ilvl="8" w:tplc="08070005" w:tentative="1">
      <w:start w:val="1"/>
      <w:numFmt w:val="bullet"/>
      <w:lvlText w:val=""/>
      <w:lvlJc w:val="left"/>
      <w:pPr>
        <w:ind w:left="12240" w:hanging="360"/>
      </w:pPr>
      <w:rPr>
        <w:rFonts w:ascii="Wingdings" w:hAnsi="Wingdings" w:hint="default"/>
      </w:rPr>
    </w:lvl>
  </w:abstractNum>
  <w:abstractNum w:abstractNumId="10" w15:restartNumberingAfterBreak="0">
    <w:nsid w:val="1C5B0D24"/>
    <w:multiLevelType w:val="hybridMultilevel"/>
    <w:tmpl w:val="B1FA4CA6"/>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26E0141"/>
    <w:multiLevelType w:val="hybridMultilevel"/>
    <w:tmpl w:val="B6A0B634"/>
    <w:lvl w:ilvl="0" w:tplc="088638B8">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32A3F43"/>
    <w:multiLevelType w:val="hybridMultilevel"/>
    <w:tmpl w:val="D750D07A"/>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13" w15:restartNumberingAfterBreak="0">
    <w:nsid w:val="23360280"/>
    <w:multiLevelType w:val="hybridMultilevel"/>
    <w:tmpl w:val="1E8C4B5E"/>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248C41AE"/>
    <w:multiLevelType w:val="hybridMultilevel"/>
    <w:tmpl w:val="B4A251D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26332EAF"/>
    <w:multiLevelType w:val="singleLevel"/>
    <w:tmpl w:val="4B8A596A"/>
    <w:lvl w:ilvl="0">
      <w:start w:val="1"/>
      <w:numFmt w:val="decimal"/>
      <w:lvlText w:val="%1."/>
      <w:lvlJc w:val="left"/>
      <w:pPr>
        <w:tabs>
          <w:tab w:val="num" w:pos="420"/>
        </w:tabs>
        <w:ind w:left="420" w:hanging="420"/>
      </w:pPr>
      <w:rPr>
        <w:rFonts w:hint="default"/>
      </w:rPr>
    </w:lvl>
  </w:abstractNum>
  <w:abstractNum w:abstractNumId="16" w15:restartNumberingAfterBreak="0">
    <w:nsid w:val="286D051E"/>
    <w:multiLevelType w:val="hybridMultilevel"/>
    <w:tmpl w:val="F16EC2DA"/>
    <w:lvl w:ilvl="0" w:tplc="85E2BFF0">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8E352E"/>
    <w:multiLevelType w:val="hybridMultilevel"/>
    <w:tmpl w:val="94B8DE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A9F1BEE"/>
    <w:multiLevelType w:val="hybridMultilevel"/>
    <w:tmpl w:val="45F88C36"/>
    <w:lvl w:ilvl="0" w:tplc="2B2C9908">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B295147"/>
    <w:multiLevelType w:val="hybridMultilevel"/>
    <w:tmpl w:val="B7D28D4E"/>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D5C206A"/>
    <w:multiLevelType w:val="hybridMultilevel"/>
    <w:tmpl w:val="8968E736"/>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21" w15:restartNumberingAfterBreak="0">
    <w:nsid w:val="40467193"/>
    <w:multiLevelType w:val="hybridMultilevel"/>
    <w:tmpl w:val="1E0AE9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21B38BC"/>
    <w:multiLevelType w:val="hybridMultilevel"/>
    <w:tmpl w:val="8988C45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47683543"/>
    <w:multiLevelType w:val="hybridMultilevel"/>
    <w:tmpl w:val="FEC45A48"/>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4EB77547"/>
    <w:multiLevelType w:val="hybridMultilevel"/>
    <w:tmpl w:val="037C2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2067BCB"/>
    <w:multiLevelType w:val="hybridMultilevel"/>
    <w:tmpl w:val="BAE20682"/>
    <w:lvl w:ilvl="0" w:tplc="66D8CF5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61E070B"/>
    <w:multiLevelType w:val="hybridMultilevel"/>
    <w:tmpl w:val="D8F6DC54"/>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65FF3283"/>
    <w:multiLevelType w:val="hybridMultilevel"/>
    <w:tmpl w:val="F46EA282"/>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28" w15:restartNumberingAfterBreak="0">
    <w:nsid w:val="67865EB9"/>
    <w:multiLevelType w:val="hybridMultilevel"/>
    <w:tmpl w:val="5FCA26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A7549F0"/>
    <w:multiLevelType w:val="hybridMultilevel"/>
    <w:tmpl w:val="080CFEF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31124DD"/>
    <w:multiLevelType w:val="hybridMultilevel"/>
    <w:tmpl w:val="49BE9662"/>
    <w:lvl w:ilvl="0" w:tplc="A94EC86C">
      <w:numFmt w:val="bullet"/>
      <w:lvlText w:val="-"/>
      <w:lvlJc w:val="left"/>
      <w:pPr>
        <w:ind w:left="360" w:hanging="360"/>
      </w:pPr>
      <w:rPr>
        <w:rFonts w:ascii="Arial" w:eastAsia="Times New Roman" w:hAnsi="Arial" w:cs="Arial" w:hint="default"/>
        <w:b w:val="0"/>
        <w:sz w:val="1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7DA16DDE"/>
    <w:multiLevelType w:val="hybridMultilevel"/>
    <w:tmpl w:val="1B2476B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E0C603C"/>
    <w:multiLevelType w:val="hybridMultilevel"/>
    <w:tmpl w:val="ACA6106A"/>
    <w:lvl w:ilvl="0" w:tplc="0D827A84">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5"/>
  </w:num>
  <w:num w:numId="3">
    <w:abstractNumId w:val="31"/>
  </w:num>
  <w:num w:numId="4">
    <w:abstractNumId w:val="7"/>
  </w:num>
  <w:num w:numId="5">
    <w:abstractNumId w:val="21"/>
  </w:num>
  <w:num w:numId="6">
    <w:abstractNumId w:val="17"/>
  </w:num>
  <w:num w:numId="7">
    <w:abstractNumId w:val="14"/>
  </w:num>
  <w:num w:numId="8">
    <w:abstractNumId w:val="5"/>
  </w:num>
  <w:num w:numId="9">
    <w:abstractNumId w:val="2"/>
  </w:num>
  <w:num w:numId="10">
    <w:abstractNumId w:val="6"/>
  </w:num>
  <w:num w:numId="11">
    <w:abstractNumId w:val="16"/>
  </w:num>
  <w:num w:numId="12">
    <w:abstractNumId w:val="32"/>
  </w:num>
  <w:num w:numId="13">
    <w:abstractNumId w:val="20"/>
  </w:num>
  <w:num w:numId="14">
    <w:abstractNumId w:val="9"/>
  </w:num>
  <w:num w:numId="15">
    <w:abstractNumId w:val="27"/>
  </w:num>
  <w:num w:numId="16">
    <w:abstractNumId w:val="12"/>
  </w:num>
  <w:num w:numId="17">
    <w:abstractNumId w:val="28"/>
  </w:num>
  <w:num w:numId="18">
    <w:abstractNumId w:val="22"/>
  </w:num>
  <w:num w:numId="19">
    <w:abstractNumId w:val="18"/>
  </w:num>
  <w:num w:numId="20">
    <w:abstractNumId w:val="4"/>
  </w:num>
  <w:num w:numId="21">
    <w:abstractNumId w:val="11"/>
  </w:num>
  <w:num w:numId="22">
    <w:abstractNumId w:val="24"/>
  </w:num>
  <w:num w:numId="23">
    <w:abstractNumId w:val="25"/>
  </w:num>
  <w:num w:numId="24">
    <w:abstractNumId w:val="8"/>
  </w:num>
  <w:num w:numId="25">
    <w:abstractNumId w:val="29"/>
  </w:num>
  <w:num w:numId="26">
    <w:abstractNumId w:val="23"/>
  </w:num>
  <w:num w:numId="27">
    <w:abstractNumId w:val="30"/>
  </w:num>
  <w:num w:numId="28">
    <w:abstractNumId w:val="10"/>
  </w:num>
  <w:num w:numId="29">
    <w:abstractNumId w:val="3"/>
  </w:num>
  <w:num w:numId="30">
    <w:abstractNumId w:val="1"/>
  </w:num>
  <w:num w:numId="31">
    <w:abstractNumId w:val="19"/>
  </w:num>
  <w:num w:numId="32">
    <w:abstractNumId w:val="1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23"/>
    <w:rsid w:val="00001AB9"/>
    <w:rsid w:val="00001DC2"/>
    <w:rsid w:val="0001597C"/>
    <w:rsid w:val="00016A60"/>
    <w:rsid w:val="00021400"/>
    <w:rsid w:val="000409FA"/>
    <w:rsid w:val="000450FC"/>
    <w:rsid w:val="00047196"/>
    <w:rsid w:val="00055A2A"/>
    <w:rsid w:val="00061B21"/>
    <w:rsid w:val="00072D8F"/>
    <w:rsid w:val="00072F99"/>
    <w:rsid w:val="00075B1D"/>
    <w:rsid w:val="000810C9"/>
    <w:rsid w:val="00085CD0"/>
    <w:rsid w:val="000906A5"/>
    <w:rsid w:val="00092EC0"/>
    <w:rsid w:val="000B0CAA"/>
    <w:rsid w:val="000B27A9"/>
    <w:rsid w:val="000C1469"/>
    <w:rsid w:val="000C61E9"/>
    <w:rsid w:val="000D66D2"/>
    <w:rsid w:val="000D67DB"/>
    <w:rsid w:val="000E4CAA"/>
    <w:rsid w:val="000F09A2"/>
    <w:rsid w:val="000F618C"/>
    <w:rsid w:val="00106F26"/>
    <w:rsid w:val="00111D65"/>
    <w:rsid w:val="00116924"/>
    <w:rsid w:val="00116936"/>
    <w:rsid w:val="00124622"/>
    <w:rsid w:val="00131C67"/>
    <w:rsid w:val="00140867"/>
    <w:rsid w:val="00141FA8"/>
    <w:rsid w:val="00144074"/>
    <w:rsid w:val="00144CC7"/>
    <w:rsid w:val="00145B86"/>
    <w:rsid w:val="00171ABE"/>
    <w:rsid w:val="001767B7"/>
    <w:rsid w:val="001771CF"/>
    <w:rsid w:val="00177411"/>
    <w:rsid w:val="00177E5D"/>
    <w:rsid w:val="00180152"/>
    <w:rsid w:val="001B0BA7"/>
    <w:rsid w:val="001B50F0"/>
    <w:rsid w:val="001B6E5E"/>
    <w:rsid w:val="001C1508"/>
    <w:rsid w:val="001C21D5"/>
    <w:rsid w:val="001D030E"/>
    <w:rsid w:val="001E181B"/>
    <w:rsid w:val="001E52C0"/>
    <w:rsid w:val="001F0381"/>
    <w:rsid w:val="001F5203"/>
    <w:rsid w:val="001F5BC2"/>
    <w:rsid w:val="00204BA2"/>
    <w:rsid w:val="00211212"/>
    <w:rsid w:val="002159A8"/>
    <w:rsid w:val="00216794"/>
    <w:rsid w:val="00221E23"/>
    <w:rsid w:val="0022667F"/>
    <w:rsid w:val="002335B3"/>
    <w:rsid w:val="00234273"/>
    <w:rsid w:val="00235573"/>
    <w:rsid w:val="00246A58"/>
    <w:rsid w:val="00254E4B"/>
    <w:rsid w:val="0027696E"/>
    <w:rsid w:val="00277C3E"/>
    <w:rsid w:val="00281F56"/>
    <w:rsid w:val="00283F10"/>
    <w:rsid w:val="00285049"/>
    <w:rsid w:val="0028527F"/>
    <w:rsid w:val="00285C14"/>
    <w:rsid w:val="00293F5C"/>
    <w:rsid w:val="002A31D8"/>
    <w:rsid w:val="002B10FC"/>
    <w:rsid w:val="002B3344"/>
    <w:rsid w:val="002C58CF"/>
    <w:rsid w:val="002C6800"/>
    <w:rsid w:val="002C799C"/>
    <w:rsid w:val="002D1C3A"/>
    <w:rsid w:val="002D7764"/>
    <w:rsid w:val="002E187F"/>
    <w:rsid w:val="00301A46"/>
    <w:rsid w:val="00304BA7"/>
    <w:rsid w:val="00304FFD"/>
    <w:rsid w:val="00310799"/>
    <w:rsid w:val="003178CA"/>
    <w:rsid w:val="00324C50"/>
    <w:rsid w:val="003408F0"/>
    <w:rsid w:val="003418C3"/>
    <w:rsid w:val="00343BA2"/>
    <w:rsid w:val="003458B9"/>
    <w:rsid w:val="00345A60"/>
    <w:rsid w:val="00345FC9"/>
    <w:rsid w:val="003525F2"/>
    <w:rsid w:val="00355D69"/>
    <w:rsid w:val="00361036"/>
    <w:rsid w:val="003832E3"/>
    <w:rsid w:val="003879A0"/>
    <w:rsid w:val="00397F5B"/>
    <w:rsid w:val="003A4C4F"/>
    <w:rsid w:val="003A5FBA"/>
    <w:rsid w:val="003C5E6A"/>
    <w:rsid w:val="003C7296"/>
    <w:rsid w:val="003D039E"/>
    <w:rsid w:val="003D0F9E"/>
    <w:rsid w:val="003D73FA"/>
    <w:rsid w:val="003E0A5F"/>
    <w:rsid w:val="003F0AB6"/>
    <w:rsid w:val="003F1F2D"/>
    <w:rsid w:val="003F4A9F"/>
    <w:rsid w:val="004062B6"/>
    <w:rsid w:val="00417805"/>
    <w:rsid w:val="0042565A"/>
    <w:rsid w:val="00435D4A"/>
    <w:rsid w:val="00441F57"/>
    <w:rsid w:val="00442523"/>
    <w:rsid w:val="0045027C"/>
    <w:rsid w:val="0045116F"/>
    <w:rsid w:val="00451570"/>
    <w:rsid w:val="00451FDA"/>
    <w:rsid w:val="00454739"/>
    <w:rsid w:val="004568D6"/>
    <w:rsid w:val="00461373"/>
    <w:rsid w:val="004663DA"/>
    <w:rsid w:val="00480898"/>
    <w:rsid w:val="0048523C"/>
    <w:rsid w:val="00485ED5"/>
    <w:rsid w:val="00490CC4"/>
    <w:rsid w:val="004952DF"/>
    <w:rsid w:val="004A070B"/>
    <w:rsid w:val="004A7ED4"/>
    <w:rsid w:val="004B1FDE"/>
    <w:rsid w:val="004B3445"/>
    <w:rsid w:val="004C06EF"/>
    <w:rsid w:val="004D543F"/>
    <w:rsid w:val="004D58FE"/>
    <w:rsid w:val="004E13BA"/>
    <w:rsid w:val="004E6357"/>
    <w:rsid w:val="004F2587"/>
    <w:rsid w:val="004F295A"/>
    <w:rsid w:val="004F7344"/>
    <w:rsid w:val="00500048"/>
    <w:rsid w:val="00502202"/>
    <w:rsid w:val="00506147"/>
    <w:rsid w:val="00511514"/>
    <w:rsid w:val="00522FA2"/>
    <w:rsid w:val="00522FAA"/>
    <w:rsid w:val="00526AB8"/>
    <w:rsid w:val="00532E29"/>
    <w:rsid w:val="00537F35"/>
    <w:rsid w:val="00545966"/>
    <w:rsid w:val="0054622D"/>
    <w:rsid w:val="00546A5B"/>
    <w:rsid w:val="00575694"/>
    <w:rsid w:val="00583C35"/>
    <w:rsid w:val="0059341E"/>
    <w:rsid w:val="00593891"/>
    <w:rsid w:val="00594CBA"/>
    <w:rsid w:val="00597852"/>
    <w:rsid w:val="005A43CD"/>
    <w:rsid w:val="005A5E2F"/>
    <w:rsid w:val="005B0BF7"/>
    <w:rsid w:val="005B0C8A"/>
    <w:rsid w:val="005B1DFA"/>
    <w:rsid w:val="005B3664"/>
    <w:rsid w:val="005B531D"/>
    <w:rsid w:val="005B6017"/>
    <w:rsid w:val="005B7727"/>
    <w:rsid w:val="005C4FB1"/>
    <w:rsid w:val="005E1A1E"/>
    <w:rsid w:val="006031AA"/>
    <w:rsid w:val="00605417"/>
    <w:rsid w:val="006077F3"/>
    <w:rsid w:val="006121CD"/>
    <w:rsid w:val="00613601"/>
    <w:rsid w:val="00627C11"/>
    <w:rsid w:val="00630E4B"/>
    <w:rsid w:val="00637F49"/>
    <w:rsid w:val="00644AA0"/>
    <w:rsid w:val="00650B1F"/>
    <w:rsid w:val="00653B02"/>
    <w:rsid w:val="0065419A"/>
    <w:rsid w:val="006570E4"/>
    <w:rsid w:val="006616C1"/>
    <w:rsid w:val="0066525F"/>
    <w:rsid w:val="00667983"/>
    <w:rsid w:val="0069348D"/>
    <w:rsid w:val="00697043"/>
    <w:rsid w:val="006B57D6"/>
    <w:rsid w:val="006C6C7C"/>
    <w:rsid w:val="006D221A"/>
    <w:rsid w:val="006D566D"/>
    <w:rsid w:val="006E2BE9"/>
    <w:rsid w:val="006F745E"/>
    <w:rsid w:val="007006D6"/>
    <w:rsid w:val="00702069"/>
    <w:rsid w:val="00713EA3"/>
    <w:rsid w:val="00721378"/>
    <w:rsid w:val="00723E66"/>
    <w:rsid w:val="00724DA7"/>
    <w:rsid w:val="007340F6"/>
    <w:rsid w:val="00734E2E"/>
    <w:rsid w:val="00735BE9"/>
    <w:rsid w:val="00744A85"/>
    <w:rsid w:val="00750354"/>
    <w:rsid w:val="00755635"/>
    <w:rsid w:val="00756C54"/>
    <w:rsid w:val="007601F3"/>
    <w:rsid w:val="00763AE6"/>
    <w:rsid w:val="007811E5"/>
    <w:rsid w:val="00781831"/>
    <w:rsid w:val="00792DE2"/>
    <w:rsid w:val="00795AF1"/>
    <w:rsid w:val="007A069A"/>
    <w:rsid w:val="007A1E9A"/>
    <w:rsid w:val="007A69F2"/>
    <w:rsid w:val="007A7660"/>
    <w:rsid w:val="007B1EB0"/>
    <w:rsid w:val="007C384A"/>
    <w:rsid w:val="007D23E7"/>
    <w:rsid w:val="007D32B7"/>
    <w:rsid w:val="007E1DAA"/>
    <w:rsid w:val="007E1F0F"/>
    <w:rsid w:val="007E2362"/>
    <w:rsid w:val="007E48B0"/>
    <w:rsid w:val="007E67D5"/>
    <w:rsid w:val="00810EF8"/>
    <w:rsid w:val="00811029"/>
    <w:rsid w:val="008200E5"/>
    <w:rsid w:val="00824140"/>
    <w:rsid w:val="00826308"/>
    <w:rsid w:val="008322BC"/>
    <w:rsid w:val="00850358"/>
    <w:rsid w:val="0086148C"/>
    <w:rsid w:val="00861A21"/>
    <w:rsid w:val="00866F4B"/>
    <w:rsid w:val="00870A72"/>
    <w:rsid w:val="008713E5"/>
    <w:rsid w:val="00876962"/>
    <w:rsid w:val="00892725"/>
    <w:rsid w:val="00892D5C"/>
    <w:rsid w:val="00892FE9"/>
    <w:rsid w:val="008C1BBD"/>
    <w:rsid w:val="008C7707"/>
    <w:rsid w:val="008D0A5E"/>
    <w:rsid w:val="008D539A"/>
    <w:rsid w:val="008D63AA"/>
    <w:rsid w:val="008E2FBA"/>
    <w:rsid w:val="008F57C2"/>
    <w:rsid w:val="008F6378"/>
    <w:rsid w:val="00905439"/>
    <w:rsid w:val="00907231"/>
    <w:rsid w:val="00917B8B"/>
    <w:rsid w:val="00930BD0"/>
    <w:rsid w:val="00936F97"/>
    <w:rsid w:val="00945CA4"/>
    <w:rsid w:val="00947E82"/>
    <w:rsid w:val="00960A57"/>
    <w:rsid w:val="0096201B"/>
    <w:rsid w:val="009630DA"/>
    <w:rsid w:val="009639F5"/>
    <w:rsid w:val="00966303"/>
    <w:rsid w:val="00974D10"/>
    <w:rsid w:val="00975982"/>
    <w:rsid w:val="009774AB"/>
    <w:rsid w:val="00977AA5"/>
    <w:rsid w:val="00980A64"/>
    <w:rsid w:val="009846C2"/>
    <w:rsid w:val="009A3654"/>
    <w:rsid w:val="009A40C2"/>
    <w:rsid w:val="009A603F"/>
    <w:rsid w:val="009A7943"/>
    <w:rsid w:val="009C255A"/>
    <w:rsid w:val="009D59A7"/>
    <w:rsid w:val="009E4690"/>
    <w:rsid w:val="009E4D99"/>
    <w:rsid w:val="009E6707"/>
    <w:rsid w:val="009E730E"/>
    <w:rsid w:val="00A1571D"/>
    <w:rsid w:val="00A15E73"/>
    <w:rsid w:val="00A2403E"/>
    <w:rsid w:val="00A2685A"/>
    <w:rsid w:val="00A314D1"/>
    <w:rsid w:val="00A41CA8"/>
    <w:rsid w:val="00A4609A"/>
    <w:rsid w:val="00A52F7D"/>
    <w:rsid w:val="00A55B99"/>
    <w:rsid w:val="00A57E16"/>
    <w:rsid w:val="00A608A8"/>
    <w:rsid w:val="00A64CEC"/>
    <w:rsid w:val="00A67BE9"/>
    <w:rsid w:val="00A83980"/>
    <w:rsid w:val="00AA3133"/>
    <w:rsid w:val="00AA7A8C"/>
    <w:rsid w:val="00AB1C66"/>
    <w:rsid w:val="00AB2289"/>
    <w:rsid w:val="00AB44C8"/>
    <w:rsid w:val="00AB4C57"/>
    <w:rsid w:val="00AB6DA5"/>
    <w:rsid w:val="00AC3472"/>
    <w:rsid w:val="00AC4EE6"/>
    <w:rsid w:val="00AD42BB"/>
    <w:rsid w:val="00AE27C4"/>
    <w:rsid w:val="00AE31BC"/>
    <w:rsid w:val="00AE57A1"/>
    <w:rsid w:val="00AE7F33"/>
    <w:rsid w:val="00AF7A66"/>
    <w:rsid w:val="00B22210"/>
    <w:rsid w:val="00B2270B"/>
    <w:rsid w:val="00B26F36"/>
    <w:rsid w:val="00B307BD"/>
    <w:rsid w:val="00B455FE"/>
    <w:rsid w:val="00B46FD3"/>
    <w:rsid w:val="00B47F0D"/>
    <w:rsid w:val="00B50B16"/>
    <w:rsid w:val="00B50ED5"/>
    <w:rsid w:val="00B517B5"/>
    <w:rsid w:val="00B82BCF"/>
    <w:rsid w:val="00B837E5"/>
    <w:rsid w:val="00B95EF8"/>
    <w:rsid w:val="00BA05B9"/>
    <w:rsid w:val="00BA47E3"/>
    <w:rsid w:val="00BB4413"/>
    <w:rsid w:val="00BC5F78"/>
    <w:rsid w:val="00BD3F6F"/>
    <w:rsid w:val="00BE048F"/>
    <w:rsid w:val="00BE477F"/>
    <w:rsid w:val="00BE66E7"/>
    <w:rsid w:val="00BF2515"/>
    <w:rsid w:val="00C065D6"/>
    <w:rsid w:val="00C07BE1"/>
    <w:rsid w:val="00C126BB"/>
    <w:rsid w:val="00C141D4"/>
    <w:rsid w:val="00C22A6C"/>
    <w:rsid w:val="00C43341"/>
    <w:rsid w:val="00C44FB2"/>
    <w:rsid w:val="00C5120E"/>
    <w:rsid w:val="00C53981"/>
    <w:rsid w:val="00C55357"/>
    <w:rsid w:val="00C559AE"/>
    <w:rsid w:val="00C57DDC"/>
    <w:rsid w:val="00C615D6"/>
    <w:rsid w:val="00C629A9"/>
    <w:rsid w:val="00C75955"/>
    <w:rsid w:val="00C77D98"/>
    <w:rsid w:val="00C93BF0"/>
    <w:rsid w:val="00C9427E"/>
    <w:rsid w:val="00C947F7"/>
    <w:rsid w:val="00C97D37"/>
    <w:rsid w:val="00CA376E"/>
    <w:rsid w:val="00CA45B3"/>
    <w:rsid w:val="00CA6ABA"/>
    <w:rsid w:val="00CB1EE8"/>
    <w:rsid w:val="00CB477B"/>
    <w:rsid w:val="00CB5A98"/>
    <w:rsid w:val="00CC49FA"/>
    <w:rsid w:val="00CC4CD3"/>
    <w:rsid w:val="00CD2D95"/>
    <w:rsid w:val="00CE1D23"/>
    <w:rsid w:val="00CE2CD7"/>
    <w:rsid w:val="00CE502A"/>
    <w:rsid w:val="00CE71ED"/>
    <w:rsid w:val="00CE7DC1"/>
    <w:rsid w:val="00CF0951"/>
    <w:rsid w:val="00CF35C5"/>
    <w:rsid w:val="00D0062D"/>
    <w:rsid w:val="00D06058"/>
    <w:rsid w:val="00D125A5"/>
    <w:rsid w:val="00D15E09"/>
    <w:rsid w:val="00D16A79"/>
    <w:rsid w:val="00D23749"/>
    <w:rsid w:val="00D24620"/>
    <w:rsid w:val="00D33FCC"/>
    <w:rsid w:val="00D35D7E"/>
    <w:rsid w:val="00D431DF"/>
    <w:rsid w:val="00D47D9B"/>
    <w:rsid w:val="00D54CBE"/>
    <w:rsid w:val="00D57939"/>
    <w:rsid w:val="00D629DD"/>
    <w:rsid w:val="00D72561"/>
    <w:rsid w:val="00D73636"/>
    <w:rsid w:val="00D749D7"/>
    <w:rsid w:val="00D77EED"/>
    <w:rsid w:val="00D8164B"/>
    <w:rsid w:val="00D864E6"/>
    <w:rsid w:val="00DA07ED"/>
    <w:rsid w:val="00DB0C67"/>
    <w:rsid w:val="00E0004F"/>
    <w:rsid w:val="00E27CCE"/>
    <w:rsid w:val="00E4492D"/>
    <w:rsid w:val="00E46602"/>
    <w:rsid w:val="00E62BC0"/>
    <w:rsid w:val="00E63A18"/>
    <w:rsid w:val="00E64E45"/>
    <w:rsid w:val="00E80661"/>
    <w:rsid w:val="00E81B03"/>
    <w:rsid w:val="00E85A9A"/>
    <w:rsid w:val="00E92C8E"/>
    <w:rsid w:val="00E964E5"/>
    <w:rsid w:val="00EA2BF7"/>
    <w:rsid w:val="00EC1765"/>
    <w:rsid w:val="00EC34F6"/>
    <w:rsid w:val="00ED00DC"/>
    <w:rsid w:val="00ED262C"/>
    <w:rsid w:val="00EF09E2"/>
    <w:rsid w:val="00EF7652"/>
    <w:rsid w:val="00F010DF"/>
    <w:rsid w:val="00F02515"/>
    <w:rsid w:val="00F02A06"/>
    <w:rsid w:val="00F072BA"/>
    <w:rsid w:val="00F115BA"/>
    <w:rsid w:val="00F14FC1"/>
    <w:rsid w:val="00F16733"/>
    <w:rsid w:val="00F240D1"/>
    <w:rsid w:val="00F31ECF"/>
    <w:rsid w:val="00F371AB"/>
    <w:rsid w:val="00F40622"/>
    <w:rsid w:val="00F413EE"/>
    <w:rsid w:val="00F44035"/>
    <w:rsid w:val="00F52351"/>
    <w:rsid w:val="00F64A4A"/>
    <w:rsid w:val="00F65D41"/>
    <w:rsid w:val="00F76419"/>
    <w:rsid w:val="00F83BBF"/>
    <w:rsid w:val="00F94A4E"/>
    <w:rsid w:val="00F95D27"/>
    <w:rsid w:val="00FB6905"/>
    <w:rsid w:val="00FD0889"/>
    <w:rsid w:val="00FE559B"/>
    <w:rsid w:val="00FE5714"/>
    <w:rsid w:val="00FF0420"/>
    <w:rsid w:val="00FF4A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75C72C"/>
  <w15:docId w15:val="{80FC187D-8A64-B348-93E5-444C137D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31D8"/>
    <w:pPr>
      <w:spacing w:line="276" w:lineRule="auto"/>
    </w:pPr>
    <w:rPr>
      <w:rFonts w:ascii="Arial" w:hAnsi="Arial"/>
      <w:lang w:eastAsia="de-DE"/>
    </w:rPr>
  </w:style>
  <w:style w:type="paragraph" w:styleId="berschrift1">
    <w:name w:val="heading 1"/>
    <w:basedOn w:val="Standard"/>
    <w:next w:val="Standard"/>
    <w:qFormat/>
    <w:rsid w:val="002A31D8"/>
    <w:pPr>
      <w:keepNext/>
      <w:spacing w:before="480" w:after="120"/>
      <w:outlineLvl w:val="0"/>
    </w:pPr>
    <w:rPr>
      <w:b/>
      <w:kern w:val="28"/>
      <w:sz w:val="24"/>
    </w:rPr>
  </w:style>
  <w:style w:type="paragraph" w:styleId="berschrift2">
    <w:name w:val="heading 2"/>
    <w:basedOn w:val="Standard"/>
    <w:next w:val="Standard"/>
    <w:qFormat/>
    <w:rsid w:val="002A31D8"/>
    <w:pPr>
      <w:keepNext/>
      <w:spacing w:before="240" w:after="120"/>
      <w:outlineLvl w:val="1"/>
    </w:pPr>
  </w:style>
  <w:style w:type="paragraph" w:styleId="berschrift3">
    <w:name w:val="heading 3"/>
    <w:basedOn w:val="Standard"/>
    <w:next w:val="Standard"/>
    <w:qFormat/>
    <w:pPr>
      <w:keepNext/>
      <w:spacing w:before="240"/>
      <w:outlineLvl w:val="2"/>
    </w:pPr>
  </w:style>
  <w:style w:type="paragraph" w:styleId="berschrift4">
    <w:name w:val="heading 4"/>
    <w:basedOn w:val="Standard"/>
    <w:next w:val="Standard"/>
    <w:qFormat/>
    <w:pPr>
      <w:keepNext/>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1">
    <w:name w:val="Einzug 1"/>
    <w:basedOn w:val="Standard"/>
    <w:pPr>
      <w:ind w:left="2268"/>
    </w:pPr>
    <w:rPr>
      <w:rFonts w:ascii="Courier New" w:hAnsi="Courier New"/>
    </w:rPr>
  </w:style>
  <w:style w:type="paragraph" w:styleId="Standardeinzug">
    <w:name w:val="Normal Indent"/>
    <w:basedOn w:val="Standard"/>
    <w:pPr>
      <w:ind w:left="708"/>
    </w:pPr>
  </w:style>
  <w:style w:type="paragraph" w:customStyle="1" w:styleId="Einzug2">
    <w:name w:val="Einzug 2"/>
    <w:basedOn w:val="Standard"/>
    <w:pPr>
      <w:ind w:left="5443"/>
    </w:pPr>
    <w:rPr>
      <w:rFonts w:ascii="Courier New" w:hAnsi="Courier New"/>
    </w:rPr>
  </w:style>
  <w:style w:type="paragraph" w:customStyle="1" w:styleId="Hngendeinzug">
    <w:name w:val="Hängendeinzug"/>
    <w:basedOn w:val="Standard"/>
    <w:pPr>
      <w:ind w:left="2268" w:hanging="2268"/>
    </w:pPr>
  </w:style>
  <w:style w:type="paragraph" w:styleId="Kopfzeile">
    <w:name w:val="header"/>
    <w:basedOn w:val="Standard"/>
    <w:pPr>
      <w:tabs>
        <w:tab w:val="center" w:pos="4536"/>
        <w:tab w:val="right" w:pos="9072"/>
      </w:tabs>
    </w:pPr>
    <w:rPr>
      <w:sz w:val="18"/>
    </w:rPr>
  </w:style>
  <w:style w:type="paragraph" w:styleId="Fuzeile">
    <w:name w:val="footer"/>
    <w:basedOn w:val="Standard"/>
    <w:link w:val="FuzeileZchn"/>
    <w:uiPriority w:val="99"/>
    <w:pPr>
      <w:tabs>
        <w:tab w:val="center" w:pos="4536"/>
        <w:tab w:val="right" w:pos="9072"/>
      </w:tabs>
    </w:pPr>
    <w:rPr>
      <w:sz w:val="18"/>
    </w:rPr>
  </w:style>
  <w:style w:type="character" w:styleId="Seitenzahl">
    <w:name w:val="page number"/>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59"/>
    <w:rsid w:val="00111D6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11D65"/>
    <w:pPr>
      <w:ind w:left="720"/>
      <w:contextualSpacing/>
    </w:pPr>
    <w:rPr>
      <w:szCs w:val="24"/>
    </w:rPr>
  </w:style>
  <w:style w:type="character" w:styleId="Hyperlink">
    <w:name w:val="Hyperlink"/>
    <w:basedOn w:val="Absatz-Standardschriftart"/>
    <w:uiPriority w:val="99"/>
    <w:unhideWhenUsed/>
    <w:rsid w:val="00EC34F6"/>
    <w:rPr>
      <w:color w:val="0000FF" w:themeColor="hyperlink"/>
      <w:u w:val="single"/>
    </w:rPr>
  </w:style>
  <w:style w:type="character" w:customStyle="1" w:styleId="FuzeileZchn">
    <w:name w:val="Fußzeile Zchn"/>
    <w:basedOn w:val="Absatz-Standardschriftart"/>
    <w:link w:val="Fuzeile"/>
    <w:uiPriority w:val="99"/>
    <w:rsid w:val="00216794"/>
    <w:rPr>
      <w:rFonts w:ascii="Arial" w:hAnsi="Arial"/>
      <w:sz w:val="18"/>
      <w:lang w:eastAsia="de-DE"/>
    </w:rPr>
  </w:style>
  <w:style w:type="paragraph" w:styleId="Funotentext">
    <w:name w:val="footnote text"/>
    <w:basedOn w:val="Standard"/>
    <w:link w:val="FunotentextZchn"/>
    <w:unhideWhenUsed/>
    <w:rsid w:val="00721378"/>
    <w:pPr>
      <w:spacing w:line="240" w:lineRule="auto"/>
    </w:pPr>
  </w:style>
  <w:style w:type="character" w:customStyle="1" w:styleId="FunotentextZchn">
    <w:name w:val="Fußnotentext Zchn"/>
    <w:basedOn w:val="Absatz-Standardschriftart"/>
    <w:link w:val="Funotentext"/>
    <w:uiPriority w:val="99"/>
    <w:rsid w:val="00721378"/>
    <w:rPr>
      <w:rFonts w:ascii="Arial" w:hAnsi="Arial"/>
      <w:lang w:eastAsia="de-DE"/>
    </w:rPr>
  </w:style>
  <w:style w:type="character" w:styleId="Funotenzeichen">
    <w:name w:val="footnote reference"/>
    <w:basedOn w:val="Absatz-Standardschriftart"/>
    <w:unhideWhenUsed/>
    <w:rsid w:val="00721378"/>
    <w:rPr>
      <w:vertAlign w:val="superscript"/>
    </w:rPr>
  </w:style>
  <w:style w:type="paragraph" w:customStyle="1" w:styleId="MetaDaten">
    <w:name w:val="Meta Daten"/>
    <w:basedOn w:val="Standard"/>
    <w:uiPriority w:val="4"/>
    <w:rsid w:val="00072D8F"/>
    <w:pPr>
      <w:framePr w:hSpace="142" w:wrap="around" w:vAnchor="page" w:hAnchor="page" w:x="6011" w:y="8109"/>
      <w:spacing w:after="120" w:line="240" w:lineRule="auto"/>
    </w:pPr>
    <w:rPr>
      <w:rFonts w:eastAsiaTheme="minorHAnsi" w:cs="Arial"/>
      <w:sz w:val="18"/>
      <w:szCs w:val="28"/>
      <w:lang w:eastAsia="en-US"/>
    </w:rPr>
  </w:style>
  <w:style w:type="character" w:styleId="Platzhaltertext">
    <w:name w:val="Placeholder Text"/>
    <w:basedOn w:val="Absatz-Standardschriftart"/>
    <w:uiPriority w:val="99"/>
    <w:semiHidden/>
    <w:rsid w:val="0027696E"/>
    <w:rPr>
      <w:color w:val="808080"/>
    </w:rPr>
  </w:style>
  <w:style w:type="table" w:customStyle="1" w:styleId="KantonTab2">
    <w:name w:val="Kanton_Tab2"/>
    <w:basedOn w:val="NormaleTabelle"/>
    <w:uiPriority w:val="99"/>
    <w:rsid w:val="005B0C8A"/>
    <w:rPr>
      <w:rFonts w:asciiTheme="minorHAnsi" w:eastAsiaTheme="minorHAnsi" w:hAnsiTheme="minorHAnsi" w:cstheme="minorBidi"/>
      <w:sz w:val="22"/>
      <w:szCs w:val="22"/>
      <w:lang w:eastAsia="en-US"/>
    </w:rPr>
    <w:tblPr>
      <w:tblCellMar>
        <w:left w:w="0" w:type="dxa"/>
        <w:right w:w="0" w:type="dxa"/>
      </w:tblCellMar>
    </w:tblPr>
  </w:style>
  <w:style w:type="paragraph" w:customStyle="1" w:styleId="KopfDirektion9ptFett">
    <w:name w:val="Kopf Direktion 9pt Fett"/>
    <w:basedOn w:val="Standard"/>
    <w:rsid w:val="005B0C8A"/>
    <w:pPr>
      <w:spacing w:line="240" w:lineRule="atLeast"/>
    </w:pPr>
    <w:rPr>
      <w:rFonts w:eastAsiaTheme="minorHAnsi" w:cstheme="minorBidi"/>
      <w:b/>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76286">
      <w:bodyDiv w:val="1"/>
      <w:marLeft w:val="0"/>
      <w:marRight w:val="0"/>
      <w:marTop w:val="0"/>
      <w:marBottom w:val="0"/>
      <w:divBdr>
        <w:top w:val="none" w:sz="0" w:space="0" w:color="auto"/>
        <w:left w:val="none" w:sz="0" w:space="0" w:color="auto"/>
        <w:bottom w:val="none" w:sz="0" w:space="0" w:color="auto"/>
        <w:right w:val="none" w:sz="0" w:space="0" w:color="auto"/>
      </w:divBdr>
    </w:div>
    <w:div w:id="553664755">
      <w:bodyDiv w:val="1"/>
      <w:marLeft w:val="0"/>
      <w:marRight w:val="0"/>
      <w:marTop w:val="0"/>
      <w:marBottom w:val="0"/>
      <w:divBdr>
        <w:top w:val="none" w:sz="0" w:space="0" w:color="auto"/>
        <w:left w:val="none" w:sz="0" w:space="0" w:color="auto"/>
        <w:bottom w:val="none" w:sz="0" w:space="0" w:color="auto"/>
        <w:right w:val="none" w:sz="0" w:space="0" w:color="auto"/>
      </w:divBdr>
      <w:divsChild>
        <w:div w:id="171342714">
          <w:marLeft w:val="0"/>
          <w:marRight w:val="0"/>
          <w:marTop w:val="0"/>
          <w:marBottom w:val="0"/>
          <w:divBdr>
            <w:top w:val="none" w:sz="0" w:space="0" w:color="auto"/>
            <w:left w:val="none" w:sz="0" w:space="0" w:color="auto"/>
            <w:bottom w:val="none" w:sz="0" w:space="0" w:color="auto"/>
            <w:right w:val="none" w:sz="0" w:space="0" w:color="auto"/>
          </w:divBdr>
        </w:div>
      </w:divsChild>
    </w:div>
    <w:div w:id="740982581">
      <w:bodyDiv w:val="1"/>
      <w:marLeft w:val="0"/>
      <w:marRight w:val="0"/>
      <w:marTop w:val="0"/>
      <w:marBottom w:val="0"/>
      <w:divBdr>
        <w:top w:val="none" w:sz="0" w:space="0" w:color="auto"/>
        <w:left w:val="none" w:sz="0" w:space="0" w:color="auto"/>
        <w:bottom w:val="none" w:sz="0" w:space="0" w:color="auto"/>
        <w:right w:val="none" w:sz="0" w:space="0" w:color="auto"/>
      </w:divBdr>
      <w:divsChild>
        <w:div w:id="742485961">
          <w:marLeft w:val="0"/>
          <w:marRight w:val="0"/>
          <w:marTop w:val="0"/>
          <w:marBottom w:val="0"/>
          <w:divBdr>
            <w:top w:val="none" w:sz="0" w:space="0" w:color="auto"/>
            <w:left w:val="none" w:sz="0" w:space="0" w:color="auto"/>
            <w:bottom w:val="none" w:sz="0" w:space="0" w:color="auto"/>
            <w:right w:val="none" w:sz="0" w:space="0" w:color="auto"/>
          </w:divBdr>
        </w:div>
      </w:divsChild>
    </w:div>
    <w:div w:id="1587152255">
      <w:bodyDiv w:val="1"/>
      <w:marLeft w:val="0"/>
      <w:marRight w:val="0"/>
      <w:marTop w:val="0"/>
      <w:marBottom w:val="0"/>
      <w:divBdr>
        <w:top w:val="none" w:sz="0" w:space="0" w:color="auto"/>
        <w:left w:val="none" w:sz="0" w:space="0" w:color="auto"/>
        <w:bottom w:val="none" w:sz="0" w:space="0" w:color="auto"/>
        <w:right w:val="none" w:sz="0" w:space="0" w:color="auto"/>
      </w:divBdr>
      <w:divsChild>
        <w:div w:id="1853908374">
          <w:marLeft w:val="0"/>
          <w:marRight w:val="0"/>
          <w:marTop w:val="0"/>
          <w:marBottom w:val="0"/>
          <w:divBdr>
            <w:top w:val="none" w:sz="0" w:space="0" w:color="auto"/>
            <w:left w:val="none" w:sz="0" w:space="0" w:color="auto"/>
            <w:bottom w:val="none" w:sz="0" w:space="0" w:color="auto"/>
            <w:right w:val="none" w:sz="0" w:space="0" w:color="auto"/>
          </w:divBdr>
        </w:div>
      </w:divsChild>
    </w:div>
    <w:div w:id="1627277130">
      <w:bodyDiv w:val="1"/>
      <w:marLeft w:val="0"/>
      <w:marRight w:val="0"/>
      <w:marTop w:val="0"/>
      <w:marBottom w:val="0"/>
      <w:divBdr>
        <w:top w:val="none" w:sz="0" w:space="0" w:color="auto"/>
        <w:left w:val="none" w:sz="0" w:space="0" w:color="auto"/>
        <w:bottom w:val="none" w:sz="0" w:space="0" w:color="auto"/>
        <w:right w:val="none" w:sz="0" w:space="0" w:color="auto"/>
      </w:divBdr>
      <w:divsChild>
        <w:div w:id="1103720405">
          <w:marLeft w:val="0"/>
          <w:marRight w:val="0"/>
          <w:marTop w:val="0"/>
          <w:marBottom w:val="0"/>
          <w:divBdr>
            <w:top w:val="none" w:sz="0" w:space="0" w:color="auto"/>
            <w:left w:val="none" w:sz="0" w:space="0" w:color="auto"/>
            <w:bottom w:val="none" w:sz="0" w:space="0" w:color="auto"/>
            <w:right w:val="none" w:sz="0" w:space="0" w:color="auto"/>
          </w:divBdr>
        </w:div>
      </w:divsChild>
    </w:div>
    <w:div w:id="2083133557">
      <w:bodyDiv w:val="1"/>
      <w:marLeft w:val="0"/>
      <w:marRight w:val="0"/>
      <w:marTop w:val="0"/>
      <w:marBottom w:val="0"/>
      <w:divBdr>
        <w:top w:val="none" w:sz="0" w:space="0" w:color="auto"/>
        <w:left w:val="none" w:sz="0" w:space="0" w:color="auto"/>
        <w:bottom w:val="none" w:sz="0" w:space="0" w:color="auto"/>
        <w:right w:val="none" w:sz="0" w:space="0" w:color="auto"/>
      </w:divBdr>
    </w:div>
    <w:div w:id="2134054506">
      <w:bodyDiv w:val="1"/>
      <w:marLeft w:val="0"/>
      <w:marRight w:val="0"/>
      <w:marTop w:val="0"/>
      <w:marBottom w:val="0"/>
      <w:divBdr>
        <w:top w:val="none" w:sz="0" w:space="0" w:color="auto"/>
        <w:left w:val="none" w:sz="0" w:space="0" w:color="auto"/>
        <w:bottom w:val="none" w:sz="0" w:space="0" w:color="auto"/>
        <w:right w:val="none" w:sz="0" w:space="0" w:color="auto"/>
      </w:divBdr>
      <w:divsChild>
        <w:div w:id="301346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EB41B-D1D0-9841-846A-9361475E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3515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Disziplinarmassnahme</vt:lpstr>
    </vt:vector>
  </TitlesOfParts>
  <Company>Gefängnisse des Kantons Bern</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Disziplinarmassnahme</dc:title>
  <dc:creator>Tanja Zangger</dc:creator>
  <cp:lastModifiedBy>Tanja Zangger</cp:lastModifiedBy>
  <cp:revision>2</cp:revision>
  <cp:lastPrinted>2020-08-21T10:52:00Z</cp:lastPrinted>
  <dcterms:created xsi:type="dcterms:W3CDTF">2020-11-06T09:02:00Z</dcterms:created>
  <dcterms:modified xsi:type="dcterms:W3CDTF">2020-11-06T09:02:00Z</dcterms:modified>
  <cp:category>Gina-Formulare Version A</cp:category>
</cp:coreProperties>
</file>