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DA9B" w14:textId="74686B97" w:rsidR="001F4EC8" w:rsidRPr="007048BB" w:rsidRDefault="00AB4E94" w:rsidP="00AB4E94">
      <w:pPr>
        <w:spacing w:after="0"/>
        <w:jc w:val="center"/>
        <w:rPr>
          <w:rFonts w:eastAsia="Calibri" w:cs="Calibri Light"/>
        </w:rPr>
      </w:pPr>
      <w:r>
        <w:rPr>
          <w:noProof/>
        </w:rPr>
        <w:drawing>
          <wp:inline distT="0" distB="0" distL="0" distR="0" wp14:anchorId="64F474F7" wp14:editId="6FACA3B9">
            <wp:extent cx="2264356" cy="972820"/>
            <wp:effectExtent l="0" t="0" r="3175" b="0"/>
            <wp:docPr id="866948498" name="Image 866948498"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01675" name="Image 1" descr="Une image contenant texte, Police, logo, Graphique&#10;&#10;Description générée automatiquement"/>
                    <pic:cNvPicPr/>
                  </pic:nvPicPr>
                  <pic:blipFill>
                    <a:blip r:embed="rId11"/>
                    <a:stretch>
                      <a:fillRect/>
                    </a:stretch>
                  </pic:blipFill>
                  <pic:spPr>
                    <a:xfrm>
                      <a:off x="0" y="0"/>
                      <a:ext cx="2285753" cy="982013"/>
                    </a:xfrm>
                    <a:prstGeom prst="rect">
                      <a:avLst/>
                    </a:prstGeom>
                  </pic:spPr>
                </pic:pic>
              </a:graphicData>
            </a:graphic>
          </wp:inline>
        </w:drawing>
      </w:r>
    </w:p>
    <w:p w14:paraId="39602839" w14:textId="0C6446C7" w:rsidR="000F4BDB" w:rsidRPr="003D5520" w:rsidRDefault="000F4BDB" w:rsidP="00D059FA">
      <w:pPr>
        <w:pBdr>
          <w:top w:val="single" w:sz="4" w:space="1" w:color="auto" w:shadow="1"/>
          <w:left w:val="single" w:sz="4" w:space="4" w:color="auto" w:shadow="1"/>
          <w:bottom w:val="single" w:sz="4" w:space="1" w:color="auto" w:shadow="1"/>
          <w:right w:val="single" w:sz="4" w:space="4" w:color="auto" w:shadow="1"/>
        </w:pBdr>
        <w:spacing w:before="0" w:beforeAutospacing="0" w:after="0" w:afterAutospacing="0"/>
        <w:jc w:val="center"/>
        <w:rPr>
          <w:rFonts w:ascii="Arial Black" w:eastAsia="Calibri" w:hAnsi="Arial Black" w:cs="Calibri Light"/>
          <w:b/>
          <w:bCs/>
          <w:sz w:val="32"/>
          <w:szCs w:val="32"/>
        </w:rPr>
      </w:pPr>
      <w:r w:rsidRPr="003D5520">
        <w:rPr>
          <w:rFonts w:ascii="Arial Black" w:eastAsia="Calibri" w:hAnsi="Arial Black" w:cs="Calibri Light"/>
          <w:b/>
          <w:bCs/>
          <w:sz w:val="32"/>
          <w:szCs w:val="32"/>
        </w:rPr>
        <w:t>Fiche d’informations légales</w:t>
      </w:r>
    </w:p>
    <w:p w14:paraId="4784CA80" w14:textId="4185BC52" w:rsidR="00740944" w:rsidRPr="00DA404B" w:rsidRDefault="00740944" w:rsidP="00D059FA">
      <w:pPr>
        <w:spacing w:after="0"/>
        <w:rPr>
          <w:rFonts w:cs="Calibri"/>
          <w:b/>
          <w:bCs/>
          <w:sz w:val="24"/>
          <w:szCs w:val="24"/>
        </w:rPr>
      </w:pPr>
      <w:r w:rsidRPr="00DA404B">
        <w:rPr>
          <w:rFonts w:cs="Calibri"/>
          <w:b/>
          <w:bCs/>
          <w:sz w:val="24"/>
          <w:szCs w:val="24"/>
        </w:rPr>
        <w:t>À l’attention de :</w:t>
      </w:r>
    </w:p>
    <w:p w14:paraId="1FE95F68" w14:textId="666C0C1D" w:rsidR="00740944" w:rsidRPr="00D059FA" w:rsidRDefault="00740944" w:rsidP="00D059FA">
      <w:pPr>
        <w:spacing w:after="0"/>
        <w:jc w:val="left"/>
        <w:rPr>
          <w:rFonts w:cs="Calibri Light"/>
          <w:b/>
          <w:bCs/>
          <w:shd w:val="clear" w:color="auto" w:fill="FFFFFF"/>
        </w:rPr>
      </w:pPr>
      <w:bookmarkStart w:id="1" w:name="_Hlk99630753"/>
      <w:bookmarkStart w:id="2" w:name="_Hlk99630754"/>
      <w:bookmarkStart w:id="3" w:name="_Hlk99702767"/>
      <w:bookmarkStart w:id="4" w:name="_Hlk99702768"/>
      <w:r w:rsidRPr="0010602A">
        <w:rPr>
          <w:rFonts w:cs="Calibri Light"/>
          <w:b/>
          <w:bCs/>
          <w:shd w:val="clear" w:color="auto" w:fill="FFFFFF"/>
        </w:rPr>
        <w:t>$PRENOM_CONTACT$</w:t>
      </w:r>
      <w:r>
        <w:rPr>
          <w:rFonts w:cs="Calibri Light"/>
          <w:b/>
          <w:bCs/>
          <w:shd w:val="clear" w:color="auto" w:fill="FFFFFF"/>
        </w:rPr>
        <w:t xml:space="preserve"> </w:t>
      </w:r>
      <w:r w:rsidRPr="0010602A">
        <w:rPr>
          <w:rFonts w:cs="Calibri Light"/>
          <w:b/>
          <w:bCs/>
          <w:shd w:val="clear" w:color="auto" w:fill="FFFFFF"/>
        </w:rPr>
        <w:t xml:space="preserve">$NOM_CONTACT$ </w:t>
      </w:r>
      <w:r w:rsidR="00D059FA">
        <w:rPr>
          <w:rFonts w:cs="Calibri Light"/>
          <w:b/>
          <w:bCs/>
          <w:shd w:val="clear" w:color="auto" w:fill="FFFFFF"/>
        </w:rPr>
        <w:br/>
      </w:r>
      <w:r w:rsidRPr="0010602A">
        <w:rPr>
          <w:rFonts w:cs="Calibri Light"/>
          <w:b/>
          <w:bCs/>
          <w:shd w:val="clear" w:color="auto" w:fill="FFFFFF"/>
        </w:rPr>
        <w:t xml:space="preserve">Demeurant au $ADRESSE_CONTACT$ </w:t>
      </w:r>
      <w:r w:rsidR="00D059FA">
        <w:rPr>
          <w:rFonts w:cs="Calibri Light"/>
          <w:b/>
          <w:bCs/>
          <w:shd w:val="clear" w:color="auto" w:fill="FFFFFF"/>
        </w:rPr>
        <w:br/>
      </w:r>
      <w:r w:rsidRPr="0010602A">
        <w:rPr>
          <w:rFonts w:cs="Calibri Light"/>
          <w:b/>
          <w:bCs/>
          <w:shd w:val="clear" w:color="auto" w:fill="FFFFFF"/>
        </w:rPr>
        <w:t xml:space="preserve">$CP_VILLE_CONTACT$ </w:t>
      </w:r>
      <w:r w:rsidR="00D059FA">
        <w:rPr>
          <w:rFonts w:cs="Calibri Light"/>
          <w:b/>
          <w:bCs/>
          <w:shd w:val="clear" w:color="auto" w:fill="FFFFFF"/>
        </w:rPr>
        <w:br/>
      </w:r>
      <w:r w:rsidRPr="0010602A">
        <w:rPr>
          <w:rFonts w:cs="Calibri Light"/>
          <w:b/>
          <w:bCs/>
          <w:shd w:val="clear" w:color="auto" w:fill="FFFFFF"/>
        </w:rPr>
        <w:t>$PAYS_CONTACT$</w:t>
      </w:r>
      <w:bookmarkEnd w:id="1"/>
      <w:bookmarkEnd w:id="2"/>
      <w:bookmarkEnd w:id="3"/>
      <w:bookmarkEnd w:id="4"/>
    </w:p>
    <w:p w14:paraId="21E0DDF5" w14:textId="28A297E4" w:rsidR="00CF3DEB" w:rsidRPr="009875BF" w:rsidRDefault="00CF3DEB" w:rsidP="009875BF">
      <w:pPr>
        <w:pStyle w:val="Style4"/>
      </w:pPr>
      <w:r w:rsidRPr="009875BF">
        <w:t>Présentation de Vendôme Investissement Conseil</w:t>
      </w:r>
    </w:p>
    <w:p w14:paraId="060DA8E4" w14:textId="77777777" w:rsidR="009F3346" w:rsidRPr="00BB1D16" w:rsidRDefault="009F3346" w:rsidP="00E61885">
      <w:pPr>
        <w:pStyle w:val="NormalWeb"/>
        <w:spacing w:beforeLines="0" w:afterLines="0" w:after="100"/>
        <w:rPr>
          <w:rFonts w:ascii="Calibri Light" w:hAnsi="Calibri Light" w:cs="Calibri Light"/>
          <w:sz w:val="22"/>
          <w:szCs w:val="22"/>
        </w:rPr>
      </w:pPr>
      <w:r w:rsidRPr="00BB1D16">
        <w:rPr>
          <w:rFonts w:ascii="Calibri Light" w:hAnsi="Calibri Light" w:cs="Calibri Light"/>
          <w:sz w:val="22"/>
          <w:szCs w:val="22"/>
        </w:rPr>
        <w:t xml:space="preserve">Vendôme Investissement Conseil est une SAS au capital social de 420.000 euros dont le siège social est situé au 34 bis rue Vignon 75009 Paris, inscrite au RCS de Paris sous le numéro 448 385 583. Le code NAF Activités des agents et courtiers d’assurances est le 6622Z. </w:t>
      </w:r>
    </w:p>
    <w:p w14:paraId="1DC2D0C9" w14:textId="77777777" w:rsidR="009F3346" w:rsidRPr="00BB1D16" w:rsidRDefault="009F3346" w:rsidP="00787E54">
      <w:pPr>
        <w:pStyle w:val="Style5"/>
        <w:spacing w:afterAutospacing="0"/>
        <w:rPr>
          <w:rFonts w:ascii="Calibri Light" w:hAnsi="Calibri Light" w:cs="Calibri Light"/>
          <w:color w:val="auto"/>
          <w:sz w:val="22"/>
          <w:szCs w:val="22"/>
        </w:rPr>
      </w:pPr>
      <w:r w:rsidRPr="00BB1D16">
        <w:rPr>
          <w:rFonts w:ascii="Calibri Light" w:hAnsi="Calibri Light" w:cs="Calibri Light"/>
          <w:color w:val="auto"/>
          <w:sz w:val="22"/>
          <w:szCs w:val="22"/>
        </w:rPr>
        <w:t xml:space="preserve">Vendôme Investissement Conseil mène plusieurs activités relevant du secteur bancaire, assurantiel et financier. Dans ce cadre, Vendôme Investissement Conseil est dument enregistré (vous pouvez vérifier cette inscription sur le site : https://www.orias.fr/welcome) sous le numéro 07005532 auprès de l’Organisme pour le registre unique des intermédiaires en assurance, banque et finance (ORIAS) pour l’exercice des activités suivantes : </w:t>
      </w:r>
    </w:p>
    <w:p w14:paraId="55D07AC5" w14:textId="77777777" w:rsidR="009F3346" w:rsidRPr="00BB1D16" w:rsidRDefault="009F3346" w:rsidP="00787E54">
      <w:pPr>
        <w:pStyle w:val="Style5"/>
        <w:numPr>
          <w:ilvl w:val="0"/>
          <w:numId w:val="1"/>
        </w:numPr>
        <w:spacing w:before="0" w:beforeAutospacing="0" w:afterAutospacing="0"/>
        <w:ind w:left="714" w:hanging="357"/>
        <w:rPr>
          <w:rFonts w:ascii="Calibri Light" w:hAnsi="Calibri Light" w:cs="Calibri Light"/>
          <w:color w:val="auto"/>
          <w:sz w:val="22"/>
          <w:szCs w:val="22"/>
        </w:rPr>
      </w:pPr>
      <w:r w:rsidRPr="00BB1D16">
        <w:rPr>
          <w:rFonts w:ascii="Calibri Light" w:hAnsi="Calibri Light" w:cs="Calibri Light"/>
          <w:color w:val="auto"/>
          <w:sz w:val="22"/>
          <w:szCs w:val="22"/>
        </w:rPr>
        <w:t xml:space="preserve">Conseiller en investissements financiers ; </w:t>
      </w:r>
    </w:p>
    <w:p w14:paraId="3A02C9E8" w14:textId="77777777" w:rsidR="009F3346" w:rsidRPr="00BB1D16" w:rsidRDefault="009F3346" w:rsidP="00E61885">
      <w:pPr>
        <w:pStyle w:val="Style5"/>
        <w:numPr>
          <w:ilvl w:val="0"/>
          <w:numId w:val="1"/>
        </w:numPr>
        <w:spacing w:after="100" w:line="276" w:lineRule="auto"/>
        <w:rPr>
          <w:rFonts w:ascii="Calibri Light" w:hAnsi="Calibri Light" w:cs="Calibri Light"/>
          <w:color w:val="auto"/>
          <w:sz w:val="22"/>
          <w:szCs w:val="22"/>
        </w:rPr>
      </w:pPr>
      <w:r w:rsidRPr="00BB1D16">
        <w:rPr>
          <w:rFonts w:ascii="Calibri Light" w:hAnsi="Calibri Light" w:cs="Calibri Light"/>
          <w:color w:val="auto"/>
          <w:sz w:val="22"/>
          <w:szCs w:val="22"/>
        </w:rPr>
        <w:t>Courtier d’assurance.</w:t>
      </w:r>
    </w:p>
    <w:p w14:paraId="1F74E1C7" w14:textId="77777777" w:rsidR="009F3346" w:rsidRPr="00BB1D16" w:rsidRDefault="009F3346" w:rsidP="00E61885">
      <w:pPr>
        <w:pStyle w:val="Style5"/>
        <w:spacing w:after="100" w:line="276" w:lineRule="auto"/>
        <w:rPr>
          <w:rFonts w:ascii="Calibri Light" w:hAnsi="Calibri Light" w:cs="Calibri Light"/>
          <w:color w:val="auto"/>
          <w:sz w:val="22"/>
          <w:szCs w:val="22"/>
        </w:rPr>
      </w:pPr>
      <w:r w:rsidRPr="00BB1D16">
        <w:rPr>
          <w:rFonts w:ascii="Calibri Light" w:hAnsi="Calibri Light" w:cs="Calibri Light"/>
          <w:color w:val="auto"/>
          <w:sz w:val="22"/>
          <w:szCs w:val="22"/>
        </w:rPr>
        <w:t xml:space="preserve">A raison de l’exercice de l’activité de Conseiller en investissement financier, Vendôme Investissement Conseil est </w:t>
      </w:r>
      <w:r>
        <w:rPr>
          <w:rFonts w:ascii="Calibri Light" w:hAnsi="Calibri Light" w:cs="Calibri Light"/>
          <w:color w:val="auto"/>
          <w:sz w:val="22"/>
          <w:szCs w:val="22"/>
        </w:rPr>
        <w:t>contrôlable par</w:t>
      </w:r>
      <w:r w:rsidRPr="00BB1D16">
        <w:rPr>
          <w:rFonts w:ascii="Calibri Light" w:hAnsi="Calibri Light" w:cs="Calibri Light"/>
          <w:color w:val="auto"/>
          <w:sz w:val="22"/>
          <w:szCs w:val="22"/>
        </w:rPr>
        <w:t xml:space="preserve"> l’Autorité des Marchés Financiers (AMF) : 17 Place de la Bourse 75082 Paris Cedex 02 (</w:t>
      </w:r>
      <w:hyperlink r:id="rId12" w:history="1">
        <w:r w:rsidRPr="00BB1D16">
          <w:rPr>
            <w:rStyle w:val="Lienhypertexte"/>
            <w:rFonts w:ascii="Calibri Light" w:hAnsi="Calibri Light" w:cs="Calibri Light"/>
            <w:color w:val="auto"/>
            <w:sz w:val="22"/>
            <w:szCs w:val="22"/>
          </w:rPr>
          <w:t>http://www.amf-france.org/</w:t>
        </w:r>
      </w:hyperlink>
      <w:r w:rsidRPr="00BB1D16">
        <w:rPr>
          <w:rFonts w:ascii="Calibri Light" w:hAnsi="Calibri Light" w:cs="Calibri Light"/>
          <w:color w:val="auto"/>
          <w:sz w:val="22"/>
          <w:szCs w:val="22"/>
        </w:rPr>
        <w:t xml:space="preserve">). Vendôme Investissement Conseil est enregistré sous le n°E010641 auprès de </w:t>
      </w:r>
      <w:r w:rsidRPr="00BB1D16">
        <w:rPr>
          <w:rFonts w:ascii="Calibri Light" w:hAnsi="Calibri Light" w:cs="Calibri Light"/>
          <w:bCs/>
          <w:sz w:val="22"/>
          <w:szCs w:val="22"/>
        </w:rPr>
        <w:t>l’Association Nationale des Conseils Financiers (ANACOFI-CIF)</w:t>
      </w:r>
      <w:r w:rsidRPr="00BB1D16">
        <w:rPr>
          <w:rFonts w:ascii="Calibri Light" w:hAnsi="Calibri Light" w:cs="Calibri Light"/>
          <w:color w:val="auto"/>
          <w:sz w:val="22"/>
          <w:szCs w:val="22"/>
        </w:rPr>
        <w:t>, 92, rue d’Amsterdam – 75009 PARIS (</w:t>
      </w:r>
      <w:hyperlink r:id="rId13" w:history="1">
        <w:r w:rsidRPr="00BB1D16">
          <w:rPr>
            <w:rStyle w:val="Lienhypertexte"/>
            <w:rFonts w:ascii="Calibri Light" w:hAnsi="Calibri Light" w:cs="Calibri Light"/>
            <w:color w:val="auto"/>
            <w:sz w:val="22"/>
            <w:szCs w:val="22"/>
          </w:rPr>
          <w:t>http://www.anacofi.asso.fr</w:t>
        </w:r>
      </w:hyperlink>
      <w:r w:rsidRPr="00BB1D16">
        <w:rPr>
          <w:rFonts w:ascii="Calibri Light" w:hAnsi="Calibri Light" w:cs="Calibri Light"/>
          <w:color w:val="auto"/>
          <w:sz w:val="22"/>
          <w:szCs w:val="22"/>
        </w:rPr>
        <w:t xml:space="preserve">), association professionnelle agréée par l’AMF. </w:t>
      </w:r>
    </w:p>
    <w:p w14:paraId="4D11F1D5" w14:textId="77777777" w:rsidR="003D5520" w:rsidRDefault="009F3346" w:rsidP="003D5520">
      <w:pPr>
        <w:pStyle w:val="Style5"/>
        <w:spacing w:after="100" w:line="276" w:lineRule="auto"/>
        <w:rPr>
          <w:rFonts w:ascii="Calibri Light" w:hAnsi="Calibri Light" w:cs="Calibri Light"/>
          <w:color w:val="auto"/>
          <w:sz w:val="22"/>
          <w:szCs w:val="22"/>
        </w:rPr>
        <w:sectPr w:rsidR="003D5520" w:rsidSect="00DA404B">
          <w:headerReference w:type="default" r:id="rId14"/>
          <w:footerReference w:type="default" r:id="rId15"/>
          <w:footerReference w:type="first" r:id="rId16"/>
          <w:pgSz w:w="11906" w:h="16838"/>
          <w:pgMar w:top="1417" w:right="1417" w:bottom="1417" w:left="1417" w:header="57" w:footer="0" w:gutter="0"/>
          <w:cols w:space="708"/>
          <w:titlePg/>
          <w:docGrid w:linePitch="360"/>
        </w:sectPr>
      </w:pPr>
      <w:r w:rsidRPr="00BB1D16">
        <w:rPr>
          <w:rFonts w:ascii="Calibri Light" w:hAnsi="Calibri Light" w:cs="Calibri Light"/>
          <w:color w:val="auto"/>
          <w:sz w:val="22"/>
          <w:szCs w:val="22"/>
        </w:rPr>
        <w:t xml:space="preserve">A raison de l’exercice de ses activités de Courtier d’assurance, Vendôme Investissement Conseil est </w:t>
      </w:r>
      <w:r>
        <w:rPr>
          <w:rFonts w:ascii="Calibri Light" w:hAnsi="Calibri Light" w:cs="Calibri Light"/>
          <w:color w:val="auto"/>
          <w:sz w:val="22"/>
          <w:szCs w:val="22"/>
        </w:rPr>
        <w:t>contrôlable par</w:t>
      </w:r>
      <w:r w:rsidRPr="00BB1D16">
        <w:rPr>
          <w:rFonts w:ascii="Calibri Light" w:hAnsi="Calibri Light" w:cs="Calibri Light"/>
          <w:color w:val="auto"/>
          <w:sz w:val="22"/>
          <w:szCs w:val="22"/>
        </w:rPr>
        <w:t xml:space="preserve"> l’Autorité de Contrôle Prudentiel et de Résolution (ACPR) : 4 Place de Budapest CS 92459 75436 Paris Cedex 09 (</w:t>
      </w:r>
      <w:hyperlink r:id="rId17" w:history="1">
        <w:r w:rsidRPr="00BB1D16">
          <w:rPr>
            <w:rStyle w:val="Lienhypertexte"/>
            <w:rFonts w:ascii="Calibri Light" w:hAnsi="Calibri Light" w:cs="Calibri Light"/>
            <w:color w:val="auto"/>
            <w:sz w:val="22"/>
            <w:szCs w:val="22"/>
          </w:rPr>
          <w:t>http://www.acpr.banque-france.fr/accueil.html</w:t>
        </w:r>
      </w:hyperlink>
      <w:r w:rsidRPr="00BB1D16">
        <w:rPr>
          <w:rFonts w:ascii="Calibri Light" w:hAnsi="Calibri Light" w:cs="Calibri Light"/>
          <w:color w:val="auto"/>
          <w:sz w:val="22"/>
          <w:szCs w:val="22"/>
        </w:rPr>
        <w:t xml:space="preserve">). </w:t>
      </w:r>
      <w:bookmarkStart w:id="6" w:name="_Hlk145949482"/>
      <w:r w:rsidRPr="00BB1D16">
        <w:rPr>
          <w:rFonts w:ascii="Calibri Light" w:hAnsi="Calibri Light" w:cs="Calibri Light"/>
          <w:color w:val="auto"/>
          <w:sz w:val="22"/>
          <w:szCs w:val="22"/>
        </w:rPr>
        <w:t xml:space="preserve">Vendôme Investissement Conseil a adhéré à l’association </w:t>
      </w:r>
      <w:r w:rsidRPr="00BB1D16">
        <w:rPr>
          <w:rFonts w:ascii="Calibri Light" w:hAnsi="Calibri Light" w:cs="Calibri Light"/>
          <w:bCs/>
          <w:sz w:val="22"/>
          <w:szCs w:val="22"/>
        </w:rPr>
        <w:t>ANACOFI-Courtage</w:t>
      </w:r>
      <w:r w:rsidRPr="00BB1D16">
        <w:rPr>
          <w:rFonts w:ascii="Calibri Light" w:hAnsi="Calibri Light" w:cs="Calibri Light"/>
          <w:color w:val="auto"/>
          <w:sz w:val="22"/>
          <w:szCs w:val="22"/>
        </w:rPr>
        <w:t xml:space="preserve"> pour la partie IAS, association professionnelle agréée par l’ACPR. </w:t>
      </w:r>
    </w:p>
    <w:bookmarkEnd w:id="6"/>
    <w:p w14:paraId="48C44DE9" w14:textId="77777777" w:rsidR="009F3346" w:rsidRPr="00BB1D16" w:rsidRDefault="009F3346" w:rsidP="00E61885">
      <w:pPr>
        <w:pStyle w:val="Style5"/>
        <w:spacing w:after="100" w:line="276" w:lineRule="auto"/>
        <w:rPr>
          <w:rFonts w:ascii="Calibri Light" w:hAnsi="Calibri Light" w:cs="Calibri Light"/>
          <w:color w:val="auto"/>
          <w:sz w:val="22"/>
          <w:szCs w:val="22"/>
        </w:rPr>
      </w:pPr>
      <w:r w:rsidRPr="00BB1D16">
        <w:rPr>
          <w:rFonts w:ascii="Calibri Light" w:hAnsi="Calibri Light" w:cs="Calibri Light"/>
          <w:color w:val="auto"/>
          <w:sz w:val="22"/>
          <w:szCs w:val="22"/>
        </w:rPr>
        <w:lastRenderedPageBreak/>
        <w:t xml:space="preserve">Vendôme Investissement Conseil s’est engagé à respecter intégralement le code de bonne conduite de l’ANACOFI-CIF, disponible au siège de l’association ou sur </w:t>
      </w:r>
      <w:hyperlink r:id="rId18" w:history="1">
        <w:r w:rsidRPr="00BB1D16">
          <w:rPr>
            <w:rStyle w:val="Lienhypertexte"/>
            <w:rFonts w:ascii="Calibri Light" w:hAnsi="Calibri Light" w:cs="Calibri Light"/>
            <w:color w:val="auto"/>
            <w:sz w:val="22"/>
            <w:szCs w:val="22"/>
          </w:rPr>
          <w:t>www.anacofi.asso.fr</w:t>
        </w:r>
      </w:hyperlink>
      <w:r w:rsidRPr="00BB1D16">
        <w:rPr>
          <w:rFonts w:ascii="Calibri Light" w:hAnsi="Calibri Light" w:cs="Calibri Light"/>
          <w:b/>
          <w:bCs/>
          <w:color w:val="auto"/>
          <w:sz w:val="22"/>
          <w:szCs w:val="22"/>
        </w:rPr>
        <w:t>.</w:t>
      </w:r>
    </w:p>
    <w:p w14:paraId="0115F6B3" w14:textId="77777777" w:rsidR="005948F5" w:rsidRDefault="009F3346" w:rsidP="009875BF">
      <w:pPr>
        <w:pStyle w:val="Style5"/>
        <w:spacing w:after="100" w:line="276" w:lineRule="auto"/>
        <w:rPr>
          <w:rFonts w:ascii="Calibri Light" w:hAnsi="Calibri Light" w:cs="Calibri Light"/>
          <w:color w:val="auto"/>
          <w:sz w:val="22"/>
          <w:szCs w:val="22"/>
        </w:rPr>
      </w:pPr>
      <w:r w:rsidRPr="00BB1D16">
        <w:rPr>
          <w:rFonts w:ascii="Calibri Light" w:hAnsi="Calibri Light" w:cs="Calibri Light"/>
          <w:color w:val="auto"/>
          <w:sz w:val="22"/>
          <w:szCs w:val="22"/>
        </w:rPr>
        <w:t xml:space="preserve">Vendôme Investissement Conseil dispose, conformément à la loi et au code de bonne conduite de l’ANACOFI-CIF, d’une couverture en Responsabilité Civile Professionnelle (RCP) suffisante couvrant ses diverses activités règlementées. </w:t>
      </w:r>
      <w:r w:rsidRPr="00BB1D16">
        <w:rPr>
          <w:rFonts w:ascii="Calibri Light" w:hAnsi="Calibri Light" w:cs="Calibri Light"/>
          <w:sz w:val="22"/>
          <w:szCs w:val="22"/>
        </w:rPr>
        <w:t xml:space="preserve">Ces couvertures sont notamment conformes aux exigences du Code monétaire et financier et du Code des assurances. </w:t>
      </w:r>
      <w:r w:rsidRPr="00BB1D16">
        <w:rPr>
          <w:rFonts w:ascii="Calibri Light" w:hAnsi="Calibri Light" w:cs="Calibri Light"/>
          <w:color w:val="auto"/>
          <w:sz w:val="22"/>
          <w:szCs w:val="22"/>
        </w:rPr>
        <w:t xml:space="preserve">Ces couvertures sont souscrites auprès de MMA IARD, 14 Boulevard Marie et Alexandre Oyon 72030 Le Mans Cedex 9 (n° de police </w:t>
      </w:r>
      <w:r w:rsidRPr="00BB1D16">
        <w:rPr>
          <w:rFonts w:ascii="Calibri Light" w:hAnsi="Calibri Light" w:cs="Calibri Light"/>
          <w:sz w:val="22"/>
          <w:szCs w:val="22"/>
        </w:rPr>
        <w:t>:</w:t>
      </w:r>
      <w:r w:rsidRPr="00BB1D16">
        <w:rPr>
          <w:rFonts w:ascii="Calibri Light" w:hAnsi="Calibri Light" w:cs="Calibri Light"/>
          <w:b/>
          <w:bCs/>
          <w:sz w:val="22"/>
          <w:szCs w:val="22"/>
        </w:rPr>
        <w:t xml:space="preserve"> </w:t>
      </w:r>
      <w:r w:rsidRPr="00BB1D16">
        <w:rPr>
          <w:rFonts w:ascii="Calibri Light" w:hAnsi="Calibri Light" w:cs="Calibri Light"/>
          <w:sz w:val="22"/>
          <w:szCs w:val="22"/>
        </w:rPr>
        <w:t xml:space="preserve">N°112786342/225997) </w:t>
      </w:r>
      <w:r w:rsidRPr="00BB1D16">
        <w:rPr>
          <w:rFonts w:ascii="Calibri Light" w:hAnsi="Calibri Light" w:cs="Calibri Light"/>
          <w:color w:val="auto"/>
          <w:sz w:val="22"/>
          <w:szCs w:val="22"/>
        </w:rPr>
        <w:t>pour des montants de :</w:t>
      </w:r>
    </w:p>
    <w:bookmarkStart w:id="7" w:name="_MON_1751878740"/>
    <w:bookmarkEnd w:id="7"/>
    <w:p w14:paraId="179C9963" w14:textId="77777777" w:rsidR="007236C2" w:rsidRPr="00DA76AE" w:rsidRDefault="007236C2" w:rsidP="007236C2">
      <w:pPr>
        <w:pStyle w:val="Default"/>
        <w:spacing w:line="276" w:lineRule="auto"/>
        <w:jc w:val="center"/>
        <w:rPr>
          <w:rFonts w:asciiTheme="majorHAnsi" w:hAnsiTheme="majorHAnsi" w:cstheme="majorHAnsi"/>
          <w:color w:val="auto"/>
          <w:sz w:val="22"/>
          <w:szCs w:val="22"/>
        </w:rPr>
      </w:pPr>
      <w:r>
        <w:rPr>
          <w:rFonts w:ascii="Calibri Light" w:hAnsi="Calibri Light" w:cs="Calibri Light"/>
          <w:color w:val="auto"/>
          <w:sz w:val="22"/>
          <w:szCs w:val="22"/>
        </w:rPr>
        <w:object w:dxaOrig="10558" w:dyaOrig="1846" w14:anchorId="161AA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78.75pt" o:ole="">
            <v:imagedata r:id="rId19" o:title=""/>
          </v:shape>
          <o:OLEObject Type="Embed" ProgID="Excel.Sheet.12" ShapeID="_x0000_i1025" DrawAspect="Content" ObjectID="_1805808789" r:id="rId20"/>
        </w:object>
      </w:r>
    </w:p>
    <w:p w14:paraId="4E07174F" w14:textId="571C70FC" w:rsidR="009F3346" w:rsidRPr="005948F5" w:rsidRDefault="009F3346" w:rsidP="009875BF">
      <w:pPr>
        <w:pStyle w:val="Style5"/>
        <w:spacing w:after="100" w:line="276" w:lineRule="auto"/>
        <w:rPr>
          <w:rFonts w:ascii="Calibri Light" w:hAnsi="Calibri Light" w:cs="Calibri Light"/>
          <w:color w:val="auto"/>
          <w:sz w:val="22"/>
          <w:szCs w:val="22"/>
        </w:rPr>
      </w:pPr>
      <w:r w:rsidRPr="00787E54">
        <w:rPr>
          <w:rFonts w:ascii="Calibri Light" w:hAnsi="Calibri Light" w:cs="Calibri Light"/>
          <w:b/>
          <w:bCs/>
          <w:sz w:val="22"/>
          <w:szCs w:val="22"/>
        </w:rPr>
        <w:t>Vendôme Investissement Conseil</w:t>
      </w:r>
      <w:r w:rsidRPr="00787E54">
        <w:rPr>
          <w:rFonts w:ascii="Calibri Light" w:hAnsi="Calibri Light" w:cs="Calibri Light"/>
          <w:sz w:val="22"/>
          <w:szCs w:val="22"/>
        </w:rPr>
        <w:t xml:space="preserve"> est une filiale du Groupe PATRIMMOFI, société par actions simplifiée, qui détient 100% du capital et des droits de vote de la société.</w:t>
      </w:r>
      <w:r w:rsidR="00ED488F" w:rsidRPr="00787E54">
        <w:rPr>
          <w:rFonts w:ascii="Calibri Light" w:hAnsi="Calibri Light" w:cs="Calibri Light"/>
          <w:sz w:val="22"/>
          <w:szCs w:val="22"/>
        </w:rPr>
        <w:t xml:space="preserve"> </w:t>
      </w:r>
      <w:r w:rsidRPr="00787E54">
        <w:rPr>
          <w:rFonts w:ascii="Calibri Light" w:hAnsi="Calibri Light" w:cs="Calibri Light"/>
          <w:sz w:val="22"/>
          <w:szCs w:val="22"/>
        </w:rPr>
        <w:t>Patrimmofi SAS, 41, rue de Prony 75017 Paris et immatriculée au RCS de Paris sous le numéro 820922326, représentée par Monsieur Georges NEMES DE WEISZ HORSTENSTEIN, son Président. Patrimmofi est inscrite à l'ORIAS sous le n° 16004080 (www.orias.fr) pour les activités de Courtier en Assurance, de Conseiller en Investissements Financiers (CIF), de Courtier en opérations de banque et services de paiement. M. Georges NEMES DE WEISZ HORSTENSTEIN est également président de VENDOME INVESTISSEMENT CONSEIL SAS aux côtés de M. BENJAMIN SURVILLE et M. Valentin LAMBERT.</w:t>
      </w:r>
    </w:p>
    <w:p w14:paraId="051B1280" w14:textId="77777777" w:rsidR="002A2742" w:rsidRDefault="002A2742" w:rsidP="006F73D4">
      <w:pPr>
        <w:pStyle w:val="Style4"/>
      </w:pPr>
    </w:p>
    <w:p w14:paraId="449E7E3A" w14:textId="3DE13E2D" w:rsidR="009F3346" w:rsidRPr="006F73D4" w:rsidRDefault="009F3346" w:rsidP="006F73D4">
      <w:pPr>
        <w:pStyle w:val="Style4"/>
      </w:pPr>
      <w:r w:rsidRPr="006F73D4">
        <w:t>Présentation des modalités de réalisation de ses prestations par Vendôme Investissement Conseil</w:t>
      </w:r>
    </w:p>
    <w:p w14:paraId="09F00C94" w14:textId="77777777" w:rsidR="009F3346" w:rsidRPr="00920302" w:rsidRDefault="009F3346" w:rsidP="00E61885">
      <w:pPr>
        <w:pStyle w:val="Style5"/>
        <w:spacing w:after="100" w:line="276" w:lineRule="auto"/>
        <w:rPr>
          <w:rFonts w:ascii="Calibri Light" w:hAnsi="Calibri Light" w:cs="Calibri Light"/>
          <w:sz w:val="22"/>
          <w:szCs w:val="22"/>
        </w:rPr>
      </w:pPr>
      <w:r w:rsidRPr="00920302">
        <w:rPr>
          <w:rFonts w:ascii="Calibri Light" w:hAnsi="Calibri Light" w:cs="Calibri Light"/>
          <w:sz w:val="22"/>
          <w:szCs w:val="22"/>
        </w:rPr>
        <w:t xml:space="preserve">En sa qualité de Conseiller en investissement financier, </w:t>
      </w:r>
      <w:r w:rsidRPr="00920302">
        <w:rPr>
          <w:rFonts w:ascii="Calibri Light" w:hAnsi="Calibri Light" w:cs="Calibri Light"/>
          <w:color w:val="auto"/>
          <w:sz w:val="22"/>
          <w:szCs w:val="22"/>
        </w:rPr>
        <w:t>Vendôme Investissement Conseil</w:t>
      </w:r>
      <w:r w:rsidRPr="00920302">
        <w:rPr>
          <w:rFonts w:ascii="Calibri Light" w:hAnsi="Calibri Light" w:cs="Calibri Light"/>
          <w:sz w:val="22"/>
          <w:szCs w:val="22"/>
        </w:rPr>
        <w:t xml:space="preserve"> : </w:t>
      </w:r>
    </w:p>
    <w:p w14:paraId="1FA837BF" w14:textId="77777777" w:rsidR="009F3346" w:rsidRPr="00920302" w:rsidRDefault="009F3346" w:rsidP="00E61885">
      <w:pPr>
        <w:pStyle w:val="Style5"/>
        <w:numPr>
          <w:ilvl w:val="0"/>
          <w:numId w:val="22"/>
        </w:numPr>
        <w:spacing w:after="100" w:line="276" w:lineRule="auto"/>
        <w:rPr>
          <w:rFonts w:ascii="Calibri Light" w:hAnsi="Calibri Light" w:cs="Calibri Light"/>
          <w:sz w:val="22"/>
          <w:szCs w:val="22"/>
        </w:rPr>
      </w:pPr>
      <w:r w:rsidRPr="00920302">
        <w:rPr>
          <w:rFonts w:ascii="Calibri Light" w:hAnsi="Calibri Light" w:cs="Calibri Light"/>
          <w:sz w:val="22"/>
          <w:szCs w:val="22"/>
        </w:rPr>
        <w:t xml:space="preserve">Ne peut recueillir en son nom et pour son compte de fonds autres que des honoraires ; </w:t>
      </w:r>
    </w:p>
    <w:p w14:paraId="136F6D2F" w14:textId="4A580989" w:rsidR="009F3346" w:rsidRPr="00920302" w:rsidRDefault="006F7C73" w:rsidP="00E61885">
      <w:pPr>
        <w:pStyle w:val="Style5"/>
        <w:numPr>
          <w:ilvl w:val="0"/>
          <w:numId w:val="22"/>
        </w:numPr>
        <w:spacing w:after="100" w:line="276" w:lineRule="auto"/>
        <w:rPr>
          <w:rFonts w:ascii="Calibri Light" w:hAnsi="Calibri Light" w:cs="Calibri Light"/>
          <w:color w:val="auto"/>
          <w:sz w:val="22"/>
          <w:szCs w:val="22"/>
        </w:rPr>
      </w:pPr>
      <w:r w:rsidRPr="006F7C73">
        <w:rPr>
          <w:rFonts w:ascii="Calibri Light" w:hAnsi="Calibri Light" w:cs="Calibri Light"/>
          <w:sz w:val="22"/>
          <w:szCs w:val="22"/>
        </w:rPr>
        <w:t xml:space="preserve">Fournit un conseil en investissements financiers non-indépendant </w:t>
      </w:r>
      <w:r w:rsidR="009F3346" w:rsidRPr="006F7C73">
        <w:rPr>
          <w:rStyle w:val="normaltextrun"/>
          <w:rFonts w:ascii="Calibri Light" w:hAnsi="Calibri Light" w:cs="Calibri Light"/>
          <w:sz w:val="22"/>
          <w:szCs w:val="22"/>
        </w:rPr>
        <w:t>au sens de l’article 325-5 du RGAMF</w:t>
      </w:r>
      <w:r w:rsidR="009F3346" w:rsidRPr="00920302">
        <w:rPr>
          <w:rStyle w:val="normaltextrun"/>
          <w:rFonts w:ascii="Calibri Light" w:hAnsi="Calibri Light" w:cs="Calibri Light"/>
          <w:sz w:val="22"/>
          <w:szCs w:val="22"/>
        </w:rPr>
        <w:t xml:space="preserve"> dans la mesure où Vendôme Investissement Conseil se limite à réaliser des conseils sur les produits des partenaires fournisseurs sélectionnés et peut être rémunéré par des rétrocessions de commission payées par les partenaires fournisseurs.</w:t>
      </w:r>
      <w:r w:rsidR="009F3346" w:rsidRPr="00920302">
        <w:rPr>
          <w:rStyle w:val="normaltextrun"/>
          <w:rFonts w:ascii="Calibri Light" w:hAnsi="Calibri Light" w:cs="Calibri Light"/>
        </w:rPr>
        <w:t> </w:t>
      </w:r>
      <w:r w:rsidR="009F3346" w:rsidRPr="00920302">
        <w:rPr>
          <w:rFonts w:ascii="Calibri Light" w:eastAsia="Calibri Light" w:hAnsi="Calibri Light" w:cs="Calibri Light"/>
          <w:sz w:val="22"/>
          <w:szCs w:val="22"/>
        </w:rPr>
        <w:t>Dans ce cadre, Vendôme Investissement Conseil a évalué un nombre restreint d’instruments financiers émis ou proposés par des entités avec lesquelles Vendôme Investissement Conseil entretient des relations étroites pouvant prendre la forme de liens capitalistiques, économiques ou contractuels.</w:t>
      </w:r>
    </w:p>
    <w:p w14:paraId="305FF5AB" w14:textId="77777777" w:rsidR="006F73D4" w:rsidRDefault="006F73D4" w:rsidP="00E61885">
      <w:pPr>
        <w:pStyle w:val="Default"/>
        <w:spacing w:after="100" w:afterAutospacing="1" w:line="276" w:lineRule="auto"/>
        <w:jc w:val="both"/>
        <w:rPr>
          <w:rFonts w:ascii="Calibri Light" w:hAnsi="Calibri Light" w:cs="Calibri Light"/>
          <w:color w:val="auto"/>
          <w:sz w:val="22"/>
          <w:szCs w:val="22"/>
        </w:rPr>
      </w:pPr>
    </w:p>
    <w:p w14:paraId="4BE14678" w14:textId="77777777" w:rsidR="006F73D4" w:rsidRDefault="006F73D4" w:rsidP="00E61885">
      <w:pPr>
        <w:pStyle w:val="Default"/>
        <w:spacing w:after="100" w:afterAutospacing="1" w:line="276" w:lineRule="auto"/>
        <w:jc w:val="both"/>
        <w:rPr>
          <w:rFonts w:ascii="Calibri Light" w:hAnsi="Calibri Light" w:cs="Calibri Light"/>
          <w:color w:val="auto"/>
          <w:sz w:val="22"/>
          <w:szCs w:val="22"/>
        </w:rPr>
      </w:pPr>
    </w:p>
    <w:p w14:paraId="3C90BEB1" w14:textId="6C6077D0" w:rsidR="009F3346" w:rsidRPr="00920302" w:rsidRDefault="009F3346" w:rsidP="00E61885">
      <w:pPr>
        <w:pStyle w:val="Default"/>
        <w:spacing w:after="100" w:afterAutospacing="1" w:line="276" w:lineRule="auto"/>
        <w:jc w:val="both"/>
        <w:rPr>
          <w:rFonts w:ascii="Calibri Light" w:hAnsi="Calibri Light" w:cs="Calibri Light"/>
          <w:color w:val="auto"/>
          <w:sz w:val="22"/>
          <w:szCs w:val="22"/>
        </w:rPr>
      </w:pPr>
      <w:r w:rsidRPr="00920302">
        <w:rPr>
          <w:rFonts w:ascii="Calibri Light" w:hAnsi="Calibri Light" w:cs="Calibri Light"/>
          <w:color w:val="auto"/>
          <w:sz w:val="22"/>
          <w:szCs w:val="22"/>
        </w:rPr>
        <w:lastRenderedPageBreak/>
        <w:t>En sa qualité de Courtier d’assurance</w:t>
      </w:r>
      <w:r w:rsidRPr="00920302">
        <w:rPr>
          <w:rFonts w:ascii="Calibri Light" w:hAnsi="Calibri Light" w:cs="Calibri Light"/>
          <w:bCs/>
          <w:color w:val="auto"/>
          <w:sz w:val="22"/>
          <w:szCs w:val="22"/>
        </w:rPr>
        <w:t xml:space="preserve">, </w:t>
      </w:r>
      <w:r w:rsidRPr="00920302">
        <w:rPr>
          <w:rFonts w:ascii="Calibri Light" w:hAnsi="Calibri Light" w:cs="Calibri Light"/>
          <w:color w:val="auto"/>
          <w:sz w:val="22"/>
          <w:szCs w:val="22"/>
        </w:rPr>
        <w:t xml:space="preserve">Vendôme Investissement Conseil : </w:t>
      </w:r>
    </w:p>
    <w:p w14:paraId="17F05DAD" w14:textId="77777777" w:rsidR="009F3346" w:rsidRPr="00920302" w:rsidRDefault="009F3346" w:rsidP="00E61885">
      <w:pPr>
        <w:pStyle w:val="Default"/>
        <w:numPr>
          <w:ilvl w:val="0"/>
          <w:numId w:val="23"/>
        </w:numPr>
        <w:spacing w:after="100" w:afterAutospacing="1" w:line="276" w:lineRule="auto"/>
        <w:jc w:val="both"/>
        <w:rPr>
          <w:rFonts w:ascii="Calibri Light" w:hAnsi="Calibri Light" w:cs="Calibri Light"/>
          <w:color w:val="auto"/>
          <w:sz w:val="22"/>
          <w:szCs w:val="22"/>
        </w:rPr>
      </w:pPr>
      <w:r w:rsidRPr="00920302">
        <w:rPr>
          <w:rFonts w:ascii="Calibri Light" w:hAnsi="Calibri Light" w:cs="Calibri Light"/>
          <w:color w:val="auto"/>
          <w:sz w:val="22"/>
          <w:szCs w:val="22"/>
        </w:rPr>
        <w:t xml:space="preserve">N’est pas autorisé à encaisser des fonds destinés à un assuré ou à une entreprise d’assurance (primes ou cotisations) ; </w:t>
      </w:r>
    </w:p>
    <w:p w14:paraId="7B46735C" w14:textId="77777777" w:rsidR="009F3346" w:rsidRPr="00920302" w:rsidRDefault="009F3346" w:rsidP="00E61885">
      <w:pPr>
        <w:pStyle w:val="Default"/>
        <w:numPr>
          <w:ilvl w:val="0"/>
          <w:numId w:val="23"/>
        </w:numPr>
        <w:spacing w:after="100" w:afterAutospacing="1" w:line="276" w:lineRule="auto"/>
        <w:jc w:val="both"/>
        <w:rPr>
          <w:rFonts w:ascii="Calibri Light" w:hAnsi="Calibri Light" w:cs="Calibri Light"/>
          <w:color w:val="auto"/>
          <w:sz w:val="22"/>
          <w:szCs w:val="22"/>
        </w:rPr>
      </w:pPr>
      <w:r w:rsidRPr="00920302">
        <w:rPr>
          <w:rFonts w:ascii="Calibri Light" w:hAnsi="Calibri Light" w:cs="Calibri Light"/>
          <w:color w:val="auto"/>
          <w:sz w:val="22"/>
          <w:szCs w:val="22"/>
        </w:rPr>
        <w:t xml:space="preserve">Agit en application de l’article L.521-2 II ° b) du Code de l’assurance. À ce titre, Vendôme Investissement Conseil n’est pas soumis à une obligation contractuelle d’exclusivité avec un organisme partenaire d’assurance mais travaille avec une sélection d’organismes d’assurance partenaires (courtier de type B) ; </w:t>
      </w:r>
    </w:p>
    <w:p w14:paraId="58C4957E" w14:textId="77777777" w:rsidR="009F3346" w:rsidRPr="00920302" w:rsidRDefault="009F3346" w:rsidP="00E61885">
      <w:pPr>
        <w:pStyle w:val="Default"/>
        <w:numPr>
          <w:ilvl w:val="0"/>
          <w:numId w:val="23"/>
        </w:numPr>
        <w:spacing w:after="100" w:afterAutospacing="1" w:line="276" w:lineRule="auto"/>
        <w:jc w:val="both"/>
        <w:rPr>
          <w:rFonts w:ascii="Calibri Light" w:hAnsi="Calibri Light" w:cs="Calibri Light"/>
          <w:color w:val="auto"/>
          <w:sz w:val="22"/>
          <w:szCs w:val="22"/>
        </w:rPr>
      </w:pPr>
      <w:r w:rsidRPr="00920302">
        <w:rPr>
          <w:rFonts w:ascii="Calibri Light" w:hAnsi="Calibri Light" w:cs="Calibri Light"/>
          <w:color w:val="auto"/>
          <w:sz w:val="22"/>
          <w:szCs w:val="22"/>
        </w:rPr>
        <w:t>Ne vous fournit pas de service de recommandation personnalisé au sens de l’article L521-2 du Code des assurances (conseil de niveau 1).</w:t>
      </w:r>
    </w:p>
    <w:p w14:paraId="66FADA2F" w14:textId="2C2EA597" w:rsidR="001B07F7" w:rsidRPr="006F73D4" w:rsidRDefault="006F7C73" w:rsidP="006F73D4">
      <w:pPr>
        <w:pStyle w:val="Default"/>
        <w:spacing w:after="100" w:afterAutospacing="1" w:line="276" w:lineRule="auto"/>
        <w:jc w:val="both"/>
        <w:rPr>
          <w:rFonts w:ascii="Calibri Light" w:hAnsi="Calibri Light" w:cs="Calibri Light"/>
          <w:color w:val="auto"/>
          <w:sz w:val="22"/>
          <w:szCs w:val="22"/>
        </w:rPr>
      </w:pPr>
      <w:bookmarkStart w:id="8" w:name="_Hlk141718683"/>
      <w:r w:rsidRPr="006F73D4">
        <w:rPr>
          <w:rFonts w:ascii="Calibri Light" w:hAnsi="Calibri Light" w:cs="Calibri Light"/>
          <w:color w:val="auto"/>
          <w:sz w:val="22"/>
          <w:szCs w:val="22"/>
        </w:rPr>
        <w:t>Vendôme Investissement Conseil  p</w:t>
      </w:r>
      <w:r w:rsidR="009F3346" w:rsidRPr="006F73D4">
        <w:rPr>
          <w:rFonts w:ascii="Calibri Light" w:hAnsi="Calibri Light" w:cs="Calibri Light"/>
          <w:color w:val="auto"/>
          <w:sz w:val="22"/>
          <w:szCs w:val="22"/>
        </w:rPr>
        <w:t xml:space="preserve">rend en compte </w:t>
      </w:r>
      <w:bookmarkEnd w:id="8"/>
      <w:r w:rsidR="001B07F7" w:rsidRPr="006F73D4">
        <w:rPr>
          <w:rFonts w:ascii="Calibri Light" w:hAnsi="Calibri Light" w:cs="Calibri Light"/>
          <w:color w:val="auto"/>
          <w:sz w:val="22"/>
          <w:szCs w:val="22"/>
        </w:rPr>
        <w:t xml:space="preserve">prend en compte dans son processus de sélection des instruments financiers et des produits d’investissement qui vont vous être proposés, les facteurs de durabilité tels que : </w:t>
      </w:r>
    </w:p>
    <w:p w14:paraId="40911A96" w14:textId="77777777" w:rsidR="001B07F7" w:rsidRPr="006F73D4" w:rsidRDefault="001B07F7" w:rsidP="006F73D4">
      <w:pPr>
        <w:pStyle w:val="Default"/>
        <w:numPr>
          <w:ilvl w:val="0"/>
          <w:numId w:val="23"/>
        </w:numPr>
        <w:spacing w:after="100" w:afterAutospacing="1" w:line="276" w:lineRule="auto"/>
        <w:jc w:val="both"/>
        <w:rPr>
          <w:rFonts w:ascii="Calibri Light" w:hAnsi="Calibri Light" w:cs="Calibri Light"/>
          <w:color w:val="auto"/>
          <w:sz w:val="22"/>
          <w:szCs w:val="22"/>
        </w:rPr>
      </w:pPr>
      <w:r w:rsidRPr="006F73D4">
        <w:rPr>
          <w:rFonts w:ascii="Calibri Light" w:hAnsi="Calibri Light" w:cs="Calibri Light"/>
          <w:color w:val="auto"/>
          <w:sz w:val="22"/>
          <w:szCs w:val="22"/>
        </w:rPr>
        <w:t>L’analyse de la proportion de l’investissement investi dans des activités considérées comme durables sur le plan environnemental par la classification européenne Taxonomie (autrement dit aligné à Taxonomie) ;</w:t>
      </w:r>
    </w:p>
    <w:p w14:paraId="19B5BA58" w14:textId="77777777" w:rsidR="001B07F7" w:rsidRPr="006F73D4" w:rsidRDefault="001B07F7" w:rsidP="006F73D4">
      <w:pPr>
        <w:pStyle w:val="Default"/>
        <w:numPr>
          <w:ilvl w:val="0"/>
          <w:numId w:val="23"/>
        </w:numPr>
        <w:spacing w:after="100" w:afterAutospacing="1" w:line="276" w:lineRule="auto"/>
        <w:jc w:val="both"/>
        <w:rPr>
          <w:rFonts w:ascii="Calibri Light" w:hAnsi="Calibri Light" w:cs="Calibri Light"/>
          <w:color w:val="auto"/>
          <w:sz w:val="22"/>
          <w:szCs w:val="22"/>
        </w:rPr>
      </w:pPr>
      <w:r w:rsidRPr="006F73D4">
        <w:rPr>
          <w:rFonts w:ascii="Calibri Light" w:hAnsi="Calibri Light" w:cs="Calibri Light"/>
          <w:color w:val="auto"/>
          <w:sz w:val="22"/>
          <w:szCs w:val="22"/>
        </w:rPr>
        <w:t>L’analyse de la proportion de l’investissement investi dans des « investissements durables » au sens du règlement SFDR ;</w:t>
      </w:r>
    </w:p>
    <w:p w14:paraId="6BBA913E" w14:textId="77777777" w:rsidR="001B07F7" w:rsidRPr="006F73D4" w:rsidRDefault="001B07F7" w:rsidP="006F73D4">
      <w:pPr>
        <w:pStyle w:val="Default"/>
        <w:numPr>
          <w:ilvl w:val="0"/>
          <w:numId w:val="23"/>
        </w:numPr>
        <w:spacing w:after="100" w:afterAutospacing="1" w:line="276" w:lineRule="auto"/>
        <w:jc w:val="both"/>
        <w:rPr>
          <w:rFonts w:ascii="Calibri Light" w:hAnsi="Calibri Light" w:cs="Calibri Light"/>
          <w:color w:val="auto"/>
          <w:sz w:val="22"/>
          <w:szCs w:val="22"/>
        </w:rPr>
      </w:pPr>
      <w:r w:rsidRPr="006F73D4">
        <w:rPr>
          <w:rFonts w:ascii="Calibri Light" w:hAnsi="Calibri Light" w:cs="Calibri Light"/>
          <w:color w:val="auto"/>
          <w:sz w:val="22"/>
          <w:szCs w:val="22"/>
        </w:rPr>
        <w:t>La prise en compte des « principales incidences négatives » dans l’analyse des produits conseillés.</w:t>
      </w:r>
    </w:p>
    <w:p w14:paraId="21E68C31" w14:textId="77777777" w:rsidR="007F310E" w:rsidRDefault="007F310E" w:rsidP="006F73D4">
      <w:pPr>
        <w:pStyle w:val="Style4"/>
      </w:pPr>
    </w:p>
    <w:p w14:paraId="06E7FBC5" w14:textId="548C3553" w:rsidR="00F05E82" w:rsidRPr="006F73D4" w:rsidRDefault="00F05E82" w:rsidP="006F73D4">
      <w:pPr>
        <w:pStyle w:val="Style4"/>
      </w:pPr>
      <w:r w:rsidRPr="006F73D4">
        <w:t xml:space="preserve">Présentation des relations de </w:t>
      </w:r>
      <w:r w:rsidR="007048BB" w:rsidRPr="006F73D4">
        <w:t>Vendôme Investissement Conseil</w:t>
      </w:r>
      <w:r w:rsidR="00B614DC" w:rsidRPr="006F73D4">
        <w:t xml:space="preserve"> </w:t>
      </w:r>
      <w:r w:rsidRPr="006F73D4">
        <w:t>avec ses fournisseurs</w:t>
      </w:r>
    </w:p>
    <w:p w14:paraId="1900FBDF" w14:textId="640EDA36" w:rsidR="00497872" w:rsidRDefault="00E26802" w:rsidP="00F05E82">
      <w:pPr>
        <w:spacing w:after="160" w:line="256" w:lineRule="auto"/>
        <w:rPr>
          <w:rFonts w:eastAsia="Calibri" w:cs="Calibri Light"/>
        </w:rPr>
      </w:pPr>
      <w:r w:rsidRPr="007048BB">
        <w:rPr>
          <w:rFonts w:eastAsia="Calibri" w:cs="Calibri Light"/>
        </w:rPr>
        <w:t>Vous trouverez, ci-</w:t>
      </w:r>
      <w:r w:rsidR="00342E75">
        <w:rPr>
          <w:rFonts w:eastAsia="Calibri" w:cs="Calibri Light"/>
        </w:rPr>
        <w:t>après</w:t>
      </w:r>
      <w:r w:rsidRPr="007048BB">
        <w:rPr>
          <w:rFonts w:eastAsia="Calibri" w:cs="Calibri Light"/>
        </w:rPr>
        <w:t xml:space="preserve">, la liste des partenaires de </w:t>
      </w:r>
      <w:r w:rsidR="007048BB" w:rsidRPr="007048BB">
        <w:rPr>
          <w:rFonts w:eastAsia="Calibri" w:cs="Calibri Light"/>
        </w:rPr>
        <w:t>Vendôme Investissement Conseil</w:t>
      </w:r>
      <w:r w:rsidR="00342E75">
        <w:rPr>
          <w:rFonts w:eastAsia="Calibri" w:cs="Calibri Light"/>
        </w:rPr>
        <w:t>.</w:t>
      </w:r>
    </w:p>
    <w:tbl>
      <w:tblPr>
        <w:tblW w:w="8720" w:type="dxa"/>
        <w:jc w:val="center"/>
        <w:tblCellMar>
          <w:left w:w="70" w:type="dxa"/>
          <w:right w:w="70" w:type="dxa"/>
        </w:tblCellMar>
        <w:tblLook w:val="04A0" w:firstRow="1" w:lastRow="0" w:firstColumn="1" w:lastColumn="0" w:noHBand="0" w:noVBand="1"/>
      </w:tblPr>
      <w:tblGrid>
        <w:gridCol w:w="2190"/>
        <w:gridCol w:w="2178"/>
        <w:gridCol w:w="2179"/>
        <w:gridCol w:w="2173"/>
      </w:tblGrid>
      <w:tr w:rsidR="002A2742" w:rsidRPr="002A2742" w14:paraId="592EEDE0" w14:textId="77777777" w:rsidTr="002A2742">
        <w:trPr>
          <w:trHeight w:val="255"/>
          <w:jc w:val="center"/>
        </w:trPr>
        <w:tc>
          <w:tcPr>
            <w:tcW w:w="2190" w:type="dxa"/>
            <w:tcBorders>
              <w:top w:val="single" w:sz="8" w:space="0" w:color="F5DDDF"/>
              <w:left w:val="nil"/>
              <w:bottom w:val="single" w:sz="8" w:space="0" w:color="F5DDDF"/>
              <w:right w:val="single" w:sz="8" w:space="0" w:color="F5DDDF"/>
            </w:tcBorders>
            <w:shd w:val="clear" w:color="000000" w:fill="F1D8D8"/>
            <w:noWrap/>
            <w:vAlign w:val="center"/>
            <w:hideMark/>
          </w:tcPr>
          <w:p w14:paraId="04D62B2A" w14:textId="77777777" w:rsidR="002A2742" w:rsidRPr="002A2742" w:rsidRDefault="002A2742" w:rsidP="002A2742">
            <w:pPr>
              <w:spacing w:before="0" w:beforeAutospacing="0" w:after="0" w:afterAutospacing="0" w:line="240" w:lineRule="auto"/>
              <w:jc w:val="center"/>
              <w:rPr>
                <w:rFonts w:eastAsia="Times New Roman" w:cs="Calibri Light"/>
                <w:b/>
                <w:bCs/>
                <w:color w:val="CD5861"/>
                <w:sz w:val="18"/>
                <w:szCs w:val="18"/>
                <w:lang w:eastAsia="fr-FR"/>
              </w:rPr>
            </w:pPr>
            <w:r w:rsidRPr="002A2742">
              <w:rPr>
                <w:rFonts w:eastAsia="Times New Roman" w:cs="Calibri Light"/>
                <w:b/>
                <w:bCs/>
                <w:color w:val="CD5861"/>
                <w:sz w:val="18"/>
                <w:szCs w:val="18"/>
                <w:lang w:eastAsia="fr-FR"/>
              </w:rPr>
              <w:t xml:space="preserve">Organismes </w:t>
            </w:r>
          </w:p>
        </w:tc>
        <w:tc>
          <w:tcPr>
            <w:tcW w:w="2178" w:type="dxa"/>
            <w:tcBorders>
              <w:top w:val="single" w:sz="8" w:space="0" w:color="F5DDDF"/>
              <w:left w:val="nil"/>
              <w:bottom w:val="single" w:sz="8" w:space="0" w:color="F5DDDF"/>
              <w:right w:val="single" w:sz="8" w:space="0" w:color="F5DDDF"/>
            </w:tcBorders>
            <w:shd w:val="clear" w:color="000000" w:fill="F1D8D8"/>
            <w:vAlign w:val="center"/>
            <w:hideMark/>
          </w:tcPr>
          <w:p w14:paraId="2742A8AD" w14:textId="77777777" w:rsidR="002A2742" w:rsidRPr="002A2742" w:rsidRDefault="002A2742" w:rsidP="002A2742">
            <w:pPr>
              <w:spacing w:before="0" w:beforeAutospacing="0" w:after="0" w:afterAutospacing="0" w:line="240" w:lineRule="auto"/>
              <w:jc w:val="center"/>
              <w:rPr>
                <w:rFonts w:eastAsia="Times New Roman" w:cs="Calibri Light"/>
                <w:b/>
                <w:bCs/>
                <w:color w:val="CD5861"/>
                <w:sz w:val="18"/>
                <w:szCs w:val="18"/>
                <w:lang w:eastAsia="fr-FR"/>
              </w:rPr>
            </w:pPr>
            <w:r w:rsidRPr="002A2742">
              <w:rPr>
                <w:rFonts w:eastAsia="Times New Roman" w:cs="Calibri Light"/>
                <w:b/>
                <w:bCs/>
                <w:color w:val="CD5861"/>
                <w:sz w:val="18"/>
                <w:szCs w:val="18"/>
                <w:lang w:eastAsia="fr-FR"/>
              </w:rPr>
              <w:t>Nature</w:t>
            </w:r>
          </w:p>
        </w:tc>
        <w:tc>
          <w:tcPr>
            <w:tcW w:w="2179" w:type="dxa"/>
            <w:tcBorders>
              <w:top w:val="single" w:sz="8" w:space="0" w:color="F5DDDF"/>
              <w:left w:val="nil"/>
              <w:bottom w:val="single" w:sz="8" w:space="0" w:color="F5DDDF"/>
              <w:right w:val="single" w:sz="8" w:space="0" w:color="F5DDDF"/>
            </w:tcBorders>
            <w:shd w:val="clear" w:color="000000" w:fill="F1D8D8"/>
            <w:vAlign w:val="center"/>
            <w:hideMark/>
          </w:tcPr>
          <w:p w14:paraId="434DB416" w14:textId="77777777" w:rsidR="002A2742" w:rsidRPr="002A2742" w:rsidRDefault="002A2742" w:rsidP="002A2742">
            <w:pPr>
              <w:spacing w:before="0" w:beforeAutospacing="0" w:after="0" w:afterAutospacing="0" w:line="240" w:lineRule="auto"/>
              <w:jc w:val="center"/>
              <w:rPr>
                <w:rFonts w:eastAsia="Times New Roman" w:cs="Calibri Light"/>
                <w:b/>
                <w:bCs/>
                <w:color w:val="CD5861"/>
                <w:sz w:val="18"/>
                <w:szCs w:val="18"/>
                <w:lang w:eastAsia="fr-FR"/>
              </w:rPr>
            </w:pPr>
            <w:r w:rsidRPr="002A2742">
              <w:rPr>
                <w:rFonts w:eastAsia="Times New Roman" w:cs="Calibri Light"/>
                <w:b/>
                <w:bCs/>
                <w:color w:val="CD5861"/>
                <w:sz w:val="18"/>
                <w:szCs w:val="18"/>
                <w:lang w:eastAsia="fr-FR"/>
              </w:rPr>
              <w:t>Type d'accord</w:t>
            </w:r>
          </w:p>
        </w:tc>
        <w:tc>
          <w:tcPr>
            <w:tcW w:w="2173" w:type="dxa"/>
            <w:tcBorders>
              <w:top w:val="single" w:sz="8" w:space="0" w:color="F5DDDF"/>
              <w:left w:val="nil"/>
              <w:bottom w:val="single" w:sz="8" w:space="0" w:color="F5DDDF"/>
              <w:right w:val="single" w:sz="8" w:space="0" w:color="F5DDDF"/>
            </w:tcBorders>
            <w:shd w:val="clear" w:color="000000" w:fill="F1D8D8"/>
            <w:vAlign w:val="center"/>
            <w:hideMark/>
          </w:tcPr>
          <w:p w14:paraId="17029586" w14:textId="77777777" w:rsidR="002A2742" w:rsidRPr="002A2742" w:rsidRDefault="002A2742" w:rsidP="002A2742">
            <w:pPr>
              <w:spacing w:before="0" w:beforeAutospacing="0" w:after="0" w:afterAutospacing="0" w:line="240" w:lineRule="auto"/>
              <w:jc w:val="center"/>
              <w:rPr>
                <w:rFonts w:eastAsia="Times New Roman" w:cs="Calibri Light"/>
                <w:b/>
                <w:bCs/>
                <w:color w:val="CD5861"/>
                <w:sz w:val="18"/>
                <w:szCs w:val="18"/>
                <w:lang w:eastAsia="fr-FR"/>
              </w:rPr>
            </w:pPr>
            <w:r w:rsidRPr="002A2742">
              <w:rPr>
                <w:rFonts w:eastAsia="Times New Roman" w:cs="Calibri Light"/>
                <w:b/>
                <w:bCs/>
                <w:color w:val="CD5861"/>
                <w:sz w:val="18"/>
                <w:szCs w:val="18"/>
                <w:lang w:eastAsia="fr-FR"/>
              </w:rPr>
              <w:t>Mode de rémunération</w:t>
            </w:r>
          </w:p>
        </w:tc>
      </w:tr>
      <w:tr w:rsidR="002A2742" w:rsidRPr="002A2742" w14:paraId="535DA624"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78688D0D"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ALPHEYS</w:t>
            </w:r>
          </w:p>
        </w:tc>
        <w:tc>
          <w:tcPr>
            <w:tcW w:w="2178"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5DF83464" w14:textId="77777777" w:rsidR="002A2742" w:rsidRPr="002A2742" w:rsidRDefault="002A2742" w:rsidP="002A2742">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Co-courtier / Plateforme</w:t>
            </w:r>
          </w:p>
        </w:tc>
        <w:tc>
          <w:tcPr>
            <w:tcW w:w="2179"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15FEC629" w14:textId="77777777" w:rsidR="002A2742" w:rsidRPr="002A2742" w:rsidRDefault="002A2742" w:rsidP="002A2742">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Convention de courtage</w:t>
            </w:r>
          </w:p>
        </w:tc>
        <w:tc>
          <w:tcPr>
            <w:tcW w:w="2173" w:type="dxa"/>
            <w:vMerge w:val="restart"/>
            <w:tcBorders>
              <w:top w:val="nil"/>
              <w:left w:val="single" w:sz="8" w:space="0" w:color="F5DDDF"/>
              <w:bottom w:val="single" w:sz="8" w:space="0" w:color="F5DDDF"/>
              <w:right w:val="single" w:sz="8" w:space="0" w:color="F5DDDF"/>
            </w:tcBorders>
            <w:shd w:val="clear" w:color="auto" w:fill="auto"/>
            <w:vAlign w:val="center"/>
            <w:hideMark/>
          </w:tcPr>
          <w:p w14:paraId="6A04C099" w14:textId="730BC714" w:rsidR="002A2742" w:rsidRPr="002A2742" w:rsidRDefault="002A2742" w:rsidP="002A2742">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xml:space="preserve">Commissions et </w:t>
            </w:r>
            <w:r w:rsidRPr="002A2742">
              <w:rPr>
                <w:rFonts w:eastAsia="Times New Roman" w:cs="Calibri Light"/>
                <w:color w:val="000000"/>
                <w:sz w:val="18"/>
                <w:szCs w:val="18"/>
                <w:lang w:eastAsia="fr-FR"/>
              </w:rPr>
              <w:t>rétrocessions</w:t>
            </w:r>
            <w:r w:rsidRPr="002A2742">
              <w:rPr>
                <w:rFonts w:eastAsia="Times New Roman" w:cs="Calibri Light"/>
                <w:color w:val="000000"/>
                <w:sz w:val="18"/>
                <w:szCs w:val="18"/>
                <w:lang w:eastAsia="fr-FR"/>
              </w:rPr>
              <w:t xml:space="preserve"> sur encours</w:t>
            </w:r>
          </w:p>
        </w:tc>
      </w:tr>
      <w:tr w:rsidR="002A2742" w:rsidRPr="002A2742" w14:paraId="2594CBB5" w14:textId="77777777" w:rsidTr="002A2742">
        <w:trPr>
          <w:trHeight w:val="495"/>
          <w:jc w:val="center"/>
        </w:trPr>
        <w:tc>
          <w:tcPr>
            <w:tcW w:w="2190" w:type="dxa"/>
            <w:tcBorders>
              <w:top w:val="nil"/>
              <w:left w:val="single" w:sz="8" w:space="0" w:color="F5DDDF"/>
              <w:bottom w:val="single" w:sz="8" w:space="0" w:color="F5DDDF"/>
              <w:right w:val="single" w:sz="8" w:space="0" w:color="F5DDDF"/>
            </w:tcBorders>
            <w:shd w:val="clear" w:color="auto" w:fill="auto"/>
            <w:vAlign w:val="center"/>
            <w:hideMark/>
          </w:tcPr>
          <w:p w14:paraId="4ABB96E2"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EDMOND DE ROTHSCHILD ASSURANCES ET CONSEILS</w:t>
            </w:r>
          </w:p>
        </w:tc>
        <w:tc>
          <w:tcPr>
            <w:tcW w:w="2178" w:type="dxa"/>
            <w:vMerge/>
            <w:tcBorders>
              <w:top w:val="nil"/>
              <w:left w:val="single" w:sz="8" w:space="0" w:color="F5DDDF"/>
              <w:bottom w:val="single" w:sz="8" w:space="0" w:color="F5DDDF"/>
              <w:right w:val="single" w:sz="8" w:space="0" w:color="F5DDDF"/>
            </w:tcBorders>
            <w:vAlign w:val="center"/>
            <w:hideMark/>
          </w:tcPr>
          <w:p w14:paraId="199833D8"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7F09B3D7"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32453F29"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024E29A3"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5857A0FD"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NORTIA / NORTIA LIFE</w:t>
            </w:r>
          </w:p>
        </w:tc>
        <w:tc>
          <w:tcPr>
            <w:tcW w:w="2178" w:type="dxa"/>
            <w:vMerge/>
            <w:tcBorders>
              <w:top w:val="nil"/>
              <w:left w:val="single" w:sz="8" w:space="0" w:color="F5DDDF"/>
              <w:bottom w:val="single" w:sz="8" w:space="0" w:color="F5DDDF"/>
              <w:right w:val="single" w:sz="8" w:space="0" w:color="F5DDDF"/>
            </w:tcBorders>
            <w:vAlign w:val="center"/>
            <w:hideMark/>
          </w:tcPr>
          <w:p w14:paraId="34C7F9A1"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76C068A8"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4E7BE6B2"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78AFEB56"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0BA00612"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VIE PLUS</w:t>
            </w:r>
          </w:p>
        </w:tc>
        <w:tc>
          <w:tcPr>
            <w:tcW w:w="2178" w:type="dxa"/>
            <w:vMerge/>
            <w:tcBorders>
              <w:top w:val="nil"/>
              <w:left w:val="single" w:sz="8" w:space="0" w:color="F5DDDF"/>
              <w:bottom w:val="single" w:sz="8" w:space="0" w:color="F5DDDF"/>
              <w:right w:val="single" w:sz="8" w:space="0" w:color="F5DDDF"/>
            </w:tcBorders>
            <w:vAlign w:val="center"/>
            <w:hideMark/>
          </w:tcPr>
          <w:p w14:paraId="15158855"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761BDA4A"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25924D65"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4B47390A"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0FE445AB"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PRIMONIAL PARTENAIRES</w:t>
            </w:r>
          </w:p>
        </w:tc>
        <w:tc>
          <w:tcPr>
            <w:tcW w:w="2178" w:type="dxa"/>
            <w:vMerge/>
            <w:tcBorders>
              <w:top w:val="nil"/>
              <w:left w:val="single" w:sz="8" w:space="0" w:color="F5DDDF"/>
              <w:bottom w:val="single" w:sz="8" w:space="0" w:color="F5DDDF"/>
              <w:right w:val="single" w:sz="8" w:space="0" w:color="F5DDDF"/>
            </w:tcBorders>
            <w:vAlign w:val="center"/>
            <w:hideMark/>
          </w:tcPr>
          <w:p w14:paraId="43517BAD"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28026B6C"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7FDFE453"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41119A61" w14:textId="77777777" w:rsidTr="002A2742">
        <w:trPr>
          <w:trHeight w:val="165"/>
          <w:jc w:val="center"/>
        </w:trPr>
        <w:tc>
          <w:tcPr>
            <w:tcW w:w="2190" w:type="dxa"/>
            <w:tcBorders>
              <w:top w:val="nil"/>
              <w:left w:val="single" w:sz="8" w:space="0" w:color="F5DDDF"/>
              <w:bottom w:val="single" w:sz="8" w:space="0" w:color="F5DDDF"/>
              <w:right w:val="single" w:sz="8" w:space="0" w:color="F5DDDF"/>
            </w:tcBorders>
            <w:shd w:val="clear" w:color="000000" w:fill="F1D8D8"/>
            <w:noWrap/>
            <w:vAlign w:val="bottom"/>
            <w:hideMark/>
          </w:tcPr>
          <w:p w14:paraId="06641C43"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8" w:type="dxa"/>
            <w:tcBorders>
              <w:top w:val="nil"/>
              <w:left w:val="nil"/>
              <w:bottom w:val="single" w:sz="8" w:space="0" w:color="F5DDDF"/>
              <w:right w:val="single" w:sz="8" w:space="0" w:color="F5DDDF"/>
            </w:tcBorders>
            <w:shd w:val="clear" w:color="000000" w:fill="F1D8D8"/>
            <w:noWrap/>
            <w:vAlign w:val="center"/>
            <w:hideMark/>
          </w:tcPr>
          <w:p w14:paraId="499CF1D5" w14:textId="77777777" w:rsidR="002A2742" w:rsidRPr="002A2742" w:rsidRDefault="002A2742" w:rsidP="002A2742">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9" w:type="dxa"/>
            <w:tcBorders>
              <w:top w:val="nil"/>
              <w:left w:val="nil"/>
              <w:bottom w:val="single" w:sz="8" w:space="0" w:color="F5DDDF"/>
              <w:right w:val="single" w:sz="8" w:space="0" w:color="F5DDDF"/>
            </w:tcBorders>
            <w:shd w:val="clear" w:color="000000" w:fill="F1D8D8"/>
            <w:noWrap/>
            <w:vAlign w:val="center"/>
            <w:hideMark/>
          </w:tcPr>
          <w:p w14:paraId="24F65AC3" w14:textId="77777777" w:rsidR="002A2742" w:rsidRPr="002A2742" w:rsidRDefault="002A2742" w:rsidP="002A2742">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3" w:type="dxa"/>
            <w:tcBorders>
              <w:top w:val="nil"/>
              <w:left w:val="nil"/>
              <w:bottom w:val="single" w:sz="8" w:space="0" w:color="F5DDDF"/>
              <w:right w:val="single" w:sz="8" w:space="0" w:color="F5DDDF"/>
            </w:tcBorders>
            <w:shd w:val="clear" w:color="000000" w:fill="F1D8D8"/>
            <w:noWrap/>
            <w:vAlign w:val="center"/>
            <w:hideMark/>
          </w:tcPr>
          <w:p w14:paraId="1A04B146" w14:textId="77777777" w:rsidR="002A2742" w:rsidRPr="002A2742" w:rsidRDefault="002A2742" w:rsidP="002A2742">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r>
      <w:tr w:rsidR="002A2742" w:rsidRPr="002A2742" w14:paraId="667F353B"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5B5C4DCF"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ABEILLE ASSURANCES</w:t>
            </w:r>
          </w:p>
        </w:tc>
        <w:tc>
          <w:tcPr>
            <w:tcW w:w="2178"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7F21DE7B" w14:textId="77777777" w:rsidR="002A2742" w:rsidRPr="002A2742" w:rsidRDefault="002A2742" w:rsidP="002A2742">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Compagnies d'assurance</w:t>
            </w:r>
          </w:p>
        </w:tc>
        <w:tc>
          <w:tcPr>
            <w:tcW w:w="2179"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5160FE2F" w14:textId="77777777" w:rsidR="002A2742" w:rsidRPr="002A2742" w:rsidRDefault="002A2742" w:rsidP="002A2742">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Convention de courtage</w:t>
            </w:r>
          </w:p>
        </w:tc>
        <w:tc>
          <w:tcPr>
            <w:tcW w:w="2173" w:type="dxa"/>
            <w:vMerge w:val="restart"/>
            <w:tcBorders>
              <w:top w:val="nil"/>
              <w:left w:val="single" w:sz="8" w:space="0" w:color="F5DDDF"/>
              <w:bottom w:val="single" w:sz="8" w:space="0" w:color="F5DDDF"/>
              <w:right w:val="single" w:sz="8" w:space="0" w:color="F5DDDF"/>
            </w:tcBorders>
            <w:shd w:val="clear" w:color="auto" w:fill="auto"/>
            <w:vAlign w:val="center"/>
            <w:hideMark/>
          </w:tcPr>
          <w:p w14:paraId="11042153" w14:textId="4CC5086E" w:rsidR="002A2742" w:rsidRPr="002A2742" w:rsidRDefault="002A2742" w:rsidP="002A2742">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xml:space="preserve">Commissions et </w:t>
            </w:r>
            <w:r w:rsidRPr="002A2742">
              <w:rPr>
                <w:rFonts w:eastAsia="Times New Roman" w:cs="Calibri Light"/>
                <w:color w:val="000000"/>
                <w:sz w:val="18"/>
                <w:szCs w:val="18"/>
                <w:lang w:eastAsia="fr-FR"/>
              </w:rPr>
              <w:t>rétrocessions</w:t>
            </w:r>
            <w:r w:rsidRPr="002A2742">
              <w:rPr>
                <w:rFonts w:eastAsia="Times New Roman" w:cs="Calibri Light"/>
                <w:color w:val="000000"/>
                <w:sz w:val="18"/>
                <w:szCs w:val="18"/>
                <w:lang w:eastAsia="fr-FR"/>
              </w:rPr>
              <w:t xml:space="preserve"> sur encours</w:t>
            </w:r>
          </w:p>
        </w:tc>
      </w:tr>
      <w:tr w:rsidR="002A2742" w:rsidRPr="002A2742" w14:paraId="714B4553"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392A0E99"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AFER</w:t>
            </w:r>
          </w:p>
        </w:tc>
        <w:tc>
          <w:tcPr>
            <w:tcW w:w="2178" w:type="dxa"/>
            <w:vMerge/>
            <w:tcBorders>
              <w:top w:val="nil"/>
              <w:left w:val="single" w:sz="8" w:space="0" w:color="F5DDDF"/>
              <w:bottom w:val="single" w:sz="8" w:space="0" w:color="F5DDDF"/>
              <w:right w:val="single" w:sz="8" w:space="0" w:color="F5DDDF"/>
            </w:tcBorders>
            <w:vAlign w:val="center"/>
            <w:hideMark/>
          </w:tcPr>
          <w:p w14:paraId="1D7EC838"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23D3CE82"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0FA6139E"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13C78674"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6FAF7271"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APICIL LIFE &amp; EPARGNE</w:t>
            </w:r>
          </w:p>
        </w:tc>
        <w:tc>
          <w:tcPr>
            <w:tcW w:w="2178" w:type="dxa"/>
            <w:vMerge/>
            <w:tcBorders>
              <w:top w:val="nil"/>
              <w:left w:val="single" w:sz="8" w:space="0" w:color="F5DDDF"/>
              <w:bottom w:val="single" w:sz="8" w:space="0" w:color="F5DDDF"/>
              <w:right w:val="single" w:sz="8" w:space="0" w:color="F5DDDF"/>
            </w:tcBorders>
            <w:vAlign w:val="center"/>
            <w:hideMark/>
          </w:tcPr>
          <w:p w14:paraId="38C64B78"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2A49FC28"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735B61E5"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339C17CC"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687DD825"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AXA WEALTH SERVICES</w:t>
            </w:r>
          </w:p>
        </w:tc>
        <w:tc>
          <w:tcPr>
            <w:tcW w:w="2178" w:type="dxa"/>
            <w:vMerge/>
            <w:tcBorders>
              <w:top w:val="nil"/>
              <w:left w:val="single" w:sz="8" w:space="0" w:color="F5DDDF"/>
              <w:bottom w:val="single" w:sz="8" w:space="0" w:color="F5DDDF"/>
              <w:right w:val="single" w:sz="8" w:space="0" w:color="F5DDDF"/>
            </w:tcBorders>
            <w:vAlign w:val="center"/>
            <w:hideMark/>
          </w:tcPr>
          <w:p w14:paraId="3ED9F2A3"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4A3E1FF8"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4C5D553E"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0D378317"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0649B2A6"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CARDIF</w:t>
            </w:r>
          </w:p>
        </w:tc>
        <w:tc>
          <w:tcPr>
            <w:tcW w:w="2178" w:type="dxa"/>
            <w:vMerge/>
            <w:tcBorders>
              <w:top w:val="nil"/>
              <w:left w:val="single" w:sz="8" w:space="0" w:color="F5DDDF"/>
              <w:bottom w:val="single" w:sz="8" w:space="0" w:color="F5DDDF"/>
              <w:right w:val="single" w:sz="8" w:space="0" w:color="F5DDDF"/>
            </w:tcBorders>
            <w:vAlign w:val="center"/>
            <w:hideMark/>
          </w:tcPr>
          <w:p w14:paraId="54572CFF"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2F66104C"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798C0F65"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764B2C5C"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25ACC453"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GENERALI PATRIMOINE</w:t>
            </w:r>
          </w:p>
        </w:tc>
        <w:tc>
          <w:tcPr>
            <w:tcW w:w="2178" w:type="dxa"/>
            <w:vMerge/>
            <w:tcBorders>
              <w:top w:val="nil"/>
              <w:left w:val="single" w:sz="8" w:space="0" w:color="F5DDDF"/>
              <w:bottom w:val="single" w:sz="8" w:space="0" w:color="F5DDDF"/>
              <w:right w:val="single" w:sz="8" w:space="0" w:color="F5DDDF"/>
            </w:tcBorders>
            <w:vAlign w:val="center"/>
            <w:hideMark/>
          </w:tcPr>
          <w:p w14:paraId="6FF47C1E"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114A6E2E"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6F71A81C"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4DB8F094"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3CF1BEBB"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NORTIA</w:t>
            </w:r>
          </w:p>
        </w:tc>
        <w:tc>
          <w:tcPr>
            <w:tcW w:w="2178" w:type="dxa"/>
            <w:vMerge/>
            <w:tcBorders>
              <w:top w:val="nil"/>
              <w:left w:val="single" w:sz="8" w:space="0" w:color="F5DDDF"/>
              <w:bottom w:val="single" w:sz="8" w:space="0" w:color="F5DDDF"/>
              <w:right w:val="single" w:sz="8" w:space="0" w:color="F5DDDF"/>
            </w:tcBorders>
            <w:vAlign w:val="center"/>
            <w:hideMark/>
          </w:tcPr>
          <w:p w14:paraId="212EE8C6"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1FA4A96E"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0B04AEF7"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08C23DDD"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4AF2361B"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SWISSLIFE</w:t>
            </w:r>
          </w:p>
        </w:tc>
        <w:tc>
          <w:tcPr>
            <w:tcW w:w="2178" w:type="dxa"/>
            <w:vMerge/>
            <w:tcBorders>
              <w:top w:val="nil"/>
              <w:left w:val="single" w:sz="8" w:space="0" w:color="F5DDDF"/>
              <w:bottom w:val="single" w:sz="8" w:space="0" w:color="F5DDDF"/>
              <w:right w:val="single" w:sz="8" w:space="0" w:color="F5DDDF"/>
            </w:tcBorders>
            <w:vAlign w:val="center"/>
            <w:hideMark/>
          </w:tcPr>
          <w:p w14:paraId="49128991"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67345EC2"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5F242592"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2A2742" w:rsidRPr="002A2742" w14:paraId="652489DA"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1ECC0960"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SURAVENIR</w:t>
            </w:r>
          </w:p>
        </w:tc>
        <w:tc>
          <w:tcPr>
            <w:tcW w:w="2178" w:type="dxa"/>
            <w:vMerge/>
            <w:tcBorders>
              <w:top w:val="nil"/>
              <w:left w:val="single" w:sz="8" w:space="0" w:color="F5DDDF"/>
              <w:bottom w:val="single" w:sz="8" w:space="0" w:color="F5DDDF"/>
              <w:right w:val="single" w:sz="8" w:space="0" w:color="F5DDDF"/>
            </w:tcBorders>
            <w:vAlign w:val="center"/>
            <w:hideMark/>
          </w:tcPr>
          <w:p w14:paraId="1490634C"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023E0FAA"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21EB90F3" w14:textId="77777777" w:rsidR="002A2742" w:rsidRPr="002A2742" w:rsidRDefault="002A2742" w:rsidP="002A2742">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5B8B94E0" w14:textId="77777777" w:rsidTr="00263FE2">
        <w:trPr>
          <w:trHeight w:val="165"/>
          <w:jc w:val="center"/>
        </w:trPr>
        <w:tc>
          <w:tcPr>
            <w:tcW w:w="2190" w:type="dxa"/>
            <w:tcBorders>
              <w:top w:val="nil"/>
              <w:left w:val="single" w:sz="8" w:space="0" w:color="F5DDDF"/>
              <w:bottom w:val="single" w:sz="8" w:space="0" w:color="F5DDDF"/>
              <w:right w:val="single" w:sz="8" w:space="0" w:color="F5DDDF"/>
            </w:tcBorders>
            <w:shd w:val="clear" w:color="000000" w:fill="F1D8D8"/>
            <w:noWrap/>
            <w:vAlign w:val="center"/>
            <w:hideMark/>
          </w:tcPr>
          <w:p w14:paraId="45C95D4A" w14:textId="240FBE16"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b/>
                <w:bCs/>
                <w:color w:val="CD5861"/>
                <w:sz w:val="18"/>
                <w:szCs w:val="18"/>
                <w:lang w:eastAsia="fr-FR"/>
              </w:rPr>
              <w:lastRenderedPageBreak/>
              <w:t xml:space="preserve">Organismes </w:t>
            </w:r>
          </w:p>
        </w:tc>
        <w:tc>
          <w:tcPr>
            <w:tcW w:w="2178" w:type="dxa"/>
            <w:tcBorders>
              <w:top w:val="nil"/>
              <w:left w:val="nil"/>
              <w:bottom w:val="single" w:sz="8" w:space="0" w:color="F5DDDF"/>
              <w:right w:val="single" w:sz="8" w:space="0" w:color="F5DDDF"/>
            </w:tcBorders>
            <w:shd w:val="clear" w:color="000000" w:fill="F1D8D8"/>
            <w:noWrap/>
            <w:vAlign w:val="center"/>
            <w:hideMark/>
          </w:tcPr>
          <w:p w14:paraId="590CCBB4" w14:textId="02BDDA83"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b/>
                <w:bCs/>
                <w:color w:val="CD5861"/>
                <w:sz w:val="18"/>
                <w:szCs w:val="18"/>
                <w:lang w:eastAsia="fr-FR"/>
              </w:rPr>
              <w:t>Nature</w:t>
            </w:r>
          </w:p>
        </w:tc>
        <w:tc>
          <w:tcPr>
            <w:tcW w:w="2179" w:type="dxa"/>
            <w:tcBorders>
              <w:top w:val="nil"/>
              <w:left w:val="nil"/>
              <w:bottom w:val="single" w:sz="8" w:space="0" w:color="F5DDDF"/>
              <w:right w:val="single" w:sz="8" w:space="0" w:color="F5DDDF"/>
            </w:tcBorders>
            <w:shd w:val="clear" w:color="000000" w:fill="F1D8D8"/>
            <w:noWrap/>
            <w:vAlign w:val="center"/>
            <w:hideMark/>
          </w:tcPr>
          <w:p w14:paraId="5AEFA0D7" w14:textId="37AC8D1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b/>
                <w:bCs/>
                <w:color w:val="CD5861"/>
                <w:sz w:val="18"/>
                <w:szCs w:val="18"/>
                <w:lang w:eastAsia="fr-FR"/>
              </w:rPr>
              <w:t>Type d'accord</w:t>
            </w:r>
          </w:p>
        </w:tc>
        <w:tc>
          <w:tcPr>
            <w:tcW w:w="2173" w:type="dxa"/>
            <w:tcBorders>
              <w:top w:val="nil"/>
              <w:left w:val="nil"/>
              <w:bottom w:val="single" w:sz="8" w:space="0" w:color="F5DDDF"/>
              <w:right w:val="single" w:sz="8" w:space="0" w:color="F5DDDF"/>
            </w:tcBorders>
            <w:shd w:val="clear" w:color="000000" w:fill="F1D8D8"/>
            <w:noWrap/>
            <w:vAlign w:val="center"/>
            <w:hideMark/>
          </w:tcPr>
          <w:p w14:paraId="35FA39E3" w14:textId="28462790"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b/>
                <w:bCs/>
                <w:color w:val="CD5861"/>
                <w:sz w:val="18"/>
                <w:szCs w:val="18"/>
                <w:lang w:eastAsia="fr-FR"/>
              </w:rPr>
              <w:t>Mode de rémunération</w:t>
            </w:r>
          </w:p>
        </w:tc>
      </w:tr>
      <w:tr w:rsidR="007F310E" w:rsidRPr="002A2742" w14:paraId="7B281940"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14DB464B"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GRESHAM BANQUE</w:t>
            </w:r>
          </w:p>
        </w:tc>
        <w:tc>
          <w:tcPr>
            <w:tcW w:w="2178"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3B247AD2"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Organismes bancaires</w:t>
            </w:r>
          </w:p>
        </w:tc>
        <w:tc>
          <w:tcPr>
            <w:tcW w:w="2179"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0188A063"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Convention de partenariat</w:t>
            </w:r>
          </w:p>
        </w:tc>
        <w:tc>
          <w:tcPr>
            <w:tcW w:w="2173"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717D9E20"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Commissions</w:t>
            </w:r>
          </w:p>
        </w:tc>
      </w:tr>
      <w:tr w:rsidR="007F310E" w:rsidRPr="002A2742" w14:paraId="5BEAC35A"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4C5D99B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NORTIA INVEST</w:t>
            </w:r>
          </w:p>
        </w:tc>
        <w:tc>
          <w:tcPr>
            <w:tcW w:w="2178" w:type="dxa"/>
            <w:vMerge/>
            <w:tcBorders>
              <w:top w:val="nil"/>
              <w:left w:val="single" w:sz="8" w:space="0" w:color="F5DDDF"/>
              <w:bottom w:val="single" w:sz="8" w:space="0" w:color="F5DDDF"/>
              <w:right w:val="single" w:sz="8" w:space="0" w:color="F5DDDF"/>
            </w:tcBorders>
            <w:vAlign w:val="center"/>
            <w:hideMark/>
          </w:tcPr>
          <w:p w14:paraId="3DDF103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317E0F2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4C185110"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3DF3A043"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58554D27"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ODDO BHF AM</w:t>
            </w:r>
          </w:p>
        </w:tc>
        <w:tc>
          <w:tcPr>
            <w:tcW w:w="2178" w:type="dxa"/>
            <w:vMerge/>
            <w:tcBorders>
              <w:top w:val="nil"/>
              <w:left w:val="single" w:sz="8" w:space="0" w:color="F5DDDF"/>
              <w:bottom w:val="single" w:sz="8" w:space="0" w:color="F5DDDF"/>
              <w:right w:val="single" w:sz="8" w:space="0" w:color="F5DDDF"/>
            </w:tcBorders>
            <w:vAlign w:val="center"/>
            <w:hideMark/>
          </w:tcPr>
          <w:p w14:paraId="5B7DBBDD"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019D004E"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7F215CD7"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1F175F64" w14:textId="77777777" w:rsidTr="002A2742">
        <w:trPr>
          <w:trHeight w:val="165"/>
          <w:jc w:val="center"/>
        </w:trPr>
        <w:tc>
          <w:tcPr>
            <w:tcW w:w="2190" w:type="dxa"/>
            <w:tcBorders>
              <w:top w:val="nil"/>
              <w:left w:val="single" w:sz="8" w:space="0" w:color="F5DDDF"/>
              <w:bottom w:val="single" w:sz="8" w:space="0" w:color="F5DDDF"/>
              <w:right w:val="single" w:sz="8" w:space="0" w:color="F5DDDF"/>
            </w:tcBorders>
            <w:shd w:val="clear" w:color="000000" w:fill="F1D8D8"/>
            <w:noWrap/>
            <w:vAlign w:val="bottom"/>
            <w:hideMark/>
          </w:tcPr>
          <w:p w14:paraId="46580EF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8" w:type="dxa"/>
            <w:tcBorders>
              <w:top w:val="nil"/>
              <w:left w:val="nil"/>
              <w:bottom w:val="single" w:sz="8" w:space="0" w:color="F5DDDF"/>
              <w:right w:val="single" w:sz="8" w:space="0" w:color="F5DDDF"/>
            </w:tcBorders>
            <w:shd w:val="clear" w:color="000000" w:fill="F1D8D8"/>
            <w:noWrap/>
            <w:vAlign w:val="center"/>
            <w:hideMark/>
          </w:tcPr>
          <w:p w14:paraId="3B4317C3"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9" w:type="dxa"/>
            <w:tcBorders>
              <w:top w:val="nil"/>
              <w:left w:val="nil"/>
              <w:bottom w:val="single" w:sz="8" w:space="0" w:color="F5DDDF"/>
              <w:right w:val="single" w:sz="8" w:space="0" w:color="F5DDDF"/>
            </w:tcBorders>
            <w:shd w:val="clear" w:color="000000" w:fill="F1D8D8"/>
            <w:noWrap/>
            <w:vAlign w:val="center"/>
            <w:hideMark/>
          </w:tcPr>
          <w:p w14:paraId="17F35B40"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3" w:type="dxa"/>
            <w:tcBorders>
              <w:top w:val="nil"/>
              <w:left w:val="nil"/>
              <w:bottom w:val="single" w:sz="8" w:space="0" w:color="F5DDDF"/>
              <w:right w:val="single" w:sz="8" w:space="0" w:color="F5DDDF"/>
            </w:tcBorders>
            <w:shd w:val="clear" w:color="000000" w:fill="F1D8D8"/>
            <w:noWrap/>
            <w:vAlign w:val="center"/>
            <w:hideMark/>
          </w:tcPr>
          <w:p w14:paraId="6E005DB2"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r>
      <w:tr w:rsidR="007F310E" w:rsidRPr="002A2742" w14:paraId="0A518AF8"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5EB33E31"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123 INVESTMENT MANAGERS</w:t>
            </w:r>
          </w:p>
        </w:tc>
        <w:tc>
          <w:tcPr>
            <w:tcW w:w="2178" w:type="dxa"/>
            <w:vMerge w:val="restart"/>
            <w:tcBorders>
              <w:top w:val="nil"/>
              <w:left w:val="single" w:sz="8" w:space="0" w:color="F5DDDF"/>
              <w:bottom w:val="single" w:sz="8" w:space="0" w:color="F5DDDF"/>
              <w:right w:val="single" w:sz="8" w:space="0" w:color="F5DDDF"/>
            </w:tcBorders>
            <w:shd w:val="clear" w:color="auto" w:fill="auto"/>
            <w:vAlign w:val="center"/>
            <w:hideMark/>
          </w:tcPr>
          <w:p w14:paraId="1D65C6DA"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Distributeurs de Private Equity</w:t>
            </w:r>
          </w:p>
        </w:tc>
        <w:tc>
          <w:tcPr>
            <w:tcW w:w="2179"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648A65FF"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Convention de partenariat</w:t>
            </w:r>
          </w:p>
        </w:tc>
        <w:tc>
          <w:tcPr>
            <w:tcW w:w="2173"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2C77C872"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Commissions</w:t>
            </w:r>
          </w:p>
        </w:tc>
      </w:tr>
      <w:tr w:rsidR="007F310E" w:rsidRPr="002A2742" w14:paraId="31EA456A"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754CFF7E"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 xml:space="preserve">ALTAROC </w:t>
            </w:r>
          </w:p>
        </w:tc>
        <w:tc>
          <w:tcPr>
            <w:tcW w:w="2178" w:type="dxa"/>
            <w:vMerge/>
            <w:tcBorders>
              <w:top w:val="nil"/>
              <w:left w:val="single" w:sz="8" w:space="0" w:color="F5DDDF"/>
              <w:bottom w:val="single" w:sz="8" w:space="0" w:color="F5DDDF"/>
              <w:right w:val="single" w:sz="8" w:space="0" w:color="F5DDDF"/>
            </w:tcBorders>
            <w:vAlign w:val="center"/>
            <w:hideMark/>
          </w:tcPr>
          <w:p w14:paraId="25F275D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619F96B0"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4264D91F"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7E6FAF69"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0375D47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ARCHINVEST</w:t>
            </w:r>
          </w:p>
        </w:tc>
        <w:tc>
          <w:tcPr>
            <w:tcW w:w="2178" w:type="dxa"/>
            <w:vMerge/>
            <w:tcBorders>
              <w:top w:val="nil"/>
              <w:left w:val="single" w:sz="8" w:space="0" w:color="F5DDDF"/>
              <w:bottom w:val="single" w:sz="8" w:space="0" w:color="F5DDDF"/>
              <w:right w:val="single" w:sz="8" w:space="0" w:color="F5DDDF"/>
            </w:tcBorders>
            <w:vAlign w:val="center"/>
            <w:hideMark/>
          </w:tcPr>
          <w:p w14:paraId="5A64B4B7"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6475C85D"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1594899B"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4900ADF7"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1DA94083"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EQUITIM</w:t>
            </w:r>
          </w:p>
        </w:tc>
        <w:tc>
          <w:tcPr>
            <w:tcW w:w="2178" w:type="dxa"/>
            <w:vMerge/>
            <w:tcBorders>
              <w:top w:val="nil"/>
              <w:left w:val="single" w:sz="8" w:space="0" w:color="F5DDDF"/>
              <w:bottom w:val="single" w:sz="8" w:space="0" w:color="F5DDDF"/>
              <w:right w:val="single" w:sz="8" w:space="0" w:color="F5DDDF"/>
            </w:tcBorders>
            <w:vAlign w:val="center"/>
            <w:hideMark/>
          </w:tcPr>
          <w:p w14:paraId="011CB4B1"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454C8846"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2414B216"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0EF4A77D"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3A1EAA82"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EURAZEO</w:t>
            </w:r>
          </w:p>
        </w:tc>
        <w:tc>
          <w:tcPr>
            <w:tcW w:w="2178" w:type="dxa"/>
            <w:vMerge/>
            <w:tcBorders>
              <w:top w:val="nil"/>
              <w:left w:val="single" w:sz="8" w:space="0" w:color="F5DDDF"/>
              <w:bottom w:val="single" w:sz="8" w:space="0" w:color="F5DDDF"/>
              <w:right w:val="single" w:sz="8" w:space="0" w:color="F5DDDF"/>
            </w:tcBorders>
            <w:vAlign w:val="center"/>
            <w:hideMark/>
          </w:tcPr>
          <w:p w14:paraId="4580058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5B61171C"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36C06BCF"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060E916D"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5ACA1E3B"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ROTHSCHILD &amp; CO IM</w:t>
            </w:r>
          </w:p>
        </w:tc>
        <w:tc>
          <w:tcPr>
            <w:tcW w:w="2178" w:type="dxa"/>
            <w:vMerge/>
            <w:tcBorders>
              <w:top w:val="nil"/>
              <w:left w:val="single" w:sz="8" w:space="0" w:color="F5DDDF"/>
              <w:bottom w:val="single" w:sz="8" w:space="0" w:color="F5DDDF"/>
              <w:right w:val="single" w:sz="8" w:space="0" w:color="F5DDDF"/>
            </w:tcBorders>
            <w:vAlign w:val="center"/>
            <w:hideMark/>
          </w:tcPr>
          <w:p w14:paraId="16F6A3A3"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0EF074C4"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39BC40CB"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22425DEE"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77EDC8BA"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ANDERA CO-INVEST</w:t>
            </w:r>
          </w:p>
        </w:tc>
        <w:tc>
          <w:tcPr>
            <w:tcW w:w="2178" w:type="dxa"/>
            <w:vMerge/>
            <w:tcBorders>
              <w:top w:val="nil"/>
              <w:left w:val="single" w:sz="8" w:space="0" w:color="F5DDDF"/>
              <w:bottom w:val="single" w:sz="8" w:space="0" w:color="F5DDDF"/>
              <w:right w:val="single" w:sz="8" w:space="0" w:color="F5DDDF"/>
            </w:tcBorders>
            <w:vAlign w:val="center"/>
            <w:hideMark/>
          </w:tcPr>
          <w:p w14:paraId="783A885E"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788E87A4"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0EF68469"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6CB11663"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671A2643"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SIGMA</w:t>
            </w:r>
          </w:p>
        </w:tc>
        <w:tc>
          <w:tcPr>
            <w:tcW w:w="2178" w:type="dxa"/>
            <w:vMerge/>
            <w:tcBorders>
              <w:top w:val="nil"/>
              <w:left w:val="single" w:sz="8" w:space="0" w:color="F5DDDF"/>
              <w:bottom w:val="single" w:sz="8" w:space="0" w:color="F5DDDF"/>
              <w:right w:val="single" w:sz="8" w:space="0" w:color="F5DDDF"/>
            </w:tcBorders>
            <w:vAlign w:val="center"/>
            <w:hideMark/>
          </w:tcPr>
          <w:p w14:paraId="713AB805"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74B2964B"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023CAC7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5ACE68F1"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60B4C6E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IDINVEST PARTNERS</w:t>
            </w:r>
          </w:p>
        </w:tc>
        <w:tc>
          <w:tcPr>
            <w:tcW w:w="2178" w:type="dxa"/>
            <w:vMerge/>
            <w:tcBorders>
              <w:top w:val="nil"/>
              <w:left w:val="single" w:sz="8" w:space="0" w:color="F5DDDF"/>
              <w:bottom w:val="single" w:sz="8" w:space="0" w:color="F5DDDF"/>
              <w:right w:val="single" w:sz="8" w:space="0" w:color="F5DDDF"/>
            </w:tcBorders>
            <w:vAlign w:val="center"/>
            <w:hideMark/>
          </w:tcPr>
          <w:p w14:paraId="123F9544"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2C4E0328"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47DBEAE0"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1A488F42" w14:textId="77777777" w:rsidTr="002A2742">
        <w:trPr>
          <w:trHeight w:val="165"/>
          <w:jc w:val="center"/>
        </w:trPr>
        <w:tc>
          <w:tcPr>
            <w:tcW w:w="2190" w:type="dxa"/>
            <w:tcBorders>
              <w:top w:val="nil"/>
              <w:left w:val="single" w:sz="8" w:space="0" w:color="F5DDDF"/>
              <w:bottom w:val="single" w:sz="8" w:space="0" w:color="F5DDDF"/>
              <w:right w:val="single" w:sz="8" w:space="0" w:color="F5DDDF"/>
            </w:tcBorders>
            <w:shd w:val="clear" w:color="000000" w:fill="F1D8D8"/>
            <w:noWrap/>
            <w:vAlign w:val="bottom"/>
            <w:hideMark/>
          </w:tcPr>
          <w:p w14:paraId="3B9CD006"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8" w:type="dxa"/>
            <w:tcBorders>
              <w:top w:val="nil"/>
              <w:left w:val="nil"/>
              <w:bottom w:val="single" w:sz="8" w:space="0" w:color="F5DDDF"/>
              <w:right w:val="single" w:sz="8" w:space="0" w:color="F5DDDF"/>
            </w:tcBorders>
            <w:shd w:val="clear" w:color="000000" w:fill="F1D8D8"/>
            <w:noWrap/>
            <w:vAlign w:val="center"/>
            <w:hideMark/>
          </w:tcPr>
          <w:p w14:paraId="09E5544B"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9" w:type="dxa"/>
            <w:tcBorders>
              <w:top w:val="nil"/>
              <w:left w:val="nil"/>
              <w:bottom w:val="single" w:sz="8" w:space="0" w:color="F5DDDF"/>
              <w:right w:val="single" w:sz="8" w:space="0" w:color="F5DDDF"/>
            </w:tcBorders>
            <w:shd w:val="clear" w:color="000000" w:fill="F1D8D8"/>
            <w:noWrap/>
            <w:vAlign w:val="center"/>
            <w:hideMark/>
          </w:tcPr>
          <w:p w14:paraId="3DDF7A1E"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3" w:type="dxa"/>
            <w:tcBorders>
              <w:top w:val="nil"/>
              <w:left w:val="nil"/>
              <w:bottom w:val="single" w:sz="8" w:space="0" w:color="F5DDDF"/>
              <w:right w:val="single" w:sz="8" w:space="0" w:color="F5DDDF"/>
            </w:tcBorders>
            <w:shd w:val="clear" w:color="000000" w:fill="F1D8D8"/>
            <w:noWrap/>
            <w:vAlign w:val="center"/>
            <w:hideMark/>
          </w:tcPr>
          <w:p w14:paraId="415CA591"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r>
      <w:tr w:rsidR="007F310E" w:rsidRPr="002A2742" w14:paraId="6A78E3EF"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6CAC99CF"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SOFIDY</w:t>
            </w:r>
          </w:p>
        </w:tc>
        <w:tc>
          <w:tcPr>
            <w:tcW w:w="2178"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34959B4D"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Distributeur de SCPI</w:t>
            </w:r>
          </w:p>
        </w:tc>
        <w:tc>
          <w:tcPr>
            <w:tcW w:w="2179"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6A73B19C"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Convention de partenariat</w:t>
            </w:r>
          </w:p>
        </w:tc>
        <w:tc>
          <w:tcPr>
            <w:tcW w:w="2173"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7371A94D"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Commissions</w:t>
            </w:r>
          </w:p>
        </w:tc>
      </w:tr>
      <w:tr w:rsidR="007F310E" w:rsidRPr="002A2742" w14:paraId="5744F0F0"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3ACD367E"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PAREF GESTION</w:t>
            </w:r>
          </w:p>
        </w:tc>
        <w:tc>
          <w:tcPr>
            <w:tcW w:w="2178" w:type="dxa"/>
            <w:vMerge/>
            <w:tcBorders>
              <w:top w:val="nil"/>
              <w:left w:val="single" w:sz="8" w:space="0" w:color="F5DDDF"/>
              <w:bottom w:val="single" w:sz="8" w:space="0" w:color="F5DDDF"/>
              <w:right w:val="single" w:sz="8" w:space="0" w:color="F5DDDF"/>
            </w:tcBorders>
            <w:vAlign w:val="center"/>
            <w:hideMark/>
          </w:tcPr>
          <w:p w14:paraId="6DB06479"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230B7AF5"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0A78CC5E"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27D78101"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0ADC0946"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PRAEMIA</w:t>
            </w:r>
          </w:p>
        </w:tc>
        <w:tc>
          <w:tcPr>
            <w:tcW w:w="2178" w:type="dxa"/>
            <w:vMerge/>
            <w:tcBorders>
              <w:top w:val="nil"/>
              <w:left w:val="single" w:sz="8" w:space="0" w:color="F5DDDF"/>
              <w:bottom w:val="single" w:sz="8" w:space="0" w:color="F5DDDF"/>
              <w:right w:val="single" w:sz="8" w:space="0" w:color="F5DDDF"/>
            </w:tcBorders>
            <w:vAlign w:val="center"/>
            <w:hideMark/>
          </w:tcPr>
          <w:p w14:paraId="365C6CFD"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12CE0659"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04D62F0C"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642B9921"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117CCC32"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LA FRANCAISE REIM</w:t>
            </w:r>
          </w:p>
        </w:tc>
        <w:tc>
          <w:tcPr>
            <w:tcW w:w="2178" w:type="dxa"/>
            <w:vMerge/>
            <w:tcBorders>
              <w:top w:val="nil"/>
              <w:left w:val="single" w:sz="8" w:space="0" w:color="F5DDDF"/>
              <w:bottom w:val="single" w:sz="8" w:space="0" w:color="F5DDDF"/>
              <w:right w:val="single" w:sz="8" w:space="0" w:color="F5DDDF"/>
            </w:tcBorders>
            <w:vAlign w:val="center"/>
            <w:hideMark/>
          </w:tcPr>
          <w:p w14:paraId="7BB262EB"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0589B986"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0F9F0FBE"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01EC6776" w14:textId="77777777" w:rsidTr="002A2742">
        <w:trPr>
          <w:trHeight w:val="165"/>
          <w:jc w:val="center"/>
        </w:trPr>
        <w:tc>
          <w:tcPr>
            <w:tcW w:w="2190" w:type="dxa"/>
            <w:tcBorders>
              <w:top w:val="nil"/>
              <w:left w:val="single" w:sz="8" w:space="0" w:color="F5DDDF"/>
              <w:bottom w:val="single" w:sz="8" w:space="0" w:color="F5DDDF"/>
              <w:right w:val="single" w:sz="8" w:space="0" w:color="F5DDDF"/>
            </w:tcBorders>
            <w:shd w:val="clear" w:color="000000" w:fill="F1D8D8"/>
            <w:noWrap/>
            <w:vAlign w:val="bottom"/>
            <w:hideMark/>
          </w:tcPr>
          <w:p w14:paraId="779E6E29"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8" w:type="dxa"/>
            <w:tcBorders>
              <w:top w:val="nil"/>
              <w:left w:val="nil"/>
              <w:bottom w:val="single" w:sz="8" w:space="0" w:color="F5DDDF"/>
              <w:right w:val="single" w:sz="8" w:space="0" w:color="F5DDDF"/>
            </w:tcBorders>
            <w:shd w:val="clear" w:color="000000" w:fill="F1D8D8"/>
            <w:noWrap/>
            <w:vAlign w:val="center"/>
            <w:hideMark/>
          </w:tcPr>
          <w:p w14:paraId="13F51FAC"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9" w:type="dxa"/>
            <w:tcBorders>
              <w:top w:val="nil"/>
              <w:left w:val="nil"/>
              <w:bottom w:val="single" w:sz="8" w:space="0" w:color="F5DDDF"/>
              <w:right w:val="single" w:sz="8" w:space="0" w:color="F5DDDF"/>
            </w:tcBorders>
            <w:shd w:val="clear" w:color="000000" w:fill="F1D8D8"/>
            <w:noWrap/>
            <w:vAlign w:val="center"/>
            <w:hideMark/>
          </w:tcPr>
          <w:p w14:paraId="3DCCB7DE"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3" w:type="dxa"/>
            <w:tcBorders>
              <w:top w:val="nil"/>
              <w:left w:val="nil"/>
              <w:bottom w:val="single" w:sz="8" w:space="0" w:color="F5DDDF"/>
              <w:right w:val="single" w:sz="8" w:space="0" w:color="F5DDDF"/>
            </w:tcBorders>
            <w:shd w:val="clear" w:color="000000" w:fill="F1D8D8"/>
            <w:noWrap/>
            <w:vAlign w:val="center"/>
            <w:hideMark/>
          </w:tcPr>
          <w:p w14:paraId="71B683D5"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r>
      <w:tr w:rsidR="007F310E" w:rsidRPr="002A2742" w14:paraId="4FF37C9E"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6549CEB1"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ZENITH CAPITAL</w:t>
            </w:r>
          </w:p>
        </w:tc>
        <w:tc>
          <w:tcPr>
            <w:tcW w:w="2178" w:type="dxa"/>
            <w:vMerge w:val="restart"/>
            <w:tcBorders>
              <w:top w:val="nil"/>
              <w:left w:val="single" w:sz="8" w:space="0" w:color="F5DDDF"/>
              <w:bottom w:val="single" w:sz="8" w:space="0" w:color="F5DDDF"/>
              <w:right w:val="single" w:sz="8" w:space="0" w:color="F5DDDF"/>
            </w:tcBorders>
            <w:shd w:val="clear" w:color="auto" w:fill="auto"/>
            <w:vAlign w:val="center"/>
            <w:hideMark/>
          </w:tcPr>
          <w:p w14:paraId="5B8B3850"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Distributeurs de produits structurés</w:t>
            </w:r>
          </w:p>
        </w:tc>
        <w:tc>
          <w:tcPr>
            <w:tcW w:w="2179"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06FC4802"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Convention de partenariat</w:t>
            </w:r>
          </w:p>
        </w:tc>
        <w:tc>
          <w:tcPr>
            <w:tcW w:w="2173" w:type="dxa"/>
            <w:vMerge w:val="restart"/>
            <w:tcBorders>
              <w:top w:val="nil"/>
              <w:left w:val="single" w:sz="8" w:space="0" w:color="F5DDDF"/>
              <w:bottom w:val="single" w:sz="8" w:space="0" w:color="F5DDDF"/>
              <w:right w:val="single" w:sz="8" w:space="0" w:color="F5DDDF"/>
            </w:tcBorders>
            <w:shd w:val="clear" w:color="auto" w:fill="auto"/>
            <w:noWrap/>
            <w:vAlign w:val="center"/>
            <w:hideMark/>
          </w:tcPr>
          <w:p w14:paraId="17631A45"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Commissions</w:t>
            </w:r>
          </w:p>
        </w:tc>
      </w:tr>
      <w:tr w:rsidR="007F310E" w:rsidRPr="002A2742" w14:paraId="6B1F7877"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4B00920A"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EQUITIM</w:t>
            </w:r>
          </w:p>
        </w:tc>
        <w:tc>
          <w:tcPr>
            <w:tcW w:w="2178" w:type="dxa"/>
            <w:vMerge/>
            <w:tcBorders>
              <w:top w:val="nil"/>
              <w:left w:val="single" w:sz="8" w:space="0" w:color="F5DDDF"/>
              <w:bottom w:val="single" w:sz="8" w:space="0" w:color="F5DDDF"/>
              <w:right w:val="single" w:sz="8" w:space="0" w:color="F5DDDF"/>
            </w:tcBorders>
            <w:vAlign w:val="center"/>
            <w:hideMark/>
          </w:tcPr>
          <w:p w14:paraId="6FEF5EE6"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9" w:type="dxa"/>
            <w:vMerge/>
            <w:tcBorders>
              <w:top w:val="nil"/>
              <w:left w:val="single" w:sz="8" w:space="0" w:color="F5DDDF"/>
              <w:bottom w:val="single" w:sz="8" w:space="0" w:color="F5DDDF"/>
              <w:right w:val="single" w:sz="8" w:space="0" w:color="F5DDDF"/>
            </w:tcBorders>
            <w:vAlign w:val="center"/>
            <w:hideMark/>
          </w:tcPr>
          <w:p w14:paraId="4D189284"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c>
          <w:tcPr>
            <w:tcW w:w="2173" w:type="dxa"/>
            <w:vMerge/>
            <w:tcBorders>
              <w:top w:val="nil"/>
              <w:left w:val="single" w:sz="8" w:space="0" w:color="F5DDDF"/>
              <w:bottom w:val="single" w:sz="8" w:space="0" w:color="F5DDDF"/>
              <w:right w:val="single" w:sz="8" w:space="0" w:color="F5DDDF"/>
            </w:tcBorders>
            <w:vAlign w:val="center"/>
            <w:hideMark/>
          </w:tcPr>
          <w:p w14:paraId="42B9C09F"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p>
        </w:tc>
      </w:tr>
      <w:tr w:rsidR="007F310E" w:rsidRPr="002A2742" w14:paraId="3BD5BA36" w14:textId="77777777" w:rsidTr="002A2742">
        <w:trPr>
          <w:trHeight w:val="165"/>
          <w:jc w:val="center"/>
        </w:trPr>
        <w:tc>
          <w:tcPr>
            <w:tcW w:w="2190" w:type="dxa"/>
            <w:tcBorders>
              <w:top w:val="nil"/>
              <w:left w:val="single" w:sz="8" w:space="0" w:color="F5DDDF"/>
              <w:bottom w:val="single" w:sz="8" w:space="0" w:color="F5DDDF"/>
              <w:right w:val="single" w:sz="8" w:space="0" w:color="F5DDDF"/>
            </w:tcBorders>
            <w:shd w:val="clear" w:color="000000" w:fill="F1D8D8"/>
            <w:noWrap/>
            <w:vAlign w:val="bottom"/>
            <w:hideMark/>
          </w:tcPr>
          <w:p w14:paraId="315D4BDE"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8" w:type="dxa"/>
            <w:tcBorders>
              <w:top w:val="nil"/>
              <w:left w:val="nil"/>
              <w:bottom w:val="single" w:sz="8" w:space="0" w:color="F5DDDF"/>
              <w:right w:val="single" w:sz="8" w:space="0" w:color="F5DDDF"/>
            </w:tcBorders>
            <w:shd w:val="clear" w:color="000000" w:fill="F1D8D8"/>
            <w:noWrap/>
            <w:vAlign w:val="center"/>
            <w:hideMark/>
          </w:tcPr>
          <w:p w14:paraId="63344702"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9" w:type="dxa"/>
            <w:tcBorders>
              <w:top w:val="nil"/>
              <w:left w:val="nil"/>
              <w:bottom w:val="single" w:sz="8" w:space="0" w:color="F5DDDF"/>
              <w:right w:val="single" w:sz="8" w:space="0" w:color="F5DDDF"/>
            </w:tcBorders>
            <w:shd w:val="clear" w:color="000000" w:fill="F1D8D8"/>
            <w:noWrap/>
            <w:vAlign w:val="center"/>
            <w:hideMark/>
          </w:tcPr>
          <w:p w14:paraId="6794FCE1"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c>
          <w:tcPr>
            <w:tcW w:w="2173" w:type="dxa"/>
            <w:tcBorders>
              <w:top w:val="nil"/>
              <w:left w:val="nil"/>
              <w:bottom w:val="single" w:sz="8" w:space="0" w:color="F5DDDF"/>
              <w:right w:val="single" w:sz="8" w:space="0" w:color="F5DDDF"/>
            </w:tcBorders>
            <w:shd w:val="clear" w:color="000000" w:fill="F1D8D8"/>
            <w:noWrap/>
            <w:vAlign w:val="center"/>
            <w:hideMark/>
          </w:tcPr>
          <w:p w14:paraId="59B625D1"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 </w:t>
            </w:r>
          </w:p>
        </w:tc>
      </w:tr>
      <w:tr w:rsidR="007F310E" w:rsidRPr="002A2742" w14:paraId="1772BCB1" w14:textId="77777777" w:rsidTr="002A2742">
        <w:trPr>
          <w:trHeight w:val="255"/>
          <w:jc w:val="center"/>
        </w:trPr>
        <w:tc>
          <w:tcPr>
            <w:tcW w:w="2190" w:type="dxa"/>
            <w:tcBorders>
              <w:top w:val="nil"/>
              <w:left w:val="single" w:sz="8" w:space="0" w:color="F5DDDF"/>
              <w:bottom w:val="single" w:sz="8" w:space="0" w:color="F5DDDF"/>
              <w:right w:val="single" w:sz="8" w:space="0" w:color="F5DDDF"/>
            </w:tcBorders>
            <w:shd w:val="clear" w:color="auto" w:fill="auto"/>
            <w:noWrap/>
            <w:vAlign w:val="center"/>
            <w:hideMark/>
          </w:tcPr>
          <w:p w14:paraId="11558A0E" w14:textId="77777777" w:rsidR="007F310E" w:rsidRPr="002A2742" w:rsidRDefault="007F310E" w:rsidP="007F310E">
            <w:pPr>
              <w:spacing w:before="0" w:beforeAutospacing="0" w:after="0" w:afterAutospacing="0" w:line="240" w:lineRule="auto"/>
              <w:jc w:val="left"/>
              <w:rPr>
                <w:rFonts w:eastAsia="Times New Roman" w:cs="Calibri Light"/>
                <w:color w:val="000000"/>
                <w:sz w:val="18"/>
                <w:szCs w:val="18"/>
                <w:lang w:eastAsia="fr-FR"/>
              </w:rPr>
            </w:pPr>
            <w:r w:rsidRPr="002A2742">
              <w:rPr>
                <w:rFonts w:eastAsia="Times New Roman" w:cs="Calibri Light"/>
                <w:color w:val="000000"/>
                <w:sz w:val="18"/>
                <w:szCs w:val="18"/>
                <w:lang w:eastAsia="fr-FR"/>
              </w:rPr>
              <w:t>ROTHSCHILD AM</w:t>
            </w:r>
          </w:p>
        </w:tc>
        <w:tc>
          <w:tcPr>
            <w:tcW w:w="2178" w:type="dxa"/>
            <w:tcBorders>
              <w:top w:val="nil"/>
              <w:left w:val="nil"/>
              <w:bottom w:val="single" w:sz="8" w:space="0" w:color="F5DDDF"/>
              <w:right w:val="single" w:sz="8" w:space="0" w:color="F5DDDF"/>
            </w:tcBorders>
            <w:shd w:val="clear" w:color="auto" w:fill="auto"/>
            <w:noWrap/>
            <w:vAlign w:val="center"/>
            <w:hideMark/>
          </w:tcPr>
          <w:p w14:paraId="199DE5CC"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Société de gestion</w:t>
            </w:r>
          </w:p>
        </w:tc>
        <w:tc>
          <w:tcPr>
            <w:tcW w:w="2179" w:type="dxa"/>
            <w:tcBorders>
              <w:top w:val="nil"/>
              <w:left w:val="nil"/>
              <w:bottom w:val="single" w:sz="8" w:space="0" w:color="F5DDDF"/>
              <w:right w:val="single" w:sz="8" w:space="0" w:color="F5DDDF"/>
            </w:tcBorders>
            <w:shd w:val="clear" w:color="auto" w:fill="auto"/>
            <w:noWrap/>
            <w:vAlign w:val="center"/>
            <w:hideMark/>
          </w:tcPr>
          <w:p w14:paraId="59858B1D"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Convention de partenariat</w:t>
            </w:r>
          </w:p>
        </w:tc>
        <w:tc>
          <w:tcPr>
            <w:tcW w:w="2173" w:type="dxa"/>
            <w:tcBorders>
              <w:top w:val="nil"/>
              <w:left w:val="nil"/>
              <w:bottom w:val="single" w:sz="8" w:space="0" w:color="F5DDDF"/>
              <w:right w:val="single" w:sz="8" w:space="0" w:color="F5DDDF"/>
            </w:tcBorders>
            <w:shd w:val="clear" w:color="auto" w:fill="auto"/>
            <w:noWrap/>
            <w:vAlign w:val="center"/>
            <w:hideMark/>
          </w:tcPr>
          <w:p w14:paraId="7336C6BA" w14:textId="77777777" w:rsidR="007F310E" w:rsidRPr="002A2742" w:rsidRDefault="007F310E" w:rsidP="007F310E">
            <w:pPr>
              <w:spacing w:before="0" w:beforeAutospacing="0" w:after="0" w:afterAutospacing="0" w:line="240" w:lineRule="auto"/>
              <w:jc w:val="center"/>
              <w:rPr>
                <w:rFonts w:eastAsia="Times New Roman" w:cs="Calibri Light"/>
                <w:color w:val="000000"/>
                <w:sz w:val="18"/>
                <w:szCs w:val="18"/>
                <w:lang w:eastAsia="fr-FR"/>
              </w:rPr>
            </w:pPr>
            <w:r w:rsidRPr="002A2742">
              <w:rPr>
                <w:rFonts w:eastAsia="Times New Roman" w:cs="Calibri Light"/>
                <w:color w:val="000000"/>
                <w:sz w:val="18"/>
                <w:szCs w:val="18"/>
                <w:lang w:eastAsia="fr-FR"/>
              </w:rPr>
              <w:t>Commissions</w:t>
            </w:r>
          </w:p>
        </w:tc>
      </w:tr>
    </w:tbl>
    <w:p w14:paraId="1AFA660F" w14:textId="649DBB60" w:rsidR="00E26802" w:rsidRPr="007048BB" w:rsidRDefault="00E26802" w:rsidP="00E26802">
      <w:pPr>
        <w:autoSpaceDE w:val="0"/>
        <w:autoSpaceDN w:val="0"/>
        <w:adjustRightInd w:val="0"/>
        <w:spacing w:after="0" w:line="240" w:lineRule="auto"/>
        <w:rPr>
          <w:rFonts w:eastAsia="Calibri" w:cs="Calibri Light"/>
          <w:color w:val="000000"/>
          <w:sz w:val="8"/>
          <w:szCs w:val="8"/>
        </w:rPr>
      </w:pPr>
      <w:bookmarkStart w:id="9" w:name="_MON_1751879263"/>
      <w:bookmarkStart w:id="10" w:name="_MON_1751890885"/>
      <w:bookmarkEnd w:id="9"/>
      <w:bookmarkEnd w:id="10"/>
      <w:r w:rsidRPr="007048BB">
        <w:rPr>
          <w:rFonts w:eastAsia="Calibri" w:cs="Calibri Light"/>
          <w:i/>
          <w:iCs/>
          <w:color w:val="000000"/>
          <w:sz w:val="18"/>
          <w:szCs w:val="18"/>
        </w:rPr>
        <w:t>NB : Le nom des autres compagnies avec lesquelles le professionnel a un accord seront communiqués sur simple demande au client.</w:t>
      </w:r>
    </w:p>
    <w:p w14:paraId="4B5E2528" w14:textId="1B31F607" w:rsidR="00474303" w:rsidRPr="007048BB" w:rsidRDefault="007048BB" w:rsidP="00474303">
      <w:pPr>
        <w:spacing w:after="0"/>
        <w:rPr>
          <w:rFonts w:cs="Calibri Light"/>
          <w:b/>
          <w:bCs/>
        </w:rPr>
      </w:pPr>
      <w:bookmarkStart w:id="11" w:name="_Hlk74749962"/>
      <w:r w:rsidRPr="00E824FF">
        <w:rPr>
          <w:rFonts w:cs="Calibri Light"/>
          <w:b/>
          <w:bCs/>
        </w:rPr>
        <w:t>Vendôme Investissement Conseil</w:t>
      </w:r>
      <w:r w:rsidR="00474303" w:rsidRPr="00E824FF">
        <w:rPr>
          <w:rFonts w:cs="Calibri Light"/>
        </w:rPr>
        <w:t xml:space="preserve"> est </w:t>
      </w:r>
      <w:r w:rsidR="00E824FF" w:rsidRPr="00E824FF">
        <w:rPr>
          <w:rFonts w:cs="Calibri Light"/>
        </w:rPr>
        <w:t xml:space="preserve">une filiale à 100 % du groupe Patrimmofi. </w:t>
      </w:r>
    </w:p>
    <w:bookmarkEnd w:id="11"/>
    <w:p w14:paraId="132A0859" w14:textId="32A864D6" w:rsidR="00E26802" w:rsidRDefault="00E26802" w:rsidP="008877F5">
      <w:pPr>
        <w:autoSpaceDE w:val="0"/>
        <w:autoSpaceDN w:val="0"/>
        <w:adjustRightInd w:val="0"/>
        <w:spacing w:line="240" w:lineRule="auto"/>
        <w:rPr>
          <w:rFonts w:eastAsia="Calibri" w:cs="Calibri Light"/>
          <w:color w:val="000000"/>
        </w:rPr>
      </w:pPr>
      <w:r w:rsidRPr="007048BB">
        <w:rPr>
          <w:rFonts w:eastAsia="Calibri" w:cs="Calibri Light"/>
          <w:color w:val="000000"/>
        </w:rPr>
        <w:t xml:space="preserve">Nous attirons votre attention que le fait que, </w:t>
      </w:r>
      <w:r w:rsidR="007048BB" w:rsidRPr="007048BB">
        <w:rPr>
          <w:rFonts w:eastAsia="Calibri" w:cs="Calibri Light"/>
        </w:rPr>
        <w:t xml:space="preserve">Vendôme Investissement </w:t>
      </w:r>
      <w:r w:rsidR="009B5941" w:rsidRPr="007048BB">
        <w:rPr>
          <w:rFonts w:eastAsia="Calibri" w:cs="Calibri Light"/>
        </w:rPr>
        <w:t>Conseil</w:t>
      </w:r>
      <w:r w:rsidR="009B5941" w:rsidRPr="007048BB">
        <w:rPr>
          <w:rFonts w:eastAsia="Calibri" w:cs="Calibri Light"/>
          <w:color w:val="000000"/>
        </w:rPr>
        <w:t xml:space="preserve"> :</w:t>
      </w:r>
      <w:r w:rsidRPr="007048BB">
        <w:rPr>
          <w:rFonts w:eastAsia="Calibri" w:cs="Calibri Light"/>
          <w:color w:val="000000"/>
        </w:rPr>
        <w:t xml:space="preserve">  </w:t>
      </w:r>
    </w:p>
    <w:p w14:paraId="4E8EE8F7" w14:textId="4E8F4CFD" w:rsidR="00E26802" w:rsidRPr="007048BB" w:rsidRDefault="00E824FF" w:rsidP="00B76561">
      <w:pPr>
        <w:pStyle w:val="Paragraphedeliste"/>
        <w:numPr>
          <w:ilvl w:val="0"/>
          <w:numId w:val="28"/>
        </w:numPr>
      </w:pPr>
      <w:r>
        <w:t>N</w:t>
      </w:r>
      <w:r w:rsidR="00E26802" w:rsidRPr="007048BB">
        <w:t xml:space="preserve">e détient aucune participation directe ou indirecte significative ou égale ou supérieure à 10 % des droits de vote ou du capital d’un prestataire de service d’investissement ou d’une entreprise d’investissement partenaire. Inversement aucun prestataire de service d’investissement ou entreprise d’investissement partenaire ne détient de participation directe ou indirecte, significative ou égale ou supérieure à 10% des droits de vote de </w:t>
      </w:r>
      <w:r w:rsidR="007048BB" w:rsidRPr="007048BB">
        <w:t>Vendôme Investissement Conseil</w:t>
      </w:r>
      <w:r w:rsidR="00E30E15" w:rsidRPr="007048BB">
        <w:t xml:space="preserve"> </w:t>
      </w:r>
      <w:r w:rsidR="00E26802" w:rsidRPr="007048BB">
        <w:t xml:space="preserve">; </w:t>
      </w:r>
    </w:p>
    <w:p w14:paraId="5B8C3321" w14:textId="39F75236" w:rsidR="00E26802" w:rsidRPr="007048BB" w:rsidRDefault="00E824FF" w:rsidP="00B76561">
      <w:pPr>
        <w:pStyle w:val="Paragraphedeliste"/>
        <w:numPr>
          <w:ilvl w:val="0"/>
          <w:numId w:val="28"/>
        </w:numPr>
      </w:pPr>
      <w:r>
        <w:t>N</w:t>
      </w:r>
      <w:r w:rsidR="00E26802" w:rsidRPr="007048BB">
        <w:t xml:space="preserve">e détient aucune participation directe ou indirecte égale ou supérieure à 10 % des droits de vote ou du capital d’un organisme d’assurance partenaire. Inversement aucune entreprise d’assurance partenaire ne détient de participation directe ou indirecte, égale ou supérieure à 10% des droits de vote de </w:t>
      </w:r>
      <w:r w:rsidR="007048BB" w:rsidRPr="007048BB">
        <w:t>Vendôme Investissement Conseil</w:t>
      </w:r>
      <w:r w:rsidR="00E30E15" w:rsidRPr="007048BB">
        <w:t xml:space="preserve"> </w:t>
      </w:r>
      <w:r w:rsidR="00E26802" w:rsidRPr="007048BB">
        <w:t xml:space="preserve">; </w:t>
      </w:r>
    </w:p>
    <w:p w14:paraId="2C926C4E" w14:textId="566D06D9" w:rsidR="00E26802" w:rsidRDefault="004876E6" w:rsidP="00B76561">
      <w:pPr>
        <w:pStyle w:val="Paragraphedeliste"/>
        <w:numPr>
          <w:ilvl w:val="0"/>
          <w:numId w:val="28"/>
        </w:numPr>
      </w:pPr>
      <w:r>
        <w:t>N</w:t>
      </w:r>
      <w:r w:rsidR="00E26802" w:rsidRPr="007048BB">
        <w:t xml:space="preserve">e détient aucune participation directe ou indirecte égale ou supérieure à 10 % des droits de vote ou du capital d’un organisme bancaire partenaire. Inversement aucun organisme bancaire ou de paiement partenaire ne détient de participation directe ou indirecte, égale ou supérieure à 10% des droits de vote de </w:t>
      </w:r>
      <w:r w:rsidR="007048BB" w:rsidRPr="007048BB">
        <w:t>Vendôme Investissement Conseil</w:t>
      </w:r>
      <w:r w:rsidR="00E26802" w:rsidRPr="007048BB">
        <w:t>.</w:t>
      </w:r>
    </w:p>
    <w:p w14:paraId="3DE90866" w14:textId="77777777" w:rsidR="002A2742" w:rsidRDefault="002A2742" w:rsidP="002A2742">
      <w:pPr>
        <w:pStyle w:val="Style4"/>
      </w:pPr>
    </w:p>
    <w:p w14:paraId="5A46C2AA" w14:textId="165A8F0F" w:rsidR="00A11615" w:rsidRPr="002A2742" w:rsidRDefault="00A11615" w:rsidP="002A2742">
      <w:pPr>
        <w:pStyle w:val="Style4"/>
      </w:pPr>
      <w:r w:rsidRPr="002A2742">
        <w:lastRenderedPageBreak/>
        <w:t xml:space="preserve">Présentation des modalités de rémunération de </w:t>
      </w:r>
      <w:r w:rsidR="007048BB" w:rsidRPr="002A2742">
        <w:t>Vendôme Investissement Conseil</w:t>
      </w:r>
    </w:p>
    <w:p w14:paraId="46649DE8" w14:textId="77777777" w:rsidR="007F310E" w:rsidRDefault="007048BB" w:rsidP="00E26802">
      <w:pPr>
        <w:autoSpaceDE w:val="0"/>
        <w:autoSpaceDN w:val="0"/>
        <w:adjustRightInd w:val="0"/>
        <w:spacing w:after="0" w:line="240" w:lineRule="auto"/>
        <w:rPr>
          <w:rFonts w:eastAsia="Calibri" w:cs="Calibri Light"/>
          <w:bCs/>
        </w:rPr>
      </w:pPr>
      <w:r w:rsidRPr="007048BB">
        <w:rPr>
          <w:rFonts w:eastAsia="Calibri" w:cs="Calibri Light"/>
        </w:rPr>
        <w:t>Vendôme Investissement Conseil</w:t>
      </w:r>
      <w:r w:rsidR="00B57401" w:rsidRPr="007048BB">
        <w:rPr>
          <w:rFonts w:eastAsia="Calibri" w:cs="Calibri Light"/>
        </w:rPr>
        <w:t xml:space="preserve"> </w:t>
      </w:r>
      <w:r w:rsidR="00E26802" w:rsidRPr="007048BB">
        <w:rPr>
          <w:rFonts w:eastAsia="Calibri" w:cs="Calibri Light"/>
          <w:bCs/>
          <w:color w:val="000000"/>
        </w:rPr>
        <w:t>p</w:t>
      </w:r>
      <w:r w:rsidR="00E26802" w:rsidRPr="007048BB">
        <w:rPr>
          <w:rFonts w:eastAsia="Calibri" w:cs="Calibri Light"/>
          <w:bCs/>
        </w:rPr>
        <w:t>eut être rémunéré sous la forme d’honoraires ou de rétrocession</w:t>
      </w:r>
      <w:r w:rsidR="004876E6">
        <w:rPr>
          <w:rFonts w:eastAsia="Calibri" w:cs="Calibri Light"/>
          <w:bCs/>
        </w:rPr>
        <w:t>s</w:t>
      </w:r>
      <w:r w:rsidR="00E26802" w:rsidRPr="007048BB">
        <w:rPr>
          <w:rFonts w:eastAsia="Calibri" w:cs="Calibri Light"/>
          <w:bCs/>
        </w:rPr>
        <w:t xml:space="preserve"> de commission versées par les concepteurs ou distributeurs de produits.</w:t>
      </w:r>
      <w:bookmarkStart w:id="12" w:name="_Hlk15655008"/>
      <w:r w:rsidR="00A04BA1">
        <w:rPr>
          <w:rFonts w:eastAsia="Calibri" w:cs="Calibri Light"/>
          <w:bCs/>
        </w:rPr>
        <w:t xml:space="preserve"> </w:t>
      </w:r>
    </w:p>
    <w:p w14:paraId="7339ED11" w14:textId="5A13D87A" w:rsidR="00E26802" w:rsidRPr="00A04BA1" w:rsidRDefault="007048BB" w:rsidP="00E26802">
      <w:pPr>
        <w:autoSpaceDE w:val="0"/>
        <w:autoSpaceDN w:val="0"/>
        <w:adjustRightInd w:val="0"/>
        <w:spacing w:after="0" w:line="240" w:lineRule="auto"/>
        <w:rPr>
          <w:rFonts w:eastAsia="Calibri" w:cs="Calibri Light"/>
          <w:bCs/>
        </w:rPr>
      </w:pPr>
      <w:r w:rsidRPr="007048BB">
        <w:rPr>
          <w:rFonts w:eastAsia="Calibri" w:cs="Calibri Light"/>
        </w:rPr>
        <w:t>Vendôme Investissement Conseil</w:t>
      </w:r>
      <w:r w:rsidR="00E30E15" w:rsidRPr="007048BB">
        <w:rPr>
          <w:rFonts w:eastAsia="Calibri" w:cs="Calibri Light"/>
        </w:rPr>
        <w:t xml:space="preserve"> </w:t>
      </w:r>
      <w:r w:rsidR="00E26802" w:rsidRPr="007048BB">
        <w:rPr>
          <w:rFonts w:eastAsia="Calibri" w:cs="Calibri Light"/>
          <w:bCs/>
          <w:color w:val="000000"/>
        </w:rPr>
        <w:t>est, notamment, susceptible de vous facturer les honoraires suivants </w:t>
      </w:r>
      <w:r w:rsidR="008E6A48" w:rsidRPr="007048BB">
        <w:rPr>
          <w:rFonts w:eastAsia="Calibri" w:cs="Calibri Light"/>
          <w:bCs/>
          <w:color w:val="000000"/>
        </w:rPr>
        <w:t xml:space="preserve">(indiqué en </w:t>
      </w:r>
      <w:r w:rsidR="0074773A">
        <w:rPr>
          <w:rFonts w:eastAsia="Calibri" w:cs="Calibri Light"/>
          <w:bCs/>
          <w:color w:val="000000"/>
        </w:rPr>
        <w:t>H.T</w:t>
      </w:r>
      <w:r w:rsidR="00E21882" w:rsidRPr="007048BB">
        <w:rPr>
          <w:rFonts w:eastAsia="Calibri" w:cs="Calibri Light"/>
          <w:bCs/>
          <w:color w:val="000000"/>
        </w:rPr>
        <w:t>) :</w:t>
      </w:r>
      <w:r w:rsidR="00E26802" w:rsidRPr="007048BB">
        <w:rPr>
          <w:rFonts w:eastAsia="Calibri" w:cs="Calibri Light"/>
          <w:bCs/>
          <w:color w:val="000000"/>
        </w:rPr>
        <w:t xml:space="preserve"> </w:t>
      </w:r>
    </w:p>
    <w:tbl>
      <w:tblPr>
        <w:tblStyle w:val="Grilledutableau"/>
        <w:tblW w:w="501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59"/>
        <w:gridCol w:w="4453"/>
        <w:gridCol w:w="2558"/>
      </w:tblGrid>
      <w:tr w:rsidR="00E26802" w:rsidRPr="00A04BA1" w14:paraId="7A19F071" w14:textId="77777777" w:rsidTr="004876E6">
        <w:trPr>
          <w:jc w:val="center"/>
        </w:trPr>
        <w:tc>
          <w:tcPr>
            <w:tcW w:w="3590" w:type="pct"/>
            <w:gridSpan w:val="2"/>
            <w:tcBorders>
              <w:top w:val="single" w:sz="12" w:space="0" w:color="auto"/>
              <w:left w:val="single" w:sz="12" w:space="0" w:color="auto"/>
              <w:bottom w:val="triple" w:sz="4" w:space="0" w:color="auto"/>
              <w:right w:val="single" w:sz="4" w:space="0" w:color="auto"/>
            </w:tcBorders>
            <w:shd w:val="clear" w:color="auto" w:fill="C00000"/>
            <w:vAlign w:val="center"/>
            <w:hideMark/>
          </w:tcPr>
          <w:p w14:paraId="4E95A50E" w14:textId="77777777" w:rsidR="00E26802" w:rsidRPr="00A04BA1" w:rsidRDefault="00E26802">
            <w:pPr>
              <w:autoSpaceDE w:val="0"/>
              <w:autoSpaceDN w:val="0"/>
              <w:adjustRightInd w:val="0"/>
              <w:jc w:val="center"/>
              <w:rPr>
                <w:rFonts w:cs="Calibri Light"/>
                <w:bCs/>
                <w:color w:val="FFFFFF" w:themeColor="background1"/>
                <w:sz w:val="18"/>
                <w:szCs w:val="18"/>
              </w:rPr>
            </w:pPr>
            <w:bookmarkStart w:id="13" w:name="_Hlk141278532"/>
            <w:r w:rsidRPr="00A04BA1">
              <w:rPr>
                <w:rFonts w:cs="Calibri Light"/>
                <w:bCs/>
                <w:color w:val="FFFFFF" w:themeColor="background1"/>
                <w:sz w:val="18"/>
                <w:szCs w:val="18"/>
              </w:rPr>
              <w:t>CONSULTATION</w:t>
            </w:r>
          </w:p>
        </w:tc>
        <w:tc>
          <w:tcPr>
            <w:tcW w:w="1410" w:type="pct"/>
            <w:tcBorders>
              <w:top w:val="single" w:sz="12" w:space="0" w:color="auto"/>
              <w:left w:val="single" w:sz="4" w:space="0" w:color="auto"/>
              <w:bottom w:val="triple" w:sz="4" w:space="0" w:color="auto"/>
              <w:right w:val="single" w:sz="4" w:space="0" w:color="auto"/>
            </w:tcBorders>
            <w:vAlign w:val="center"/>
          </w:tcPr>
          <w:p w14:paraId="728BD93D" w14:textId="77777777" w:rsidR="00E26802" w:rsidRPr="00A04BA1" w:rsidRDefault="00E26802" w:rsidP="00945014">
            <w:pPr>
              <w:autoSpaceDE w:val="0"/>
              <w:autoSpaceDN w:val="0"/>
              <w:adjustRightInd w:val="0"/>
              <w:jc w:val="center"/>
              <w:rPr>
                <w:rFonts w:cs="Calibri Light"/>
                <w:bCs/>
                <w:color w:val="000000"/>
                <w:sz w:val="18"/>
                <w:szCs w:val="18"/>
              </w:rPr>
            </w:pPr>
            <w:r w:rsidRPr="00A04BA1">
              <w:rPr>
                <w:rFonts w:cs="Calibri Light"/>
                <w:bCs/>
                <w:color w:val="000000"/>
                <w:sz w:val="18"/>
                <w:szCs w:val="18"/>
              </w:rPr>
              <w:t>Taux horaire de 190 €</w:t>
            </w:r>
          </w:p>
        </w:tc>
      </w:tr>
      <w:tr w:rsidR="00E26802" w:rsidRPr="00A04BA1" w14:paraId="796F65B9" w14:textId="77777777" w:rsidTr="0074773A">
        <w:trPr>
          <w:trHeight w:val="1933"/>
          <w:jc w:val="center"/>
        </w:trPr>
        <w:tc>
          <w:tcPr>
            <w:tcW w:w="1135" w:type="pct"/>
            <w:vMerge w:val="restart"/>
            <w:tcBorders>
              <w:top w:val="triple" w:sz="4" w:space="0" w:color="auto"/>
              <w:left w:val="single" w:sz="12" w:space="0" w:color="auto"/>
              <w:bottom w:val="triple" w:sz="4" w:space="0" w:color="auto"/>
              <w:right w:val="single" w:sz="8" w:space="0" w:color="auto"/>
            </w:tcBorders>
            <w:shd w:val="clear" w:color="auto" w:fill="F2DBDB" w:themeFill="accent2" w:themeFillTint="33"/>
            <w:vAlign w:val="center"/>
            <w:hideMark/>
          </w:tcPr>
          <w:p w14:paraId="502A25D9" w14:textId="77777777" w:rsidR="00E26802" w:rsidRPr="00A04BA1" w:rsidRDefault="00E26802">
            <w:pPr>
              <w:autoSpaceDE w:val="0"/>
              <w:autoSpaceDN w:val="0"/>
              <w:adjustRightInd w:val="0"/>
              <w:jc w:val="center"/>
              <w:rPr>
                <w:rFonts w:cs="Calibri Light"/>
                <w:bCs/>
                <w:color w:val="FF0000"/>
                <w:sz w:val="18"/>
                <w:szCs w:val="18"/>
              </w:rPr>
            </w:pPr>
            <w:r w:rsidRPr="00A04BA1">
              <w:rPr>
                <w:rFonts w:cs="Calibri Light"/>
                <w:bCs/>
                <w:color w:val="FF0000"/>
                <w:sz w:val="18"/>
                <w:szCs w:val="18"/>
              </w:rPr>
              <w:t>AUDIT PATRIMONIAL COMPLET ET PRECONISATIONS</w:t>
            </w:r>
          </w:p>
        </w:tc>
        <w:tc>
          <w:tcPr>
            <w:tcW w:w="2455" w:type="pct"/>
            <w:tcBorders>
              <w:top w:val="triple" w:sz="4" w:space="0" w:color="auto"/>
              <w:left w:val="single" w:sz="8" w:space="0" w:color="auto"/>
              <w:bottom w:val="double" w:sz="4" w:space="0" w:color="auto"/>
              <w:right w:val="single" w:sz="8" w:space="0" w:color="auto"/>
            </w:tcBorders>
            <w:vAlign w:val="center"/>
            <w:hideMark/>
          </w:tcPr>
          <w:p w14:paraId="7BFAC6FA" w14:textId="0369CBF2" w:rsidR="00E26802" w:rsidRPr="00A04BA1" w:rsidRDefault="00E26802">
            <w:pPr>
              <w:autoSpaceDE w:val="0"/>
              <w:autoSpaceDN w:val="0"/>
              <w:adjustRightInd w:val="0"/>
              <w:rPr>
                <w:rFonts w:cs="Calibri Light"/>
                <w:bCs/>
                <w:color w:val="000000"/>
                <w:sz w:val="18"/>
                <w:szCs w:val="18"/>
              </w:rPr>
            </w:pPr>
            <w:r w:rsidRPr="00A04BA1">
              <w:rPr>
                <w:rFonts w:cs="Calibri Light"/>
                <w:bCs/>
                <w:color w:val="000000"/>
                <w:sz w:val="18"/>
                <w:szCs w:val="18"/>
              </w:rPr>
              <w:t>Audit et Optimisation </w:t>
            </w:r>
            <w:r w:rsidR="009B5941" w:rsidRPr="00A04BA1">
              <w:rPr>
                <w:rFonts w:cs="Calibri Light"/>
                <w:bCs/>
                <w:color w:val="000000"/>
                <w:sz w:val="18"/>
                <w:szCs w:val="18"/>
              </w:rPr>
              <w:t>de :</w:t>
            </w:r>
          </w:p>
          <w:p w14:paraId="5EB05A28" w14:textId="77777777" w:rsidR="00E26802" w:rsidRPr="00A04BA1" w:rsidRDefault="00E26802" w:rsidP="00AC737E">
            <w:pPr>
              <w:pStyle w:val="Paragraphedeliste"/>
              <w:numPr>
                <w:ilvl w:val="0"/>
                <w:numId w:val="8"/>
              </w:numPr>
              <w:autoSpaceDE w:val="0"/>
              <w:autoSpaceDN w:val="0"/>
              <w:adjustRightInd w:val="0"/>
              <w:spacing w:beforeLines="1" w:before="2" w:afterLines="1" w:after="2"/>
              <w:rPr>
                <w:rFonts w:cs="Calibri Light"/>
                <w:bCs/>
                <w:color w:val="000000"/>
                <w:sz w:val="18"/>
                <w:szCs w:val="18"/>
              </w:rPr>
            </w:pPr>
            <w:r w:rsidRPr="00A04BA1">
              <w:rPr>
                <w:rFonts w:cs="Calibri Light"/>
                <w:bCs/>
                <w:color w:val="000000"/>
                <w:sz w:val="18"/>
                <w:szCs w:val="18"/>
              </w:rPr>
              <w:t>Votre situation familiale</w:t>
            </w:r>
          </w:p>
          <w:p w14:paraId="2E7F9BC1" w14:textId="77777777" w:rsidR="00E26802" w:rsidRPr="00A04BA1" w:rsidRDefault="00E26802" w:rsidP="00AC737E">
            <w:pPr>
              <w:pStyle w:val="Paragraphedeliste"/>
              <w:numPr>
                <w:ilvl w:val="0"/>
                <w:numId w:val="8"/>
              </w:numPr>
              <w:autoSpaceDE w:val="0"/>
              <w:autoSpaceDN w:val="0"/>
              <w:adjustRightInd w:val="0"/>
              <w:spacing w:beforeLines="1" w:before="2" w:afterLines="1" w:after="2"/>
              <w:rPr>
                <w:rFonts w:cs="Calibri Light"/>
                <w:bCs/>
                <w:color w:val="000000"/>
                <w:sz w:val="18"/>
                <w:szCs w:val="18"/>
              </w:rPr>
            </w:pPr>
            <w:r w:rsidRPr="00A04BA1">
              <w:rPr>
                <w:rFonts w:cs="Calibri Light"/>
                <w:bCs/>
                <w:color w:val="000000"/>
                <w:sz w:val="18"/>
                <w:szCs w:val="18"/>
              </w:rPr>
              <w:t>Vos investissements immobiliers</w:t>
            </w:r>
          </w:p>
          <w:p w14:paraId="7087122D" w14:textId="77777777" w:rsidR="00E26802" w:rsidRPr="00A04BA1" w:rsidRDefault="00E26802" w:rsidP="00AC737E">
            <w:pPr>
              <w:pStyle w:val="Paragraphedeliste"/>
              <w:numPr>
                <w:ilvl w:val="0"/>
                <w:numId w:val="8"/>
              </w:numPr>
              <w:autoSpaceDE w:val="0"/>
              <w:autoSpaceDN w:val="0"/>
              <w:adjustRightInd w:val="0"/>
              <w:spacing w:beforeLines="1" w:before="2" w:afterLines="1" w:after="2"/>
              <w:rPr>
                <w:rFonts w:cs="Calibri Light"/>
                <w:bCs/>
                <w:color w:val="000000"/>
                <w:sz w:val="18"/>
                <w:szCs w:val="18"/>
              </w:rPr>
            </w:pPr>
            <w:r w:rsidRPr="00A04BA1">
              <w:rPr>
                <w:rFonts w:cs="Calibri Light"/>
                <w:bCs/>
                <w:color w:val="000000"/>
                <w:sz w:val="18"/>
                <w:szCs w:val="18"/>
              </w:rPr>
              <w:t>L’allocation de vos actifs</w:t>
            </w:r>
          </w:p>
          <w:p w14:paraId="08D14B1A" w14:textId="77777777" w:rsidR="00E26802" w:rsidRPr="00A04BA1" w:rsidRDefault="00E26802" w:rsidP="00AC737E">
            <w:pPr>
              <w:pStyle w:val="Paragraphedeliste"/>
              <w:numPr>
                <w:ilvl w:val="0"/>
                <w:numId w:val="8"/>
              </w:numPr>
              <w:autoSpaceDE w:val="0"/>
              <w:autoSpaceDN w:val="0"/>
              <w:adjustRightInd w:val="0"/>
              <w:spacing w:beforeLines="1" w:before="2" w:afterLines="1" w:after="2"/>
              <w:rPr>
                <w:rFonts w:cs="Calibri Light"/>
                <w:bCs/>
                <w:color w:val="000000"/>
                <w:sz w:val="18"/>
                <w:szCs w:val="18"/>
              </w:rPr>
            </w:pPr>
            <w:r w:rsidRPr="00A04BA1">
              <w:rPr>
                <w:rFonts w:cs="Calibri Light"/>
                <w:bCs/>
                <w:color w:val="000000"/>
                <w:sz w:val="18"/>
                <w:szCs w:val="18"/>
              </w:rPr>
              <w:t>Votre épargne prévoyance</w:t>
            </w:r>
          </w:p>
          <w:p w14:paraId="603AD692" w14:textId="77777777" w:rsidR="00E26802" w:rsidRPr="00A04BA1" w:rsidRDefault="00E26802" w:rsidP="00AC737E">
            <w:pPr>
              <w:pStyle w:val="Paragraphedeliste"/>
              <w:numPr>
                <w:ilvl w:val="0"/>
                <w:numId w:val="8"/>
              </w:numPr>
              <w:autoSpaceDE w:val="0"/>
              <w:autoSpaceDN w:val="0"/>
              <w:adjustRightInd w:val="0"/>
              <w:spacing w:beforeLines="1" w:before="2" w:afterLines="1" w:after="2"/>
              <w:rPr>
                <w:rFonts w:cs="Calibri Light"/>
                <w:bCs/>
                <w:color w:val="000000"/>
                <w:sz w:val="18"/>
                <w:szCs w:val="18"/>
              </w:rPr>
            </w:pPr>
            <w:r w:rsidRPr="00A04BA1">
              <w:rPr>
                <w:rFonts w:cs="Calibri Light"/>
                <w:bCs/>
                <w:color w:val="000000"/>
                <w:sz w:val="18"/>
                <w:szCs w:val="18"/>
              </w:rPr>
              <w:t>Vos revenus</w:t>
            </w:r>
          </w:p>
          <w:p w14:paraId="4C468CBC" w14:textId="77777777" w:rsidR="00E26802" w:rsidRPr="00A04BA1" w:rsidRDefault="00E26802" w:rsidP="00AC737E">
            <w:pPr>
              <w:pStyle w:val="Paragraphedeliste"/>
              <w:numPr>
                <w:ilvl w:val="0"/>
                <w:numId w:val="8"/>
              </w:numPr>
              <w:autoSpaceDE w:val="0"/>
              <w:autoSpaceDN w:val="0"/>
              <w:adjustRightInd w:val="0"/>
              <w:spacing w:beforeLines="1" w:before="2" w:afterLines="1" w:after="2"/>
              <w:rPr>
                <w:rFonts w:cs="Calibri Light"/>
                <w:bCs/>
                <w:color w:val="000000"/>
                <w:sz w:val="18"/>
                <w:szCs w:val="18"/>
              </w:rPr>
            </w:pPr>
            <w:r w:rsidRPr="00A04BA1">
              <w:rPr>
                <w:rFonts w:cs="Calibri Light"/>
                <w:bCs/>
                <w:color w:val="000000"/>
                <w:sz w:val="18"/>
                <w:szCs w:val="18"/>
              </w:rPr>
              <w:t>Votre fiscalité</w:t>
            </w:r>
          </w:p>
          <w:p w14:paraId="4991DF23" w14:textId="77777777" w:rsidR="00E26802" w:rsidRPr="00A04BA1" w:rsidRDefault="00E26802" w:rsidP="00AC737E">
            <w:pPr>
              <w:pStyle w:val="Paragraphedeliste"/>
              <w:numPr>
                <w:ilvl w:val="0"/>
                <w:numId w:val="8"/>
              </w:numPr>
              <w:autoSpaceDE w:val="0"/>
              <w:autoSpaceDN w:val="0"/>
              <w:adjustRightInd w:val="0"/>
              <w:spacing w:beforeLines="1" w:before="2" w:afterLines="1" w:after="2"/>
              <w:rPr>
                <w:rFonts w:cs="Calibri Light"/>
                <w:bCs/>
                <w:color w:val="000000"/>
                <w:sz w:val="18"/>
                <w:szCs w:val="18"/>
              </w:rPr>
            </w:pPr>
            <w:r w:rsidRPr="00A04BA1">
              <w:rPr>
                <w:rFonts w:cs="Calibri Light"/>
                <w:bCs/>
                <w:color w:val="000000"/>
                <w:sz w:val="18"/>
                <w:szCs w:val="18"/>
              </w:rPr>
              <w:t>Vos crédits immobiliers</w:t>
            </w:r>
          </w:p>
        </w:tc>
        <w:tc>
          <w:tcPr>
            <w:tcW w:w="1410" w:type="pct"/>
            <w:tcBorders>
              <w:top w:val="triple" w:sz="4" w:space="0" w:color="auto"/>
              <w:left w:val="single" w:sz="8" w:space="0" w:color="auto"/>
              <w:bottom w:val="double" w:sz="4" w:space="0" w:color="auto"/>
              <w:right w:val="single" w:sz="8" w:space="0" w:color="auto"/>
            </w:tcBorders>
            <w:vAlign w:val="center"/>
            <w:hideMark/>
          </w:tcPr>
          <w:p w14:paraId="7C2A2F8E" w14:textId="77777777" w:rsidR="00E26802" w:rsidRPr="00A04BA1" w:rsidRDefault="00E26802">
            <w:pPr>
              <w:autoSpaceDE w:val="0"/>
              <w:autoSpaceDN w:val="0"/>
              <w:adjustRightInd w:val="0"/>
              <w:jc w:val="center"/>
              <w:rPr>
                <w:rFonts w:cs="Calibri Light"/>
                <w:bCs/>
                <w:color w:val="000000"/>
                <w:sz w:val="18"/>
                <w:szCs w:val="18"/>
              </w:rPr>
            </w:pPr>
            <w:r w:rsidRPr="00A04BA1">
              <w:rPr>
                <w:rFonts w:cs="Calibri Light"/>
                <w:bCs/>
                <w:color w:val="000000"/>
                <w:sz w:val="18"/>
                <w:szCs w:val="18"/>
              </w:rPr>
              <w:t>2 000 €</w:t>
            </w:r>
          </w:p>
        </w:tc>
      </w:tr>
      <w:tr w:rsidR="00E26802" w:rsidRPr="00A04BA1" w14:paraId="79524193" w14:textId="77777777" w:rsidTr="0074773A">
        <w:trPr>
          <w:trHeight w:val="481"/>
          <w:jc w:val="center"/>
        </w:trPr>
        <w:tc>
          <w:tcPr>
            <w:tcW w:w="1135" w:type="pct"/>
            <w:vMerge/>
            <w:tcBorders>
              <w:top w:val="triple" w:sz="4" w:space="0" w:color="auto"/>
              <w:left w:val="single" w:sz="12" w:space="0" w:color="auto"/>
              <w:bottom w:val="triple" w:sz="4" w:space="0" w:color="auto"/>
              <w:right w:val="single" w:sz="8" w:space="0" w:color="auto"/>
            </w:tcBorders>
            <w:shd w:val="clear" w:color="auto" w:fill="F2DBDB" w:themeFill="accent2" w:themeFillTint="33"/>
            <w:vAlign w:val="center"/>
            <w:hideMark/>
          </w:tcPr>
          <w:p w14:paraId="419E7640" w14:textId="77777777" w:rsidR="00E26802" w:rsidRPr="00A04BA1" w:rsidRDefault="00E26802">
            <w:pPr>
              <w:rPr>
                <w:rFonts w:cs="Calibri Light"/>
                <w:bCs/>
                <w:color w:val="FF0000"/>
                <w:sz w:val="18"/>
                <w:szCs w:val="18"/>
              </w:rPr>
            </w:pPr>
          </w:p>
        </w:tc>
        <w:tc>
          <w:tcPr>
            <w:tcW w:w="2455" w:type="pct"/>
            <w:tcBorders>
              <w:top w:val="double" w:sz="4" w:space="0" w:color="auto"/>
              <w:left w:val="single" w:sz="8" w:space="0" w:color="auto"/>
              <w:bottom w:val="triple" w:sz="4" w:space="0" w:color="auto"/>
              <w:right w:val="single" w:sz="8" w:space="0" w:color="auto"/>
            </w:tcBorders>
            <w:vAlign w:val="center"/>
            <w:hideMark/>
          </w:tcPr>
          <w:p w14:paraId="772B3B74" w14:textId="77777777" w:rsidR="00E26802" w:rsidRPr="00A04BA1" w:rsidRDefault="00E26802">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Avec objectif complémentaire : retraite, succession</w:t>
            </w:r>
          </w:p>
        </w:tc>
        <w:tc>
          <w:tcPr>
            <w:tcW w:w="1410" w:type="pct"/>
            <w:tcBorders>
              <w:top w:val="double" w:sz="4" w:space="0" w:color="auto"/>
              <w:left w:val="single" w:sz="8" w:space="0" w:color="auto"/>
              <w:bottom w:val="triple" w:sz="4" w:space="0" w:color="auto"/>
              <w:right w:val="single" w:sz="8" w:space="0" w:color="auto"/>
            </w:tcBorders>
            <w:vAlign w:val="center"/>
            <w:hideMark/>
          </w:tcPr>
          <w:p w14:paraId="5094D8E9" w14:textId="77777777" w:rsidR="00E26802" w:rsidRPr="00A04BA1" w:rsidRDefault="00E26802">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+ 1 000 €</w:t>
            </w:r>
          </w:p>
        </w:tc>
      </w:tr>
      <w:tr w:rsidR="00E26802" w:rsidRPr="00A04BA1" w14:paraId="6CF369EB" w14:textId="77777777" w:rsidTr="0074773A">
        <w:trPr>
          <w:jc w:val="center"/>
        </w:trPr>
        <w:tc>
          <w:tcPr>
            <w:tcW w:w="1135" w:type="pct"/>
            <w:vMerge w:val="restart"/>
            <w:tcBorders>
              <w:top w:val="triple" w:sz="4" w:space="0" w:color="auto"/>
              <w:left w:val="single" w:sz="12" w:space="0" w:color="auto"/>
              <w:bottom w:val="single" w:sz="8" w:space="0" w:color="auto"/>
              <w:right w:val="single" w:sz="8" w:space="0" w:color="auto"/>
            </w:tcBorders>
            <w:shd w:val="clear" w:color="auto" w:fill="F2DBDB" w:themeFill="accent2" w:themeFillTint="33"/>
            <w:vAlign w:val="center"/>
            <w:hideMark/>
          </w:tcPr>
          <w:p w14:paraId="63AAA9EC" w14:textId="4EBE8611" w:rsidR="00E26802" w:rsidRPr="007F310E" w:rsidRDefault="00E26802">
            <w:pPr>
              <w:autoSpaceDE w:val="0"/>
              <w:autoSpaceDN w:val="0"/>
              <w:adjustRightInd w:val="0"/>
              <w:jc w:val="center"/>
              <w:rPr>
                <w:rFonts w:cs="Calibri Light"/>
                <w:bCs/>
                <w:color w:val="C00000"/>
                <w:sz w:val="18"/>
                <w:szCs w:val="18"/>
              </w:rPr>
            </w:pPr>
            <w:r w:rsidRPr="007F310E">
              <w:rPr>
                <w:rFonts w:cs="Calibri Light"/>
                <w:bCs/>
                <w:color w:val="C00000"/>
                <w:sz w:val="18"/>
                <w:szCs w:val="18"/>
              </w:rPr>
              <w:t>INGENIERIE</w:t>
            </w:r>
          </w:p>
          <w:p w14:paraId="2545B6F3" w14:textId="77777777" w:rsidR="00E26802" w:rsidRPr="00A04BA1" w:rsidRDefault="00E26802">
            <w:pPr>
              <w:autoSpaceDE w:val="0"/>
              <w:autoSpaceDN w:val="0"/>
              <w:adjustRightInd w:val="0"/>
              <w:jc w:val="center"/>
              <w:rPr>
                <w:rFonts w:cs="Calibri Light"/>
                <w:bCs/>
                <w:color w:val="FF0000"/>
                <w:sz w:val="18"/>
                <w:szCs w:val="18"/>
              </w:rPr>
            </w:pPr>
            <w:r w:rsidRPr="007F310E">
              <w:rPr>
                <w:rFonts w:cs="Calibri Light"/>
                <w:bCs/>
                <w:color w:val="C00000"/>
                <w:sz w:val="18"/>
                <w:szCs w:val="18"/>
              </w:rPr>
              <w:t>PATRIMONIALE</w:t>
            </w:r>
          </w:p>
        </w:tc>
        <w:tc>
          <w:tcPr>
            <w:tcW w:w="2455" w:type="pct"/>
            <w:tcBorders>
              <w:top w:val="triple" w:sz="4" w:space="0" w:color="auto"/>
              <w:left w:val="single" w:sz="8" w:space="0" w:color="auto"/>
              <w:bottom w:val="single" w:sz="8" w:space="0" w:color="auto"/>
              <w:right w:val="single" w:sz="8" w:space="0" w:color="auto"/>
            </w:tcBorders>
            <w:vAlign w:val="center"/>
            <w:hideMark/>
          </w:tcPr>
          <w:p w14:paraId="7E88578C" w14:textId="77777777" w:rsidR="00E26802" w:rsidRPr="00A04BA1" w:rsidRDefault="00E26802">
            <w:pPr>
              <w:autoSpaceDE w:val="0"/>
              <w:autoSpaceDN w:val="0"/>
              <w:adjustRightInd w:val="0"/>
              <w:rPr>
                <w:rFonts w:cs="Calibri Light"/>
                <w:bCs/>
                <w:color w:val="000000"/>
                <w:sz w:val="18"/>
                <w:szCs w:val="18"/>
              </w:rPr>
            </w:pPr>
            <w:r w:rsidRPr="00A04BA1">
              <w:rPr>
                <w:rFonts w:cs="Calibri Light"/>
                <w:bCs/>
                <w:color w:val="000000"/>
                <w:sz w:val="18"/>
                <w:szCs w:val="18"/>
              </w:rPr>
              <w:t>Bilan retraite avec reconstitution de carrière</w:t>
            </w:r>
          </w:p>
        </w:tc>
        <w:tc>
          <w:tcPr>
            <w:tcW w:w="1410" w:type="pct"/>
            <w:tcBorders>
              <w:top w:val="triple" w:sz="4" w:space="0" w:color="auto"/>
              <w:left w:val="single" w:sz="8" w:space="0" w:color="auto"/>
              <w:bottom w:val="single" w:sz="8" w:space="0" w:color="auto"/>
              <w:right w:val="single" w:sz="8" w:space="0" w:color="auto"/>
            </w:tcBorders>
            <w:vAlign w:val="center"/>
            <w:hideMark/>
          </w:tcPr>
          <w:p w14:paraId="4F939CCE" w14:textId="77777777" w:rsidR="00E26802" w:rsidRPr="00A04BA1" w:rsidRDefault="00E26802">
            <w:pPr>
              <w:autoSpaceDE w:val="0"/>
              <w:autoSpaceDN w:val="0"/>
              <w:adjustRightInd w:val="0"/>
              <w:jc w:val="center"/>
              <w:rPr>
                <w:rFonts w:cs="Calibri Light"/>
                <w:bCs/>
                <w:color w:val="000000"/>
                <w:sz w:val="18"/>
                <w:szCs w:val="18"/>
              </w:rPr>
            </w:pPr>
            <w:r w:rsidRPr="00A04BA1">
              <w:rPr>
                <w:rFonts w:cs="Calibri Light"/>
                <w:bCs/>
                <w:color w:val="000000"/>
                <w:sz w:val="18"/>
                <w:szCs w:val="18"/>
              </w:rPr>
              <w:t>1 500 €</w:t>
            </w:r>
          </w:p>
        </w:tc>
      </w:tr>
      <w:tr w:rsidR="00E26802" w:rsidRPr="00A04BA1" w14:paraId="74A5FEC3" w14:textId="77777777" w:rsidTr="0074773A">
        <w:trPr>
          <w:jc w:val="center"/>
        </w:trPr>
        <w:tc>
          <w:tcPr>
            <w:tcW w:w="1135" w:type="pct"/>
            <w:vMerge/>
            <w:tcBorders>
              <w:top w:val="triple" w:sz="4" w:space="0" w:color="auto"/>
              <w:left w:val="single" w:sz="12" w:space="0" w:color="auto"/>
              <w:bottom w:val="single" w:sz="8" w:space="0" w:color="auto"/>
              <w:right w:val="single" w:sz="8" w:space="0" w:color="auto"/>
            </w:tcBorders>
            <w:shd w:val="clear" w:color="auto" w:fill="F2DBDB" w:themeFill="accent2" w:themeFillTint="33"/>
            <w:vAlign w:val="center"/>
            <w:hideMark/>
          </w:tcPr>
          <w:p w14:paraId="51334977" w14:textId="77777777" w:rsidR="00E26802" w:rsidRPr="00A04BA1" w:rsidRDefault="00E26802">
            <w:pPr>
              <w:rPr>
                <w:rFonts w:cs="Calibri Light"/>
                <w:bCs/>
                <w:color w:val="FF0000"/>
                <w:sz w:val="18"/>
                <w:szCs w:val="18"/>
              </w:rPr>
            </w:pPr>
          </w:p>
        </w:tc>
        <w:tc>
          <w:tcPr>
            <w:tcW w:w="2455" w:type="pct"/>
            <w:tcBorders>
              <w:top w:val="single" w:sz="8" w:space="0" w:color="auto"/>
              <w:left w:val="single" w:sz="8" w:space="0" w:color="auto"/>
              <w:bottom w:val="single" w:sz="8" w:space="0" w:color="auto"/>
              <w:right w:val="single" w:sz="8" w:space="0" w:color="auto"/>
            </w:tcBorders>
            <w:vAlign w:val="center"/>
            <w:hideMark/>
          </w:tcPr>
          <w:p w14:paraId="3796460E" w14:textId="77777777" w:rsidR="00E26802" w:rsidRPr="00A04BA1" w:rsidRDefault="00E26802">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Bilan successoral et optimisation de votre transmission</w:t>
            </w:r>
          </w:p>
        </w:tc>
        <w:tc>
          <w:tcPr>
            <w:tcW w:w="1410" w:type="pct"/>
            <w:tcBorders>
              <w:top w:val="single" w:sz="8" w:space="0" w:color="auto"/>
              <w:left w:val="single" w:sz="8" w:space="0" w:color="auto"/>
              <w:bottom w:val="single" w:sz="8" w:space="0" w:color="auto"/>
              <w:right w:val="single" w:sz="8" w:space="0" w:color="auto"/>
            </w:tcBorders>
            <w:vAlign w:val="center"/>
            <w:hideMark/>
          </w:tcPr>
          <w:p w14:paraId="1B0A492D" w14:textId="62E7CCE0" w:rsidR="00E26802" w:rsidRPr="00A04BA1" w:rsidRDefault="00E26802">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1 </w:t>
            </w:r>
            <w:r w:rsidR="0074773A" w:rsidRPr="00A04BA1">
              <w:rPr>
                <w:rFonts w:cs="Calibri Light"/>
                <w:bCs/>
                <w:color w:val="000000"/>
                <w:sz w:val="18"/>
                <w:szCs w:val="18"/>
              </w:rPr>
              <w:t>5</w:t>
            </w:r>
            <w:r w:rsidRPr="00A04BA1">
              <w:rPr>
                <w:rFonts w:cs="Calibri Light"/>
                <w:bCs/>
                <w:color w:val="000000"/>
                <w:sz w:val="18"/>
                <w:szCs w:val="18"/>
              </w:rPr>
              <w:t>00 €</w:t>
            </w:r>
          </w:p>
        </w:tc>
      </w:tr>
      <w:tr w:rsidR="00E26802" w:rsidRPr="00A04BA1" w14:paraId="6C9AE312" w14:textId="77777777" w:rsidTr="0074773A">
        <w:trPr>
          <w:jc w:val="center"/>
        </w:trPr>
        <w:tc>
          <w:tcPr>
            <w:tcW w:w="1135" w:type="pct"/>
            <w:vMerge/>
            <w:tcBorders>
              <w:top w:val="triple" w:sz="4" w:space="0" w:color="auto"/>
              <w:left w:val="single" w:sz="12" w:space="0" w:color="auto"/>
              <w:bottom w:val="single" w:sz="8" w:space="0" w:color="auto"/>
              <w:right w:val="single" w:sz="8" w:space="0" w:color="auto"/>
            </w:tcBorders>
            <w:shd w:val="clear" w:color="auto" w:fill="F2DBDB" w:themeFill="accent2" w:themeFillTint="33"/>
            <w:vAlign w:val="center"/>
            <w:hideMark/>
          </w:tcPr>
          <w:p w14:paraId="1F2B809E" w14:textId="77777777" w:rsidR="00E26802" w:rsidRPr="00A04BA1" w:rsidRDefault="00E26802">
            <w:pPr>
              <w:rPr>
                <w:rFonts w:cs="Calibri Light"/>
                <w:bCs/>
                <w:color w:val="FF0000"/>
                <w:sz w:val="18"/>
                <w:szCs w:val="18"/>
              </w:rPr>
            </w:pPr>
          </w:p>
        </w:tc>
        <w:tc>
          <w:tcPr>
            <w:tcW w:w="2455" w:type="pct"/>
            <w:tcBorders>
              <w:top w:val="single" w:sz="8" w:space="0" w:color="auto"/>
              <w:left w:val="single" w:sz="8" w:space="0" w:color="auto"/>
              <w:bottom w:val="single" w:sz="8" w:space="0" w:color="auto"/>
              <w:right w:val="single" w:sz="8" w:space="0" w:color="auto"/>
            </w:tcBorders>
            <w:vAlign w:val="center"/>
            <w:hideMark/>
          </w:tcPr>
          <w:p w14:paraId="62F1F7F3" w14:textId="1C9B1B12" w:rsidR="00E26802" w:rsidRPr="00A04BA1" w:rsidRDefault="00E26802">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 xml:space="preserve">Etude de vos stock-options et de vos </w:t>
            </w:r>
            <w:r w:rsidR="0074773A" w:rsidRPr="00A04BA1">
              <w:rPr>
                <w:rFonts w:cs="Calibri Light"/>
                <w:bCs/>
                <w:color w:val="000000"/>
                <w:sz w:val="18"/>
                <w:szCs w:val="18"/>
              </w:rPr>
              <w:t>actions gratuites</w:t>
            </w:r>
          </w:p>
        </w:tc>
        <w:tc>
          <w:tcPr>
            <w:tcW w:w="1410" w:type="pct"/>
            <w:tcBorders>
              <w:top w:val="single" w:sz="8" w:space="0" w:color="auto"/>
              <w:left w:val="single" w:sz="8" w:space="0" w:color="auto"/>
              <w:bottom w:val="single" w:sz="8" w:space="0" w:color="auto"/>
              <w:right w:val="single" w:sz="8" w:space="0" w:color="auto"/>
            </w:tcBorders>
            <w:vAlign w:val="center"/>
            <w:hideMark/>
          </w:tcPr>
          <w:p w14:paraId="77C21B36" w14:textId="246CF903" w:rsidR="00E26802" w:rsidRPr="00A04BA1" w:rsidRDefault="0074773A">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 xml:space="preserve">1 </w:t>
            </w:r>
            <w:r w:rsidR="00E26802" w:rsidRPr="00A04BA1">
              <w:rPr>
                <w:rFonts w:cs="Calibri Light"/>
                <w:bCs/>
                <w:color w:val="000000"/>
                <w:sz w:val="18"/>
                <w:szCs w:val="18"/>
              </w:rPr>
              <w:t>500 €</w:t>
            </w:r>
          </w:p>
        </w:tc>
      </w:tr>
      <w:tr w:rsidR="00E26802" w:rsidRPr="00A04BA1" w14:paraId="3711E7CA" w14:textId="77777777" w:rsidTr="0074773A">
        <w:trPr>
          <w:jc w:val="center"/>
        </w:trPr>
        <w:tc>
          <w:tcPr>
            <w:tcW w:w="1135" w:type="pct"/>
            <w:vMerge/>
            <w:tcBorders>
              <w:top w:val="triple" w:sz="4" w:space="0" w:color="auto"/>
              <w:left w:val="single" w:sz="12" w:space="0" w:color="auto"/>
              <w:bottom w:val="single" w:sz="8" w:space="0" w:color="auto"/>
              <w:right w:val="single" w:sz="8" w:space="0" w:color="auto"/>
            </w:tcBorders>
            <w:shd w:val="clear" w:color="auto" w:fill="F2DBDB" w:themeFill="accent2" w:themeFillTint="33"/>
            <w:vAlign w:val="center"/>
            <w:hideMark/>
          </w:tcPr>
          <w:p w14:paraId="0D061E81" w14:textId="77777777" w:rsidR="00E26802" w:rsidRPr="00A04BA1" w:rsidRDefault="00E26802">
            <w:pPr>
              <w:rPr>
                <w:rFonts w:cs="Calibri Light"/>
                <w:bCs/>
                <w:color w:val="FF0000"/>
                <w:sz w:val="18"/>
                <w:szCs w:val="18"/>
              </w:rPr>
            </w:pPr>
          </w:p>
        </w:tc>
        <w:tc>
          <w:tcPr>
            <w:tcW w:w="2455" w:type="pct"/>
            <w:tcBorders>
              <w:top w:val="single" w:sz="8" w:space="0" w:color="auto"/>
              <w:left w:val="single" w:sz="8" w:space="0" w:color="auto"/>
              <w:bottom w:val="single" w:sz="8" w:space="0" w:color="auto"/>
              <w:right w:val="single" w:sz="8" w:space="0" w:color="auto"/>
            </w:tcBorders>
            <w:vAlign w:val="center"/>
            <w:hideMark/>
          </w:tcPr>
          <w:p w14:paraId="3ECD032B" w14:textId="2938BA34" w:rsidR="00E26802" w:rsidRPr="00A04BA1" w:rsidRDefault="00E26802">
            <w:pPr>
              <w:autoSpaceDE w:val="0"/>
              <w:autoSpaceDN w:val="0"/>
              <w:adjustRightInd w:val="0"/>
              <w:rPr>
                <w:rFonts w:cs="Calibri Light"/>
                <w:bCs/>
                <w:color w:val="000000"/>
                <w:sz w:val="18"/>
                <w:szCs w:val="18"/>
              </w:rPr>
            </w:pPr>
            <w:r w:rsidRPr="00A04BA1">
              <w:rPr>
                <w:rFonts w:cs="Calibri Light"/>
                <w:bCs/>
                <w:color w:val="000000"/>
                <w:sz w:val="18"/>
                <w:szCs w:val="18"/>
              </w:rPr>
              <w:t xml:space="preserve">Calcul de la plus-value </w:t>
            </w:r>
            <w:r w:rsidR="00342E75" w:rsidRPr="00A04BA1">
              <w:rPr>
                <w:rFonts w:cs="Calibri Light"/>
                <w:bCs/>
                <w:color w:val="000000"/>
                <w:sz w:val="18"/>
                <w:szCs w:val="18"/>
              </w:rPr>
              <w:t>à la suite de</w:t>
            </w:r>
            <w:r w:rsidRPr="00A04BA1">
              <w:rPr>
                <w:rFonts w:cs="Calibri Light"/>
                <w:bCs/>
                <w:color w:val="000000"/>
                <w:sz w:val="18"/>
                <w:szCs w:val="18"/>
              </w:rPr>
              <w:t xml:space="preserve"> la revente de parts de société et préconisations d’optimisation</w:t>
            </w:r>
          </w:p>
        </w:tc>
        <w:tc>
          <w:tcPr>
            <w:tcW w:w="1410" w:type="pct"/>
            <w:tcBorders>
              <w:top w:val="single" w:sz="8" w:space="0" w:color="auto"/>
              <w:left w:val="single" w:sz="8" w:space="0" w:color="auto"/>
              <w:bottom w:val="single" w:sz="8" w:space="0" w:color="auto"/>
              <w:right w:val="single" w:sz="8" w:space="0" w:color="auto"/>
            </w:tcBorders>
            <w:vAlign w:val="center"/>
            <w:hideMark/>
          </w:tcPr>
          <w:p w14:paraId="59FF6D53" w14:textId="77777777" w:rsidR="00E26802" w:rsidRPr="00A04BA1" w:rsidRDefault="00E26802">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2 000 €</w:t>
            </w:r>
          </w:p>
        </w:tc>
      </w:tr>
      <w:tr w:rsidR="00E26802" w:rsidRPr="00A04BA1" w14:paraId="1F38A9AF" w14:textId="77777777" w:rsidTr="0074773A">
        <w:trPr>
          <w:jc w:val="center"/>
        </w:trPr>
        <w:tc>
          <w:tcPr>
            <w:tcW w:w="1135" w:type="pct"/>
            <w:vMerge/>
            <w:tcBorders>
              <w:top w:val="triple" w:sz="4" w:space="0" w:color="auto"/>
              <w:left w:val="single" w:sz="12" w:space="0" w:color="auto"/>
              <w:bottom w:val="single" w:sz="8" w:space="0" w:color="auto"/>
              <w:right w:val="single" w:sz="8" w:space="0" w:color="auto"/>
            </w:tcBorders>
            <w:shd w:val="clear" w:color="auto" w:fill="F2DBDB" w:themeFill="accent2" w:themeFillTint="33"/>
            <w:vAlign w:val="center"/>
            <w:hideMark/>
          </w:tcPr>
          <w:p w14:paraId="44F5F3AB" w14:textId="77777777" w:rsidR="00E26802" w:rsidRPr="00A04BA1" w:rsidRDefault="00E26802">
            <w:pPr>
              <w:rPr>
                <w:rFonts w:cs="Calibri Light"/>
                <w:bCs/>
                <w:color w:val="FF0000"/>
                <w:sz w:val="18"/>
                <w:szCs w:val="18"/>
              </w:rPr>
            </w:pPr>
          </w:p>
        </w:tc>
        <w:tc>
          <w:tcPr>
            <w:tcW w:w="2455" w:type="pct"/>
            <w:tcBorders>
              <w:top w:val="single" w:sz="8" w:space="0" w:color="auto"/>
              <w:left w:val="single" w:sz="8" w:space="0" w:color="auto"/>
              <w:bottom w:val="single" w:sz="8" w:space="0" w:color="auto"/>
              <w:right w:val="single" w:sz="8" w:space="0" w:color="auto"/>
            </w:tcBorders>
            <w:vAlign w:val="center"/>
            <w:hideMark/>
          </w:tcPr>
          <w:p w14:paraId="2A91C54F" w14:textId="77777777" w:rsidR="00E26802" w:rsidRPr="00A04BA1" w:rsidRDefault="00E26802">
            <w:pPr>
              <w:autoSpaceDE w:val="0"/>
              <w:autoSpaceDN w:val="0"/>
              <w:adjustRightInd w:val="0"/>
              <w:rPr>
                <w:rFonts w:cs="Calibri Light"/>
                <w:bCs/>
                <w:color w:val="000000"/>
                <w:sz w:val="18"/>
                <w:szCs w:val="18"/>
              </w:rPr>
            </w:pPr>
            <w:r w:rsidRPr="00A04BA1">
              <w:rPr>
                <w:rFonts w:cs="Calibri Light"/>
                <w:bCs/>
                <w:color w:val="000000"/>
                <w:sz w:val="18"/>
                <w:szCs w:val="18"/>
              </w:rPr>
              <w:t>Calcul de la plus-value immobilière et préconisations d’optimisation</w:t>
            </w:r>
          </w:p>
        </w:tc>
        <w:tc>
          <w:tcPr>
            <w:tcW w:w="1410" w:type="pct"/>
            <w:tcBorders>
              <w:top w:val="single" w:sz="8" w:space="0" w:color="auto"/>
              <w:left w:val="single" w:sz="8" w:space="0" w:color="auto"/>
              <w:bottom w:val="single" w:sz="8" w:space="0" w:color="auto"/>
              <w:right w:val="single" w:sz="8" w:space="0" w:color="auto"/>
            </w:tcBorders>
            <w:vAlign w:val="center"/>
            <w:hideMark/>
          </w:tcPr>
          <w:p w14:paraId="354B278A" w14:textId="77777777" w:rsidR="00E26802" w:rsidRPr="00A04BA1" w:rsidRDefault="00E26802">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600 €</w:t>
            </w:r>
          </w:p>
        </w:tc>
      </w:tr>
      <w:tr w:rsidR="00E26802" w:rsidRPr="00A04BA1" w14:paraId="6B58493A" w14:textId="77777777" w:rsidTr="0074773A">
        <w:trPr>
          <w:jc w:val="center"/>
        </w:trPr>
        <w:tc>
          <w:tcPr>
            <w:tcW w:w="1135" w:type="pct"/>
            <w:vMerge w:val="restart"/>
            <w:tcBorders>
              <w:top w:val="triple" w:sz="4" w:space="0" w:color="auto"/>
              <w:left w:val="single" w:sz="12" w:space="0" w:color="auto"/>
              <w:bottom w:val="triple" w:sz="4" w:space="0" w:color="auto"/>
              <w:right w:val="single" w:sz="8" w:space="0" w:color="auto"/>
            </w:tcBorders>
            <w:shd w:val="clear" w:color="auto" w:fill="F2DBDB" w:themeFill="accent2" w:themeFillTint="33"/>
            <w:vAlign w:val="center"/>
            <w:hideMark/>
          </w:tcPr>
          <w:p w14:paraId="5BD25C2A" w14:textId="77777777" w:rsidR="00E26802" w:rsidRPr="00A04BA1" w:rsidRDefault="00E26802">
            <w:pPr>
              <w:autoSpaceDE w:val="0"/>
              <w:autoSpaceDN w:val="0"/>
              <w:adjustRightInd w:val="0"/>
              <w:jc w:val="center"/>
              <w:rPr>
                <w:rFonts w:cs="Calibri Light"/>
                <w:bCs/>
                <w:color w:val="FF0000"/>
                <w:sz w:val="18"/>
                <w:szCs w:val="18"/>
              </w:rPr>
            </w:pPr>
            <w:r w:rsidRPr="007F310E">
              <w:rPr>
                <w:rFonts w:cs="Calibri Light"/>
                <w:bCs/>
                <w:color w:val="C00000"/>
                <w:sz w:val="18"/>
                <w:szCs w:val="18"/>
              </w:rPr>
              <w:t>CONSULTATION OPERATION PATRIMONIALE</w:t>
            </w:r>
          </w:p>
        </w:tc>
        <w:tc>
          <w:tcPr>
            <w:tcW w:w="2455" w:type="pct"/>
            <w:tcBorders>
              <w:top w:val="triple" w:sz="4" w:space="0" w:color="auto"/>
              <w:left w:val="single" w:sz="8" w:space="0" w:color="auto"/>
              <w:bottom w:val="single" w:sz="8" w:space="0" w:color="auto"/>
              <w:right w:val="single" w:sz="8" w:space="0" w:color="auto"/>
            </w:tcBorders>
            <w:vAlign w:val="center"/>
            <w:hideMark/>
          </w:tcPr>
          <w:p w14:paraId="30269CF0" w14:textId="3FAA69B0" w:rsidR="00E26802" w:rsidRPr="00A04BA1" w:rsidRDefault="00E26802">
            <w:pPr>
              <w:autoSpaceDE w:val="0"/>
              <w:autoSpaceDN w:val="0"/>
              <w:adjustRightInd w:val="0"/>
              <w:rPr>
                <w:rFonts w:cs="Calibri Light"/>
                <w:bCs/>
                <w:color w:val="000000"/>
                <w:sz w:val="18"/>
                <w:szCs w:val="18"/>
              </w:rPr>
            </w:pPr>
            <w:r w:rsidRPr="00A04BA1">
              <w:rPr>
                <w:rFonts w:cs="Calibri Light"/>
                <w:bCs/>
                <w:color w:val="000000"/>
                <w:sz w:val="18"/>
                <w:szCs w:val="18"/>
              </w:rPr>
              <w:t>Audit de vos investissements immobiliers avec ou sans crédit, optimisation fiscale et patrimoniale en fonction de votre patrimoine</w:t>
            </w:r>
          </w:p>
        </w:tc>
        <w:tc>
          <w:tcPr>
            <w:tcW w:w="1410" w:type="pct"/>
            <w:tcBorders>
              <w:top w:val="triple" w:sz="4" w:space="0" w:color="auto"/>
              <w:left w:val="single" w:sz="8" w:space="0" w:color="auto"/>
              <w:bottom w:val="single" w:sz="8" w:space="0" w:color="auto"/>
              <w:right w:val="single" w:sz="8" w:space="0" w:color="auto"/>
            </w:tcBorders>
            <w:vAlign w:val="center"/>
            <w:hideMark/>
          </w:tcPr>
          <w:p w14:paraId="545F6952" w14:textId="77777777" w:rsidR="00E26802" w:rsidRPr="00A04BA1" w:rsidRDefault="00E26802">
            <w:pPr>
              <w:autoSpaceDE w:val="0"/>
              <w:autoSpaceDN w:val="0"/>
              <w:adjustRightInd w:val="0"/>
              <w:jc w:val="center"/>
              <w:rPr>
                <w:rFonts w:cs="Calibri Light"/>
                <w:bCs/>
                <w:color w:val="000000"/>
                <w:sz w:val="18"/>
                <w:szCs w:val="18"/>
              </w:rPr>
            </w:pPr>
            <w:r w:rsidRPr="00A04BA1">
              <w:rPr>
                <w:rFonts w:cs="Calibri Light"/>
                <w:bCs/>
                <w:color w:val="000000"/>
                <w:sz w:val="18"/>
                <w:szCs w:val="18"/>
              </w:rPr>
              <w:t>750 €</w:t>
            </w:r>
          </w:p>
        </w:tc>
      </w:tr>
      <w:tr w:rsidR="00E26802" w:rsidRPr="00A04BA1" w14:paraId="65E1F85E" w14:textId="77777777" w:rsidTr="0074773A">
        <w:trPr>
          <w:jc w:val="center"/>
        </w:trPr>
        <w:tc>
          <w:tcPr>
            <w:tcW w:w="1135" w:type="pct"/>
            <w:vMerge/>
            <w:tcBorders>
              <w:top w:val="triple" w:sz="4" w:space="0" w:color="auto"/>
              <w:left w:val="single" w:sz="12" w:space="0" w:color="auto"/>
              <w:bottom w:val="triple" w:sz="4" w:space="0" w:color="auto"/>
              <w:right w:val="single" w:sz="8" w:space="0" w:color="auto"/>
            </w:tcBorders>
            <w:shd w:val="clear" w:color="auto" w:fill="F2DBDB" w:themeFill="accent2" w:themeFillTint="33"/>
            <w:vAlign w:val="center"/>
            <w:hideMark/>
          </w:tcPr>
          <w:p w14:paraId="1BA625B7" w14:textId="77777777" w:rsidR="00E26802" w:rsidRPr="00A04BA1" w:rsidRDefault="00E26802">
            <w:pPr>
              <w:rPr>
                <w:rFonts w:cs="Calibri Light"/>
                <w:bCs/>
                <w:color w:val="FF0000"/>
                <w:sz w:val="18"/>
                <w:szCs w:val="18"/>
              </w:rPr>
            </w:pPr>
          </w:p>
        </w:tc>
        <w:tc>
          <w:tcPr>
            <w:tcW w:w="2455" w:type="pct"/>
            <w:tcBorders>
              <w:top w:val="single" w:sz="8" w:space="0" w:color="auto"/>
              <w:left w:val="single" w:sz="8" w:space="0" w:color="auto"/>
              <w:bottom w:val="triple" w:sz="4" w:space="0" w:color="auto"/>
              <w:right w:val="single" w:sz="8" w:space="0" w:color="auto"/>
            </w:tcBorders>
            <w:vAlign w:val="center"/>
            <w:hideMark/>
          </w:tcPr>
          <w:p w14:paraId="50019FF1" w14:textId="77777777" w:rsidR="00E26802" w:rsidRPr="00A04BA1" w:rsidRDefault="00E26802">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Audit de vos placements financiers et optimisation fiscale et patrimoniale</w:t>
            </w:r>
          </w:p>
        </w:tc>
        <w:tc>
          <w:tcPr>
            <w:tcW w:w="1410" w:type="pct"/>
            <w:tcBorders>
              <w:top w:val="single" w:sz="8" w:space="0" w:color="auto"/>
              <w:left w:val="single" w:sz="8" w:space="0" w:color="auto"/>
              <w:bottom w:val="triple" w:sz="4" w:space="0" w:color="auto"/>
              <w:right w:val="single" w:sz="8" w:space="0" w:color="auto"/>
            </w:tcBorders>
            <w:vAlign w:val="center"/>
            <w:hideMark/>
          </w:tcPr>
          <w:p w14:paraId="6961BECF" w14:textId="77777777" w:rsidR="00E26802" w:rsidRPr="00A04BA1" w:rsidRDefault="00E26802">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750 €</w:t>
            </w:r>
          </w:p>
        </w:tc>
      </w:tr>
      <w:tr w:rsidR="0074773A" w:rsidRPr="00A04BA1" w14:paraId="75405F0F" w14:textId="77777777" w:rsidTr="0074773A">
        <w:trPr>
          <w:jc w:val="center"/>
        </w:trPr>
        <w:tc>
          <w:tcPr>
            <w:tcW w:w="1135" w:type="pct"/>
            <w:vMerge w:val="restart"/>
            <w:tcBorders>
              <w:top w:val="triple" w:sz="4" w:space="0" w:color="auto"/>
              <w:left w:val="single" w:sz="12" w:space="0" w:color="auto"/>
              <w:bottom w:val="single" w:sz="12" w:space="0" w:color="auto"/>
              <w:right w:val="single" w:sz="8" w:space="0" w:color="auto"/>
            </w:tcBorders>
            <w:shd w:val="clear" w:color="auto" w:fill="F2DBDB" w:themeFill="accent2" w:themeFillTint="33"/>
            <w:vAlign w:val="center"/>
            <w:hideMark/>
          </w:tcPr>
          <w:p w14:paraId="290220F1" w14:textId="77777777" w:rsidR="0074773A" w:rsidRPr="007F310E" w:rsidRDefault="0074773A">
            <w:pPr>
              <w:autoSpaceDE w:val="0"/>
              <w:autoSpaceDN w:val="0"/>
              <w:adjustRightInd w:val="0"/>
              <w:jc w:val="center"/>
              <w:rPr>
                <w:rFonts w:cs="Calibri Light"/>
                <w:bCs/>
                <w:color w:val="C00000"/>
                <w:sz w:val="18"/>
                <w:szCs w:val="18"/>
              </w:rPr>
            </w:pPr>
            <w:r w:rsidRPr="007F310E">
              <w:rPr>
                <w:rFonts w:cs="Calibri Light"/>
                <w:bCs/>
                <w:color w:val="C00000"/>
                <w:sz w:val="18"/>
                <w:szCs w:val="18"/>
              </w:rPr>
              <w:t>DECLARATION D’IMPOT</w:t>
            </w:r>
          </w:p>
        </w:tc>
        <w:tc>
          <w:tcPr>
            <w:tcW w:w="2455" w:type="pct"/>
            <w:tcBorders>
              <w:top w:val="triple" w:sz="4" w:space="0" w:color="auto"/>
              <w:left w:val="single" w:sz="8" w:space="0" w:color="auto"/>
              <w:bottom w:val="single" w:sz="8" w:space="0" w:color="auto"/>
              <w:right w:val="single" w:sz="8" w:space="0" w:color="auto"/>
            </w:tcBorders>
            <w:vAlign w:val="center"/>
            <w:hideMark/>
          </w:tcPr>
          <w:p w14:paraId="51B67B84" w14:textId="77777777" w:rsidR="0074773A" w:rsidRPr="00A04BA1" w:rsidRDefault="0074773A">
            <w:pPr>
              <w:autoSpaceDE w:val="0"/>
              <w:autoSpaceDN w:val="0"/>
              <w:adjustRightInd w:val="0"/>
              <w:rPr>
                <w:rFonts w:cs="Calibri Light"/>
                <w:bCs/>
                <w:color w:val="000000"/>
                <w:sz w:val="18"/>
                <w:szCs w:val="18"/>
              </w:rPr>
            </w:pPr>
            <w:r w:rsidRPr="00A04BA1">
              <w:rPr>
                <w:rFonts w:cs="Calibri Light"/>
                <w:bCs/>
                <w:color w:val="000000"/>
                <w:sz w:val="18"/>
                <w:szCs w:val="18"/>
              </w:rPr>
              <w:t>Déclaration de votre impôt sur le revenu</w:t>
            </w:r>
          </w:p>
        </w:tc>
        <w:tc>
          <w:tcPr>
            <w:tcW w:w="1410" w:type="pct"/>
            <w:vMerge w:val="restart"/>
            <w:tcBorders>
              <w:top w:val="triple" w:sz="4" w:space="0" w:color="auto"/>
              <w:left w:val="single" w:sz="8" w:space="0" w:color="auto"/>
              <w:right w:val="single" w:sz="8" w:space="0" w:color="auto"/>
            </w:tcBorders>
            <w:vAlign w:val="center"/>
            <w:hideMark/>
          </w:tcPr>
          <w:p w14:paraId="60AD591C" w14:textId="77777777" w:rsidR="0074773A" w:rsidRPr="00A04BA1" w:rsidRDefault="0074773A">
            <w:pPr>
              <w:autoSpaceDE w:val="0"/>
              <w:autoSpaceDN w:val="0"/>
              <w:adjustRightInd w:val="0"/>
              <w:jc w:val="center"/>
              <w:rPr>
                <w:rFonts w:cs="Calibri Light"/>
                <w:bCs/>
                <w:color w:val="000000"/>
                <w:sz w:val="18"/>
                <w:szCs w:val="18"/>
              </w:rPr>
            </w:pPr>
            <w:r w:rsidRPr="00A04BA1">
              <w:rPr>
                <w:rFonts w:cs="Calibri Light"/>
                <w:bCs/>
                <w:color w:val="000000"/>
                <w:sz w:val="18"/>
                <w:szCs w:val="18"/>
              </w:rPr>
              <w:t>Taux horaire de 190 €</w:t>
            </w:r>
          </w:p>
        </w:tc>
      </w:tr>
      <w:tr w:rsidR="0074773A" w:rsidRPr="00A04BA1" w14:paraId="7E75D78D" w14:textId="77777777" w:rsidTr="0074773A">
        <w:trPr>
          <w:jc w:val="center"/>
        </w:trPr>
        <w:tc>
          <w:tcPr>
            <w:tcW w:w="1135" w:type="pct"/>
            <w:vMerge/>
            <w:tcBorders>
              <w:top w:val="triple" w:sz="4" w:space="0" w:color="auto"/>
              <w:left w:val="single" w:sz="12" w:space="0" w:color="auto"/>
              <w:bottom w:val="single" w:sz="12" w:space="0" w:color="auto"/>
              <w:right w:val="single" w:sz="8" w:space="0" w:color="auto"/>
            </w:tcBorders>
            <w:shd w:val="clear" w:color="auto" w:fill="F2DBDB" w:themeFill="accent2" w:themeFillTint="33"/>
            <w:vAlign w:val="center"/>
            <w:hideMark/>
          </w:tcPr>
          <w:p w14:paraId="418BC520" w14:textId="77777777" w:rsidR="0074773A" w:rsidRPr="00A04BA1" w:rsidRDefault="0074773A">
            <w:pPr>
              <w:rPr>
                <w:rFonts w:cs="Calibri Light"/>
                <w:bCs/>
                <w:color w:val="FF0000"/>
                <w:sz w:val="18"/>
                <w:szCs w:val="18"/>
              </w:rPr>
            </w:pPr>
          </w:p>
        </w:tc>
        <w:tc>
          <w:tcPr>
            <w:tcW w:w="2455" w:type="pct"/>
            <w:tcBorders>
              <w:top w:val="single" w:sz="8" w:space="0" w:color="auto"/>
              <w:left w:val="single" w:sz="8" w:space="0" w:color="auto"/>
              <w:bottom w:val="single" w:sz="8" w:space="0" w:color="auto"/>
              <w:right w:val="single" w:sz="8" w:space="0" w:color="auto"/>
            </w:tcBorders>
            <w:vAlign w:val="center"/>
            <w:hideMark/>
          </w:tcPr>
          <w:p w14:paraId="2A162E13" w14:textId="77777777" w:rsidR="0074773A" w:rsidRPr="00A04BA1" w:rsidRDefault="0074773A">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Déclaration de vos revenus fonciers</w:t>
            </w:r>
          </w:p>
        </w:tc>
        <w:tc>
          <w:tcPr>
            <w:tcW w:w="0" w:type="auto"/>
            <w:vMerge/>
            <w:tcBorders>
              <w:left w:val="single" w:sz="8" w:space="0" w:color="auto"/>
              <w:right w:val="single" w:sz="8" w:space="0" w:color="auto"/>
            </w:tcBorders>
            <w:vAlign w:val="center"/>
            <w:hideMark/>
          </w:tcPr>
          <w:p w14:paraId="2FF25363" w14:textId="77777777" w:rsidR="0074773A" w:rsidRPr="00A04BA1" w:rsidRDefault="0074773A">
            <w:pPr>
              <w:rPr>
                <w:rFonts w:cs="Calibri Light"/>
                <w:bCs/>
                <w:color w:val="000000"/>
                <w:sz w:val="18"/>
                <w:szCs w:val="18"/>
              </w:rPr>
            </w:pPr>
          </w:p>
        </w:tc>
      </w:tr>
      <w:tr w:rsidR="0074773A" w:rsidRPr="00A04BA1" w14:paraId="1AFDF892" w14:textId="77777777" w:rsidTr="0074773A">
        <w:trPr>
          <w:jc w:val="center"/>
        </w:trPr>
        <w:tc>
          <w:tcPr>
            <w:tcW w:w="1135" w:type="pct"/>
            <w:vMerge/>
            <w:tcBorders>
              <w:top w:val="triple" w:sz="4" w:space="0" w:color="auto"/>
              <w:left w:val="single" w:sz="12" w:space="0" w:color="auto"/>
              <w:bottom w:val="single" w:sz="12" w:space="0" w:color="auto"/>
              <w:right w:val="single" w:sz="8" w:space="0" w:color="auto"/>
            </w:tcBorders>
            <w:shd w:val="clear" w:color="auto" w:fill="F2DBDB" w:themeFill="accent2" w:themeFillTint="33"/>
            <w:vAlign w:val="center"/>
            <w:hideMark/>
          </w:tcPr>
          <w:p w14:paraId="09DB2D38" w14:textId="77777777" w:rsidR="0074773A" w:rsidRPr="00A04BA1" w:rsidRDefault="0074773A">
            <w:pPr>
              <w:rPr>
                <w:rFonts w:cs="Calibri Light"/>
                <w:bCs/>
                <w:color w:val="FF0000"/>
                <w:sz w:val="18"/>
                <w:szCs w:val="18"/>
              </w:rPr>
            </w:pPr>
          </w:p>
        </w:tc>
        <w:tc>
          <w:tcPr>
            <w:tcW w:w="2455" w:type="pct"/>
            <w:tcBorders>
              <w:top w:val="single" w:sz="8" w:space="0" w:color="auto"/>
              <w:left w:val="single" w:sz="8" w:space="0" w:color="auto"/>
              <w:bottom w:val="double" w:sz="4" w:space="0" w:color="auto"/>
              <w:right w:val="single" w:sz="8" w:space="0" w:color="auto"/>
            </w:tcBorders>
            <w:vAlign w:val="center"/>
            <w:hideMark/>
          </w:tcPr>
          <w:p w14:paraId="38626D86" w14:textId="77777777" w:rsidR="0074773A" w:rsidRPr="00A04BA1" w:rsidRDefault="0074773A">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Déclaration de votre impôt sur la fortune</w:t>
            </w:r>
          </w:p>
        </w:tc>
        <w:tc>
          <w:tcPr>
            <w:tcW w:w="0" w:type="auto"/>
            <w:vMerge/>
            <w:tcBorders>
              <w:left w:val="single" w:sz="8" w:space="0" w:color="auto"/>
              <w:right w:val="single" w:sz="8" w:space="0" w:color="auto"/>
            </w:tcBorders>
            <w:vAlign w:val="center"/>
            <w:hideMark/>
          </w:tcPr>
          <w:p w14:paraId="33107FA7" w14:textId="77777777" w:rsidR="0074773A" w:rsidRPr="00A04BA1" w:rsidRDefault="0074773A">
            <w:pPr>
              <w:rPr>
                <w:rFonts w:cs="Calibri Light"/>
                <w:bCs/>
                <w:color w:val="000000"/>
                <w:sz w:val="18"/>
                <w:szCs w:val="18"/>
              </w:rPr>
            </w:pPr>
          </w:p>
        </w:tc>
      </w:tr>
      <w:tr w:rsidR="0074773A" w:rsidRPr="00A04BA1" w14:paraId="4E48D866" w14:textId="77777777" w:rsidTr="0074773A">
        <w:trPr>
          <w:jc w:val="center"/>
        </w:trPr>
        <w:tc>
          <w:tcPr>
            <w:tcW w:w="1135" w:type="pct"/>
            <w:vMerge/>
            <w:tcBorders>
              <w:top w:val="triple" w:sz="4" w:space="0" w:color="auto"/>
              <w:left w:val="single" w:sz="12" w:space="0" w:color="auto"/>
              <w:bottom w:val="single" w:sz="12" w:space="0" w:color="auto"/>
              <w:right w:val="single" w:sz="8" w:space="0" w:color="auto"/>
            </w:tcBorders>
            <w:shd w:val="clear" w:color="auto" w:fill="F2DBDB" w:themeFill="accent2" w:themeFillTint="33"/>
            <w:vAlign w:val="center"/>
          </w:tcPr>
          <w:p w14:paraId="567E009F" w14:textId="77777777" w:rsidR="0074773A" w:rsidRPr="00A04BA1" w:rsidRDefault="0074773A">
            <w:pPr>
              <w:rPr>
                <w:rFonts w:cs="Calibri Light"/>
                <w:bCs/>
                <w:color w:val="FF0000"/>
                <w:sz w:val="18"/>
                <w:szCs w:val="18"/>
              </w:rPr>
            </w:pPr>
          </w:p>
        </w:tc>
        <w:tc>
          <w:tcPr>
            <w:tcW w:w="2455" w:type="pct"/>
            <w:tcBorders>
              <w:top w:val="single" w:sz="8" w:space="0" w:color="auto"/>
              <w:left w:val="single" w:sz="8" w:space="0" w:color="auto"/>
              <w:bottom w:val="double" w:sz="4" w:space="0" w:color="auto"/>
              <w:right w:val="single" w:sz="8" w:space="0" w:color="auto"/>
            </w:tcBorders>
            <w:vAlign w:val="center"/>
          </w:tcPr>
          <w:p w14:paraId="3AEAB4B8" w14:textId="41DE139D" w:rsidR="0074773A" w:rsidRPr="00A04BA1" w:rsidRDefault="0074773A">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Déclaration de revenus de vos SCI (2072)</w:t>
            </w:r>
          </w:p>
        </w:tc>
        <w:tc>
          <w:tcPr>
            <w:tcW w:w="0" w:type="auto"/>
            <w:vMerge/>
            <w:tcBorders>
              <w:left w:val="single" w:sz="8" w:space="0" w:color="auto"/>
              <w:bottom w:val="double" w:sz="4" w:space="0" w:color="auto"/>
              <w:right w:val="single" w:sz="8" w:space="0" w:color="auto"/>
            </w:tcBorders>
            <w:vAlign w:val="center"/>
          </w:tcPr>
          <w:p w14:paraId="5923D254" w14:textId="77777777" w:rsidR="0074773A" w:rsidRPr="00A04BA1" w:rsidRDefault="0074773A">
            <w:pPr>
              <w:rPr>
                <w:rFonts w:cs="Calibri Light"/>
                <w:bCs/>
                <w:color w:val="000000"/>
                <w:sz w:val="18"/>
                <w:szCs w:val="18"/>
              </w:rPr>
            </w:pPr>
          </w:p>
        </w:tc>
      </w:tr>
      <w:tr w:rsidR="00E26802" w:rsidRPr="00A04BA1" w14:paraId="76A3A5F4" w14:textId="77777777" w:rsidTr="0074773A">
        <w:trPr>
          <w:jc w:val="center"/>
        </w:trPr>
        <w:tc>
          <w:tcPr>
            <w:tcW w:w="1135" w:type="pct"/>
            <w:vMerge/>
            <w:tcBorders>
              <w:top w:val="triple" w:sz="4" w:space="0" w:color="auto"/>
              <w:left w:val="single" w:sz="12" w:space="0" w:color="auto"/>
              <w:bottom w:val="triple" w:sz="4" w:space="0" w:color="auto"/>
              <w:right w:val="single" w:sz="8" w:space="0" w:color="auto"/>
            </w:tcBorders>
            <w:shd w:val="clear" w:color="auto" w:fill="F2DBDB" w:themeFill="accent2" w:themeFillTint="33"/>
            <w:vAlign w:val="center"/>
            <w:hideMark/>
          </w:tcPr>
          <w:p w14:paraId="1C35B6C8" w14:textId="77777777" w:rsidR="00E26802" w:rsidRPr="00A04BA1" w:rsidRDefault="00E26802">
            <w:pPr>
              <w:rPr>
                <w:rFonts w:cs="Calibri Light"/>
                <w:bCs/>
                <w:color w:val="FF0000"/>
                <w:sz w:val="18"/>
                <w:szCs w:val="18"/>
              </w:rPr>
            </w:pPr>
          </w:p>
        </w:tc>
        <w:tc>
          <w:tcPr>
            <w:tcW w:w="2455" w:type="pct"/>
            <w:tcBorders>
              <w:top w:val="double" w:sz="4" w:space="0" w:color="auto"/>
              <w:left w:val="single" w:sz="8" w:space="0" w:color="auto"/>
              <w:bottom w:val="triple" w:sz="4" w:space="0" w:color="auto"/>
              <w:right w:val="single" w:sz="8" w:space="0" w:color="auto"/>
            </w:tcBorders>
            <w:vAlign w:val="center"/>
            <w:hideMark/>
          </w:tcPr>
          <w:p w14:paraId="53B1E3E8" w14:textId="77777777" w:rsidR="00E26802" w:rsidRPr="00A04BA1" w:rsidRDefault="00E26802">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Etude des 3 dernières déclarations fiscales et demande de rectification fiscale en cas d’oublis ou d’erreurs</w:t>
            </w:r>
          </w:p>
        </w:tc>
        <w:tc>
          <w:tcPr>
            <w:tcW w:w="1410" w:type="pct"/>
            <w:tcBorders>
              <w:top w:val="double" w:sz="4" w:space="0" w:color="auto"/>
              <w:left w:val="single" w:sz="8" w:space="0" w:color="auto"/>
              <w:bottom w:val="triple" w:sz="4" w:space="0" w:color="auto"/>
              <w:right w:val="single" w:sz="8" w:space="0" w:color="auto"/>
            </w:tcBorders>
            <w:vAlign w:val="center"/>
            <w:hideMark/>
          </w:tcPr>
          <w:p w14:paraId="6A811F88" w14:textId="77777777" w:rsidR="00E26802" w:rsidRPr="00A04BA1" w:rsidRDefault="00E26802">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25 % du gain</w:t>
            </w:r>
          </w:p>
        </w:tc>
      </w:tr>
      <w:tr w:rsidR="009909F5" w:rsidRPr="00A04BA1" w14:paraId="39DCC928" w14:textId="77777777" w:rsidTr="0074773A">
        <w:trPr>
          <w:trHeight w:val="155"/>
          <w:jc w:val="center"/>
        </w:trPr>
        <w:tc>
          <w:tcPr>
            <w:tcW w:w="1135" w:type="pct"/>
            <w:vMerge w:val="restart"/>
            <w:tcBorders>
              <w:top w:val="triple" w:sz="4" w:space="0" w:color="auto"/>
              <w:left w:val="single" w:sz="12" w:space="0" w:color="auto"/>
              <w:right w:val="single" w:sz="8" w:space="0" w:color="auto"/>
            </w:tcBorders>
            <w:shd w:val="clear" w:color="auto" w:fill="F2DBDB" w:themeFill="accent2" w:themeFillTint="33"/>
            <w:vAlign w:val="center"/>
          </w:tcPr>
          <w:p w14:paraId="0EFFA831" w14:textId="21AC0D4C" w:rsidR="009909F5" w:rsidRPr="00A04BA1" w:rsidRDefault="0074773A" w:rsidP="00F9486B">
            <w:pPr>
              <w:jc w:val="center"/>
              <w:rPr>
                <w:rFonts w:cs="Calibri Light"/>
                <w:bCs/>
                <w:color w:val="FF0000"/>
                <w:sz w:val="18"/>
                <w:szCs w:val="18"/>
              </w:rPr>
            </w:pPr>
            <w:r w:rsidRPr="007F310E">
              <w:rPr>
                <w:rFonts w:cs="Calibri Light"/>
                <w:bCs/>
                <w:color w:val="C00000"/>
                <w:sz w:val="18"/>
                <w:szCs w:val="18"/>
              </w:rPr>
              <w:t>SECRETARIAT JURIDIQUE</w:t>
            </w:r>
          </w:p>
        </w:tc>
        <w:tc>
          <w:tcPr>
            <w:tcW w:w="2455" w:type="pct"/>
            <w:tcBorders>
              <w:top w:val="triple" w:sz="4" w:space="0" w:color="auto"/>
              <w:left w:val="single" w:sz="8" w:space="0" w:color="auto"/>
              <w:bottom w:val="double" w:sz="4" w:space="0" w:color="auto"/>
              <w:right w:val="single" w:sz="8" w:space="0" w:color="auto"/>
            </w:tcBorders>
            <w:vAlign w:val="center"/>
          </w:tcPr>
          <w:p w14:paraId="00E41707" w14:textId="2B1AA775" w:rsidR="009909F5" w:rsidRPr="00A04BA1" w:rsidRDefault="0074773A">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 xml:space="preserve">Constitution de sociétés </w:t>
            </w:r>
          </w:p>
        </w:tc>
        <w:tc>
          <w:tcPr>
            <w:tcW w:w="1410" w:type="pct"/>
            <w:tcBorders>
              <w:top w:val="triple" w:sz="4" w:space="0" w:color="auto"/>
              <w:left w:val="single" w:sz="8" w:space="0" w:color="auto"/>
              <w:bottom w:val="double" w:sz="4" w:space="0" w:color="auto"/>
              <w:right w:val="single" w:sz="8" w:space="0" w:color="auto"/>
            </w:tcBorders>
            <w:vAlign w:val="center"/>
          </w:tcPr>
          <w:p w14:paraId="49541600" w14:textId="743E1F45" w:rsidR="009909F5" w:rsidRPr="00A04BA1" w:rsidRDefault="0074773A">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500</w:t>
            </w:r>
            <w:r w:rsidR="001F039B" w:rsidRPr="00A04BA1">
              <w:rPr>
                <w:rFonts w:cs="Calibri Light"/>
                <w:bCs/>
                <w:color w:val="000000"/>
                <w:sz w:val="18"/>
                <w:szCs w:val="18"/>
              </w:rPr>
              <w:t xml:space="preserve"> €</w:t>
            </w:r>
          </w:p>
        </w:tc>
      </w:tr>
      <w:tr w:rsidR="009909F5" w:rsidRPr="00A04BA1" w14:paraId="44528DCC" w14:textId="77777777" w:rsidTr="0074773A">
        <w:trPr>
          <w:trHeight w:val="154"/>
          <w:jc w:val="center"/>
        </w:trPr>
        <w:tc>
          <w:tcPr>
            <w:tcW w:w="1135" w:type="pct"/>
            <w:vMerge/>
            <w:tcBorders>
              <w:left w:val="single" w:sz="12" w:space="0" w:color="auto"/>
              <w:right w:val="single" w:sz="8" w:space="0" w:color="auto"/>
            </w:tcBorders>
            <w:shd w:val="clear" w:color="auto" w:fill="F2DBDB" w:themeFill="accent2" w:themeFillTint="33"/>
            <w:vAlign w:val="center"/>
          </w:tcPr>
          <w:p w14:paraId="32A38278" w14:textId="77777777" w:rsidR="009909F5" w:rsidRPr="00A04BA1" w:rsidRDefault="009909F5" w:rsidP="00F9486B">
            <w:pPr>
              <w:jc w:val="center"/>
              <w:rPr>
                <w:rFonts w:cs="Calibri Light"/>
                <w:bCs/>
                <w:color w:val="1F497D" w:themeColor="text2"/>
                <w:sz w:val="18"/>
                <w:szCs w:val="18"/>
              </w:rPr>
            </w:pPr>
          </w:p>
        </w:tc>
        <w:tc>
          <w:tcPr>
            <w:tcW w:w="2455" w:type="pct"/>
            <w:tcBorders>
              <w:top w:val="double" w:sz="4" w:space="0" w:color="auto"/>
              <w:left w:val="single" w:sz="8" w:space="0" w:color="auto"/>
              <w:bottom w:val="double" w:sz="4" w:space="0" w:color="auto"/>
              <w:right w:val="single" w:sz="4" w:space="0" w:color="auto"/>
            </w:tcBorders>
            <w:vAlign w:val="center"/>
          </w:tcPr>
          <w:p w14:paraId="45D0FC67" w14:textId="7CAE1EF1" w:rsidR="009909F5" w:rsidRPr="00A04BA1" w:rsidRDefault="0074773A">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Modifications en cours de vie de la société</w:t>
            </w:r>
          </w:p>
        </w:tc>
        <w:tc>
          <w:tcPr>
            <w:tcW w:w="1410" w:type="pct"/>
            <w:tcBorders>
              <w:top w:val="double" w:sz="4" w:space="0" w:color="auto"/>
              <w:left w:val="single" w:sz="4" w:space="0" w:color="auto"/>
              <w:bottom w:val="double" w:sz="4" w:space="0" w:color="auto"/>
              <w:right w:val="double" w:sz="4" w:space="0" w:color="auto"/>
            </w:tcBorders>
            <w:vAlign w:val="center"/>
          </w:tcPr>
          <w:p w14:paraId="7D6FC7D7" w14:textId="045266EF" w:rsidR="009909F5" w:rsidRPr="00A04BA1" w:rsidRDefault="0074773A">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250</w:t>
            </w:r>
            <w:r w:rsidR="001F039B" w:rsidRPr="00A04BA1">
              <w:rPr>
                <w:rFonts w:cs="Calibri Light"/>
                <w:bCs/>
                <w:color w:val="000000"/>
                <w:sz w:val="18"/>
                <w:szCs w:val="18"/>
              </w:rPr>
              <w:t xml:space="preserve"> €</w:t>
            </w:r>
          </w:p>
        </w:tc>
      </w:tr>
      <w:tr w:rsidR="009909F5" w:rsidRPr="00A04BA1" w14:paraId="7D57F6C9" w14:textId="77777777" w:rsidTr="0074773A">
        <w:trPr>
          <w:trHeight w:val="154"/>
          <w:jc w:val="center"/>
        </w:trPr>
        <w:tc>
          <w:tcPr>
            <w:tcW w:w="1135" w:type="pct"/>
            <w:vMerge/>
            <w:tcBorders>
              <w:left w:val="single" w:sz="12" w:space="0" w:color="auto"/>
              <w:bottom w:val="single" w:sz="12" w:space="0" w:color="auto"/>
              <w:right w:val="single" w:sz="8" w:space="0" w:color="auto"/>
            </w:tcBorders>
            <w:shd w:val="clear" w:color="auto" w:fill="F2DBDB" w:themeFill="accent2" w:themeFillTint="33"/>
            <w:vAlign w:val="center"/>
          </w:tcPr>
          <w:p w14:paraId="7F61E7BC" w14:textId="77777777" w:rsidR="009909F5" w:rsidRPr="00A04BA1" w:rsidRDefault="009909F5" w:rsidP="00F9486B">
            <w:pPr>
              <w:jc w:val="center"/>
              <w:rPr>
                <w:rFonts w:cs="Calibri Light"/>
                <w:bCs/>
                <w:color w:val="1F497D" w:themeColor="text2"/>
                <w:sz w:val="18"/>
                <w:szCs w:val="18"/>
              </w:rPr>
            </w:pPr>
          </w:p>
        </w:tc>
        <w:tc>
          <w:tcPr>
            <w:tcW w:w="2455" w:type="pct"/>
            <w:tcBorders>
              <w:top w:val="double" w:sz="4" w:space="0" w:color="auto"/>
              <w:left w:val="single" w:sz="8" w:space="0" w:color="auto"/>
              <w:bottom w:val="single" w:sz="12" w:space="0" w:color="auto"/>
              <w:right w:val="single" w:sz="8" w:space="0" w:color="auto"/>
            </w:tcBorders>
            <w:vAlign w:val="center"/>
          </w:tcPr>
          <w:p w14:paraId="6A041C84" w14:textId="3374EE96" w:rsidR="009909F5" w:rsidRPr="00A04BA1" w:rsidRDefault="0074773A">
            <w:pPr>
              <w:autoSpaceDE w:val="0"/>
              <w:autoSpaceDN w:val="0"/>
              <w:adjustRightInd w:val="0"/>
              <w:spacing w:line="360" w:lineRule="auto"/>
              <w:rPr>
                <w:rFonts w:cs="Calibri Light"/>
                <w:bCs/>
                <w:color w:val="000000"/>
                <w:sz w:val="18"/>
                <w:szCs w:val="18"/>
              </w:rPr>
            </w:pPr>
            <w:r w:rsidRPr="00A04BA1">
              <w:rPr>
                <w:rFonts w:cs="Calibri Light"/>
                <w:bCs/>
                <w:color w:val="000000"/>
                <w:sz w:val="18"/>
                <w:szCs w:val="18"/>
              </w:rPr>
              <w:t>AG annuelle et rédaction de procès-verbaux</w:t>
            </w:r>
          </w:p>
        </w:tc>
        <w:tc>
          <w:tcPr>
            <w:tcW w:w="1410" w:type="pct"/>
            <w:tcBorders>
              <w:top w:val="double" w:sz="4" w:space="0" w:color="auto"/>
              <w:left w:val="single" w:sz="8" w:space="0" w:color="auto"/>
              <w:bottom w:val="single" w:sz="12" w:space="0" w:color="auto"/>
              <w:right w:val="single" w:sz="8" w:space="0" w:color="auto"/>
            </w:tcBorders>
            <w:vAlign w:val="center"/>
          </w:tcPr>
          <w:p w14:paraId="3AC6F2A8" w14:textId="42149DEE" w:rsidR="009909F5" w:rsidRPr="00A04BA1" w:rsidRDefault="0074773A">
            <w:pPr>
              <w:autoSpaceDE w:val="0"/>
              <w:autoSpaceDN w:val="0"/>
              <w:adjustRightInd w:val="0"/>
              <w:spacing w:line="360" w:lineRule="auto"/>
              <w:jc w:val="center"/>
              <w:rPr>
                <w:rFonts w:cs="Calibri Light"/>
                <w:bCs/>
                <w:color w:val="000000"/>
                <w:sz w:val="18"/>
                <w:szCs w:val="18"/>
              </w:rPr>
            </w:pPr>
            <w:r w:rsidRPr="00A04BA1">
              <w:rPr>
                <w:rFonts w:cs="Calibri Light"/>
                <w:bCs/>
                <w:color w:val="000000"/>
                <w:sz w:val="18"/>
                <w:szCs w:val="18"/>
              </w:rPr>
              <w:t>250 €</w:t>
            </w:r>
          </w:p>
        </w:tc>
      </w:tr>
      <w:bookmarkEnd w:id="12"/>
      <w:bookmarkEnd w:id="13"/>
    </w:tbl>
    <w:p w14:paraId="25433851" w14:textId="77777777" w:rsidR="007F310E" w:rsidRDefault="007F310E" w:rsidP="00E26802">
      <w:pPr>
        <w:autoSpaceDE w:val="0"/>
        <w:autoSpaceDN w:val="0"/>
        <w:adjustRightInd w:val="0"/>
        <w:spacing w:after="0" w:line="240" w:lineRule="auto"/>
        <w:rPr>
          <w:rFonts w:eastAsia="Calibri" w:cs="Calibri Light"/>
        </w:rPr>
      </w:pPr>
    </w:p>
    <w:p w14:paraId="62B0B7AB" w14:textId="1ED433ED" w:rsidR="00E26802" w:rsidRPr="007048BB" w:rsidRDefault="007048BB" w:rsidP="00E26802">
      <w:pPr>
        <w:autoSpaceDE w:val="0"/>
        <w:autoSpaceDN w:val="0"/>
        <w:adjustRightInd w:val="0"/>
        <w:spacing w:after="0" w:line="240" w:lineRule="auto"/>
        <w:rPr>
          <w:rFonts w:eastAsia="Calibri" w:cs="Calibri Light"/>
          <w:bCs/>
        </w:rPr>
      </w:pPr>
      <w:r w:rsidRPr="007048BB">
        <w:rPr>
          <w:rFonts w:eastAsia="Calibri" w:cs="Calibri Light"/>
        </w:rPr>
        <w:lastRenderedPageBreak/>
        <w:t>Vendôme Investissement Conseil</w:t>
      </w:r>
      <w:r w:rsidR="00E30E15" w:rsidRPr="007048BB">
        <w:rPr>
          <w:rFonts w:eastAsia="Calibri" w:cs="Calibri Light"/>
        </w:rPr>
        <w:t xml:space="preserve"> </w:t>
      </w:r>
      <w:r w:rsidR="00E26802" w:rsidRPr="007048BB">
        <w:rPr>
          <w:rFonts w:eastAsia="Calibri" w:cs="Calibri Light"/>
          <w:bCs/>
        </w:rPr>
        <w:t xml:space="preserve">est principalement rémunéré par des rétrocessions de commission tel que précisé ci-dessous : </w:t>
      </w:r>
    </w:p>
    <w:tbl>
      <w:tblPr>
        <w:tblStyle w:val="Grilledutableau3"/>
        <w:tblW w:w="5000" w:type="pct"/>
        <w:jc w:val="center"/>
        <w:tblInd w:w="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3342"/>
        <w:gridCol w:w="5720"/>
      </w:tblGrid>
      <w:tr w:rsidR="00CD000D" w:rsidRPr="00CD000D" w14:paraId="3940E5F0" w14:textId="77777777" w:rsidTr="0074773A">
        <w:trPr>
          <w:trHeight w:val="70"/>
          <w:jc w:val="center"/>
        </w:trPr>
        <w:tc>
          <w:tcPr>
            <w:tcW w:w="18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F2DBDB" w:themeFill="accent2" w:themeFillTint="33"/>
            <w:vAlign w:val="center"/>
            <w:hideMark/>
          </w:tcPr>
          <w:p w14:paraId="3062F4D6" w14:textId="77777777" w:rsidR="00E26802" w:rsidRPr="00CD000D" w:rsidRDefault="00E26802">
            <w:pPr>
              <w:spacing w:after="255"/>
              <w:contextualSpacing/>
              <w:jc w:val="center"/>
              <w:rPr>
                <w:rFonts w:eastAsia="Times New Roman" w:cs="Calibri Light"/>
                <w:b/>
                <w:bCs/>
                <w:color w:val="C00000"/>
                <w:spacing w:val="-10"/>
                <w:kern w:val="28"/>
                <w:sz w:val="20"/>
                <w:szCs w:val="4"/>
              </w:rPr>
            </w:pPr>
            <w:bookmarkStart w:id="14" w:name="_Hlk141279247"/>
            <w:r w:rsidRPr="00CD000D">
              <w:rPr>
                <w:rFonts w:eastAsia="Times New Roman" w:cs="Calibri Light"/>
                <w:b/>
                <w:bCs/>
                <w:color w:val="C00000"/>
                <w:spacing w:val="-10"/>
                <w:kern w:val="28"/>
                <w:sz w:val="20"/>
                <w:szCs w:val="4"/>
              </w:rPr>
              <w:t>Types de partenaires</w:t>
            </w:r>
          </w:p>
        </w:tc>
        <w:tc>
          <w:tcPr>
            <w:tcW w:w="31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F2DBDB" w:themeFill="accent2" w:themeFillTint="33"/>
            <w:vAlign w:val="center"/>
            <w:hideMark/>
          </w:tcPr>
          <w:p w14:paraId="5F57756E" w14:textId="77777777" w:rsidR="00E26802" w:rsidRPr="00CD000D" w:rsidRDefault="00E26802">
            <w:pPr>
              <w:spacing w:after="255"/>
              <w:contextualSpacing/>
              <w:jc w:val="center"/>
              <w:rPr>
                <w:rFonts w:eastAsia="Times New Roman" w:cs="Calibri Light"/>
                <w:b/>
                <w:bCs/>
                <w:color w:val="C00000"/>
                <w:spacing w:val="-10"/>
                <w:kern w:val="28"/>
                <w:sz w:val="20"/>
                <w:szCs w:val="4"/>
              </w:rPr>
            </w:pPr>
            <w:r w:rsidRPr="00CD000D">
              <w:rPr>
                <w:rFonts w:eastAsia="Times New Roman" w:cs="Calibri Light"/>
                <w:b/>
                <w:bCs/>
                <w:color w:val="C00000"/>
                <w:spacing w:val="-10"/>
                <w:kern w:val="28"/>
                <w:sz w:val="20"/>
                <w:szCs w:val="4"/>
              </w:rPr>
              <w:t>Rémunérations</w:t>
            </w:r>
          </w:p>
        </w:tc>
      </w:tr>
      <w:tr w:rsidR="00E26802" w:rsidRPr="007048BB" w14:paraId="27BA17C0" w14:textId="77777777" w:rsidTr="005554C3">
        <w:trPr>
          <w:trHeight w:val="234"/>
          <w:jc w:val="center"/>
        </w:trPr>
        <w:tc>
          <w:tcPr>
            <w:tcW w:w="18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09C1EE06" w14:textId="77777777" w:rsidR="00E26802" w:rsidRPr="00440DF2" w:rsidRDefault="00E26802">
            <w:pPr>
              <w:spacing w:after="255"/>
              <w:contextualSpacing/>
              <w:rPr>
                <w:rFonts w:eastAsia="Times New Roman" w:cs="Calibri Light"/>
                <w:b/>
                <w:bCs/>
                <w:spacing w:val="-10"/>
                <w:kern w:val="28"/>
                <w:sz w:val="20"/>
                <w:szCs w:val="4"/>
              </w:rPr>
            </w:pPr>
            <w:r w:rsidRPr="00440DF2">
              <w:rPr>
                <w:rFonts w:eastAsia="Times New Roman" w:cs="Calibri Light"/>
                <w:b/>
                <w:bCs/>
                <w:spacing w:val="-10"/>
                <w:kern w:val="28"/>
                <w:sz w:val="20"/>
                <w:szCs w:val="4"/>
              </w:rPr>
              <w:t>Organismes financiers</w:t>
            </w:r>
          </w:p>
        </w:tc>
        <w:tc>
          <w:tcPr>
            <w:tcW w:w="31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6FD51ABE" w14:textId="32D32207" w:rsidR="00E26802" w:rsidRPr="007048BB" w:rsidRDefault="00E26802" w:rsidP="00AC737E">
            <w:pPr>
              <w:numPr>
                <w:ilvl w:val="0"/>
                <w:numId w:val="9"/>
              </w:numPr>
              <w:autoSpaceDE w:val="0"/>
              <w:autoSpaceDN w:val="0"/>
              <w:adjustRightInd w:val="0"/>
              <w:ind w:left="317" w:hanging="283"/>
              <w:rPr>
                <w:rFonts w:eastAsia="Calibri" w:cs="Calibri Light"/>
                <w:color w:val="000000"/>
                <w:sz w:val="20"/>
                <w:szCs w:val="20"/>
              </w:rPr>
            </w:pPr>
            <w:r w:rsidRPr="007048BB">
              <w:rPr>
                <w:rFonts w:eastAsia="Calibri" w:cs="Calibri Light"/>
                <w:color w:val="000000"/>
                <w:sz w:val="20"/>
                <w:szCs w:val="20"/>
              </w:rPr>
              <w:t xml:space="preserve">Rétrocession sur frais de souscription : jusqu’à </w:t>
            </w:r>
            <w:r w:rsidR="00342E75">
              <w:rPr>
                <w:rFonts w:eastAsia="Calibri" w:cs="Calibri Light"/>
                <w:color w:val="000000"/>
                <w:sz w:val="20"/>
                <w:szCs w:val="20"/>
              </w:rPr>
              <w:t>6</w:t>
            </w:r>
            <w:r w:rsidRPr="007048BB">
              <w:rPr>
                <w:rFonts w:eastAsia="Calibri" w:cs="Calibri Light"/>
                <w:color w:val="000000"/>
                <w:sz w:val="20"/>
                <w:szCs w:val="20"/>
              </w:rPr>
              <w:t>% du montant investi.</w:t>
            </w:r>
          </w:p>
          <w:p w14:paraId="5D6FDE90" w14:textId="77777777" w:rsidR="00E26802" w:rsidRPr="007048BB" w:rsidRDefault="00E26802" w:rsidP="00AC737E">
            <w:pPr>
              <w:numPr>
                <w:ilvl w:val="0"/>
                <w:numId w:val="9"/>
              </w:numPr>
              <w:autoSpaceDE w:val="0"/>
              <w:autoSpaceDN w:val="0"/>
              <w:adjustRightInd w:val="0"/>
              <w:ind w:left="317" w:hanging="283"/>
              <w:rPr>
                <w:rFonts w:eastAsia="Calibri" w:cs="Calibri Light"/>
                <w:color w:val="000000"/>
                <w:sz w:val="20"/>
                <w:szCs w:val="20"/>
              </w:rPr>
            </w:pPr>
            <w:r w:rsidRPr="007048BB">
              <w:rPr>
                <w:rFonts w:eastAsia="Calibri" w:cs="Calibri Light"/>
                <w:color w:val="000000"/>
                <w:sz w:val="20"/>
                <w:szCs w:val="20"/>
              </w:rPr>
              <w:t>Rétrocession sur frais de gestion : jusqu’à 1% du montant des encours existants à la fin de la période de référence.</w:t>
            </w:r>
          </w:p>
        </w:tc>
      </w:tr>
      <w:tr w:rsidR="00E26802" w:rsidRPr="007048BB" w14:paraId="781BCC9E" w14:textId="77777777" w:rsidTr="00440DF2">
        <w:trPr>
          <w:trHeight w:val="1015"/>
          <w:jc w:val="center"/>
        </w:trPr>
        <w:tc>
          <w:tcPr>
            <w:tcW w:w="18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292DE7A2" w14:textId="77777777" w:rsidR="00E26802" w:rsidRPr="00440DF2" w:rsidRDefault="00E26802">
            <w:pPr>
              <w:spacing w:after="255"/>
              <w:contextualSpacing/>
              <w:rPr>
                <w:rFonts w:eastAsia="Times New Roman" w:cs="Calibri Light"/>
                <w:b/>
                <w:bCs/>
                <w:spacing w:val="-10"/>
                <w:kern w:val="28"/>
                <w:sz w:val="20"/>
                <w:szCs w:val="4"/>
              </w:rPr>
            </w:pPr>
            <w:r w:rsidRPr="00440DF2">
              <w:rPr>
                <w:rFonts w:eastAsia="Times New Roman" w:cs="Calibri Light"/>
                <w:b/>
                <w:bCs/>
                <w:spacing w:val="-10"/>
                <w:kern w:val="28"/>
                <w:sz w:val="20"/>
                <w:szCs w:val="4"/>
              </w:rPr>
              <w:t>Organismes d’assurance</w:t>
            </w:r>
          </w:p>
        </w:tc>
        <w:tc>
          <w:tcPr>
            <w:tcW w:w="31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611C053F" w14:textId="77777777" w:rsidR="00E26802" w:rsidRPr="007048BB" w:rsidRDefault="00E26802" w:rsidP="00AC737E">
            <w:pPr>
              <w:numPr>
                <w:ilvl w:val="0"/>
                <w:numId w:val="9"/>
              </w:numPr>
              <w:autoSpaceDE w:val="0"/>
              <w:autoSpaceDN w:val="0"/>
              <w:adjustRightInd w:val="0"/>
              <w:ind w:left="317" w:hanging="283"/>
              <w:rPr>
                <w:rFonts w:eastAsia="Calibri" w:cs="Calibri Light"/>
                <w:color w:val="000000"/>
                <w:sz w:val="20"/>
                <w:szCs w:val="20"/>
              </w:rPr>
            </w:pPr>
            <w:r w:rsidRPr="007048BB">
              <w:rPr>
                <w:rFonts w:eastAsia="Calibri" w:cs="Calibri Light"/>
                <w:color w:val="000000"/>
                <w:sz w:val="20"/>
                <w:szCs w:val="20"/>
              </w:rPr>
              <w:t>Rétrocession sur frais de souscription : jusqu’à 5% du montant investi.</w:t>
            </w:r>
          </w:p>
          <w:p w14:paraId="0B022219" w14:textId="016BA196" w:rsidR="00E26802" w:rsidRDefault="00E26802" w:rsidP="00AC737E">
            <w:pPr>
              <w:numPr>
                <w:ilvl w:val="0"/>
                <w:numId w:val="9"/>
              </w:numPr>
              <w:autoSpaceDE w:val="0"/>
              <w:autoSpaceDN w:val="0"/>
              <w:adjustRightInd w:val="0"/>
              <w:ind w:left="317" w:hanging="283"/>
              <w:rPr>
                <w:rFonts w:eastAsia="Calibri" w:cs="Calibri Light"/>
                <w:color w:val="000000"/>
                <w:sz w:val="20"/>
                <w:szCs w:val="20"/>
              </w:rPr>
            </w:pPr>
            <w:r w:rsidRPr="007048BB">
              <w:rPr>
                <w:rFonts w:eastAsia="Calibri" w:cs="Calibri Light"/>
                <w:color w:val="000000"/>
                <w:sz w:val="20"/>
                <w:szCs w:val="20"/>
              </w:rPr>
              <w:t>Rétrocession sur frais de gestion </w:t>
            </w:r>
            <w:r w:rsidR="006E2BF9">
              <w:rPr>
                <w:rFonts w:eastAsia="Calibri" w:cs="Calibri Light"/>
                <w:color w:val="000000"/>
                <w:sz w:val="20"/>
                <w:szCs w:val="20"/>
              </w:rPr>
              <w:t xml:space="preserve">du contrat </w:t>
            </w:r>
            <w:r w:rsidRPr="007048BB">
              <w:rPr>
                <w:rFonts w:eastAsia="Calibri" w:cs="Calibri Light"/>
                <w:color w:val="000000"/>
                <w:sz w:val="20"/>
                <w:szCs w:val="20"/>
              </w:rPr>
              <w:t xml:space="preserve">: jusqu’à </w:t>
            </w:r>
            <w:r w:rsidR="006E2BF9">
              <w:rPr>
                <w:rFonts w:eastAsia="Calibri" w:cs="Calibri Light"/>
                <w:color w:val="000000"/>
                <w:sz w:val="20"/>
                <w:szCs w:val="20"/>
              </w:rPr>
              <w:t>0,5</w:t>
            </w:r>
            <w:r w:rsidRPr="007048BB">
              <w:rPr>
                <w:rFonts w:eastAsia="Calibri" w:cs="Calibri Light"/>
                <w:color w:val="000000"/>
                <w:sz w:val="20"/>
                <w:szCs w:val="20"/>
              </w:rPr>
              <w:t>% du montant des encours existants à la fin de la période de référence.</w:t>
            </w:r>
          </w:p>
          <w:p w14:paraId="074B8F63" w14:textId="49E94C2A" w:rsidR="006E2BF9" w:rsidRPr="007048BB" w:rsidRDefault="006E2BF9" w:rsidP="006E2BF9">
            <w:pPr>
              <w:numPr>
                <w:ilvl w:val="0"/>
                <w:numId w:val="9"/>
              </w:numPr>
              <w:autoSpaceDE w:val="0"/>
              <w:autoSpaceDN w:val="0"/>
              <w:adjustRightInd w:val="0"/>
              <w:ind w:left="317" w:hanging="283"/>
              <w:rPr>
                <w:rFonts w:eastAsia="Calibri" w:cs="Calibri Light"/>
                <w:color w:val="000000"/>
                <w:sz w:val="20"/>
                <w:szCs w:val="20"/>
              </w:rPr>
            </w:pPr>
            <w:r w:rsidRPr="007048BB">
              <w:rPr>
                <w:rFonts w:eastAsia="Calibri" w:cs="Calibri Light"/>
                <w:color w:val="000000"/>
                <w:sz w:val="20"/>
                <w:szCs w:val="20"/>
              </w:rPr>
              <w:t>Rétrocession sur frais de gestion </w:t>
            </w:r>
            <w:r>
              <w:rPr>
                <w:rFonts w:eastAsia="Calibri" w:cs="Calibri Light"/>
                <w:color w:val="000000"/>
                <w:sz w:val="20"/>
                <w:szCs w:val="20"/>
              </w:rPr>
              <w:t xml:space="preserve">des supports </w:t>
            </w:r>
            <w:r w:rsidRPr="007048BB">
              <w:rPr>
                <w:rFonts w:eastAsia="Calibri" w:cs="Calibri Light"/>
                <w:color w:val="000000"/>
                <w:sz w:val="20"/>
                <w:szCs w:val="20"/>
              </w:rPr>
              <w:t xml:space="preserve">: jusqu’à </w:t>
            </w:r>
            <w:r>
              <w:rPr>
                <w:rFonts w:eastAsia="Calibri" w:cs="Calibri Light"/>
                <w:color w:val="000000"/>
                <w:sz w:val="20"/>
                <w:szCs w:val="20"/>
              </w:rPr>
              <w:t>0,6</w:t>
            </w:r>
            <w:r w:rsidRPr="007048BB">
              <w:rPr>
                <w:rFonts w:eastAsia="Calibri" w:cs="Calibri Light"/>
                <w:color w:val="000000"/>
                <w:sz w:val="20"/>
                <w:szCs w:val="20"/>
              </w:rPr>
              <w:t>% du montant des encours existants à la fin de la période de référence.</w:t>
            </w:r>
          </w:p>
          <w:p w14:paraId="6BE2D53F" w14:textId="4019A148" w:rsidR="00E26802" w:rsidRPr="007048BB" w:rsidRDefault="00E26802" w:rsidP="00AC737E">
            <w:pPr>
              <w:numPr>
                <w:ilvl w:val="0"/>
                <w:numId w:val="9"/>
              </w:numPr>
              <w:autoSpaceDE w:val="0"/>
              <w:autoSpaceDN w:val="0"/>
              <w:adjustRightInd w:val="0"/>
              <w:ind w:left="317" w:hanging="283"/>
              <w:rPr>
                <w:rFonts w:eastAsia="Calibri" w:cs="Calibri Light"/>
                <w:color w:val="000000"/>
                <w:sz w:val="20"/>
                <w:szCs w:val="20"/>
              </w:rPr>
            </w:pPr>
            <w:r w:rsidRPr="007048BB">
              <w:rPr>
                <w:rFonts w:eastAsia="Calibri" w:cs="Calibri Light"/>
                <w:color w:val="000000"/>
                <w:sz w:val="20"/>
                <w:szCs w:val="20"/>
              </w:rPr>
              <w:t xml:space="preserve">Rétrocession sur frais d’arbitrage : jusqu’à </w:t>
            </w:r>
            <w:r w:rsidR="006E2BF9">
              <w:rPr>
                <w:rFonts w:eastAsia="Calibri" w:cs="Calibri Light"/>
                <w:color w:val="000000"/>
                <w:sz w:val="20"/>
                <w:szCs w:val="20"/>
              </w:rPr>
              <w:t>1</w:t>
            </w:r>
            <w:r w:rsidRPr="007048BB">
              <w:rPr>
                <w:rFonts w:eastAsia="Calibri" w:cs="Calibri Light"/>
                <w:color w:val="000000"/>
                <w:sz w:val="20"/>
                <w:szCs w:val="20"/>
              </w:rPr>
              <w:t>% du montant arbitré.</w:t>
            </w:r>
          </w:p>
        </w:tc>
      </w:tr>
      <w:tr w:rsidR="00E26802" w:rsidRPr="007048BB" w14:paraId="139C22E7" w14:textId="77777777" w:rsidTr="005554C3">
        <w:trPr>
          <w:jc w:val="center"/>
        </w:trPr>
        <w:tc>
          <w:tcPr>
            <w:tcW w:w="18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5D85B79E" w14:textId="5A30893C" w:rsidR="00E26802" w:rsidRPr="00440DF2" w:rsidRDefault="00E26802">
            <w:pPr>
              <w:spacing w:after="255"/>
              <w:contextualSpacing/>
              <w:rPr>
                <w:rFonts w:eastAsia="Times New Roman" w:cs="Calibri Light"/>
                <w:b/>
                <w:bCs/>
                <w:spacing w:val="-10"/>
                <w:kern w:val="28"/>
                <w:sz w:val="20"/>
                <w:szCs w:val="4"/>
              </w:rPr>
            </w:pPr>
            <w:r w:rsidRPr="00440DF2">
              <w:rPr>
                <w:rFonts w:eastAsia="Times New Roman" w:cs="Calibri Light"/>
                <w:b/>
                <w:bCs/>
                <w:spacing w:val="-10"/>
                <w:kern w:val="28"/>
                <w:sz w:val="20"/>
                <w:szCs w:val="4"/>
              </w:rPr>
              <w:t>Organismes bancaires</w:t>
            </w:r>
          </w:p>
        </w:tc>
        <w:tc>
          <w:tcPr>
            <w:tcW w:w="31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54985E06" w14:textId="42D6AD72" w:rsidR="00440DF2" w:rsidRDefault="00440DF2" w:rsidP="00440DF2">
            <w:pPr>
              <w:numPr>
                <w:ilvl w:val="0"/>
                <w:numId w:val="9"/>
              </w:numPr>
              <w:autoSpaceDE w:val="0"/>
              <w:autoSpaceDN w:val="0"/>
              <w:adjustRightInd w:val="0"/>
              <w:ind w:left="317" w:hanging="283"/>
              <w:rPr>
                <w:rFonts w:eastAsia="Calibri" w:cs="Calibri Light"/>
                <w:color w:val="000000"/>
                <w:sz w:val="20"/>
                <w:szCs w:val="20"/>
              </w:rPr>
            </w:pPr>
            <w:r w:rsidRPr="007048BB">
              <w:rPr>
                <w:rFonts w:eastAsia="Calibri" w:cs="Calibri Light"/>
                <w:color w:val="000000"/>
                <w:sz w:val="20"/>
                <w:szCs w:val="20"/>
              </w:rPr>
              <w:t xml:space="preserve">Rétrocession sur </w:t>
            </w:r>
            <w:r w:rsidR="006E2BF9">
              <w:rPr>
                <w:rFonts w:eastAsia="Calibri" w:cs="Calibri Light"/>
                <w:color w:val="000000"/>
                <w:sz w:val="20"/>
                <w:szCs w:val="20"/>
              </w:rPr>
              <w:t>droits d’entrée</w:t>
            </w:r>
            <w:r w:rsidRPr="007048BB">
              <w:rPr>
                <w:rFonts w:eastAsia="Calibri" w:cs="Calibri Light"/>
                <w:color w:val="000000"/>
                <w:sz w:val="20"/>
                <w:szCs w:val="20"/>
              </w:rPr>
              <w:t xml:space="preserve"> : jusqu’à </w:t>
            </w:r>
            <w:r w:rsidR="006E2BF9">
              <w:rPr>
                <w:rFonts w:eastAsia="Calibri" w:cs="Calibri Light"/>
                <w:color w:val="000000"/>
                <w:sz w:val="20"/>
                <w:szCs w:val="20"/>
              </w:rPr>
              <w:t>3</w:t>
            </w:r>
            <w:r w:rsidRPr="007048BB">
              <w:rPr>
                <w:rFonts w:eastAsia="Calibri" w:cs="Calibri Light"/>
                <w:color w:val="000000"/>
                <w:sz w:val="20"/>
                <w:szCs w:val="20"/>
              </w:rPr>
              <w:t>% du montant investi.</w:t>
            </w:r>
          </w:p>
          <w:p w14:paraId="44E3F030" w14:textId="50F0545D" w:rsidR="006E2BF9" w:rsidRDefault="006E2BF9" w:rsidP="006E2BF9">
            <w:pPr>
              <w:numPr>
                <w:ilvl w:val="0"/>
                <w:numId w:val="9"/>
              </w:numPr>
              <w:autoSpaceDE w:val="0"/>
              <w:autoSpaceDN w:val="0"/>
              <w:adjustRightInd w:val="0"/>
              <w:ind w:left="317" w:hanging="283"/>
              <w:rPr>
                <w:rFonts w:eastAsia="Calibri" w:cs="Calibri Light"/>
                <w:color w:val="000000"/>
                <w:sz w:val="20"/>
                <w:szCs w:val="20"/>
              </w:rPr>
            </w:pPr>
            <w:r w:rsidRPr="007048BB">
              <w:rPr>
                <w:rFonts w:eastAsia="Calibri" w:cs="Calibri Light"/>
                <w:color w:val="000000"/>
                <w:sz w:val="20"/>
                <w:szCs w:val="20"/>
              </w:rPr>
              <w:t xml:space="preserve">Rétrocession sur </w:t>
            </w:r>
            <w:r>
              <w:rPr>
                <w:rFonts w:eastAsia="Calibri" w:cs="Calibri Light"/>
                <w:color w:val="000000"/>
                <w:sz w:val="20"/>
                <w:szCs w:val="20"/>
              </w:rPr>
              <w:t xml:space="preserve">droits de garde </w:t>
            </w:r>
            <w:r w:rsidRPr="007048BB">
              <w:rPr>
                <w:rFonts w:eastAsia="Calibri" w:cs="Calibri Light"/>
                <w:color w:val="000000"/>
                <w:sz w:val="20"/>
                <w:szCs w:val="20"/>
              </w:rPr>
              <w:t xml:space="preserve">: jusqu’à </w:t>
            </w:r>
            <w:r>
              <w:rPr>
                <w:rFonts w:eastAsia="Calibri" w:cs="Calibri Light"/>
                <w:color w:val="000000"/>
                <w:sz w:val="20"/>
                <w:szCs w:val="20"/>
              </w:rPr>
              <w:t>0,3</w:t>
            </w:r>
            <w:r w:rsidRPr="007048BB">
              <w:rPr>
                <w:rFonts w:eastAsia="Calibri" w:cs="Calibri Light"/>
                <w:color w:val="000000"/>
                <w:sz w:val="20"/>
                <w:szCs w:val="20"/>
              </w:rPr>
              <w:t>% du montant investi.</w:t>
            </w:r>
          </w:p>
          <w:p w14:paraId="6DE209BA" w14:textId="615C88F4" w:rsidR="00E26802" w:rsidRPr="007048BB" w:rsidRDefault="00440DF2" w:rsidP="00440DF2">
            <w:pPr>
              <w:numPr>
                <w:ilvl w:val="0"/>
                <w:numId w:val="9"/>
              </w:numPr>
              <w:autoSpaceDE w:val="0"/>
              <w:autoSpaceDN w:val="0"/>
              <w:adjustRightInd w:val="0"/>
              <w:ind w:left="317" w:hanging="283"/>
              <w:rPr>
                <w:rFonts w:eastAsia="Calibri" w:cs="Calibri Light"/>
                <w:color w:val="000000"/>
                <w:sz w:val="20"/>
                <w:szCs w:val="20"/>
              </w:rPr>
            </w:pPr>
            <w:r w:rsidRPr="007048BB">
              <w:rPr>
                <w:rFonts w:eastAsia="Calibri" w:cs="Calibri Light"/>
                <w:color w:val="000000"/>
                <w:sz w:val="20"/>
                <w:szCs w:val="20"/>
              </w:rPr>
              <w:t xml:space="preserve">Rétrocession sur frais de gestion : jusqu’à </w:t>
            </w:r>
            <w:r w:rsidR="006E2BF9">
              <w:rPr>
                <w:rFonts w:eastAsia="Calibri" w:cs="Calibri Light"/>
                <w:color w:val="000000"/>
                <w:sz w:val="20"/>
                <w:szCs w:val="20"/>
              </w:rPr>
              <w:t>0,67</w:t>
            </w:r>
            <w:r w:rsidRPr="007048BB">
              <w:rPr>
                <w:rFonts w:eastAsia="Calibri" w:cs="Calibri Light"/>
                <w:color w:val="000000"/>
                <w:sz w:val="20"/>
                <w:szCs w:val="20"/>
              </w:rPr>
              <w:t>% du montant des encours existants à la fin de la période de référence.</w:t>
            </w:r>
          </w:p>
        </w:tc>
      </w:tr>
    </w:tbl>
    <w:bookmarkEnd w:id="14"/>
    <w:p w14:paraId="0B7302D0" w14:textId="3BDE2F77" w:rsidR="00E26802" w:rsidRPr="007048BB" w:rsidRDefault="00E26802" w:rsidP="00E26802">
      <w:pPr>
        <w:autoSpaceDE w:val="0"/>
        <w:autoSpaceDN w:val="0"/>
        <w:adjustRightInd w:val="0"/>
        <w:spacing w:after="0" w:line="240" w:lineRule="auto"/>
        <w:rPr>
          <w:rFonts w:eastAsia="Calibri" w:cs="Calibri Light"/>
          <w:color w:val="000000"/>
        </w:rPr>
      </w:pPr>
      <w:r w:rsidRPr="007048BB">
        <w:rPr>
          <w:rFonts w:eastAsia="Calibri" w:cs="Calibri Light"/>
        </w:rPr>
        <w:t xml:space="preserve">Le présent tableau a vocation à vous </w:t>
      </w:r>
      <w:proofErr w:type="gramStart"/>
      <w:r w:rsidRPr="007048BB">
        <w:rPr>
          <w:rFonts w:eastAsia="Calibri" w:cs="Calibri Light"/>
        </w:rPr>
        <w:t>donner</w:t>
      </w:r>
      <w:proofErr w:type="gramEnd"/>
      <w:r w:rsidRPr="007048BB">
        <w:rPr>
          <w:rFonts w:eastAsia="Calibri" w:cs="Calibri Light"/>
        </w:rPr>
        <w:t xml:space="preserve"> une </w:t>
      </w:r>
      <w:r w:rsidRPr="007048BB">
        <w:rPr>
          <w:rFonts w:eastAsia="Calibri" w:cs="Calibri Light"/>
          <w:color w:val="000000"/>
        </w:rPr>
        <w:t xml:space="preserve">information générique sur les rémunérations pouvant être perçues par </w:t>
      </w:r>
      <w:r w:rsidR="007048BB" w:rsidRPr="007048BB">
        <w:rPr>
          <w:rFonts w:eastAsia="Calibri" w:cs="Calibri Light"/>
        </w:rPr>
        <w:t>Vendôme Investissement Conseil</w:t>
      </w:r>
      <w:r w:rsidRPr="007048BB">
        <w:rPr>
          <w:rFonts w:eastAsia="Calibri" w:cs="Calibri Light"/>
          <w:color w:val="000000"/>
        </w:rPr>
        <w:t xml:space="preserve">. </w:t>
      </w:r>
      <w:r w:rsidR="007048BB" w:rsidRPr="007048BB">
        <w:rPr>
          <w:rFonts w:eastAsia="Calibri" w:cs="Calibri Light"/>
        </w:rPr>
        <w:t>Vendôme Investissement Conseil</w:t>
      </w:r>
      <w:r w:rsidRPr="007048BB">
        <w:rPr>
          <w:rFonts w:eastAsia="Calibri" w:cs="Calibri Light"/>
          <w:color w:val="000000"/>
        </w:rPr>
        <w:t xml:space="preserve"> s’efforcera de réaliser ses prestations dans le cadre d’une tarification juste, équilibrée et conforme aux prestations réalisées. </w:t>
      </w:r>
    </w:p>
    <w:p w14:paraId="623D9686" w14:textId="1019399A" w:rsidR="00E26802" w:rsidRPr="007048BB" w:rsidRDefault="006E2BF9" w:rsidP="00E26802">
      <w:pPr>
        <w:autoSpaceDE w:val="0"/>
        <w:autoSpaceDN w:val="0"/>
        <w:adjustRightInd w:val="0"/>
        <w:spacing w:after="0" w:line="240" w:lineRule="auto"/>
        <w:rPr>
          <w:rFonts w:eastAsia="Calibri" w:cs="Calibri Light"/>
          <w:color w:val="000000"/>
        </w:rPr>
      </w:pPr>
      <w:r w:rsidRPr="007048BB">
        <w:rPr>
          <w:rFonts w:eastAsia="Calibri" w:cs="Calibri Light"/>
          <w:color w:val="000000"/>
        </w:rPr>
        <w:t>À</w:t>
      </w:r>
      <w:r w:rsidR="00E26802" w:rsidRPr="007048BB">
        <w:rPr>
          <w:rFonts w:eastAsia="Calibri" w:cs="Calibri Light"/>
          <w:color w:val="000000"/>
        </w:rPr>
        <w:t xml:space="preserve"> chaque étape de formalisation de son obligation d’information et de conseil, </w:t>
      </w:r>
      <w:r w:rsidR="007048BB" w:rsidRPr="007048BB">
        <w:rPr>
          <w:rFonts w:eastAsia="Calibri" w:cs="Calibri Light"/>
        </w:rPr>
        <w:t>Vendôme Investissement Conseil</w:t>
      </w:r>
      <w:r w:rsidR="00E30E15" w:rsidRPr="007048BB">
        <w:rPr>
          <w:rFonts w:eastAsia="Calibri" w:cs="Calibri Light"/>
        </w:rPr>
        <w:t xml:space="preserve"> </w:t>
      </w:r>
      <w:r w:rsidR="00E26802" w:rsidRPr="007048BB">
        <w:rPr>
          <w:rFonts w:eastAsia="Calibri" w:cs="Calibri Light"/>
          <w:color w:val="000000"/>
        </w:rPr>
        <w:t xml:space="preserve">vous communiquera, à travers les différents supports qui vous seront remis, les informations précises relatives aux rémunérations perçues. </w:t>
      </w:r>
    </w:p>
    <w:p w14:paraId="49E384DB" w14:textId="7EB0B84A" w:rsidR="00E24015" w:rsidRPr="00E24015" w:rsidRDefault="00E26802" w:rsidP="00E24015">
      <w:pPr>
        <w:autoSpaceDE w:val="0"/>
        <w:autoSpaceDN w:val="0"/>
        <w:adjustRightInd w:val="0"/>
        <w:spacing w:after="0" w:line="240" w:lineRule="auto"/>
        <w:rPr>
          <w:rFonts w:eastAsia="Calibri" w:cs="Calibri Light"/>
        </w:rPr>
      </w:pPr>
      <w:r w:rsidRPr="007048BB">
        <w:rPr>
          <w:rFonts w:eastAsia="Calibri" w:cs="Calibri Light"/>
        </w:rPr>
        <w:t xml:space="preserve">Par ailleurs, nous tenons à attirer votre attention sur le fait que </w:t>
      </w:r>
      <w:r w:rsidR="007048BB" w:rsidRPr="007048BB">
        <w:rPr>
          <w:rFonts w:eastAsia="Calibri" w:cs="Calibri Light"/>
        </w:rPr>
        <w:t>Vendôme Investissement Conseil</w:t>
      </w:r>
      <w:r w:rsidR="00E30E15" w:rsidRPr="007048BB">
        <w:rPr>
          <w:rFonts w:eastAsia="Calibri" w:cs="Calibri Light"/>
        </w:rPr>
        <w:t xml:space="preserve"> </w:t>
      </w:r>
      <w:r w:rsidRPr="007048BB">
        <w:rPr>
          <w:rFonts w:eastAsia="Calibri" w:cs="Calibri Light"/>
        </w:rPr>
        <w:t>(ainsi que ses éventuels salariés ou mandataires) pourrait recevoir des avantages non monétaires de certains des fournisseurs tels que participations et invitations à des séminaires, formations ou présentations. Ces avantages ont pour objet l’amélioration de la qualité de la prestation de conseil fournie et ne doivent pas nuire à notre obligation d’agir au mieux de vos intérêts.</w:t>
      </w:r>
    </w:p>
    <w:p w14:paraId="605D4F1E" w14:textId="734B9565" w:rsidR="00E24015" w:rsidRDefault="00E24015" w:rsidP="00E73872">
      <w:pPr>
        <w:pBdr>
          <w:top w:val="single" w:sz="4" w:space="1" w:color="auto"/>
          <w:left w:val="single" w:sz="4" w:space="4" w:color="auto"/>
          <w:bottom w:val="single" w:sz="4" w:space="1" w:color="auto"/>
          <w:right w:val="single" w:sz="4" w:space="4" w:color="auto"/>
        </w:pBdr>
        <w:spacing w:after="160" w:line="256" w:lineRule="auto"/>
        <w:rPr>
          <w:rFonts w:eastAsia="Calibri" w:cs="Calibri Light"/>
        </w:rPr>
      </w:pPr>
      <w:r w:rsidRPr="00E24015">
        <w:rPr>
          <w:rFonts w:eastAsia="Calibri" w:cs="Calibri Light"/>
        </w:rPr>
        <w:t>Dans tous les cas, la lettre de mission qui vous sera adressée au terme du premier rendez-vous validera définitivement le(s) mode(s) de rémunération</w:t>
      </w:r>
      <w:r>
        <w:rPr>
          <w:rFonts w:eastAsia="Calibri" w:cs="Calibri Light"/>
        </w:rPr>
        <w:t xml:space="preserve"> ainsi que les frais et les honoraires facturés. Aucune facturation ne sera émise </w:t>
      </w:r>
      <w:r w:rsidR="00E73872">
        <w:rPr>
          <w:rFonts w:eastAsia="Calibri" w:cs="Calibri Light"/>
        </w:rPr>
        <w:t>s</w:t>
      </w:r>
      <w:r>
        <w:rPr>
          <w:rFonts w:eastAsia="Calibri" w:cs="Calibri Light"/>
        </w:rPr>
        <w:t xml:space="preserve">ans validation préalable de votre part. </w:t>
      </w:r>
    </w:p>
    <w:p w14:paraId="349579EE" w14:textId="31CB1C0B" w:rsidR="00E24015" w:rsidRPr="00E24015" w:rsidRDefault="00E24015" w:rsidP="00E73872">
      <w:pPr>
        <w:pBdr>
          <w:top w:val="single" w:sz="4" w:space="1" w:color="auto"/>
          <w:left w:val="single" w:sz="4" w:space="4" w:color="auto"/>
          <w:bottom w:val="single" w:sz="4" w:space="1" w:color="auto"/>
          <w:right w:val="single" w:sz="4" w:space="4" w:color="auto"/>
        </w:pBdr>
        <w:spacing w:after="160" w:line="256" w:lineRule="auto"/>
        <w:rPr>
          <w:rFonts w:eastAsia="Calibri" w:cs="Calibri Light"/>
        </w:rPr>
      </w:pPr>
      <w:r>
        <w:rPr>
          <w:rFonts w:eastAsia="Calibri" w:cs="Calibri Light"/>
        </w:rPr>
        <w:t>Dans votre intérêt et pour votre sécurité, nous n’encaissons et ne détenons jamais de capitaux provenant de vous, autres que nos honoraires. Tout paiement doit être établi à l’ordre de nos partenaires.</w:t>
      </w:r>
    </w:p>
    <w:p w14:paraId="36B78EF7" w14:textId="208214D9" w:rsidR="004838C6" w:rsidRPr="007F310E" w:rsidRDefault="004838C6" w:rsidP="007F310E">
      <w:pPr>
        <w:pStyle w:val="Style4"/>
      </w:pPr>
      <w:r w:rsidRPr="007F310E">
        <w:lastRenderedPageBreak/>
        <w:t>Présentation des modalités de contact et de traitement des réclamations</w:t>
      </w:r>
    </w:p>
    <w:p w14:paraId="6D549940" w14:textId="45955435" w:rsidR="00E204F6" w:rsidRPr="00337D63" w:rsidRDefault="00E204F6" w:rsidP="00E1636B">
      <w:pPr>
        <w:spacing w:after="0" w:line="240" w:lineRule="auto"/>
        <w:ind w:left="142"/>
        <w:rPr>
          <w:rFonts w:eastAsia="Calibri" w:cs="Calibri Light"/>
          <w:b/>
          <w:bCs/>
          <w:color w:val="C00000"/>
          <w:u w:val="single"/>
        </w:rPr>
      </w:pPr>
      <w:r w:rsidRPr="00337D63">
        <w:rPr>
          <w:rFonts w:eastAsia="Calibri" w:cs="Calibri Light"/>
          <w:b/>
          <w:bCs/>
          <w:color w:val="C00000"/>
          <w:u w:val="single"/>
        </w:rPr>
        <w:t xml:space="preserve">Informations sur les modes de communications </w:t>
      </w:r>
    </w:p>
    <w:p w14:paraId="61881825" w14:textId="77777777" w:rsidR="00E204F6" w:rsidRPr="006E2BF9" w:rsidRDefault="00E204F6" w:rsidP="00E1636B">
      <w:pPr>
        <w:tabs>
          <w:tab w:val="left" w:pos="252"/>
          <w:tab w:val="left" w:pos="8064"/>
        </w:tabs>
        <w:ind w:right="74"/>
        <w:rPr>
          <w:rFonts w:eastAsia="Calibri" w:cs="Calibri Light"/>
          <w:color w:val="000000"/>
        </w:rPr>
      </w:pPr>
      <w:r w:rsidRPr="006E2BF9">
        <w:rPr>
          <w:rFonts w:eastAsia="Calibri" w:cs="Calibri Light"/>
          <w:color w:val="000000"/>
        </w:rPr>
        <w:t>Dans le cadre de notre relation contractuelle, nous pourrons communiquer par courrier postal ou par tous moyens de télécommunications.</w:t>
      </w:r>
    </w:p>
    <w:p w14:paraId="3D1332DC" w14:textId="2FA48889" w:rsidR="00E204F6" w:rsidRPr="00337D63" w:rsidRDefault="00E204F6" w:rsidP="00E1636B">
      <w:pPr>
        <w:spacing w:after="0"/>
        <w:ind w:left="142"/>
        <w:rPr>
          <w:rFonts w:cs="Calibri Light"/>
          <w:b/>
          <w:bCs/>
          <w:color w:val="C00000"/>
          <w:sz w:val="28"/>
          <w:szCs w:val="28"/>
          <w:u w:val="single"/>
        </w:rPr>
      </w:pPr>
      <w:r w:rsidRPr="00337D63">
        <w:rPr>
          <w:rFonts w:eastAsia="Calibri" w:cs="Calibri Light"/>
          <w:b/>
          <w:bCs/>
          <w:color w:val="C00000"/>
          <w:u w:val="single"/>
        </w:rPr>
        <w:t>Modalités de contact</w:t>
      </w:r>
    </w:p>
    <w:p w14:paraId="2492FF96" w14:textId="77777777" w:rsidR="00E204F6" w:rsidRPr="007048BB" w:rsidRDefault="00E204F6" w:rsidP="00194354">
      <w:pPr>
        <w:spacing w:after="0" w:line="240" w:lineRule="auto"/>
        <w:ind w:right="74"/>
        <w:rPr>
          <w:rFonts w:eastAsia="Calibri" w:cs="Calibri Light"/>
          <w:color w:val="000000"/>
        </w:rPr>
      </w:pPr>
      <w:r w:rsidRPr="007048BB">
        <w:rPr>
          <w:rFonts w:eastAsia="Calibri" w:cs="Calibri Light"/>
          <w:color w:val="000000"/>
        </w:rPr>
        <w:t xml:space="preserve">Vous pouvez contacter </w:t>
      </w:r>
      <w:r w:rsidRPr="007048BB">
        <w:rPr>
          <w:rFonts w:eastAsia="Calibri" w:cs="Calibri Light"/>
        </w:rPr>
        <w:t xml:space="preserve">Vendôme Investissement Conseil </w:t>
      </w:r>
      <w:r w:rsidRPr="007048BB">
        <w:rPr>
          <w:rFonts w:eastAsia="Calibri" w:cs="Calibri Light"/>
          <w:color w:val="000000"/>
        </w:rPr>
        <w:t xml:space="preserve">en : </w:t>
      </w:r>
    </w:p>
    <w:p w14:paraId="3663D2EB" w14:textId="77777777" w:rsidR="00E204F6" w:rsidRPr="007048BB" w:rsidRDefault="00E204F6" w:rsidP="00194354">
      <w:pPr>
        <w:pStyle w:val="Paragraphedeliste"/>
        <w:numPr>
          <w:ilvl w:val="0"/>
          <w:numId w:val="26"/>
        </w:numPr>
        <w:autoSpaceDE w:val="0"/>
        <w:autoSpaceDN w:val="0"/>
        <w:adjustRightInd w:val="0"/>
        <w:ind w:right="-567"/>
        <w:rPr>
          <w:rFonts w:eastAsia="Calibri" w:cs="Calibri Light"/>
          <w:color w:val="000000"/>
        </w:rPr>
      </w:pPr>
      <w:r w:rsidRPr="007048BB">
        <w:rPr>
          <w:rFonts w:eastAsia="Calibri" w:cs="Calibri Light"/>
          <w:color w:val="000000"/>
        </w:rPr>
        <w:t>Appelant le numéro suivant : 01.</w:t>
      </w:r>
      <w:r>
        <w:rPr>
          <w:rFonts w:eastAsia="Calibri" w:cs="Calibri Light"/>
          <w:color w:val="000000"/>
        </w:rPr>
        <w:t>44</w:t>
      </w:r>
      <w:r w:rsidRPr="007048BB">
        <w:rPr>
          <w:rFonts w:eastAsia="Calibri" w:cs="Calibri Light"/>
          <w:color w:val="000000"/>
        </w:rPr>
        <w:t>.8</w:t>
      </w:r>
      <w:r>
        <w:rPr>
          <w:rFonts w:eastAsia="Calibri" w:cs="Calibri Light"/>
          <w:color w:val="000000"/>
        </w:rPr>
        <w:t>6</w:t>
      </w:r>
      <w:r w:rsidRPr="007048BB">
        <w:rPr>
          <w:rFonts w:eastAsia="Calibri" w:cs="Calibri Light"/>
          <w:color w:val="000000"/>
        </w:rPr>
        <w:t>.</w:t>
      </w:r>
      <w:r>
        <w:rPr>
          <w:rFonts w:eastAsia="Calibri" w:cs="Calibri Light"/>
          <w:color w:val="000000"/>
        </w:rPr>
        <w:t>01</w:t>
      </w:r>
      <w:r w:rsidRPr="007048BB">
        <w:rPr>
          <w:rFonts w:eastAsia="Calibri" w:cs="Calibri Light"/>
          <w:color w:val="000000"/>
        </w:rPr>
        <w:t>.</w:t>
      </w:r>
      <w:r>
        <w:rPr>
          <w:rFonts w:eastAsia="Calibri" w:cs="Calibri Light"/>
          <w:color w:val="000000"/>
        </w:rPr>
        <w:t>42</w:t>
      </w:r>
      <w:r w:rsidRPr="007048BB">
        <w:rPr>
          <w:rFonts w:eastAsia="Calibri" w:cs="Calibri Light"/>
          <w:color w:val="000000"/>
        </w:rPr>
        <w:t xml:space="preserve"> ; </w:t>
      </w:r>
    </w:p>
    <w:p w14:paraId="2E9F4868" w14:textId="77777777" w:rsidR="00E204F6" w:rsidRPr="007048BB" w:rsidRDefault="00E204F6" w:rsidP="00194354">
      <w:pPr>
        <w:pStyle w:val="Paragraphedeliste"/>
        <w:numPr>
          <w:ilvl w:val="0"/>
          <w:numId w:val="17"/>
        </w:numPr>
        <w:autoSpaceDE w:val="0"/>
        <w:autoSpaceDN w:val="0"/>
        <w:adjustRightInd w:val="0"/>
        <w:spacing w:after="100"/>
        <w:ind w:left="723" w:right="-568"/>
        <w:rPr>
          <w:rFonts w:eastAsia="Calibri" w:cs="Calibri Light"/>
          <w:color w:val="000000"/>
        </w:rPr>
      </w:pPr>
      <w:r w:rsidRPr="007048BB">
        <w:rPr>
          <w:rFonts w:eastAsia="Calibri" w:cs="Calibri Light"/>
          <w:color w:val="000000"/>
        </w:rPr>
        <w:t>Écrivant à l’adresse courriel suivante : contact@</w:t>
      </w:r>
      <w:r>
        <w:rPr>
          <w:rFonts w:eastAsia="Calibri" w:cs="Calibri Light"/>
          <w:color w:val="000000"/>
        </w:rPr>
        <w:t>vendominvest</w:t>
      </w:r>
      <w:r w:rsidRPr="007048BB">
        <w:rPr>
          <w:rFonts w:eastAsia="Calibri" w:cs="Calibri Light"/>
          <w:color w:val="000000"/>
        </w:rPr>
        <w:t xml:space="preserve">.com ; </w:t>
      </w:r>
    </w:p>
    <w:p w14:paraId="2FA978C0" w14:textId="77777777" w:rsidR="00E204F6" w:rsidRPr="007048BB" w:rsidRDefault="00E204F6" w:rsidP="00194354">
      <w:pPr>
        <w:pStyle w:val="Paragraphedeliste"/>
        <w:numPr>
          <w:ilvl w:val="0"/>
          <w:numId w:val="17"/>
        </w:numPr>
        <w:autoSpaceDE w:val="0"/>
        <w:autoSpaceDN w:val="0"/>
        <w:adjustRightInd w:val="0"/>
        <w:spacing w:after="100"/>
        <w:ind w:left="723" w:right="-568"/>
        <w:rPr>
          <w:rFonts w:eastAsia="Calibri" w:cs="Calibri Light"/>
          <w:color w:val="000000"/>
        </w:rPr>
      </w:pPr>
      <w:r w:rsidRPr="007048BB">
        <w:rPr>
          <w:rFonts w:eastAsia="Calibri" w:cs="Calibri Light"/>
          <w:color w:val="000000"/>
        </w:rPr>
        <w:t xml:space="preserve">Écrivant à l’adresse postale suivante : </w:t>
      </w:r>
      <w:r w:rsidRPr="007048BB">
        <w:rPr>
          <w:rFonts w:eastAsia="Calibri" w:cs="Calibri Light"/>
        </w:rPr>
        <w:t xml:space="preserve">Vendôme Investissement Conseil </w:t>
      </w:r>
      <w:r w:rsidRPr="007048BB">
        <w:rPr>
          <w:rFonts w:eastAsia="Calibri" w:cs="Calibri Light"/>
          <w:color w:val="000000"/>
        </w:rPr>
        <w:t>34 bis rue Vignon 75009 Paris</w:t>
      </w:r>
      <w:r>
        <w:rPr>
          <w:rFonts w:eastAsia="Calibri" w:cs="Calibri Light"/>
          <w:color w:val="000000"/>
        </w:rPr>
        <w:t>.</w:t>
      </w:r>
    </w:p>
    <w:p w14:paraId="18FFF470" w14:textId="77777777" w:rsidR="00E1636B" w:rsidRDefault="00E1636B" w:rsidP="00E1636B">
      <w:pPr>
        <w:pStyle w:val="Paragraphedeliste"/>
        <w:autoSpaceDE w:val="0"/>
        <w:autoSpaceDN w:val="0"/>
        <w:adjustRightInd w:val="0"/>
        <w:spacing w:after="100"/>
        <w:ind w:left="142" w:right="-568"/>
        <w:rPr>
          <w:rFonts w:eastAsia="Calibri" w:cs="Calibri Light"/>
          <w:color w:val="000000"/>
        </w:rPr>
      </w:pPr>
    </w:p>
    <w:p w14:paraId="383B90C3" w14:textId="432FBA04" w:rsidR="00E204F6" w:rsidRDefault="00E204F6" w:rsidP="00E1636B">
      <w:pPr>
        <w:pStyle w:val="Paragraphedeliste"/>
        <w:autoSpaceDE w:val="0"/>
        <w:autoSpaceDN w:val="0"/>
        <w:adjustRightInd w:val="0"/>
        <w:spacing w:after="100"/>
        <w:ind w:left="142" w:right="-568"/>
        <w:rPr>
          <w:rFonts w:eastAsia="Calibri" w:cs="Calibri Light"/>
          <w:color w:val="000000"/>
        </w:rPr>
      </w:pPr>
      <w:r w:rsidRPr="007048BB">
        <w:rPr>
          <w:rFonts w:eastAsia="Calibri" w:cs="Calibri Light"/>
          <w:color w:val="000000"/>
        </w:rPr>
        <w:t xml:space="preserve">Pour sa part, </w:t>
      </w:r>
      <w:r w:rsidRPr="007048BB">
        <w:rPr>
          <w:rFonts w:eastAsia="Calibri" w:cs="Calibri Light"/>
        </w:rPr>
        <w:t xml:space="preserve">Vendôme Investissement Conseil </w:t>
      </w:r>
      <w:r>
        <w:rPr>
          <w:rFonts w:eastAsia="Calibri" w:cs="Calibri Light"/>
          <w:color w:val="000000"/>
        </w:rPr>
        <w:t>contacte</w:t>
      </w:r>
      <w:r w:rsidRPr="007048BB">
        <w:rPr>
          <w:rFonts w:eastAsia="Calibri" w:cs="Calibri Light"/>
          <w:color w:val="000000"/>
        </w:rPr>
        <w:t xml:space="preserve"> essentiellement ses clients </w:t>
      </w:r>
      <w:r>
        <w:rPr>
          <w:rFonts w:eastAsia="Calibri" w:cs="Calibri Light"/>
          <w:color w:val="000000"/>
        </w:rPr>
        <w:t>par téléphone et par</w:t>
      </w:r>
      <w:r w:rsidRPr="007048BB">
        <w:rPr>
          <w:rFonts w:eastAsia="Calibri" w:cs="Calibri Light"/>
          <w:color w:val="000000"/>
        </w:rPr>
        <w:t xml:space="preserve"> l’envoi de courriers et courriels. Dans le cadre de l’obligation continue d’information et de conseil des mailing newsletters contenant des informations techniques et/ou commerciales pourront être adressés aux clients qui conservent la liberté de s’opposer à ces envois.</w:t>
      </w:r>
    </w:p>
    <w:p w14:paraId="464F747B" w14:textId="77777777" w:rsidR="00E204F6" w:rsidRPr="00337D63" w:rsidRDefault="00E204F6" w:rsidP="00E1636B">
      <w:pPr>
        <w:widowControl w:val="0"/>
        <w:tabs>
          <w:tab w:val="center" w:pos="4819"/>
          <w:tab w:val="right" w:pos="9355"/>
        </w:tabs>
        <w:suppressAutoHyphens/>
        <w:spacing w:after="0" w:line="240" w:lineRule="auto"/>
        <w:ind w:left="142" w:right="-567"/>
        <w:rPr>
          <w:rFonts w:eastAsia="Calibri" w:cs="Calibri Light"/>
          <w:b/>
          <w:bCs/>
          <w:color w:val="C00000"/>
          <w:u w:val="single"/>
        </w:rPr>
      </w:pPr>
      <w:r w:rsidRPr="00337D63">
        <w:rPr>
          <w:rFonts w:eastAsia="Calibri" w:cs="Calibri Light"/>
          <w:b/>
          <w:bCs/>
          <w:color w:val="C00000"/>
          <w:u w:val="single"/>
        </w:rPr>
        <w:t xml:space="preserve">Traitement de vos réclamations </w:t>
      </w:r>
    </w:p>
    <w:p w14:paraId="713469BF" w14:textId="77777777" w:rsidR="00E204F6" w:rsidRPr="00294B33" w:rsidRDefault="00E204F6" w:rsidP="00E1636B">
      <w:pPr>
        <w:pStyle w:val="Style5"/>
        <w:spacing w:after="100" w:line="276" w:lineRule="auto"/>
        <w:rPr>
          <w:rFonts w:ascii="Calibri Light" w:eastAsia="Calibri" w:hAnsi="Calibri Light" w:cs="Calibri Light"/>
          <w:i/>
          <w:iCs/>
          <w:sz w:val="18"/>
          <w:szCs w:val="18"/>
        </w:rPr>
      </w:pPr>
      <w:r w:rsidRPr="00294B33">
        <w:rPr>
          <w:rFonts w:ascii="Calibri Light" w:eastAsia="Calibri" w:hAnsi="Calibri Light" w:cs="Calibri Light"/>
          <w:i/>
          <w:iCs/>
          <w:sz w:val="18"/>
          <w:szCs w:val="18"/>
        </w:rPr>
        <w:t>(Article 325-23 du RGAMF ; Recommandation ACPR du 09/05/2022)</w:t>
      </w:r>
    </w:p>
    <w:p w14:paraId="11E96235" w14:textId="77777777" w:rsidR="00E204F6" w:rsidRPr="007048BB" w:rsidRDefault="00E204F6" w:rsidP="00E1636B">
      <w:pPr>
        <w:autoSpaceDE w:val="0"/>
        <w:autoSpaceDN w:val="0"/>
        <w:adjustRightInd w:val="0"/>
        <w:spacing w:line="240" w:lineRule="auto"/>
        <w:ind w:left="142" w:right="-568"/>
        <w:rPr>
          <w:rFonts w:eastAsia="Calibri" w:cs="Calibri Light"/>
          <w:color w:val="000000"/>
        </w:rPr>
      </w:pPr>
      <w:r w:rsidRPr="007048BB">
        <w:rPr>
          <w:rFonts w:eastAsia="Calibri" w:cs="Calibri Light"/>
          <w:color w:val="000000"/>
        </w:rPr>
        <w:t xml:space="preserve">En cas de réclamation, votre conseiller </w:t>
      </w:r>
      <w:r>
        <w:rPr>
          <w:rFonts w:eastAsia="Calibri" w:cs="Calibri Light"/>
          <w:color w:val="000000"/>
        </w:rPr>
        <w:t xml:space="preserve">mettra tout en œuvre </w:t>
      </w:r>
      <w:r w:rsidRPr="007048BB">
        <w:rPr>
          <w:rFonts w:eastAsia="Calibri" w:cs="Calibri Light"/>
          <w:color w:val="000000"/>
        </w:rPr>
        <w:t xml:space="preserve">pour vous apporter les explications nécessaires et rechercher en premier lieu un arrangement amiable. </w:t>
      </w:r>
    </w:p>
    <w:p w14:paraId="3D9CD5B8" w14:textId="77777777" w:rsidR="00E1636B" w:rsidRPr="00194354" w:rsidRDefault="00E204F6" w:rsidP="00BA0A09">
      <w:pPr>
        <w:autoSpaceDE w:val="0"/>
        <w:autoSpaceDN w:val="0"/>
        <w:adjustRightInd w:val="0"/>
        <w:spacing w:after="0" w:afterAutospacing="0"/>
        <w:ind w:left="142"/>
        <w:rPr>
          <w:rFonts w:eastAsia="Calibri" w:cs="Calibri Light"/>
          <w:color w:val="000000"/>
        </w:rPr>
      </w:pPr>
      <w:r w:rsidRPr="00194354">
        <w:rPr>
          <w:rFonts w:eastAsia="Calibri" w:cs="Calibri Light"/>
          <w:color w:val="000000"/>
        </w:rPr>
        <w:t xml:space="preserve">En toute hypothèse, vous pouvez adresser directement toute réclamation : </w:t>
      </w:r>
    </w:p>
    <w:p w14:paraId="3312BEA3" w14:textId="77777777" w:rsidR="00194354" w:rsidRDefault="00E204F6" w:rsidP="00BA0A09">
      <w:pPr>
        <w:pStyle w:val="Paragraphedeliste"/>
        <w:numPr>
          <w:ilvl w:val="0"/>
          <w:numId w:val="27"/>
        </w:numPr>
        <w:autoSpaceDE w:val="0"/>
        <w:autoSpaceDN w:val="0"/>
        <w:adjustRightInd w:val="0"/>
        <w:spacing w:before="0" w:beforeAutospacing="0" w:afterAutospacing="0"/>
        <w:ind w:left="714" w:right="-567" w:hanging="357"/>
        <w:rPr>
          <w:rFonts w:eastAsia="Calibri" w:cs="Calibri Light"/>
          <w:color w:val="000000"/>
        </w:rPr>
      </w:pPr>
      <w:r w:rsidRPr="00194354">
        <w:rPr>
          <w:rFonts w:eastAsia="Calibri" w:cs="Calibri Light"/>
          <w:color w:val="000000"/>
        </w:rPr>
        <w:t>Par courrier à l’adresse suivante : Vendôme Investissement Conseil - Service réclamations - 34 bis rue Vignon 75009 Paris ;</w:t>
      </w:r>
    </w:p>
    <w:p w14:paraId="76CE8F6B" w14:textId="797C5D43" w:rsidR="00E204F6" w:rsidRPr="00194354" w:rsidRDefault="00E204F6" w:rsidP="00194354">
      <w:pPr>
        <w:pStyle w:val="Paragraphedeliste"/>
        <w:numPr>
          <w:ilvl w:val="0"/>
          <w:numId w:val="27"/>
        </w:numPr>
        <w:autoSpaceDE w:val="0"/>
        <w:autoSpaceDN w:val="0"/>
        <w:adjustRightInd w:val="0"/>
        <w:ind w:right="-567"/>
        <w:rPr>
          <w:rFonts w:eastAsia="Calibri" w:cs="Calibri Light"/>
          <w:color w:val="000000"/>
        </w:rPr>
      </w:pPr>
      <w:r w:rsidRPr="00194354">
        <w:rPr>
          <w:rFonts w:eastAsia="Calibri" w:cs="Calibri Light"/>
          <w:color w:val="000000"/>
        </w:rPr>
        <w:t>Ou par courriel à : contact@vendominvest.com.</w:t>
      </w:r>
    </w:p>
    <w:p w14:paraId="3A6CF2DF" w14:textId="77777777" w:rsidR="00E204F6" w:rsidRDefault="00E204F6" w:rsidP="00BA0A09">
      <w:pPr>
        <w:pStyle w:val="Style5"/>
        <w:spacing w:afterAutospacing="0" w:line="276" w:lineRule="auto"/>
        <w:ind w:left="142"/>
        <w:rPr>
          <w:rFonts w:ascii="Calibri Light" w:eastAsia="Calibri" w:hAnsi="Calibri Light" w:cs="Calibri Light"/>
          <w:sz w:val="22"/>
          <w:szCs w:val="22"/>
        </w:rPr>
      </w:pPr>
      <w:r w:rsidRPr="00D44BA4">
        <w:rPr>
          <w:rFonts w:ascii="Calibri Light" w:eastAsia="Calibri" w:hAnsi="Calibri Light" w:cs="Calibri Light"/>
          <w:sz w:val="22"/>
          <w:szCs w:val="22"/>
        </w:rPr>
        <w:t>Vendôme Investissement Conseil s’engag</w:t>
      </w:r>
      <w:r>
        <w:rPr>
          <w:rFonts w:ascii="Calibri Light" w:eastAsia="Calibri" w:hAnsi="Calibri Light" w:cs="Calibri Light"/>
          <w:sz w:val="22"/>
          <w:szCs w:val="22"/>
        </w:rPr>
        <w:t xml:space="preserve">e à traiter votre réclamation dans les délais suivants : </w:t>
      </w:r>
    </w:p>
    <w:p w14:paraId="00AE1B39" w14:textId="77777777" w:rsidR="00E204F6" w:rsidRPr="00F564F6" w:rsidRDefault="00E204F6" w:rsidP="00BA0A09">
      <w:pPr>
        <w:pStyle w:val="Paragraphedeliste"/>
        <w:numPr>
          <w:ilvl w:val="0"/>
          <w:numId w:val="17"/>
        </w:numPr>
        <w:autoSpaceDE w:val="0"/>
        <w:autoSpaceDN w:val="0"/>
        <w:adjustRightInd w:val="0"/>
        <w:spacing w:before="0" w:beforeAutospacing="0" w:afterAutospacing="0"/>
        <w:ind w:left="709" w:right="-567" w:hanging="357"/>
        <w:rPr>
          <w:rFonts w:eastAsia="Calibri" w:cs="Calibri Light"/>
          <w:color w:val="000000"/>
        </w:rPr>
      </w:pPr>
      <w:r w:rsidRPr="00F564F6">
        <w:rPr>
          <w:rFonts w:eastAsia="Calibri" w:cs="Calibri Light"/>
          <w:color w:val="000000"/>
        </w:rPr>
        <w:t>Dix jours ouvrables maximum à compter de l’envoi de la réclamation, pour accuser réception, sauf si la réponse elle-même est apportée au client dans ce délai ;</w:t>
      </w:r>
    </w:p>
    <w:p w14:paraId="325714C0" w14:textId="77777777" w:rsidR="00E204F6" w:rsidRPr="00F564F6" w:rsidRDefault="00E204F6" w:rsidP="00194354">
      <w:pPr>
        <w:pStyle w:val="Paragraphedeliste"/>
        <w:numPr>
          <w:ilvl w:val="0"/>
          <w:numId w:val="17"/>
        </w:numPr>
        <w:autoSpaceDE w:val="0"/>
        <w:autoSpaceDN w:val="0"/>
        <w:adjustRightInd w:val="0"/>
        <w:ind w:left="709" w:right="-567"/>
        <w:rPr>
          <w:rFonts w:eastAsia="Calibri" w:cs="Calibri Light"/>
          <w:color w:val="000000"/>
        </w:rPr>
      </w:pPr>
      <w:r w:rsidRPr="00F564F6">
        <w:rPr>
          <w:rFonts w:eastAsia="Calibri" w:cs="Calibri Light"/>
          <w:color w:val="000000"/>
        </w:rPr>
        <w:t xml:space="preserve">Deux mois maximum entre la date d’envoi de la réclamation et la date d’envoi de la réponse au client. </w:t>
      </w:r>
    </w:p>
    <w:p w14:paraId="21C0019F" w14:textId="5A2B750A" w:rsidR="00E204F6" w:rsidRDefault="00E204F6" w:rsidP="00E1636B">
      <w:pPr>
        <w:pStyle w:val="Style5"/>
        <w:spacing w:after="100" w:line="276" w:lineRule="auto"/>
        <w:ind w:left="142"/>
        <w:rPr>
          <w:rFonts w:ascii="Calibri Light" w:eastAsia="Calibri" w:hAnsi="Calibri Light" w:cs="Calibri Light"/>
          <w:sz w:val="22"/>
          <w:szCs w:val="22"/>
        </w:rPr>
      </w:pPr>
      <w:r w:rsidRPr="00E1636B">
        <w:rPr>
          <w:rFonts w:ascii="Calibri Light" w:eastAsia="Calibri" w:hAnsi="Calibri Light" w:cs="Calibri Light"/>
          <w:sz w:val="22"/>
          <w:szCs w:val="22"/>
        </w:rPr>
        <w:t xml:space="preserve">Si ces voies de recours internes n’aboutissaient pas aux résultats escomptés ou si vous étiez insatisfait du traitement, vous avez la possibilité de faire appel aux médiateurs suivants : </w:t>
      </w:r>
    </w:p>
    <w:p w14:paraId="23A84841" w14:textId="77777777" w:rsidR="00641ED5" w:rsidRDefault="00641ED5" w:rsidP="00E1636B">
      <w:pPr>
        <w:pStyle w:val="Style5"/>
        <w:spacing w:after="100" w:line="276" w:lineRule="auto"/>
        <w:ind w:left="142"/>
        <w:rPr>
          <w:rFonts w:ascii="Calibri Light" w:eastAsia="Calibri" w:hAnsi="Calibri Light" w:cs="Calibri Light"/>
          <w:sz w:val="22"/>
          <w:szCs w:val="22"/>
        </w:rPr>
      </w:pPr>
    </w:p>
    <w:p w14:paraId="3E4DF61C" w14:textId="77777777" w:rsidR="00641ED5" w:rsidRDefault="00641ED5" w:rsidP="00E1636B">
      <w:pPr>
        <w:pStyle w:val="Style5"/>
        <w:spacing w:after="100" w:line="276" w:lineRule="auto"/>
        <w:ind w:left="142"/>
        <w:rPr>
          <w:rFonts w:ascii="Calibri Light" w:eastAsia="Calibri" w:hAnsi="Calibri Light" w:cs="Calibri Light"/>
          <w:sz w:val="22"/>
          <w:szCs w:val="22"/>
        </w:rPr>
      </w:pPr>
    </w:p>
    <w:p w14:paraId="7BC3C7CB" w14:textId="77777777" w:rsidR="00641ED5" w:rsidRDefault="00641ED5" w:rsidP="00E1636B">
      <w:pPr>
        <w:pStyle w:val="Style5"/>
        <w:spacing w:after="100" w:line="276" w:lineRule="auto"/>
        <w:ind w:left="142"/>
        <w:rPr>
          <w:rFonts w:ascii="Calibri Light" w:eastAsia="Calibri" w:hAnsi="Calibri Light" w:cs="Calibri Light"/>
          <w:sz w:val="22"/>
          <w:szCs w:val="22"/>
        </w:rPr>
      </w:pPr>
    </w:p>
    <w:tbl>
      <w:tblPr>
        <w:tblStyle w:val="Grilledutableau3"/>
        <w:tblW w:w="5000" w:type="pct"/>
        <w:jc w:val="center"/>
        <w:tblInd w:w="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3342"/>
        <w:gridCol w:w="5720"/>
      </w:tblGrid>
      <w:tr w:rsidR="000B320E" w:rsidRPr="00344F75" w14:paraId="5D0CFEEE" w14:textId="77777777" w:rsidTr="00DB7FFD">
        <w:trPr>
          <w:trHeight w:val="70"/>
          <w:jc w:val="center"/>
        </w:trPr>
        <w:tc>
          <w:tcPr>
            <w:tcW w:w="18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F2DBDB" w:themeFill="accent2" w:themeFillTint="33"/>
            <w:vAlign w:val="center"/>
            <w:hideMark/>
          </w:tcPr>
          <w:p w14:paraId="75A1A3FE" w14:textId="7CD64C9C" w:rsidR="000B320E" w:rsidRPr="00344F75" w:rsidRDefault="000B320E" w:rsidP="00DB7FFD">
            <w:pPr>
              <w:spacing w:after="255"/>
              <w:contextualSpacing/>
              <w:jc w:val="center"/>
              <w:rPr>
                <w:rFonts w:eastAsia="Times New Roman" w:cs="Calibri Light"/>
                <w:b/>
                <w:bCs/>
                <w:color w:val="C00000"/>
                <w:spacing w:val="-10"/>
                <w:kern w:val="28"/>
                <w:szCs w:val="6"/>
              </w:rPr>
            </w:pPr>
            <w:r w:rsidRPr="00344F75">
              <w:rPr>
                <w:rFonts w:eastAsia="Times New Roman" w:cs="Calibri Light"/>
                <w:b/>
                <w:bCs/>
                <w:color w:val="C00000"/>
                <w:spacing w:val="-10"/>
                <w:kern w:val="28"/>
                <w:szCs w:val="6"/>
              </w:rPr>
              <w:lastRenderedPageBreak/>
              <w:t>Réclamation</w:t>
            </w:r>
          </w:p>
        </w:tc>
        <w:tc>
          <w:tcPr>
            <w:tcW w:w="31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F2DBDB" w:themeFill="accent2" w:themeFillTint="33"/>
            <w:vAlign w:val="center"/>
            <w:hideMark/>
          </w:tcPr>
          <w:p w14:paraId="551D387D" w14:textId="14A28E4C" w:rsidR="000B320E" w:rsidRPr="00344F75" w:rsidRDefault="000B320E" w:rsidP="00DB7FFD">
            <w:pPr>
              <w:spacing w:after="255"/>
              <w:contextualSpacing/>
              <w:jc w:val="center"/>
              <w:rPr>
                <w:rFonts w:eastAsia="Times New Roman" w:cs="Calibri Light"/>
                <w:b/>
                <w:bCs/>
                <w:color w:val="C00000"/>
                <w:spacing w:val="-10"/>
                <w:kern w:val="28"/>
                <w:szCs w:val="6"/>
              </w:rPr>
            </w:pPr>
            <w:r w:rsidRPr="00344F75">
              <w:rPr>
                <w:rFonts w:eastAsia="Times New Roman" w:cs="Calibri Light"/>
                <w:b/>
                <w:bCs/>
                <w:color w:val="C00000"/>
                <w:spacing w:val="-10"/>
                <w:kern w:val="28"/>
                <w:szCs w:val="6"/>
              </w:rPr>
              <w:t>Organisme compétent</w:t>
            </w:r>
          </w:p>
        </w:tc>
      </w:tr>
      <w:tr w:rsidR="000B320E" w:rsidRPr="007048BB" w14:paraId="2F9D4B08" w14:textId="77777777" w:rsidTr="00DB7FFD">
        <w:trPr>
          <w:trHeight w:val="234"/>
          <w:jc w:val="center"/>
        </w:trPr>
        <w:tc>
          <w:tcPr>
            <w:tcW w:w="18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569CE366" w14:textId="134B61B0" w:rsidR="000B320E" w:rsidRPr="00440DF2" w:rsidRDefault="00322018" w:rsidP="00DB7FFD">
            <w:pPr>
              <w:spacing w:after="255"/>
              <w:contextualSpacing/>
              <w:rPr>
                <w:rFonts w:eastAsia="Times New Roman" w:cs="Calibri Light"/>
                <w:b/>
                <w:bCs/>
                <w:spacing w:val="-10"/>
                <w:kern w:val="28"/>
                <w:sz w:val="20"/>
                <w:szCs w:val="4"/>
              </w:rPr>
            </w:pPr>
            <w:r>
              <w:rPr>
                <w:rFonts w:eastAsia="Calibri Light" w:cs="Calibri Light"/>
              </w:rPr>
              <w:t>S</w:t>
            </w:r>
            <w:r w:rsidR="000B320E" w:rsidRPr="0022641B">
              <w:rPr>
                <w:rFonts w:eastAsia="Calibri Light" w:cs="Calibri Light"/>
              </w:rPr>
              <w:t>ur un produit</w:t>
            </w:r>
            <w:r w:rsidR="00641ED5">
              <w:rPr>
                <w:rFonts w:eastAsia="Calibri Light" w:cs="Calibri Light"/>
              </w:rPr>
              <w:t xml:space="preserve"> ou </w:t>
            </w:r>
            <w:r w:rsidR="000B320E" w:rsidRPr="0022641B">
              <w:rPr>
                <w:rFonts w:eastAsia="Calibri Light" w:cs="Calibri Light"/>
              </w:rPr>
              <w:t xml:space="preserve">service d’assurance </w:t>
            </w:r>
          </w:p>
        </w:tc>
        <w:tc>
          <w:tcPr>
            <w:tcW w:w="31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56E1CDB4" w14:textId="6235BED4" w:rsidR="000B320E" w:rsidRPr="00641ED5" w:rsidRDefault="00322018" w:rsidP="005D237A">
            <w:pPr>
              <w:pStyle w:val="Default"/>
              <w:spacing w:before="100" w:beforeAutospacing="1" w:after="100" w:afterAutospacing="1" w:line="276" w:lineRule="auto"/>
              <w:jc w:val="center"/>
              <w:rPr>
                <w:rStyle w:val="Lienhypertexte"/>
                <w:rFonts w:ascii="Calibri Light" w:hAnsi="Calibri Light" w:cs="Calibri Light"/>
                <w:sz w:val="22"/>
                <w:szCs w:val="22"/>
              </w:rPr>
            </w:pPr>
            <w:r w:rsidRPr="00641ED5">
              <w:rPr>
                <w:rStyle w:val="Lienhypertexte"/>
                <w:rFonts w:ascii="Calibri Light" w:hAnsi="Calibri Light" w:cs="Calibri Light"/>
                <w:color w:val="auto"/>
                <w:sz w:val="22"/>
                <w:szCs w:val="22"/>
                <w:u w:val="none"/>
              </w:rPr>
              <w:t>Médiation de l’Assurance</w:t>
            </w:r>
            <w:r w:rsidR="005D237A" w:rsidRPr="00641ED5">
              <w:rPr>
                <w:rStyle w:val="Lienhypertexte"/>
                <w:rFonts w:ascii="Calibri Light" w:hAnsi="Calibri Light" w:cs="Calibri Light"/>
                <w:color w:val="auto"/>
                <w:sz w:val="22"/>
                <w:szCs w:val="22"/>
                <w:u w:val="none"/>
              </w:rPr>
              <w:br/>
            </w:r>
            <w:r w:rsidRPr="00641ED5">
              <w:rPr>
                <w:rStyle w:val="Lienhypertexte"/>
                <w:rFonts w:ascii="Calibri Light" w:hAnsi="Calibri Light" w:cs="Calibri Light"/>
                <w:color w:val="auto"/>
                <w:sz w:val="22"/>
                <w:szCs w:val="22"/>
                <w:u w:val="none"/>
              </w:rPr>
              <w:t>TSA 50110</w:t>
            </w:r>
            <w:r w:rsidR="005D237A" w:rsidRPr="00641ED5">
              <w:rPr>
                <w:rStyle w:val="Lienhypertexte"/>
                <w:rFonts w:ascii="Calibri Light" w:hAnsi="Calibri Light" w:cs="Calibri Light"/>
                <w:color w:val="auto"/>
                <w:sz w:val="22"/>
                <w:szCs w:val="22"/>
                <w:u w:val="none"/>
              </w:rPr>
              <w:br/>
            </w:r>
            <w:r w:rsidRPr="00641ED5">
              <w:rPr>
                <w:rStyle w:val="Lienhypertexte"/>
                <w:rFonts w:ascii="Calibri Light" w:hAnsi="Calibri Light" w:cs="Calibri Light"/>
                <w:color w:val="auto"/>
                <w:sz w:val="22"/>
                <w:szCs w:val="22"/>
                <w:u w:val="none"/>
              </w:rPr>
              <w:t>75441 Paris Cedex 09</w:t>
            </w:r>
            <w:r w:rsidR="00344F75" w:rsidRPr="00641ED5">
              <w:rPr>
                <w:rStyle w:val="Lienhypertexte"/>
                <w:rFonts w:ascii="Calibri Light" w:hAnsi="Calibri Light" w:cs="Calibri Light"/>
                <w:color w:val="auto"/>
                <w:sz w:val="22"/>
                <w:szCs w:val="22"/>
                <w:u w:val="none"/>
              </w:rPr>
              <w:br/>
            </w:r>
            <w:r w:rsidRPr="00641ED5">
              <w:rPr>
                <w:rStyle w:val="Lienhypertexte"/>
                <w:rFonts w:ascii="Calibri Light" w:hAnsi="Calibri Light" w:cs="Calibri Light"/>
                <w:color w:val="auto"/>
                <w:sz w:val="22"/>
                <w:szCs w:val="22"/>
                <w:u w:val="none"/>
              </w:rPr>
              <w:t>Ou  </w:t>
            </w:r>
            <w:r w:rsidR="00344F75" w:rsidRPr="00641ED5">
              <w:rPr>
                <w:rStyle w:val="Lienhypertexte"/>
                <w:rFonts w:ascii="Calibri Light" w:hAnsi="Calibri Light" w:cs="Calibri Light"/>
                <w:sz w:val="22"/>
                <w:szCs w:val="22"/>
              </w:rPr>
              <w:br/>
            </w:r>
            <w:r w:rsidRPr="00641ED5">
              <w:rPr>
                <w:rStyle w:val="Lienhypertexte"/>
                <w:rFonts w:ascii="Calibri Light" w:hAnsi="Calibri Light" w:cs="Calibri Light"/>
                <w:sz w:val="22"/>
                <w:szCs w:val="22"/>
              </w:rPr>
              <w:t>https://www.mediation</w:t>
            </w:r>
            <w:r w:rsidR="00344F75" w:rsidRPr="00641ED5">
              <w:rPr>
                <w:rStyle w:val="Lienhypertexte"/>
                <w:rFonts w:ascii="Calibri Light" w:hAnsi="Calibri Light" w:cs="Calibri Light"/>
                <w:sz w:val="22"/>
                <w:szCs w:val="22"/>
              </w:rPr>
              <w:t>-</w:t>
            </w:r>
            <w:r w:rsidRPr="00641ED5">
              <w:rPr>
                <w:rStyle w:val="Lienhypertexte"/>
                <w:rFonts w:ascii="Calibri Light" w:hAnsi="Calibri Light" w:cs="Calibri Light"/>
                <w:sz w:val="22"/>
                <w:szCs w:val="22"/>
              </w:rPr>
              <w:t>assurance.org/Saisir+le+mediateur</w:t>
            </w:r>
          </w:p>
        </w:tc>
      </w:tr>
      <w:tr w:rsidR="000B320E" w:rsidRPr="007048BB" w14:paraId="0D7A678A" w14:textId="77777777" w:rsidTr="00322018">
        <w:trPr>
          <w:trHeight w:val="1015"/>
          <w:jc w:val="center"/>
        </w:trPr>
        <w:tc>
          <w:tcPr>
            <w:tcW w:w="18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4054472D" w14:textId="335C7245" w:rsidR="000B320E" w:rsidRPr="00440DF2" w:rsidRDefault="00322018" w:rsidP="00DB7FFD">
            <w:pPr>
              <w:spacing w:after="255"/>
              <w:contextualSpacing/>
              <w:rPr>
                <w:rFonts w:eastAsia="Times New Roman" w:cs="Calibri Light"/>
                <w:b/>
                <w:bCs/>
                <w:spacing w:val="-10"/>
                <w:kern w:val="28"/>
                <w:sz w:val="20"/>
                <w:szCs w:val="4"/>
              </w:rPr>
            </w:pPr>
            <w:r>
              <w:rPr>
                <w:rFonts w:eastAsia="Calibri" w:cs="Calibri Light"/>
                <w:color w:val="000000"/>
              </w:rPr>
              <w:t>S</w:t>
            </w:r>
            <w:r w:rsidRPr="007048BB">
              <w:rPr>
                <w:rFonts w:eastAsia="Calibri" w:cs="Calibri Light"/>
                <w:color w:val="000000"/>
              </w:rPr>
              <w:t>ur instrument financier ou un conseil en investissement</w:t>
            </w:r>
            <w:r w:rsidR="00641ED5">
              <w:rPr>
                <w:rFonts w:eastAsia="Calibri" w:cs="Calibri Light"/>
                <w:color w:val="000000"/>
              </w:rPr>
              <w:t>s</w:t>
            </w:r>
            <w:r w:rsidRPr="007048BB">
              <w:rPr>
                <w:rFonts w:eastAsia="Calibri" w:cs="Calibri Light"/>
                <w:color w:val="000000"/>
              </w:rPr>
              <w:t xml:space="preserve"> financiers</w:t>
            </w:r>
          </w:p>
        </w:tc>
        <w:tc>
          <w:tcPr>
            <w:tcW w:w="31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tcPr>
          <w:p w14:paraId="3AACAD20" w14:textId="34C6D496" w:rsidR="000B320E" w:rsidRPr="00344F75" w:rsidRDefault="00322018" w:rsidP="005D237A">
            <w:pPr>
              <w:autoSpaceDE w:val="0"/>
              <w:autoSpaceDN w:val="0"/>
              <w:adjustRightInd w:val="0"/>
              <w:ind w:right="-568"/>
              <w:jc w:val="center"/>
              <w:rPr>
                <w:rFonts w:eastAsia="Calibri Light" w:cs="Calibri Light"/>
                <w:color w:val="000000"/>
                <w:lang w:eastAsia="fr-FR"/>
              </w:rPr>
            </w:pPr>
            <w:r w:rsidRPr="00322018">
              <w:rPr>
                <w:rFonts w:eastAsia="Calibri" w:cs="Calibri Light"/>
                <w:color w:val="000000"/>
              </w:rPr>
              <w:t xml:space="preserve">Médiateur CIF : </w:t>
            </w:r>
            <w:r w:rsidR="005D237A">
              <w:rPr>
                <w:rFonts w:eastAsia="Calibri" w:cs="Calibri Light"/>
                <w:color w:val="000000"/>
              </w:rPr>
              <w:br/>
            </w:r>
            <w:r w:rsidRPr="00322018">
              <w:rPr>
                <w:rFonts w:eastAsia="Calibri" w:cs="Calibri Light"/>
                <w:color w:val="000000"/>
              </w:rPr>
              <w:t>Madame Marielle COHEN-BRANCHE</w:t>
            </w:r>
            <w:r>
              <w:rPr>
                <w:rFonts w:eastAsia="Calibri" w:cs="Calibri Light"/>
                <w:color w:val="000000"/>
              </w:rPr>
              <w:br/>
            </w:r>
            <w:r w:rsidRPr="00322018">
              <w:rPr>
                <w:rFonts w:eastAsia="Calibri Light" w:cs="Calibri Light"/>
                <w:color w:val="000000"/>
                <w:lang w:eastAsia="fr-FR"/>
              </w:rPr>
              <w:t>Médiateur de l’Autorité des Marchés Financiers</w:t>
            </w:r>
            <w:r>
              <w:rPr>
                <w:rFonts w:eastAsia="Calibri Light" w:cs="Calibri Light"/>
                <w:color w:val="000000"/>
                <w:lang w:eastAsia="fr-FR"/>
              </w:rPr>
              <w:br/>
            </w:r>
            <w:r w:rsidRPr="00322018">
              <w:rPr>
                <w:rFonts w:eastAsia="Calibri Light" w:cs="Calibri Light"/>
                <w:color w:val="000000"/>
                <w:lang w:eastAsia="fr-FR"/>
              </w:rPr>
              <w:t>17 Place de la Bourse</w:t>
            </w:r>
            <w:r>
              <w:rPr>
                <w:rFonts w:eastAsia="Calibri Light" w:cs="Calibri Light"/>
                <w:color w:val="000000"/>
                <w:lang w:eastAsia="fr-FR"/>
              </w:rPr>
              <w:br/>
            </w:r>
            <w:r w:rsidRPr="00322018">
              <w:rPr>
                <w:rFonts w:eastAsia="Calibri Light" w:cs="Calibri Light"/>
                <w:color w:val="000000"/>
                <w:lang w:eastAsia="fr-FR"/>
              </w:rPr>
              <w:t>75082 Paris cedex 02</w:t>
            </w:r>
            <w:r w:rsidR="00344F75">
              <w:rPr>
                <w:rFonts w:eastAsia="Calibri Light" w:cs="Calibri Light"/>
                <w:color w:val="000000"/>
                <w:lang w:eastAsia="fr-FR"/>
              </w:rPr>
              <w:br/>
            </w:r>
            <w:r>
              <w:t>Ou</w:t>
            </w:r>
            <w:r w:rsidR="00344F75">
              <w:br/>
            </w:r>
            <w:hyperlink r:id="rId21" w:history="1">
              <w:r w:rsidR="00344F75" w:rsidRPr="00CF4213">
                <w:rPr>
                  <w:rStyle w:val="Lienhypertexte"/>
                  <w:rFonts w:eastAsia="Calibri Light"/>
                  <w:lang w:eastAsia="fr-FR"/>
                </w:rPr>
                <w:t>https://www.amf-france.org/fr/le-mediateur-de-lamf/votre-dossier-de-mediation/vous-voulez-deposer-une-demande-de-mediation</w:t>
              </w:r>
            </w:hyperlink>
            <w:r w:rsidRPr="00322018">
              <w:rPr>
                <w:rFonts w:eastAsia="Calibri Light" w:cs="Calibri Light"/>
                <w:color w:val="000000"/>
                <w:lang w:eastAsia="fr-FR"/>
              </w:rPr>
              <w:t>);</w:t>
            </w:r>
          </w:p>
        </w:tc>
      </w:tr>
      <w:tr w:rsidR="000B320E" w:rsidRPr="007048BB" w14:paraId="6E4873CD" w14:textId="77777777" w:rsidTr="005D237A">
        <w:trPr>
          <w:jc w:val="center"/>
        </w:trPr>
        <w:tc>
          <w:tcPr>
            <w:tcW w:w="18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hideMark/>
          </w:tcPr>
          <w:p w14:paraId="2BE2D47A" w14:textId="01D831DC" w:rsidR="000B320E" w:rsidRPr="00440DF2" w:rsidRDefault="00344F75" w:rsidP="005D237A">
            <w:pPr>
              <w:spacing w:after="255"/>
              <w:contextualSpacing/>
              <w:jc w:val="left"/>
              <w:rPr>
                <w:rFonts w:eastAsia="Times New Roman" w:cs="Calibri Light"/>
                <w:b/>
                <w:bCs/>
                <w:spacing w:val="-10"/>
                <w:kern w:val="28"/>
                <w:sz w:val="20"/>
                <w:szCs w:val="4"/>
              </w:rPr>
            </w:pPr>
            <w:r>
              <w:rPr>
                <w:rFonts w:eastAsia="Calibri Light" w:cs="Calibri Light"/>
              </w:rPr>
              <w:t>Q</w:t>
            </w:r>
            <w:r w:rsidRPr="00113A52">
              <w:rPr>
                <w:rFonts w:eastAsia="Calibri Light" w:cs="Calibri Light"/>
              </w:rPr>
              <w:t>uel que soit le type de prestation</w:t>
            </w:r>
          </w:p>
        </w:tc>
        <w:tc>
          <w:tcPr>
            <w:tcW w:w="31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vAlign w:val="center"/>
          </w:tcPr>
          <w:p w14:paraId="3055FFF0" w14:textId="75897127" w:rsidR="000B320E" w:rsidRPr="007048BB" w:rsidRDefault="00344F75" w:rsidP="00641ED5">
            <w:pPr>
              <w:pStyle w:val="Default"/>
              <w:spacing w:before="100" w:beforeAutospacing="1" w:after="100" w:afterAutospacing="1" w:line="276" w:lineRule="auto"/>
              <w:jc w:val="center"/>
              <w:rPr>
                <w:rFonts w:ascii="Calibri Light" w:eastAsia="Calibri" w:hAnsi="Calibri Light" w:cs="Calibri Light"/>
                <w:sz w:val="20"/>
                <w:szCs w:val="20"/>
              </w:rPr>
            </w:pPr>
            <w:r w:rsidRPr="00113A52">
              <w:rPr>
                <w:rFonts w:ascii="Calibri Light" w:eastAsia="Calibri Light" w:hAnsi="Calibri Light" w:cs="Calibri Light"/>
                <w:sz w:val="22"/>
                <w:szCs w:val="22"/>
              </w:rPr>
              <w:t>Médiateur de l’ANACOFI</w:t>
            </w:r>
            <w:r>
              <w:rPr>
                <w:rFonts w:ascii="Calibri Light" w:eastAsia="Calibri Light" w:hAnsi="Calibri Light" w:cs="Calibri Light"/>
                <w:sz w:val="22"/>
                <w:szCs w:val="22"/>
              </w:rPr>
              <w:br/>
            </w:r>
            <w:r w:rsidRPr="00113A52">
              <w:rPr>
                <w:rFonts w:ascii="Calibri Light" w:eastAsia="Calibri Light" w:hAnsi="Calibri Light" w:cs="Calibri Light"/>
                <w:sz w:val="22"/>
                <w:szCs w:val="22"/>
              </w:rPr>
              <w:t xml:space="preserve">92 rue d’Amsterdam </w:t>
            </w:r>
            <w:r>
              <w:rPr>
                <w:rFonts w:ascii="Calibri Light" w:eastAsia="Calibri Light" w:hAnsi="Calibri Light" w:cs="Calibri Light"/>
                <w:sz w:val="22"/>
                <w:szCs w:val="22"/>
              </w:rPr>
              <w:br/>
            </w:r>
            <w:r w:rsidRPr="00113A52">
              <w:rPr>
                <w:rFonts w:ascii="Calibri Light" w:eastAsia="Calibri Light" w:hAnsi="Calibri Light" w:cs="Calibri Light"/>
                <w:sz w:val="22"/>
                <w:szCs w:val="22"/>
              </w:rPr>
              <w:t>75009 Paris</w:t>
            </w:r>
          </w:p>
        </w:tc>
      </w:tr>
    </w:tbl>
    <w:p w14:paraId="5ED5C02D" w14:textId="77777777" w:rsidR="00641ED5" w:rsidRDefault="00641ED5" w:rsidP="009875BF">
      <w:pPr>
        <w:pStyle w:val="Style4"/>
      </w:pPr>
    </w:p>
    <w:p w14:paraId="51772CA1" w14:textId="5DFD709B" w:rsidR="00122035" w:rsidRPr="000A6317" w:rsidRDefault="00122035" w:rsidP="000A6317">
      <w:pPr>
        <w:pStyle w:val="Style4"/>
      </w:pPr>
      <w:r w:rsidRPr="000A6317">
        <w:t>Traitement des données personnelles</w:t>
      </w:r>
    </w:p>
    <w:p w14:paraId="6B403076" w14:textId="139C261F" w:rsidR="00E26802" w:rsidRPr="007048BB" w:rsidRDefault="00E26802" w:rsidP="00E1636B">
      <w:pPr>
        <w:autoSpaceDE w:val="0"/>
        <w:autoSpaceDN w:val="0"/>
        <w:adjustRightInd w:val="0"/>
        <w:ind w:left="426"/>
        <w:rPr>
          <w:rFonts w:eastAsia="Calibri" w:cs="Calibri Light"/>
          <w:color w:val="000000"/>
        </w:rPr>
      </w:pPr>
      <w:bookmarkStart w:id="15" w:name="_Hlk2789529"/>
      <w:r w:rsidRPr="007048BB">
        <w:rPr>
          <w:rFonts w:eastAsia="Calibri" w:cs="Calibri Light"/>
          <w:color w:val="000000"/>
        </w:rPr>
        <w:t xml:space="preserve">Les informations recueillies, en qualité de responsable de traitement, par </w:t>
      </w:r>
      <w:r w:rsidR="007048BB" w:rsidRPr="007048BB">
        <w:rPr>
          <w:rFonts w:eastAsia="Calibri" w:cs="Calibri Light"/>
        </w:rPr>
        <w:t>Vendôme Investissement Conseil</w:t>
      </w:r>
      <w:r w:rsidRPr="007048BB">
        <w:rPr>
          <w:rFonts w:eastAsia="Calibri" w:cs="Calibri Light"/>
          <w:color w:val="000000"/>
        </w:rPr>
        <w:t xml:space="preserve">, </w:t>
      </w:r>
      <w:r w:rsidR="00095A47">
        <w:rPr>
          <w:rFonts w:eastAsia="Calibri" w:cs="Calibri Light"/>
          <w:color w:val="000000"/>
        </w:rPr>
        <w:t>SAS</w:t>
      </w:r>
      <w:r w:rsidRPr="007048BB">
        <w:rPr>
          <w:rFonts w:eastAsia="Calibri" w:cs="Calibri Light"/>
          <w:color w:val="000000"/>
        </w:rPr>
        <w:t xml:space="preserve"> immatriculée au RCS de PARIS sous le numéro </w:t>
      </w:r>
      <w:r w:rsidR="00095A47" w:rsidRPr="007048BB">
        <w:rPr>
          <w:rFonts w:cs="Calibri Light"/>
        </w:rPr>
        <w:t>448 385 583</w:t>
      </w:r>
      <w:r w:rsidRPr="007048BB">
        <w:rPr>
          <w:rFonts w:eastAsia="Calibri" w:cs="Calibri Light"/>
          <w:color w:val="000000"/>
        </w:rPr>
        <w:t xml:space="preserve">, et dont le siège social est situé </w:t>
      </w:r>
      <w:r w:rsidR="007048BB" w:rsidRPr="007048BB">
        <w:rPr>
          <w:rFonts w:eastAsia="Calibri" w:cs="Calibri Light"/>
          <w:color w:val="000000"/>
        </w:rPr>
        <w:t>34 bis rue Vignon 75009 Paris</w:t>
      </w:r>
      <w:r w:rsidRPr="007048BB">
        <w:rPr>
          <w:rFonts w:eastAsia="Calibri" w:cs="Calibri Light"/>
          <w:color w:val="000000"/>
        </w:rPr>
        <w:t xml:space="preserve"> font</w:t>
      </w:r>
      <w:r w:rsidR="00095A47">
        <w:rPr>
          <w:rFonts w:eastAsia="Calibri" w:cs="Calibri Light"/>
          <w:color w:val="000000"/>
        </w:rPr>
        <w:t>,</w:t>
      </w:r>
      <w:r w:rsidRPr="007048BB">
        <w:rPr>
          <w:rFonts w:eastAsia="Calibri" w:cs="Calibri Light"/>
          <w:color w:val="000000"/>
        </w:rPr>
        <w:t xml:space="preserve"> l’objet d’un traitement informatique destiné à la réalisation de conseil en investissement financier, la réalisation d’opérations de réception et transmission d’ordres, la souscription d’instruments financiers, la préparation, la conclusion, la gestion et l'exécution de contrats d’assurance, à l'application de la réglementation en matière de lutte contre le blanchiment de capitaux, et le financement du terrorisme, à la lutte contre les fraudes, à la mise en place de virements ou prélèvements bancaires, et à la réalisation d'études statistiques. Elles sont conservées 5 ans (jusqu’à 30 ans en matière d’assurance vie) à compter de la fin du contrat en cas de souscription d’un contrat ou en cas de non-souscription de contrat.</w:t>
      </w:r>
    </w:p>
    <w:p w14:paraId="188FFF9A" w14:textId="77777777" w:rsidR="00E26802" w:rsidRPr="007048BB" w:rsidRDefault="00E26802" w:rsidP="00E1636B">
      <w:pPr>
        <w:autoSpaceDE w:val="0"/>
        <w:autoSpaceDN w:val="0"/>
        <w:adjustRightInd w:val="0"/>
        <w:ind w:left="426"/>
        <w:rPr>
          <w:rFonts w:eastAsia="Calibri" w:cs="Calibri Light"/>
          <w:color w:val="000000"/>
        </w:rPr>
      </w:pPr>
      <w:r w:rsidRPr="007048BB">
        <w:rPr>
          <w:rFonts w:eastAsia="Calibri" w:cs="Calibri Light"/>
          <w:color w:val="000000"/>
        </w:rPr>
        <w:t>Les destinataires des données sont les assureurs, les intermédiaires d’assurance, et éventuellement leurs sous-traitants, qui interviennent dans le cadre de l'exécution ou de la gestion de votre contrat, et le cas échéant, les autorités administratives et judiciaires pour satisfaire aux obligations légales et réglementaires en vigueur. Les données peuvent également être transmises s´il y a lieu, à toutes personnes intervenant au contrat tels qu´avocats, experts, auxiliaires de justice et officiers ministériels, curateurs, tuteurs, enquêteurs, professionnels de santé, médecins-conseils, aux organismes sociaux lorsqu´ils interviennent dans le règlement des sinistres et des prestations. Des informations vous concernant peuvent également être transmises à toutes personnes intéressées au contrat (souscripteur, assuré, adhérent et bénéficiaire du contrat).</w:t>
      </w:r>
    </w:p>
    <w:p w14:paraId="674D7D9A" w14:textId="62EF05C8" w:rsidR="00E26802" w:rsidRPr="007048BB" w:rsidRDefault="00E26802" w:rsidP="00E1636B">
      <w:pPr>
        <w:autoSpaceDE w:val="0"/>
        <w:autoSpaceDN w:val="0"/>
        <w:adjustRightInd w:val="0"/>
        <w:ind w:left="426"/>
        <w:rPr>
          <w:rFonts w:eastAsia="Calibri" w:cs="Calibri Light"/>
          <w:color w:val="000000"/>
        </w:rPr>
      </w:pPr>
      <w:r w:rsidRPr="007048BB">
        <w:rPr>
          <w:rFonts w:eastAsia="Calibri" w:cs="Calibri Light"/>
          <w:color w:val="000000"/>
        </w:rPr>
        <w:t xml:space="preserve">Conformément à la loi « informatique et libertés » de la loi n° 78-17 du 6 janvier 1978 modifiée en 2004 et 2018 et au règlement (UE) 2016/679 du Parlement européen et du Conseil du 27 avril 2016 applicable à compter du 25 mai 2018, vous bénéficiez d’un droit d’accès, de portabilité, de </w:t>
      </w:r>
      <w:r w:rsidRPr="007048BB">
        <w:rPr>
          <w:rFonts w:eastAsia="Calibri" w:cs="Calibri Light"/>
          <w:color w:val="000000"/>
        </w:rPr>
        <w:lastRenderedPageBreak/>
        <w:t xml:space="preserve">rectification, de suppression et d’opposition aux informations qui vous concernent, que vous pouvez exercer en vous adressant par écrit au représentant et DPO </w:t>
      </w:r>
      <w:r w:rsidR="007048BB" w:rsidRPr="007048BB">
        <w:rPr>
          <w:rFonts w:eastAsia="Calibri" w:cs="Calibri Light"/>
        </w:rPr>
        <w:t>Vendôme Investissement Conseil</w:t>
      </w:r>
      <w:r w:rsidRPr="007048BB">
        <w:rPr>
          <w:rFonts w:eastAsia="Calibri" w:cs="Calibri Light"/>
          <w:color w:val="000000"/>
        </w:rPr>
        <w:t xml:space="preserve"> aux coordonnées suivantes : </w:t>
      </w:r>
      <w:r w:rsidR="007048BB" w:rsidRPr="007048BB">
        <w:rPr>
          <w:rFonts w:eastAsia="Calibri" w:cs="Calibri Light"/>
        </w:rPr>
        <w:t>Vendôme Investissement Conseil</w:t>
      </w:r>
      <w:r w:rsidRPr="007048BB">
        <w:rPr>
          <w:rFonts w:eastAsia="Calibri" w:cs="Calibri Light"/>
          <w:color w:val="000000"/>
        </w:rPr>
        <w:t xml:space="preserve">, </w:t>
      </w:r>
      <w:r w:rsidR="007048BB" w:rsidRPr="007048BB">
        <w:rPr>
          <w:rFonts w:eastAsia="Calibri" w:cs="Calibri Light"/>
          <w:color w:val="000000"/>
        </w:rPr>
        <w:t>Valentin LAMBERT</w:t>
      </w:r>
      <w:r w:rsidRPr="007048BB">
        <w:rPr>
          <w:rFonts w:eastAsia="Calibri" w:cs="Calibri Light"/>
          <w:color w:val="000000"/>
        </w:rPr>
        <w:t xml:space="preserve">, </w:t>
      </w:r>
      <w:r w:rsidR="007048BB" w:rsidRPr="007048BB">
        <w:rPr>
          <w:rFonts w:eastAsia="Calibri" w:cs="Calibri Light"/>
          <w:color w:val="000000"/>
        </w:rPr>
        <w:t>34 bis rue Vignon 75009 Paris</w:t>
      </w:r>
      <w:r w:rsidRPr="007048BB">
        <w:rPr>
          <w:rFonts w:eastAsia="Calibri" w:cs="Calibri Light"/>
          <w:color w:val="000000"/>
        </w:rPr>
        <w:t xml:space="preserve"> / </w:t>
      </w:r>
      <w:hyperlink r:id="rId22" w:history="1">
        <w:r w:rsidR="00786942" w:rsidRPr="00317DEA">
          <w:rPr>
            <w:rStyle w:val="Lienhypertexte"/>
            <w:rFonts w:eastAsia="Calibri" w:cs="Calibri Light"/>
          </w:rPr>
          <w:t>contact@vendominvest.com.</w:t>
        </w:r>
      </w:hyperlink>
    </w:p>
    <w:p w14:paraId="22D861CD" w14:textId="77777777" w:rsidR="00E26802" w:rsidRPr="007048BB" w:rsidRDefault="00E26802" w:rsidP="000A6317">
      <w:pPr>
        <w:autoSpaceDE w:val="0"/>
        <w:autoSpaceDN w:val="0"/>
        <w:adjustRightInd w:val="0"/>
        <w:spacing w:after="0" w:afterAutospacing="0"/>
        <w:ind w:left="425"/>
        <w:rPr>
          <w:rFonts w:eastAsia="Calibri" w:cs="Calibri Light"/>
          <w:color w:val="000000"/>
        </w:rPr>
      </w:pPr>
      <w:r w:rsidRPr="007048BB">
        <w:rPr>
          <w:rFonts w:eastAsia="Calibri" w:cs="Calibri Light"/>
          <w:color w:val="000000"/>
        </w:rPr>
        <w:t>Vous avez la faculté d'introduire une réclamation relative au traitement de vos données personnelles :</w:t>
      </w:r>
    </w:p>
    <w:p w14:paraId="622CBBAE" w14:textId="38AF9BC7" w:rsidR="00E26802" w:rsidRPr="007048BB" w:rsidRDefault="00786942" w:rsidP="000A6317">
      <w:pPr>
        <w:numPr>
          <w:ilvl w:val="0"/>
          <w:numId w:val="21"/>
        </w:numPr>
        <w:autoSpaceDE w:val="0"/>
        <w:autoSpaceDN w:val="0"/>
        <w:adjustRightInd w:val="0"/>
        <w:spacing w:before="0" w:beforeAutospacing="0" w:after="0" w:afterAutospacing="0" w:line="240" w:lineRule="auto"/>
        <w:ind w:left="1066" w:hanging="357"/>
        <w:rPr>
          <w:rFonts w:eastAsia="Calibri" w:cs="Calibri Light"/>
        </w:rPr>
      </w:pPr>
      <w:r>
        <w:rPr>
          <w:rFonts w:eastAsia="Calibri" w:cs="Calibri Light"/>
        </w:rPr>
        <w:t>S</w:t>
      </w:r>
      <w:r w:rsidR="00E26802" w:rsidRPr="007048BB">
        <w:rPr>
          <w:rFonts w:eastAsia="Calibri" w:cs="Calibri Light"/>
        </w:rPr>
        <w:t xml:space="preserve">ur le site de la CNIL en remplissant un formulaire de plainte en ligne ; </w:t>
      </w:r>
    </w:p>
    <w:p w14:paraId="64FE5D69" w14:textId="155B85E4" w:rsidR="00E26802" w:rsidRPr="00786942" w:rsidRDefault="00786942" w:rsidP="00E1636B">
      <w:pPr>
        <w:numPr>
          <w:ilvl w:val="0"/>
          <w:numId w:val="21"/>
        </w:numPr>
        <w:autoSpaceDE w:val="0"/>
        <w:autoSpaceDN w:val="0"/>
        <w:adjustRightInd w:val="0"/>
        <w:rPr>
          <w:rFonts w:eastAsia="Calibri" w:cs="Calibri Light"/>
        </w:rPr>
      </w:pPr>
      <w:r w:rsidRPr="00786942">
        <w:rPr>
          <w:rFonts w:eastAsia="Calibri" w:cs="Calibri Light"/>
          <w:color w:val="000000"/>
        </w:rPr>
        <w:t>P</w:t>
      </w:r>
      <w:r w:rsidR="00E26802" w:rsidRPr="00786942">
        <w:rPr>
          <w:rFonts w:eastAsia="Calibri" w:cs="Calibri Light"/>
          <w:color w:val="000000"/>
        </w:rPr>
        <w:t>ar courrier postal en écrivant à : CNIL - 3 Place de Fontenoy - TSA 80715 - 75334 PARIS CEDEX 07</w:t>
      </w:r>
      <w:bookmarkEnd w:id="15"/>
    </w:p>
    <w:p w14:paraId="0B1FFF1B" w14:textId="01707C6E" w:rsidR="00E82BDD" w:rsidRPr="007048BB" w:rsidRDefault="00E82BDD" w:rsidP="009875BF">
      <w:pPr>
        <w:pStyle w:val="Style4"/>
      </w:pPr>
      <w:r w:rsidRPr="007048BB">
        <w:t>Signature</w:t>
      </w:r>
      <w:r w:rsidR="007048BB" w:rsidRPr="007048BB">
        <w:t>s</w:t>
      </w:r>
    </w:p>
    <w:p w14:paraId="5B2D6428" w14:textId="77777777" w:rsidR="00512822" w:rsidRDefault="00512822" w:rsidP="00E1636B">
      <w:pPr>
        <w:autoSpaceDE w:val="0"/>
        <w:autoSpaceDN w:val="0"/>
        <w:adjustRightInd w:val="0"/>
        <w:rPr>
          <w:rFonts w:eastAsia="Calibri" w:cs="Calibri Light"/>
          <w:color w:val="000000"/>
        </w:rPr>
      </w:pPr>
      <w:r w:rsidRPr="00512822">
        <w:rPr>
          <w:rFonts w:eastAsia="Calibri" w:cs="Calibri Light"/>
          <w:color w:val="000000"/>
        </w:rPr>
        <w:t>Je soussigné(e), $PRENOM_CONTACT$ $NOM_CONTACT$ atteste avoir reçu la « Fiche d’Informations Légales » lors de notre première entrée en relation.</w:t>
      </w:r>
    </w:p>
    <w:p w14:paraId="080BAB47" w14:textId="76D3D354" w:rsidR="00A96428" w:rsidRDefault="00A96428" w:rsidP="00E1636B">
      <w:pPr>
        <w:rPr>
          <w:rFonts w:eastAsia="Calibri" w:cs="Calibri Light"/>
        </w:rPr>
      </w:pPr>
      <w:r w:rsidRPr="00512822">
        <w:rPr>
          <w:rFonts w:eastAsia="Calibri" w:cs="Calibri Light"/>
        </w:rPr>
        <w:t xml:space="preserve">Fait le </w:t>
      </w:r>
      <w:bookmarkStart w:id="16" w:name="_Hlk99630842"/>
      <w:r w:rsidR="00B7603D" w:rsidRPr="00512822">
        <w:rPr>
          <w:rFonts w:cs="Calibri Light"/>
        </w:rPr>
        <w:t xml:space="preserve">$DATE_JOUR_JJJ_MM_AAAA$ </w:t>
      </w:r>
      <w:r w:rsidRPr="00512822">
        <w:rPr>
          <w:rFonts w:eastAsia="Calibri" w:cs="Calibri Light"/>
        </w:rPr>
        <w:t xml:space="preserve">à </w:t>
      </w:r>
      <w:r w:rsidR="00FE0F22" w:rsidRPr="00512822">
        <w:rPr>
          <w:rFonts w:eastAsia="Calibri" w:cs="Calibri Light"/>
          <w:shd w:val="clear" w:color="auto" w:fill="FFFFFF"/>
        </w:rPr>
        <w:t xml:space="preserve">$VILLE_ADRESSE_SOCIETE$ </w:t>
      </w:r>
      <w:bookmarkEnd w:id="16"/>
      <w:r w:rsidRPr="00512822">
        <w:rPr>
          <w:rFonts w:eastAsia="Calibri" w:cs="Calibri Light"/>
        </w:rPr>
        <w:t>en autant d’exemplaires que de signataires.</w:t>
      </w:r>
    </w:p>
    <w:p w14:paraId="42B68734" w14:textId="77777777" w:rsidR="00A96428" w:rsidRPr="007048BB" w:rsidRDefault="00A96428" w:rsidP="00E1636B">
      <w:pPr>
        <w:autoSpaceDE w:val="0"/>
        <w:autoSpaceDN w:val="0"/>
        <w:adjustRightInd w:val="0"/>
        <w:rPr>
          <w:rFonts w:eastAsia="Calibri" w:cs="Calibri Light"/>
          <w:b/>
          <w:color w:val="000000"/>
        </w:rPr>
      </w:pPr>
    </w:p>
    <w:tbl>
      <w:tblPr>
        <w:tblStyle w:val="Grilledutableau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514"/>
      </w:tblGrid>
      <w:tr w:rsidR="00A96428" w:rsidRPr="007048BB" w14:paraId="60454FF6" w14:textId="77777777" w:rsidTr="00B72055">
        <w:tc>
          <w:tcPr>
            <w:tcW w:w="5094" w:type="dxa"/>
          </w:tcPr>
          <w:p w14:paraId="6F6DA982" w14:textId="2DEDEA44" w:rsidR="00A96428" w:rsidRPr="007048BB" w:rsidRDefault="00A96428" w:rsidP="00E1636B">
            <w:pPr>
              <w:autoSpaceDE w:val="0"/>
              <w:autoSpaceDN w:val="0"/>
              <w:adjustRightInd w:val="0"/>
              <w:spacing w:line="276" w:lineRule="auto"/>
              <w:rPr>
                <w:rFonts w:eastAsia="Calibri" w:cs="Calibri Light"/>
                <w:b/>
                <w:bCs/>
                <w:u w:val="single"/>
              </w:rPr>
            </w:pPr>
            <w:r w:rsidRPr="007048BB">
              <w:rPr>
                <w:rFonts w:eastAsia="Calibri" w:cs="Calibri Light"/>
                <w:b/>
                <w:bCs/>
                <w:u w:val="single"/>
              </w:rPr>
              <w:t>Votre Conseiller</w:t>
            </w:r>
          </w:p>
          <w:p w14:paraId="3398318F" w14:textId="21AA52AD" w:rsidR="005132EA" w:rsidRPr="007048BB" w:rsidRDefault="00C1178F" w:rsidP="00E1636B">
            <w:pPr>
              <w:spacing w:line="276" w:lineRule="auto"/>
              <w:rPr>
                <w:rFonts w:eastAsia="Calibri" w:cs="Calibri Light"/>
              </w:rPr>
            </w:pPr>
            <w:r w:rsidRPr="007048BB">
              <w:rPr>
                <w:rFonts w:cs="Calibri Light"/>
                <w:color w:val="43425D"/>
              </w:rPr>
              <w:br/>
            </w:r>
            <w:r w:rsidR="005132EA" w:rsidRPr="007048BB">
              <w:rPr>
                <w:rFonts w:eastAsia="Calibri" w:cs="Calibri Light"/>
              </w:rPr>
              <w:t>$PRENOM_CONSEILLER$</w:t>
            </w:r>
            <w:r w:rsidR="00B7603D">
              <w:rPr>
                <w:rFonts w:eastAsia="Calibri" w:cs="Calibri Light"/>
              </w:rPr>
              <w:t xml:space="preserve"> </w:t>
            </w:r>
            <w:r w:rsidR="00B7603D" w:rsidRPr="007048BB">
              <w:rPr>
                <w:rFonts w:eastAsia="Calibri" w:cs="Calibri Light"/>
              </w:rPr>
              <w:t>$NOM_CONSEILLER$</w:t>
            </w:r>
          </w:p>
          <w:p w14:paraId="6B3C1F96" w14:textId="77777777" w:rsidR="00034695" w:rsidRPr="007048BB" w:rsidRDefault="00034695" w:rsidP="00E1636B">
            <w:pPr>
              <w:autoSpaceDE w:val="0"/>
              <w:autoSpaceDN w:val="0"/>
              <w:adjustRightInd w:val="0"/>
              <w:spacing w:line="276" w:lineRule="auto"/>
              <w:rPr>
                <w:rFonts w:eastAsia="Calibri" w:cs="Calibri Light"/>
              </w:rPr>
            </w:pPr>
            <w:r w:rsidRPr="007048BB">
              <w:rPr>
                <w:rFonts w:eastAsia="Calibri" w:cs="Calibri Light"/>
              </w:rPr>
              <w:t>Vendôme Investissement Conseil</w:t>
            </w:r>
          </w:p>
          <w:p w14:paraId="5F9599A1" w14:textId="32CC96B3" w:rsidR="00A96428" w:rsidRPr="007048BB" w:rsidRDefault="00A96428" w:rsidP="00E1636B">
            <w:pPr>
              <w:autoSpaceDE w:val="0"/>
              <w:autoSpaceDN w:val="0"/>
              <w:adjustRightInd w:val="0"/>
              <w:spacing w:line="276" w:lineRule="auto"/>
              <w:rPr>
                <w:rFonts w:eastAsia="Calibri" w:cs="Calibri Light"/>
              </w:rPr>
            </w:pPr>
          </w:p>
        </w:tc>
        <w:tc>
          <w:tcPr>
            <w:tcW w:w="5094" w:type="dxa"/>
          </w:tcPr>
          <w:p w14:paraId="09339819" w14:textId="77777777" w:rsidR="00A96428" w:rsidRPr="007048BB" w:rsidRDefault="00A96428" w:rsidP="00E1636B">
            <w:pPr>
              <w:autoSpaceDE w:val="0"/>
              <w:autoSpaceDN w:val="0"/>
              <w:adjustRightInd w:val="0"/>
              <w:spacing w:line="276" w:lineRule="auto"/>
              <w:rPr>
                <w:rFonts w:eastAsia="Calibri" w:cs="Calibri Light"/>
                <w:b/>
                <w:bCs/>
                <w:u w:val="single"/>
              </w:rPr>
            </w:pPr>
            <w:r w:rsidRPr="007048BB">
              <w:rPr>
                <w:rFonts w:eastAsia="Calibri" w:cs="Calibri Light"/>
                <w:b/>
                <w:bCs/>
                <w:u w:val="single"/>
              </w:rPr>
              <w:t xml:space="preserve">Le(s) Client(s) </w:t>
            </w:r>
          </w:p>
          <w:p w14:paraId="41E59421" w14:textId="1B01CC84" w:rsidR="00F009CE" w:rsidRPr="007048BB" w:rsidRDefault="005132EA" w:rsidP="00E1636B">
            <w:pPr>
              <w:spacing w:line="276" w:lineRule="auto"/>
              <w:rPr>
                <w:rFonts w:eastAsia="Calibri" w:cs="Calibri Light"/>
              </w:rPr>
            </w:pPr>
            <w:r w:rsidRPr="007048BB">
              <w:rPr>
                <w:rFonts w:eastAsia="Calibri" w:cs="Calibri Light"/>
              </w:rPr>
              <w:br/>
            </w:r>
            <w:r w:rsidR="00034695" w:rsidRPr="007048BB">
              <w:rPr>
                <w:rFonts w:eastAsia="Calibri" w:cs="Calibri Light"/>
              </w:rPr>
              <w:t>$PRENOM_CONTACT$</w:t>
            </w:r>
            <w:r w:rsidR="00034695">
              <w:rPr>
                <w:rFonts w:eastAsia="Calibri" w:cs="Calibri Light"/>
              </w:rPr>
              <w:t xml:space="preserve"> </w:t>
            </w:r>
            <w:r w:rsidR="00F009CE" w:rsidRPr="007048BB">
              <w:rPr>
                <w:rFonts w:eastAsia="Calibri" w:cs="Calibri Light"/>
              </w:rPr>
              <w:t xml:space="preserve">$NOM_CONTACT$ </w:t>
            </w:r>
          </w:p>
          <w:p w14:paraId="1B5EAC0F" w14:textId="6981FA82" w:rsidR="00A96428" w:rsidRPr="007048BB" w:rsidRDefault="00A96428" w:rsidP="00E1636B">
            <w:pPr>
              <w:spacing w:line="276" w:lineRule="auto"/>
              <w:rPr>
                <w:rFonts w:eastAsia="Calibri" w:cs="Calibri Light"/>
              </w:rPr>
            </w:pPr>
          </w:p>
          <w:p w14:paraId="19FB7F0A" w14:textId="77777777" w:rsidR="00A96428" w:rsidRPr="007048BB" w:rsidRDefault="00A96428" w:rsidP="00E1636B">
            <w:pPr>
              <w:spacing w:line="276" w:lineRule="auto"/>
              <w:rPr>
                <w:rFonts w:eastAsia="Calibri" w:cs="Calibri Light"/>
              </w:rPr>
            </w:pPr>
          </w:p>
        </w:tc>
      </w:tr>
      <w:tr w:rsidR="000A6317" w:rsidRPr="007048BB" w14:paraId="50B3DB15" w14:textId="77777777" w:rsidTr="00B72055">
        <w:tc>
          <w:tcPr>
            <w:tcW w:w="5094" w:type="dxa"/>
          </w:tcPr>
          <w:p w14:paraId="1685E38A" w14:textId="77777777" w:rsidR="000A6317" w:rsidRPr="007048BB" w:rsidRDefault="000A6317" w:rsidP="00E1636B">
            <w:pPr>
              <w:autoSpaceDE w:val="0"/>
              <w:autoSpaceDN w:val="0"/>
              <w:adjustRightInd w:val="0"/>
              <w:rPr>
                <w:rFonts w:eastAsia="Calibri" w:cs="Calibri Light"/>
                <w:b/>
                <w:bCs/>
                <w:u w:val="single"/>
              </w:rPr>
            </w:pPr>
          </w:p>
        </w:tc>
        <w:tc>
          <w:tcPr>
            <w:tcW w:w="5094" w:type="dxa"/>
          </w:tcPr>
          <w:p w14:paraId="2976E174" w14:textId="77777777" w:rsidR="000A6317" w:rsidRPr="007048BB" w:rsidRDefault="000A6317" w:rsidP="00E1636B">
            <w:pPr>
              <w:autoSpaceDE w:val="0"/>
              <w:autoSpaceDN w:val="0"/>
              <w:adjustRightInd w:val="0"/>
              <w:rPr>
                <w:rFonts w:eastAsia="Calibri" w:cs="Calibri Light"/>
                <w:b/>
                <w:bCs/>
                <w:u w:val="single"/>
              </w:rPr>
            </w:pPr>
          </w:p>
        </w:tc>
      </w:tr>
    </w:tbl>
    <w:p w14:paraId="4D59609A" w14:textId="78DBBF78" w:rsidR="00FB618D" w:rsidRPr="007048BB" w:rsidRDefault="00FB618D" w:rsidP="000A6317">
      <w:pPr>
        <w:rPr>
          <w:rFonts w:cs="Calibri Light"/>
        </w:rPr>
      </w:pPr>
    </w:p>
    <w:sectPr w:rsidR="00FB618D" w:rsidRPr="007048BB" w:rsidSect="00A04BA1">
      <w:footerReference w:type="default" r:id="rId23"/>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DFDF" w14:textId="77777777" w:rsidR="00C146B0" w:rsidRDefault="00C146B0" w:rsidP="00886DC4">
      <w:pPr>
        <w:spacing w:after="0" w:line="240" w:lineRule="auto"/>
      </w:pPr>
      <w:r>
        <w:separator/>
      </w:r>
    </w:p>
  </w:endnote>
  <w:endnote w:type="continuationSeparator" w:id="0">
    <w:p w14:paraId="5C609DDA" w14:textId="77777777" w:rsidR="00C146B0" w:rsidRDefault="00C146B0" w:rsidP="00886DC4">
      <w:pPr>
        <w:spacing w:after="0" w:line="240" w:lineRule="auto"/>
      </w:pPr>
      <w:r>
        <w:continuationSeparator/>
      </w:r>
    </w:p>
  </w:endnote>
  <w:endnote w:type="continuationNotice" w:id="1">
    <w:p w14:paraId="3C89B063" w14:textId="77777777" w:rsidR="00C146B0" w:rsidRDefault="00C14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Roboto Slab">
    <w:charset w:val="00"/>
    <w:family w:val="auto"/>
    <w:pitch w:val="variable"/>
    <w:sig w:usb0="000004FF" w:usb1="8000405F" w:usb2="00000022"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77CB" w14:textId="77777777" w:rsidR="003D5520" w:rsidRDefault="003D5520" w:rsidP="003D5520">
    <w:pPr>
      <w:spacing w:before="180" w:after="180"/>
      <w:rPr>
        <w:rFonts w:cstheme="minorHAnsi"/>
        <w:sz w:val="16"/>
        <w:szCs w:val="16"/>
        <w:lang w:eastAsia="fr-FR"/>
      </w:rPr>
    </w:pPr>
    <w:bookmarkStart w:id="5" w:name="_Hlk141103017"/>
  </w:p>
  <w:p w14:paraId="5BCE1DB2" w14:textId="6E5BE6A7" w:rsidR="003D5520" w:rsidRPr="00D3224D" w:rsidRDefault="003D5520" w:rsidP="003D5520">
    <w:pPr>
      <w:spacing w:before="180" w:after="180"/>
      <w:rPr>
        <w:rFonts w:cstheme="minorHAnsi"/>
        <w:sz w:val="16"/>
        <w:szCs w:val="16"/>
        <w:lang w:eastAsia="fr-FR"/>
      </w:rPr>
    </w:pPr>
    <w:r w:rsidRPr="0015591A">
      <w:rPr>
        <w:rFonts w:cstheme="minorHAnsi"/>
        <w:sz w:val="16"/>
        <w:szCs w:val="16"/>
        <w:lang w:eastAsia="fr-FR"/>
      </w:rPr>
      <w:t xml:space="preserve">Vendôme Investissement Conseil </w:t>
    </w:r>
    <w:r w:rsidRPr="00090197">
      <w:rPr>
        <w:rFonts w:cstheme="minorHAnsi"/>
        <w:sz w:val="16"/>
        <w:szCs w:val="16"/>
        <w:lang w:eastAsia="fr-FR"/>
      </w:rPr>
      <w:t>SAS au capital de 420.000 € - RCS de Paris 448 385 583 siège social 34 bis rue Vignon - 75009 Paris.</w:t>
    </w:r>
    <w:r>
      <w:rPr>
        <w:rFonts w:cstheme="minorHAnsi"/>
        <w:sz w:val="16"/>
        <w:szCs w:val="16"/>
        <w:lang w:eastAsia="fr-FR"/>
      </w:rPr>
      <w:t xml:space="preserve"> </w:t>
    </w:r>
    <w:r w:rsidRPr="00281E55">
      <w:rPr>
        <w:rFonts w:cstheme="minorHAnsi"/>
        <w:sz w:val="16"/>
        <w:szCs w:val="16"/>
        <w:lang w:eastAsia="fr-FR"/>
      </w:rPr>
      <w:t xml:space="preserve">Courtier en assurance – Conseiller en investissement financier référencé par l’ORIAS sous le numéro </w:t>
    </w:r>
    <w:r w:rsidRPr="00281E55">
      <w:rPr>
        <w:rFonts w:cstheme="minorHAnsi"/>
        <w:sz w:val="16"/>
        <w:szCs w:val="16"/>
      </w:rPr>
      <w:t xml:space="preserve">07005532 </w:t>
    </w:r>
    <w:r w:rsidRPr="00281E55">
      <w:rPr>
        <w:rFonts w:cstheme="minorHAnsi"/>
        <w:sz w:val="16"/>
        <w:szCs w:val="16"/>
        <w:lang w:eastAsia="fr-FR"/>
      </w:rPr>
      <w:t xml:space="preserve">- </w:t>
    </w:r>
    <w:hyperlink r:id="rId1" w:history="1">
      <w:r w:rsidRPr="00281E55">
        <w:rPr>
          <w:rStyle w:val="Lienhypertexte"/>
          <w:rFonts w:cstheme="minorHAnsi"/>
          <w:sz w:val="16"/>
          <w:szCs w:val="16"/>
        </w:rPr>
        <w:t>www.orias.fr</w:t>
      </w:r>
    </w:hyperlink>
    <w:r w:rsidRPr="00281E55">
      <w:rPr>
        <w:rFonts w:cstheme="minorHAnsi"/>
        <w:sz w:val="16"/>
        <w:szCs w:val="16"/>
      </w:rPr>
      <w:t>.</w:t>
    </w:r>
    <w:r w:rsidRPr="00281E55">
      <w:rPr>
        <w:rFonts w:cstheme="minorHAnsi"/>
        <w:sz w:val="16"/>
        <w:szCs w:val="16"/>
        <w:lang w:eastAsia="fr-FR"/>
      </w:rPr>
      <w:t xml:space="preserve"> </w:t>
    </w:r>
    <w:r>
      <w:rPr>
        <w:rFonts w:cstheme="minorHAnsi"/>
        <w:sz w:val="16"/>
        <w:szCs w:val="16"/>
        <w:lang w:eastAsia="fr-FR"/>
      </w:rPr>
      <w:t>C</w:t>
    </w:r>
    <w:r w:rsidRPr="00281E55">
      <w:rPr>
        <w:rFonts w:cstheme="minorHAnsi"/>
        <w:sz w:val="16"/>
        <w:szCs w:val="16"/>
        <w:lang w:eastAsia="fr-FR"/>
      </w:rPr>
      <w:t>ontrôl</w:t>
    </w:r>
    <w:r>
      <w:rPr>
        <w:rFonts w:cstheme="minorHAnsi"/>
        <w:sz w:val="16"/>
        <w:szCs w:val="16"/>
        <w:lang w:eastAsia="fr-FR"/>
      </w:rPr>
      <w:t>abl</w:t>
    </w:r>
    <w:r w:rsidRPr="00281E55">
      <w:rPr>
        <w:rFonts w:cstheme="minorHAnsi"/>
        <w:sz w:val="16"/>
        <w:szCs w:val="16"/>
        <w:lang w:eastAsia="fr-FR"/>
      </w:rPr>
      <w:t xml:space="preserve">e </w:t>
    </w:r>
    <w:r>
      <w:rPr>
        <w:rFonts w:cstheme="minorHAnsi"/>
        <w:sz w:val="16"/>
        <w:szCs w:val="16"/>
        <w:lang w:eastAsia="fr-FR"/>
      </w:rPr>
      <w:t>par</w:t>
    </w:r>
    <w:r w:rsidRPr="00281E55">
      <w:rPr>
        <w:rFonts w:cstheme="minorHAnsi"/>
        <w:sz w:val="16"/>
        <w:szCs w:val="16"/>
        <w:lang w:eastAsia="fr-FR"/>
      </w:rPr>
      <w:t xml:space="preserve"> l’ACPR pour ses activités menées sous les statuts de courtier en assurance de catégorie B, 4 Place de Budapest CS 92459 - 75436 PARIS CEDEX 09 – </w:t>
    </w:r>
    <w:r>
      <w:rPr>
        <w:rFonts w:cstheme="minorHAnsi"/>
        <w:sz w:val="16"/>
        <w:szCs w:val="16"/>
        <w:lang w:eastAsia="fr-FR"/>
      </w:rPr>
      <w:t>Contrôlable par</w:t>
    </w:r>
    <w:r w:rsidRPr="00281E55">
      <w:rPr>
        <w:rFonts w:cstheme="minorHAnsi"/>
        <w:sz w:val="16"/>
        <w:szCs w:val="16"/>
        <w:lang w:eastAsia="fr-FR"/>
      </w:rPr>
      <w:t xml:space="preserve"> l’AMF pour ses activités menées sous le statut de conseiller en investissement financier, 17 place de la Bourse 75082 PARIS CEDEX 02. </w:t>
    </w:r>
    <w:r w:rsidRPr="00281E55">
      <w:rPr>
        <w:rFonts w:cstheme="minorHAnsi"/>
        <w:bCs/>
        <w:sz w:val="16"/>
        <w:szCs w:val="16"/>
      </w:rPr>
      <w:t xml:space="preserve">Adhérent de l’Anacofi-CIF </w:t>
    </w:r>
    <w:r w:rsidRPr="00281E55">
      <w:rPr>
        <w:rFonts w:cstheme="minorHAnsi"/>
        <w:sz w:val="16"/>
        <w:szCs w:val="16"/>
        <w:lang w:eastAsia="fr-FR"/>
      </w:rPr>
      <w:t xml:space="preserve">sous le numéro </w:t>
    </w:r>
    <w:r w:rsidRPr="00281E55">
      <w:rPr>
        <w:rFonts w:cstheme="minorHAnsi"/>
        <w:sz w:val="16"/>
        <w:szCs w:val="16"/>
      </w:rPr>
      <w:t>E010641</w:t>
    </w:r>
    <w:r w:rsidRPr="00281E55">
      <w:rPr>
        <w:rFonts w:cstheme="minorHAnsi"/>
        <w:sz w:val="16"/>
        <w:szCs w:val="16"/>
        <w:lang w:eastAsia="fr-FR"/>
      </w:rPr>
      <w:t xml:space="preserve">, association agréée par l’Autorité des Marchés Financiers (AMF), et de l’Anacofi-Courtage association agréée par l’ACPR. </w:t>
    </w:r>
    <w:r w:rsidRPr="00281E55">
      <w:rPr>
        <w:rFonts w:cstheme="minorHAnsi"/>
        <w:sz w:val="16"/>
        <w:szCs w:val="16"/>
      </w:rPr>
      <w:t>Assurance RCP et Garantie Financière : MMA IARD Assurances Mutuelles - 14 boulevard Marie et Alexandre Oyon, 72030 Le Mans Cedex 9</w:t>
    </w:r>
    <w:r w:rsidRPr="00281E55">
      <w:rPr>
        <w:rFonts w:cstheme="minorHAnsi"/>
        <w:b/>
        <w:sz w:val="16"/>
        <w:szCs w:val="16"/>
      </w:rPr>
      <w:t>.</w:t>
    </w:r>
    <w:bookmarkEnd w:id="5"/>
  </w:p>
  <w:p w14:paraId="33BF1188" w14:textId="77777777" w:rsidR="003D5520" w:rsidRDefault="003D55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DDEA" w14:textId="22A62D41" w:rsidR="00315013" w:rsidRDefault="006F73D4" w:rsidP="006F73D4">
    <w:pPr>
      <w:spacing w:before="180" w:after="180"/>
      <w:rPr>
        <w:rFonts w:cstheme="minorHAnsi"/>
        <w:b/>
        <w:sz w:val="16"/>
        <w:szCs w:val="16"/>
      </w:rPr>
    </w:pPr>
    <w:r w:rsidRPr="0015591A">
      <w:rPr>
        <w:rFonts w:cstheme="minorHAnsi"/>
        <w:sz w:val="16"/>
        <w:szCs w:val="16"/>
        <w:lang w:eastAsia="fr-FR"/>
      </w:rPr>
      <w:t xml:space="preserve">Vendôme Investissement Conseil </w:t>
    </w:r>
    <w:r w:rsidRPr="00090197">
      <w:rPr>
        <w:rFonts w:cstheme="minorHAnsi"/>
        <w:sz w:val="16"/>
        <w:szCs w:val="16"/>
        <w:lang w:eastAsia="fr-FR"/>
      </w:rPr>
      <w:t>SAS au capital de 420.000 € - RCS de Paris 448 385 583 siège social 34 bis rue Vignon - 75009 Paris.</w:t>
    </w:r>
    <w:r>
      <w:rPr>
        <w:rFonts w:cstheme="minorHAnsi"/>
        <w:sz w:val="16"/>
        <w:szCs w:val="16"/>
        <w:lang w:eastAsia="fr-FR"/>
      </w:rPr>
      <w:t xml:space="preserve"> </w:t>
    </w:r>
    <w:r w:rsidRPr="00281E55">
      <w:rPr>
        <w:rFonts w:cstheme="minorHAnsi"/>
        <w:sz w:val="16"/>
        <w:szCs w:val="16"/>
        <w:lang w:eastAsia="fr-FR"/>
      </w:rPr>
      <w:t xml:space="preserve">Courtier en assurance – Conseiller en investissement financier référencé par l’ORIAS sous le numéro </w:t>
    </w:r>
    <w:r w:rsidRPr="00281E55">
      <w:rPr>
        <w:rFonts w:cstheme="minorHAnsi"/>
        <w:sz w:val="16"/>
        <w:szCs w:val="16"/>
      </w:rPr>
      <w:t xml:space="preserve">07005532 </w:t>
    </w:r>
    <w:r w:rsidRPr="00281E55">
      <w:rPr>
        <w:rFonts w:cstheme="minorHAnsi"/>
        <w:sz w:val="16"/>
        <w:szCs w:val="16"/>
        <w:lang w:eastAsia="fr-FR"/>
      </w:rPr>
      <w:t xml:space="preserve">- </w:t>
    </w:r>
    <w:hyperlink r:id="rId1" w:history="1">
      <w:r w:rsidRPr="00281E55">
        <w:rPr>
          <w:rStyle w:val="Lienhypertexte"/>
          <w:rFonts w:cstheme="minorHAnsi"/>
          <w:sz w:val="16"/>
          <w:szCs w:val="16"/>
        </w:rPr>
        <w:t>www.orias.fr</w:t>
      </w:r>
    </w:hyperlink>
    <w:r w:rsidRPr="00281E55">
      <w:rPr>
        <w:rFonts w:cstheme="minorHAnsi"/>
        <w:sz w:val="16"/>
        <w:szCs w:val="16"/>
      </w:rPr>
      <w:t>.</w:t>
    </w:r>
    <w:r w:rsidRPr="00281E55">
      <w:rPr>
        <w:rFonts w:cstheme="minorHAnsi"/>
        <w:sz w:val="16"/>
        <w:szCs w:val="16"/>
        <w:lang w:eastAsia="fr-FR"/>
      </w:rPr>
      <w:t xml:space="preserve"> </w:t>
    </w:r>
    <w:r>
      <w:rPr>
        <w:rFonts w:cstheme="minorHAnsi"/>
        <w:sz w:val="16"/>
        <w:szCs w:val="16"/>
        <w:lang w:eastAsia="fr-FR"/>
      </w:rPr>
      <w:t>C</w:t>
    </w:r>
    <w:r w:rsidRPr="00281E55">
      <w:rPr>
        <w:rFonts w:cstheme="minorHAnsi"/>
        <w:sz w:val="16"/>
        <w:szCs w:val="16"/>
        <w:lang w:eastAsia="fr-FR"/>
      </w:rPr>
      <w:t>ontrôl</w:t>
    </w:r>
    <w:r>
      <w:rPr>
        <w:rFonts w:cstheme="minorHAnsi"/>
        <w:sz w:val="16"/>
        <w:szCs w:val="16"/>
        <w:lang w:eastAsia="fr-FR"/>
      </w:rPr>
      <w:t>abl</w:t>
    </w:r>
    <w:r w:rsidRPr="00281E55">
      <w:rPr>
        <w:rFonts w:cstheme="minorHAnsi"/>
        <w:sz w:val="16"/>
        <w:szCs w:val="16"/>
        <w:lang w:eastAsia="fr-FR"/>
      </w:rPr>
      <w:t xml:space="preserve">e </w:t>
    </w:r>
    <w:r>
      <w:rPr>
        <w:rFonts w:cstheme="minorHAnsi"/>
        <w:sz w:val="16"/>
        <w:szCs w:val="16"/>
        <w:lang w:eastAsia="fr-FR"/>
      </w:rPr>
      <w:t>par</w:t>
    </w:r>
    <w:r w:rsidRPr="00281E55">
      <w:rPr>
        <w:rFonts w:cstheme="minorHAnsi"/>
        <w:sz w:val="16"/>
        <w:szCs w:val="16"/>
        <w:lang w:eastAsia="fr-FR"/>
      </w:rPr>
      <w:t xml:space="preserve"> l’ACPR pour ses activités menées sous les statuts de courtier en assurance de catégorie B, 4 Place de Budapest CS 92459 - 75436 PARIS CEDEX 09 – </w:t>
    </w:r>
    <w:r>
      <w:rPr>
        <w:rFonts w:cstheme="minorHAnsi"/>
        <w:sz w:val="16"/>
        <w:szCs w:val="16"/>
        <w:lang w:eastAsia="fr-FR"/>
      </w:rPr>
      <w:t>Contrôlable par</w:t>
    </w:r>
    <w:r w:rsidRPr="00281E55">
      <w:rPr>
        <w:rFonts w:cstheme="minorHAnsi"/>
        <w:sz w:val="16"/>
        <w:szCs w:val="16"/>
        <w:lang w:eastAsia="fr-FR"/>
      </w:rPr>
      <w:t xml:space="preserve"> l’AMF pour ses activités menées sous le statut de conseiller en investissement financier, 17 place de la Bourse 75082 PARIS CEDEX 02. </w:t>
    </w:r>
    <w:r w:rsidRPr="00281E55">
      <w:rPr>
        <w:rFonts w:cstheme="minorHAnsi"/>
        <w:bCs/>
        <w:sz w:val="16"/>
        <w:szCs w:val="16"/>
      </w:rPr>
      <w:t xml:space="preserve">Adhérent de l’Anacofi-CIF </w:t>
    </w:r>
    <w:r w:rsidRPr="00281E55">
      <w:rPr>
        <w:rFonts w:cstheme="minorHAnsi"/>
        <w:sz w:val="16"/>
        <w:szCs w:val="16"/>
        <w:lang w:eastAsia="fr-FR"/>
      </w:rPr>
      <w:t xml:space="preserve">sous le numéro </w:t>
    </w:r>
    <w:r w:rsidRPr="00281E55">
      <w:rPr>
        <w:rFonts w:cstheme="minorHAnsi"/>
        <w:sz w:val="16"/>
        <w:szCs w:val="16"/>
      </w:rPr>
      <w:t>E010641</w:t>
    </w:r>
    <w:r w:rsidRPr="00281E55">
      <w:rPr>
        <w:rFonts w:cstheme="minorHAnsi"/>
        <w:sz w:val="16"/>
        <w:szCs w:val="16"/>
        <w:lang w:eastAsia="fr-FR"/>
      </w:rPr>
      <w:t xml:space="preserve">, association agréée par l’Autorité des Marchés Financiers (AMF), et de l’Anacofi-Courtage association agréée par l’ACPR. </w:t>
    </w:r>
    <w:r w:rsidRPr="00281E55">
      <w:rPr>
        <w:rFonts w:cstheme="minorHAnsi"/>
        <w:sz w:val="16"/>
        <w:szCs w:val="16"/>
      </w:rPr>
      <w:t>Assurance RCP et Garantie Financière : MMA IARD Assurances Mutuelles - 14 boulevard Marie et Alexandre Oyon, 72030 Le Mans Cedex 9</w:t>
    </w:r>
    <w:r w:rsidRPr="00281E55">
      <w:rPr>
        <w:rFonts w:cstheme="minorHAnsi"/>
        <w:b/>
        <w:sz w:val="16"/>
        <w:szCs w:val="16"/>
      </w:rPr>
      <w:t>.</w:t>
    </w:r>
  </w:p>
  <w:p w14:paraId="3F369470" w14:textId="77777777" w:rsidR="006F73D4" w:rsidRPr="006F73D4" w:rsidRDefault="006F73D4" w:rsidP="006F73D4">
    <w:pPr>
      <w:spacing w:before="180" w:after="180"/>
      <w:rPr>
        <w:rFonts w:cstheme="minorHAnsi"/>
        <w:sz w:val="16"/>
        <w:szCs w:val="16"/>
        <w:lang w:eastAsia="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3328618"/>
      <w:docPartObj>
        <w:docPartGallery w:val="Page Numbers (Bottom of Page)"/>
        <w:docPartUnique/>
      </w:docPartObj>
    </w:sdtPr>
    <w:sdtContent>
      <w:p w14:paraId="0E138B45" w14:textId="71AC910E" w:rsidR="00315013" w:rsidRPr="00315013" w:rsidRDefault="00315013">
        <w:pPr>
          <w:pStyle w:val="Pieddepage"/>
          <w:jc w:val="right"/>
          <w:rPr>
            <w:sz w:val="18"/>
            <w:szCs w:val="18"/>
          </w:rPr>
        </w:pPr>
        <w:r w:rsidRPr="00315013">
          <w:rPr>
            <w:sz w:val="18"/>
            <w:szCs w:val="18"/>
          </w:rPr>
          <w:t xml:space="preserve">Page | </w:t>
        </w:r>
        <w:r w:rsidRPr="00315013">
          <w:rPr>
            <w:sz w:val="18"/>
            <w:szCs w:val="18"/>
          </w:rPr>
          <w:fldChar w:fldCharType="begin"/>
        </w:r>
        <w:r w:rsidRPr="00315013">
          <w:rPr>
            <w:sz w:val="18"/>
            <w:szCs w:val="18"/>
          </w:rPr>
          <w:instrText>PAGE   \* MERGEFORMAT</w:instrText>
        </w:r>
        <w:r w:rsidRPr="00315013">
          <w:rPr>
            <w:sz w:val="18"/>
            <w:szCs w:val="18"/>
          </w:rPr>
          <w:fldChar w:fldCharType="separate"/>
        </w:r>
        <w:r w:rsidRPr="00315013">
          <w:rPr>
            <w:sz w:val="18"/>
            <w:szCs w:val="18"/>
          </w:rPr>
          <w:t>2</w:t>
        </w:r>
        <w:r w:rsidRPr="00315013">
          <w:rPr>
            <w:sz w:val="18"/>
            <w:szCs w:val="18"/>
          </w:rPr>
          <w:fldChar w:fldCharType="end"/>
        </w:r>
        <w:r w:rsidRPr="00315013">
          <w:rPr>
            <w:sz w:val="18"/>
            <w:szCs w:val="18"/>
          </w:rPr>
          <w:t xml:space="preserve"> </w:t>
        </w:r>
      </w:p>
    </w:sdtContent>
  </w:sdt>
  <w:p w14:paraId="2D5E103B" w14:textId="77777777" w:rsidR="00315013" w:rsidRDefault="003150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B692" w14:textId="77777777" w:rsidR="00C146B0" w:rsidRDefault="00C146B0" w:rsidP="00886DC4">
      <w:pPr>
        <w:spacing w:after="0" w:line="240" w:lineRule="auto"/>
      </w:pPr>
      <w:bookmarkStart w:id="0" w:name="_Hlk195120612"/>
      <w:bookmarkEnd w:id="0"/>
      <w:r>
        <w:separator/>
      </w:r>
    </w:p>
  </w:footnote>
  <w:footnote w:type="continuationSeparator" w:id="0">
    <w:p w14:paraId="1B8C0467" w14:textId="77777777" w:rsidR="00C146B0" w:rsidRDefault="00C146B0" w:rsidP="00886DC4">
      <w:pPr>
        <w:spacing w:after="0" w:line="240" w:lineRule="auto"/>
      </w:pPr>
      <w:r>
        <w:continuationSeparator/>
      </w:r>
    </w:p>
  </w:footnote>
  <w:footnote w:type="continuationNotice" w:id="1">
    <w:p w14:paraId="20FA049A" w14:textId="77777777" w:rsidR="00C146B0" w:rsidRDefault="00C146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6FD6" w14:textId="25456C74" w:rsidR="003D5520" w:rsidRDefault="0045567C">
    <w:pPr>
      <w:pStyle w:val="En-tte"/>
    </w:pPr>
    <w:r>
      <w:rPr>
        <w:noProof/>
      </w:rPr>
      <w:drawing>
        <wp:inline distT="0" distB="0" distL="0" distR="0" wp14:anchorId="735E6C83" wp14:editId="0875DDA5">
          <wp:extent cx="1872688" cy="804550"/>
          <wp:effectExtent l="0" t="0" r="0" b="0"/>
          <wp:docPr id="2025224462" name="Image 2025224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01675" name="Image 1" descr="Une image contenant texte, Police, logo, Graphique&#10;&#10;Description générée automatiquement"/>
                  <pic:cNvPicPr/>
                </pic:nvPicPr>
                <pic:blipFill>
                  <a:blip r:embed="rId1"/>
                  <a:stretch>
                    <a:fillRect/>
                  </a:stretch>
                </pic:blipFill>
                <pic:spPr>
                  <a:xfrm>
                    <a:off x="0" y="0"/>
                    <a:ext cx="1892453" cy="813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A84"/>
    <w:multiLevelType w:val="hybridMultilevel"/>
    <w:tmpl w:val="30A82D48"/>
    <w:lvl w:ilvl="0" w:tplc="040C0001">
      <w:start w:val="1"/>
      <w:numFmt w:val="bullet"/>
      <w:lvlText w:val=""/>
      <w:lvlJc w:val="left"/>
      <w:pPr>
        <w:ind w:left="502" w:hanging="360"/>
      </w:pPr>
      <w:rPr>
        <w:rFonts w:ascii="Symbol" w:hAnsi="Symbol" w:hint="default"/>
        <w:color w:val="1F497D" w:themeColor="text2"/>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 w15:restartNumberingAfterBreak="0">
    <w:nsid w:val="07C126AE"/>
    <w:multiLevelType w:val="hybridMultilevel"/>
    <w:tmpl w:val="478EA17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8E02C75"/>
    <w:multiLevelType w:val="hybridMultilevel"/>
    <w:tmpl w:val="757474B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F9922BE"/>
    <w:multiLevelType w:val="hybridMultilevel"/>
    <w:tmpl w:val="08564A8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B11931"/>
    <w:multiLevelType w:val="hybridMultilevel"/>
    <w:tmpl w:val="28084868"/>
    <w:lvl w:ilvl="0" w:tplc="8362C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60905F1"/>
    <w:multiLevelType w:val="hybridMultilevel"/>
    <w:tmpl w:val="1D94062E"/>
    <w:lvl w:ilvl="0" w:tplc="3ED61FF8">
      <w:start w:val="1"/>
      <w:numFmt w:val="bullet"/>
      <w:lvlText w:val=""/>
      <w:lvlJc w:val="left"/>
      <w:pPr>
        <w:ind w:left="1068" w:hanging="360"/>
      </w:pPr>
      <w:rPr>
        <w:rFonts w:ascii="Wingdings" w:hAnsi="Wingdings" w:hint="default"/>
        <w:color w:val="1F497D" w:themeColor="text2"/>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17DE444E"/>
    <w:multiLevelType w:val="hybridMultilevel"/>
    <w:tmpl w:val="673E4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1B7539"/>
    <w:multiLevelType w:val="hybridMultilevel"/>
    <w:tmpl w:val="A1943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9E13BF"/>
    <w:multiLevelType w:val="hybridMultilevel"/>
    <w:tmpl w:val="11D6BB6E"/>
    <w:lvl w:ilvl="0" w:tplc="040C0001">
      <w:start w:val="1"/>
      <w:numFmt w:val="bullet"/>
      <w:lvlText w:val=""/>
      <w:lvlJc w:val="left"/>
      <w:pPr>
        <w:ind w:left="862" w:hanging="360"/>
      </w:pPr>
      <w:rPr>
        <w:rFonts w:ascii="Symbol" w:hAnsi="Symbol" w:hint="default"/>
        <w:color w:val="1F497D" w:themeColor="text2"/>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9" w15:restartNumberingAfterBreak="0">
    <w:nsid w:val="2C3102DC"/>
    <w:multiLevelType w:val="hybridMultilevel"/>
    <w:tmpl w:val="BE228E0C"/>
    <w:lvl w:ilvl="0" w:tplc="1A9C2B8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C730336"/>
    <w:multiLevelType w:val="hybridMultilevel"/>
    <w:tmpl w:val="B7E2DAF8"/>
    <w:lvl w:ilvl="0" w:tplc="3ED61FF8">
      <w:start w:val="1"/>
      <w:numFmt w:val="bullet"/>
      <w:lvlText w:val=""/>
      <w:lvlJc w:val="left"/>
      <w:pPr>
        <w:ind w:left="1068" w:hanging="360"/>
      </w:pPr>
      <w:rPr>
        <w:rFonts w:ascii="Wingdings" w:hAnsi="Wingdings" w:hint="default"/>
        <w:color w:val="1F497D" w:themeColor="text2"/>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1" w15:restartNumberingAfterBreak="0">
    <w:nsid w:val="2C7D7590"/>
    <w:multiLevelType w:val="hybridMultilevel"/>
    <w:tmpl w:val="D58A8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410290"/>
    <w:multiLevelType w:val="hybridMultilevel"/>
    <w:tmpl w:val="170466BC"/>
    <w:lvl w:ilvl="0" w:tplc="3ED61FF8">
      <w:start w:val="1"/>
      <w:numFmt w:val="bullet"/>
      <w:lvlText w:val=""/>
      <w:lvlJc w:val="left"/>
      <w:pPr>
        <w:ind w:left="1146" w:hanging="360"/>
      </w:pPr>
      <w:rPr>
        <w:rFonts w:ascii="Wingdings" w:hAnsi="Wingdings" w:hint="default"/>
        <w:color w:val="1F497D" w:themeColor="text2"/>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3" w15:restartNumberingAfterBreak="0">
    <w:nsid w:val="3CBC487B"/>
    <w:multiLevelType w:val="hybridMultilevel"/>
    <w:tmpl w:val="D794D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0B38DE"/>
    <w:multiLevelType w:val="hybridMultilevel"/>
    <w:tmpl w:val="AF46AFB2"/>
    <w:lvl w:ilvl="0" w:tplc="3ED61FF8">
      <w:start w:val="1"/>
      <w:numFmt w:val="bullet"/>
      <w:lvlText w:val=""/>
      <w:lvlJc w:val="left"/>
      <w:pPr>
        <w:ind w:left="720" w:hanging="360"/>
      </w:pPr>
      <w:rPr>
        <w:rFonts w:ascii="Wingdings" w:hAnsi="Wingdings" w:hint="default"/>
        <w:color w:val="1F497D" w:themeColor="tex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5372049"/>
    <w:multiLevelType w:val="hybridMultilevel"/>
    <w:tmpl w:val="6EA05FB8"/>
    <w:lvl w:ilvl="0" w:tplc="040C0001">
      <w:start w:val="1"/>
      <w:numFmt w:val="bullet"/>
      <w:lvlText w:val=""/>
      <w:lvlJc w:val="left"/>
      <w:pPr>
        <w:ind w:left="1080" w:hanging="360"/>
      </w:pPr>
      <w:rPr>
        <w:rFonts w:ascii="Symbol" w:hAnsi="Symbol" w:hint="default"/>
        <w:color w:val="1F497D" w:themeColor="text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4DA3312D"/>
    <w:multiLevelType w:val="hybridMultilevel"/>
    <w:tmpl w:val="8BB4DDAE"/>
    <w:lvl w:ilvl="0" w:tplc="3ED61FF8">
      <w:start w:val="1"/>
      <w:numFmt w:val="bullet"/>
      <w:lvlText w:val=""/>
      <w:lvlJc w:val="left"/>
      <w:pPr>
        <w:ind w:left="720" w:hanging="360"/>
      </w:pPr>
      <w:rPr>
        <w:rFonts w:ascii="Wingdings" w:hAnsi="Wingdings" w:hint="default"/>
        <w:color w:val="1F497D" w:themeColor="tex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F6D42AF"/>
    <w:multiLevelType w:val="hybridMultilevel"/>
    <w:tmpl w:val="FBF6A812"/>
    <w:lvl w:ilvl="0" w:tplc="3ED61FF8">
      <w:start w:val="1"/>
      <w:numFmt w:val="bullet"/>
      <w:lvlText w:val=""/>
      <w:lvlJc w:val="left"/>
      <w:pPr>
        <w:ind w:left="720" w:hanging="360"/>
      </w:pPr>
      <w:rPr>
        <w:rFonts w:ascii="Wingdings" w:hAnsi="Wingdings" w:hint="default"/>
        <w:color w:val="1F497D" w:themeColor="tex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0E11414"/>
    <w:multiLevelType w:val="hybridMultilevel"/>
    <w:tmpl w:val="CAE067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9E02112"/>
    <w:multiLevelType w:val="hybridMultilevel"/>
    <w:tmpl w:val="8F5EAAA4"/>
    <w:lvl w:ilvl="0" w:tplc="1A9C2B8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A10711B"/>
    <w:multiLevelType w:val="hybridMultilevel"/>
    <w:tmpl w:val="447237BC"/>
    <w:lvl w:ilvl="0" w:tplc="3ED61FF8">
      <w:start w:val="1"/>
      <w:numFmt w:val="bullet"/>
      <w:lvlText w:val=""/>
      <w:lvlJc w:val="left"/>
      <w:pPr>
        <w:ind w:left="360" w:hanging="360"/>
      </w:pPr>
      <w:rPr>
        <w:rFonts w:ascii="Wingdings" w:hAnsi="Wingdings" w:hint="default"/>
        <w:color w:val="1F497D" w:themeColor="text2"/>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1" w15:restartNumberingAfterBreak="0">
    <w:nsid w:val="5C6A2639"/>
    <w:multiLevelType w:val="hybridMultilevel"/>
    <w:tmpl w:val="7AE2CE32"/>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5D931512"/>
    <w:multiLevelType w:val="hybridMultilevel"/>
    <w:tmpl w:val="AB9CFF36"/>
    <w:lvl w:ilvl="0" w:tplc="3ED61FF8">
      <w:start w:val="1"/>
      <w:numFmt w:val="bullet"/>
      <w:lvlText w:val=""/>
      <w:lvlJc w:val="left"/>
      <w:pPr>
        <w:ind w:left="360" w:hanging="360"/>
      </w:pPr>
      <w:rPr>
        <w:rFonts w:ascii="Wingdings" w:hAnsi="Wingdings" w:hint="default"/>
        <w:color w:val="1F497D" w:themeColor="text2"/>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5E907F60"/>
    <w:multiLevelType w:val="hybridMultilevel"/>
    <w:tmpl w:val="D4568292"/>
    <w:lvl w:ilvl="0" w:tplc="040C0001">
      <w:start w:val="1"/>
      <w:numFmt w:val="bullet"/>
      <w:lvlText w:val=""/>
      <w:lvlJc w:val="left"/>
      <w:pPr>
        <w:ind w:left="1068" w:hanging="360"/>
      </w:pPr>
      <w:rPr>
        <w:rFonts w:ascii="Symbol" w:hAnsi="Symbol" w:hint="default"/>
        <w:color w:val="1F497D" w:themeColor="text2"/>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4" w15:restartNumberingAfterBreak="0">
    <w:nsid w:val="64780A47"/>
    <w:multiLevelType w:val="hybridMultilevel"/>
    <w:tmpl w:val="05DE52F6"/>
    <w:lvl w:ilvl="0" w:tplc="1A9C2B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FC0C9C"/>
    <w:multiLevelType w:val="hybridMultilevel"/>
    <w:tmpl w:val="A11A0B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CCC250F"/>
    <w:multiLevelType w:val="hybridMultilevel"/>
    <w:tmpl w:val="D03050DE"/>
    <w:lvl w:ilvl="0" w:tplc="040C0001">
      <w:start w:val="1"/>
      <w:numFmt w:val="bullet"/>
      <w:lvlText w:val=""/>
      <w:lvlJc w:val="left"/>
      <w:pPr>
        <w:ind w:left="723" w:hanging="360"/>
      </w:pPr>
      <w:rPr>
        <w:rFonts w:ascii="Symbol" w:hAnsi="Symbol"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7" w15:restartNumberingAfterBreak="0">
    <w:nsid w:val="6FDE56D1"/>
    <w:multiLevelType w:val="hybridMultilevel"/>
    <w:tmpl w:val="CEA05A4A"/>
    <w:lvl w:ilvl="0" w:tplc="1A9C2B8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82476071">
    <w:abstractNumId w:val="27"/>
  </w:num>
  <w:num w:numId="2" w16cid:durableId="1156533896">
    <w:abstractNumId w:val="17"/>
  </w:num>
  <w:num w:numId="3" w16cid:durableId="2093508402">
    <w:abstractNumId w:val="3"/>
  </w:num>
  <w:num w:numId="4" w16cid:durableId="1492789493">
    <w:abstractNumId w:val="22"/>
  </w:num>
  <w:num w:numId="5" w16cid:durableId="1322729955">
    <w:abstractNumId w:val="20"/>
  </w:num>
  <w:num w:numId="6" w16cid:durableId="1143307092">
    <w:abstractNumId w:val="9"/>
  </w:num>
  <w:num w:numId="7" w16cid:durableId="953633773">
    <w:abstractNumId w:val="16"/>
  </w:num>
  <w:num w:numId="8" w16cid:durableId="150409326">
    <w:abstractNumId w:val="4"/>
  </w:num>
  <w:num w:numId="9" w16cid:durableId="305478411">
    <w:abstractNumId w:val="19"/>
  </w:num>
  <w:num w:numId="10" w16cid:durableId="1063719797">
    <w:abstractNumId w:val="12"/>
  </w:num>
  <w:num w:numId="11" w16cid:durableId="1141456860">
    <w:abstractNumId w:val="5"/>
  </w:num>
  <w:num w:numId="12" w16cid:durableId="1847747366">
    <w:abstractNumId w:val="14"/>
  </w:num>
  <w:num w:numId="13" w16cid:durableId="1981379465">
    <w:abstractNumId w:val="10"/>
  </w:num>
  <w:num w:numId="14" w16cid:durableId="1586719431">
    <w:abstractNumId w:val="7"/>
  </w:num>
  <w:num w:numId="15" w16cid:durableId="1967657303">
    <w:abstractNumId w:val="24"/>
  </w:num>
  <w:num w:numId="16" w16cid:durableId="1118181982">
    <w:abstractNumId w:val="13"/>
  </w:num>
  <w:num w:numId="17" w16cid:durableId="1162043619">
    <w:abstractNumId w:val="15"/>
  </w:num>
  <w:num w:numId="18" w16cid:durableId="939529180">
    <w:abstractNumId w:val="0"/>
  </w:num>
  <w:num w:numId="19" w16cid:durableId="924874806">
    <w:abstractNumId w:val="8"/>
  </w:num>
  <w:num w:numId="20" w16cid:durableId="2036732121">
    <w:abstractNumId w:val="2"/>
  </w:num>
  <w:num w:numId="21" w16cid:durableId="1753432210">
    <w:abstractNumId w:val="23"/>
  </w:num>
  <w:num w:numId="22" w16cid:durableId="977994877">
    <w:abstractNumId w:val="25"/>
  </w:num>
  <w:num w:numId="23" w16cid:durableId="51585444">
    <w:abstractNumId w:val="21"/>
  </w:num>
  <w:num w:numId="24" w16cid:durableId="1930503028">
    <w:abstractNumId w:val="18"/>
  </w:num>
  <w:num w:numId="25" w16cid:durableId="795220763">
    <w:abstractNumId w:val="1"/>
  </w:num>
  <w:num w:numId="26" w16cid:durableId="1583829790">
    <w:abstractNumId w:val="26"/>
  </w:num>
  <w:num w:numId="27" w16cid:durableId="1525361206">
    <w:abstractNumId w:val="6"/>
  </w:num>
  <w:num w:numId="28" w16cid:durableId="96936220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61"/>
    <w:rsid w:val="00013D67"/>
    <w:rsid w:val="00034695"/>
    <w:rsid w:val="00035882"/>
    <w:rsid w:val="000404AC"/>
    <w:rsid w:val="0005546C"/>
    <w:rsid w:val="000740FB"/>
    <w:rsid w:val="00082AA1"/>
    <w:rsid w:val="0008530D"/>
    <w:rsid w:val="00086FA5"/>
    <w:rsid w:val="000875F1"/>
    <w:rsid w:val="00090A17"/>
    <w:rsid w:val="0009559B"/>
    <w:rsid w:val="00095A47"/>
    <w:rsid w:val="000973C8"/>
    <w:rsid w:val="000A6317"/>
    <w:rsid w:val="000B320E"/>
    <w:rsid w:val="000B6221"/>
    <w:rsid w:val="000C246F"/>
    <w:rsid w:val="000F4BDB"/>
    <w:rsid w:val="0010602A"/>
    <w:rsid w:val="00114FD9"/>
    <w:rsid w:val="00122035"/>
    <w:rsid w:val="0012742A"/>
    <w:rsid w:val="001372E9"/>
    <w:rsid w:val="00143312"/>
    <w:rsid w:val="001474D5"/>
    <w:rsid w:val="00152A61"/>
    <w:rsid w:val="00160014"/>
    <w:rsid w:val="0016167C"/>
    <w:rsid w:val="00167A80"/>
    <w:rsid w:val="00194354"/>
    <w:rsid w:val="001A4661"/>
    <w:rsid w:val="001B07F7"/>
    <w:rsid w:val="001C5D2E"/>
    <w:rsid w:val="001C7EF7"/>
    <w:rsid w:val="001D384B"/>
    <w:rsid w:val="001F039B"/>
    <w:rsid w:val="001F4EC8"/>
    <w:rsid w:val="001F73E0"/>
    <w:rsid w:val="0020677C"/>
    <w:rsid w:val="00210511"/>
    <w:rsid w:val="0021369C"/>
    <w:rsid w:val="002172E4"/>
    <w:rsid w:val="002230F7"/>
    <w:rsid w:val="00227525"/>
    <w:rsid w:val="002276F8"/>
    <w:rsid w:val="00233947"/>
    <w:rsid w:val="00240434"/>
    <w:rsid w:val="0024473F"/>
    <w:rsid w:val="002701C3"/>
    <w:rsid w:val="00270EC7"/>
    <w:rsid w:val="00271434"/>
    <w:rsid w:val="002A2742"/>
    <w:rsid w:val="002A4B82"/>
    <w:rsid w:val="002B7F3F"/>
    <w:rsid w:val="002D17FE"/>
    <w:rsid w:val="002D1E98"/>
    <w:rsid w:val="002E1CF9"/>
    <w:rsid w:val="002E67E2"/>
    <w:rsid w:val="002F0581"/>
    <w:rsid w:val="00307CB3"/>
    <w:rsid w:val="00315013"/>
    <w:rsid w:val="00322018"/>
    <w:rsid w:val="00331EFD"/>
    <w:rsid w:val="00342E75"/>
    <w:rsid w:val="00344F75"/>
    <w:rsid w:val="0035445B"/>
    <w:rsid w:val="0035656A"/>
    <w:rsid w:val="003748DF"/>
    <w:rsid w:val="0037510C"/>
    <w:rsid w:val="00383C7C"/>
    <w:rsid w:val="0039708C"/>
    <w:rsid w:val="003A048C"/>
    <w:rsid w:val="003A59A3"/>
    <w:rsid w:val="003A5EA9"/>
    <w:rsid w:val="003B27A0"/>
    <w:rsid w:val="003B5DAB"/>
    <w:rsid w:val="003C076C"/>
    <w:rsid w:val="003C10EC"/>
    <w:rsid w:val="003C3482"/>
    <w:rsid w:val="003D5520"/>
    <w:rsid w:val="003F17C7"/>
    <w:rsid w:val="003F2313"/>
    <w:rsid w:val="003F2935"/>
    <w:rsid w:val="003F2F1E"/>
    <w:rsid w:val="00405262"/>
    <w:rsid w:val="0042677A"/>
    <w:rsid w:val="00427BD1"/>
    <w:rsid w:val="00430654"/>
    <w:rsid w:val="00433BE9"/>
    <w:rsid w:val="00440DF2"/>
    <w:rsid w:val="00443CED"/>
    <w:rsid w:val="00445109"/>
    <w:rsid w:val="00445A43"/>
    <w:rsid w:val="0045567C"/>
    <w:rsid w:val="00460A29"/>
    <w:rsid w:val="00470870"/>
    <w:rsid w:val="0047094D"/>
    <w:rsid w:val="00474303"/>
    <w:rsid w:val="004838C6"/>
    <w:rsid w:val="004876E6"/>
    <w:rsid w:val="00487B69"/>
    <w:rsid w:val="00497872"/>
    <w:rsid w:val="004A43CA"/>
    <w:rsid w:val="004A4B19"/>
    <w:rsid w:val="004A4EDB"/>
    <w:rsid w:val="004B3F58"/>
    <w:rsid w:val="004B681B"/>
    <w:rsid w:val="004D6B60"/>
    <w:rsid w:val="004E41E5"/>
    <w:rsid w:val="004F1824"/>
    <w:rsid w:val="0051159B"/>
    <w:rsid w:val="00512822"/>
    <w:rsid w:val="005132EA"/>
    <w:rsid w:val="00522A01"/>
    <w:rsid w:val="00540584"/>
    <w:rsid w:val="0054647F"/>
    <w:rsid w:val="005554C3"/>
    <w:rsid w:val="005948F5"/>
    <w:rsid w:val="005A245C"/>
    <w:rsid w:val="005C4165"/>
    <w:rsid w:val="005D0F00"/>
    <w:rsid w:val="005D237A"/>
    <w:rsid w:val="005E61E3"/>
    <w:rsid w:val="006121A3"/>
    <w:rsid w:val="00620F3A"/>
    <w:rsid w:val="0062511D"/>
    <w:rsid w:val="0062630D"/>
    <w:rsid w:val="00637B15"/>
    <w:rsid w:val="00641986"/>
    <w:rsid w:val="00641ED5"/>
    <w:rsid w:val="006425C5"/>
    <w:rsid w:val="0066300B"/>
    <w:rsid w:val="00664DB5"/>
    <w:rsid w:val="006671C6"/>
    <w:rsid w:val="006766E3"/>
    <w:rsid w:val="00680D02"/>
    <w:rsid w:val="00683B9C"/>
    <w:rsid w:val="006856BB"/>
    <w:rsid w:val="00690D1F"/>
    <w:rsid w:val="006C344A"/>
    <w:rsid w:val="006D48AB"/>
    <w:rsid w:val="006E2BF9"/>
    <w:rsid w:val="006E4BCB"/>
    <w:rsid w:val="006F73D4"/>
    <w:rsid w:val="006F7C73"/>
    <w:rsid w:val="007048BB"/>
    <w:rsid w:val="00711D8E"/>
    <w:rsid w:val="007236C2"/>
    <w:rsid w:val="00723BD4"/>
    <w:rsid w:val="00732DA4"/>
    <w:rsid w:val="00740944"/>
    <w:rsid w:val="00743A7E"/>
    <w:rsid w:val="0074773A"/>
    <w:rsid w:val="00762456"/>
    <w:rsid w:val="00780F8F"/>
    <w:rsid w:val="00784D5B"/>
    <w:rsid w:val="00786942"/>
    <w:rsid w:val="00787E54"/>
    <w:rsid w:val="00794AFD"/>
    <w:rsid w:val="007A097B"/>
    <w:rsid w:val="007A14D3"/>
    <w:rsid w:val="007A5282"/>
    <w:rsid w:val="007A5C63"/>
    <w:rsid w:val="007C7954"/>
    <w:rsid w:val="007D0108"/>
    <w:rsid w:val="007D6BAC"/>
    <w:rsid w:val="007E446B"/>
    <w:rsid w:val="007F310E"/>
    <w:rsid w:val="007F32C1"/>
    <w:rsid w:val="007F6B1A"/>
    <w:rsid w:val="008153F4"/>
    <w:rsid w:val="008246BD"/>
    <w:rsid w:val="00842803"/>
    <w:rsid w:val="00845411"/>
    <w:rsid w:val="008456F7"/>
    <w:rsid w:val="00845EE4"/>
    <w:rsid w:val="0085398F"/>
    <w:rsid w:val="00853FC0"/>
    <w:rsid w:val="00857E6A"/>
    <w:rsid w:val="00860491"/>
    <w:rsid w:val="00864D2E"/>
    <w:rsid w:val="008650E8"/>
    <w:rsid w:val="0087354A"/>
    <w:rsid w:val="0087580A"/>
    <w:rsid w:val="008845A6"/>
    <w:rsid w:val="00886DC4"/>
    <w:rsid w:val="00887328"/>
    <w:rsid w:val="008877F5"/>
    <w:rsid w:val="00894DEC"/>
    <w:rsid w:val="008D76D2"/>
    <w:rsid w:val="008E6A48"/>
    <w:rsid w:val="008F0864"/>
    <w:rsid w:val="008F2A9A"/>
    <w:rsid w:val="008F5404"/>
    <w:rsid w:val="00906849"/>
    <w:rsid w:val="0091677D"/>
    <w:rsid w:val="0092751E"/>
    <w:rsid w:val="009304EF"/>
    <w:rsid w:val="009332C7"/>
    <w:rsid w:val="00945014"/>
    <w:rsid w:val="00957C2D"/>
    <w:rsid w:val="00961E0A"/>
    <w:rsid w:val="009875BF"/>
    <w:rsid w:val="009909F5"/>
    <w:rsid w:val="009A6044"/>
    <w:rsid w:val="009A6DD2"/>
    <w:rsid w:val="009A76DB"/>
    <w:rsid w:val="009B5941"/>
    <w:rsid w:val="009D6E52"/>
    <w:rsid w:val="009E013E"/>
    <w:rsid w:val="009E1B4C"/>
    <w:rsid w:val="009F30B0"/>
    <w:rsid w:val="009F3346"/>
    <w:rsid w:val="009F3F4F"/>
    <w:rsid w:val="009F652F"/>
    <w:rsid w:val="00A04BA1"/>
    <w:rsid w:val="00A06217"/>
    <w:rsid w:val="00A11615"/>
    <w:rsid w:val="00A1446E"/>
    <w:rsid w:val="00A23A92"/>
    <w:rsid w:val="00A253A3"/>
    <w:rsid w:val="00A27BC1"/>
    <w:rsid w:val="00A3276F"/>
    <w:rsid w:val="00A43F69"/>
    <w:rsid w:val="00A559C3"/>
    <w:rsid w:val="00A6081D"/>
    <w:rsid w:val="00A910D4"/>
    <w:rsid w:val="00A96428"/>
    <w:rsid w:val="00A9760F"/>
    <w:rsid w:val="00AB3970"/>
    <w:rsid w:val="00AB4E94"/>
    <w:rsid w:val="00AB6572"/>
    <w:rsid w:val="00AC1D80"/>
    <w:rsid w:val="00AC737E"/>
    <w:rsid w:val="00AF2FC8"/>
    <w:rsid w:val="00B0162B"/>
    <w:rsid w:val="00B06A58"/>
    <w:rsid w:val="00B10432"/>
    <w:rsid w:val="00B141BF"/>
    <w:rsid w:val="00B2579D"/>
    <w:rsid w:val="00B27717"/>
    <w:rsid w:val="00B57401"/>
    <w:rsid w:val="00B614DC"/>
    <w:rsid w:val="00B66725"/>
    <w:rsid w:val="00B72055"/>
    <w:rsid w:val="00B7603D"/>
    <w:rsid w:val="00B76561"/>
    <w:rsid w:val="00BA0A09"/>
    <w:rsid w:val="00BA56FB"/>
    <w:rsid w:val="00BA7E03"/>
    <w:rsid w:val="00BB7EE6"/>
    <w:rsid w:val="00BD3294"/>
    <w:rsid w:val="00C1178F"/>
    <w:rsid w:val="00C12E40"/>
    <w:rsid w:val="00C146B0"/>
    <w:rsid w:val="00C431DF"/>
    <w:rsid w:val="00C61E43"/>
    <w:rsid w:val="00C771C5"/>
    <w:rsid w:val="00CC1987"/>
    <w:rsid w:val="00CD000D"/>
    <w:rsid w:val="00CD10AA"/>
    <w:rsid w:val="00CD16A1"/>
    <w:rsid w:val="00CD40E9"/>
    <w:rsid w:val="00CD4ECC"/>
    <w:rsid w:val="00CF1B3B"/>
    <w:rsid w:val="00CF28E2"/>
    <w:rsid w:val="00CF3DEB"/>
    <w:rsid w:val="00D059FA"/>
    <w:rsid w:val="00D206AE"/>
    <w:rsid w:val="00D25930"/>
    <w:rsid w:val="00D25C53"/>
    <w:rsid w:val="00D31796"/>
    <w:rsid w:val="00D31E26"/>
    <w:rsid w:val="00D37BFF"/>
    <w:rsid w:val="00D40CB2"/>
    <w:rsid w:val="00D51B8D"/>
    <w:rsid w:val="00D63A35"/>
    <w:rsid w:val="00D65D6A"/>
    <w:rsid w:val="00DA404B"/>
    <w:rsid w:val="00DA510E"/>
    <w:rsid w:val="00DB3211"/>
    <w:rsid w:val="00DC7D4C"/>
    <w:rsid w:val="00DD61BF"/>
    <w:rsid w:val="00DE52E3"/>
    <w:rsid w:val="00E05144"/>
    <w:rsid w:val="00E130A1"/>
    <w:rsid w:val="00E1636B"/>
    <w:rsid w:val="00E204F6"/>
    <w:rsid w:val="00E21882"/>
    <w:rsid w:val="00E24015"/>
    <w:rsid w:val="00E26802"/>
    <w:rsid w:val="00E30E15"/>
    <w:rsid w:val="00E45042"/>
    <w:rsid w:val="00E46293"/>
    <w:rsid w:val="00E552A7"/>
    <w:rsid w:val="00E61778"/>
    <w:rsid w:val="00E61885"/>
    <w:rsid w:val="00E6348A"/>
    <w:rsid w:val="00E6725A"/>
    <w:rsid w:val="00E734DF"/>
    <w:rsid w:val="00E73872"/>
    <w:rsid w:val="00E74F5A"/>
    <w:rsid w:val="00E76A87"/>
    <w:rsid w:val="00E76FE5"/>
    <w:rsid w:val="00E77C14"/>
    <w:rsid w:val="00E80408"/>
    <w:rsid w:val="00E805E8"/>
    <w:rsid w:val="00E8095E"/>
    <w:rsid w:val="00E80D7A"/>
    <w:rsid w:val="00E824FF"/>
    <w:rsid w:val="00E82BDD"/>
    <w:rsid w:val="00EC16F6"/>
    <w:rsid w:val="00EC1CDE"/>
    <w:rsid w:val="00EC75C9"/>
    <w:rsid w:val="00ED488F"/>
    <w:rsid w:val="00EF08EF"/>
    <w:rsid w:val="00EF7F59"/>
    <w:rsid w:val="00F009CE"/>
    <w:rsid w:val="00F05E82"/>
    <w:rsid w:val="00F10A35"/>
    <w:rsid w:val="00F12F89"/>
    <w:rsid w:val="00F158A7"/>
    <w:rsid w:val="00F16859"/>
    <w:rsid w:val="00F40CF5"/>
    <w:rsid w:val="00F468C1"/>
    <w:rsid w:val="00F52AE4"/>
    <w:rsid w:val="00F72B79"/>
    <w:rsid w:val="00F9486B"/>
    <w:rsid w:val="00FB51BE"/>
    <w:rsid w:val="00FB618D"/>
    <w:rsid w:val="00FC0682"/>
    <w:rsid w:val="00FC3901"/>
    <w:rsid w:val="00FD6135"/>
    <w:rsid w:val="00FE0F22"/>
    <w:rsid w:val="00FE5A1D"/>
    <w:rsid w:val="00FF2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AF485"/>
  <w15:docId w15:val="{DD6D20D7-59E4-4771-AF3A-123A45D6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B76561"/>
    <w:pPr>
      <w:spacing w:before="100" w:beforeAutospacing="1" w:after="100" w:afterAutospacing="1"/>
      <w:jc w:val="both"/>
    </w:pPr>
    <w:rPr>
      <w:rFonts w:ascii="Calibri Light" w:hAnsi="Calibri Light"/>
    </w:rPr>
  </w:style>
  <w:style w:type="paragraph" w:styleId="Titre1">
    <w:name w:val="heading 1"/>
    <w:basedOn w:val="Normal"/>
    <w:next w:val="Normal"/>
    <w:link w:val="Titre1Car"/>
    <w:uiPriority w:val="9"/>
    <w:qFormat/>
    <w:rsid w:val="001A4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E804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E80408"/>
    <w:pPr>
      <w:pBdr>
        <w:top w:val="single" w:sz="6" w:space="2" w:color="4F81BD" w:themeColor="accent1"/>
        <w:left w:val="single" w:sz="6" w:space="2" w:color="4F81BD" w:themeColor="accent1"/>
      </w:pBdr>
      <w:spacing w:before="300" w:after="0"/>
      <w:outlineLvl w:val="2"/>
    </w:pPr>
    <w:rPr>
      <w:rFonts w:eastAsiaTheme="minorEastAsia"/>
      <w:caps/>
      <w:color w:val="243F60" w:themeColor="accent1" w:themeShade="7F"/>
      <w:spacing w:val="15"/>
    </w:rPr>
  </w:style>
  <w:style w:type="paragraph" w:styleId="Titre4">
    <w:name w:val="heading 4"/>
    <w:basedOn w:val="Normal"/>
    <w:next w:val="Normal"/>
    <w:link w:val="Titre4Car"/>
    <w:uiPriority w:val="9"/>
    <w:semiHidden/>
    <w:unhideWhenUsed/>
    <w:qFormat/>
    <w:rsid w:val="00E80408"/>
    <w:pPr>
      <w:pBdr>
        <w:top w:val="dotted" w:sz="6" w:space="2" w:color="4F81BD" w:themeColor="accent1"/>
        <w:left w:val="dotted" w:sz="6" w:space="2" w:color="4F81BD" w:themeColor="accent1"/>
      </w:pBdr>
      <w:spacing w:before="300" w:after="0"/>
      <w:outlineLvl w:val="3"/>
    </w:pPr>
    <w:rPr>
      <w:rFonts w:eastAsiaTheme="minorEastAsia"/>
      <w:caps/>
      <w:color w:val="365F91" w:themeColor="accent1" w:themeShade="BF"/>
      <w:spacing w:val="10"/>
    </w:rPr>
  </w:style>
  <w:style w:type="paragraph" w:styleId="Titre5">
    <w:name w:val="heading 5"/>
    <w:basedOn w:val="Normal"/>
    <w:next w:val="Normal"/>
    <w:link w:val="Titre5Car"/>
    <w:uiPriority w:val="9"/>
    <w:semiHidden/>
    <w:unhideWhenUsed/>
    <w:qFormat/>
    <w:rsid w:val="00E80408"/>
    <w:pPr>
      <w:pBdr>
        <w:bottom w:val="single" w:sz="6" w:space="1" w:color="4F81BD" w:themeColor="accent1"/>
      </w:pBdr>
      <w:spacing w:before="300" w:after="0"/>
      <w:outlineLvl w:val="4"/>
    </w:pPr>
    <w:rPr>
      <w:rFonts w:eastAsiaTheme="minorEastAsia"/>
      <w:caps/>
      <w:color w:val="365F91" w:themeColor="accent1" w:themeShade="BF"/>
      <w:spacing w:val="10"/>
    </w:rPr>
  </w:style>
  <w:style w:type="paragraph" w:styleId="Titre6">
    <w:name w:val="heading 6"/>
    <w:basedOn w:val="Normal"/>
    <w:next w:val="Normal"/>
    <w:link w:val="Titre6Car"/>
    <w:uiPriority w:val="9"/>
    <w:semiHidden/>
    <w:unhideWhenUsed/>
    <w:qFormat/>
    <w:rsid w:val="00E80408"/>
    <w:pPr>
      <w:pBdr>
        <w:bottom w:val="dotted" w:sz="6" w:space="1" w:color="4F81BD" w:themeColor="accent1"/>
      </w:pBdr>
      <w:spacing w:before="300" w:after="0"/>
      <w:outlineLvl w:val="5"/>
    </w:pPr>
    <w:rPr>
      <w:rFonts w:eastAsiaTheme="minorEastAsia"/>
      <w:caps/>
      <w:color w:val="365F91" w:themeColor="accent1" w:themeShade="BF"/>
      <w:spacing w:val="10"/>
    </w:rPr>
  </w:style>
  <w:style w:type="paragraph" w:styleId="Titre7">
    <w:name w:val="heading 7"/>
    <w:basedOn w:val="Normal"/>
    <w:next w:val="Normal"/>
    <w:link w:val="Titre7Car"/>
    <w:uiPriority w:val="9"/>
    <w:semiHidden/>
    <w:unhideWhenUsed/>
    <w:qFormat/>
    <w:rsid w:val="00E80408"/>
    <w:pPr>
      <w:spacing w:before="300" w:after="0"/>
      <w:outlineLvl w:val="6"/>
    </w:pPr>
    <w:rPr>
      <w:rFonts w:eastAsiaTheme="minorEastAsia"/>
      <w:caps/>
      <w:color w:val="365F91" w:themeColor="accent1" w:themeShade="BF"/>
      <w:spacing w:val="10"/>
    </w:rPr>
  </w:style>
  <w:style w:type="paragraph" w:styleId="Titre8">
    <w:name w:val="heading 8"/>
    <w:basedOn w:val="Normal"/>
    <w:next w:val="Normal"/>
    <w:link w:val="Titre8Car"/>
    <w:uiPriority w:val="9"/>
    <w:semiHidden/>
    <w:unhideWhenUsed/>
    <w:qFormat/>
    <w:rsid w:val="00E80408"/>
    <w:pPr>
      <w:spacing w:before="300" w:after="0"/>
      <w:outlineLvl w:val="7"/>
    </w:pPr>
    <w:rPr>
      <w:rFonts w:eastAsiaTheme="minorEastAsia"/>
      <w:caps/>
      <w:spacing w:val="10"/>
      <w:sz w:val="18"/>
      <w:szCs w:val="18"/>
    </w:rPr>
  </w:style>
  <w:style w:type="paragraph" w:styleId="Titre9">
    <w:name w:val="heading 9"/>
    <w:basedOn w:val="Normal"/>
    <w:next w:val="Normal"/>
    <w:link w:val="Titre9Car"/>
    <w:uiPriority w:val="9"/>
    <w:semiHidden/>
    <w:unhideWhenUsed/>
    <w:qFormat/>
    <w:rsid w:val="00E80408"/>
    <w:pPr>
      <w:spacing w:before="300" w:after="0"/>
      <w:outlineLvl w:val="8"/>
    </w:pPr>
    <w:rPr>
      <w:rFonts w:eastAsiaTheme="minorEastAsia"/>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4661"/>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Policepardfaut"/>
    <w:rsid w:val="001A4661"/>
  </w:style>
  <w:style w:type="table" w:styleId="Grilledutableau">
    <w:name w:val="Table Grid"/>
    <w:basedOn w:val="TableauNormal"/>
    <w:uiPriority w:val="39"/>
    <w:rsid w:val="001A466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4661"/>
    <w:pPr>
      <w:tabs>
        <w:tab w:val="center" w:pos="4536"/>
        <w:tab w:val="right" w:pos="9072"/>
      </w:tabs>
      <w:spacing w:after="0" w:line="240" w:lineRule="auto"/>
    </w:pPr>
  </w:style>
  <w:style w:type="character" w:customStyle="1" w:styleId="En-tteCar">
    <w:name w:val="En-tête Car"/>
    <w:basedOn w:val="Policepardfaut"/>
    <w:link w:val="En-tte"/>
    <w:uiPriority w:val="99"/>
    <w:rsid w:val="001A4661"/>
  </w:style>
  <w:style w:type="paragraph" w:styleId="Pieddepage">
    <w:name w:val="footer"/>
    <w:basedOn w:val="Normal"/>
    <w:link w:val="PieddepageCar"/>
    <w:uiPriority w:val="99"/>
    <w:unhideWhenUsed/>
    <w:rsid w:val="001A4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4661"/>
  </w:style>
  <w:style w:type="paragraph" w:styleId="Sansinterligne">
    <w:name w:val="No Spacing"/>
    <w:link w:val="SansinterligneCar"/>
    <w:uiPriority w:val="1"/>
    <w:qFormat/>
    <w:rsid w:val="001A4661"/>
    <w:pPr>
      <w:spacing w:after="0" w:line="240" w:lineRule="auto"/>
    </w:pPr>
    <w:rPr>
      <w:rFonts w:eastAsiaTheme="minorEastAsia"/>
    </w:rPr>
  </w:style>
  <w:style w:type="character" w:customStyle="1" w:styleId="SansinterligneCar">
    <w:name w:val="Sans interligne Car"/>
    <w:basedOn w:val="Policepardfaut"/>
    <w:link w:val="Sansinterligne"/>
    <w:uiPriority w:val="1"/>
    <w:rsid w:val="001A4661"/>
    <w:rPr>
      <w:rFonts w:eastAsiaTheme="minorEastAsia"/>
    </w:rPr>
  </w:style>
  <w:style w:type="paragraph" w:customStyle="1" w:styleId="08-TexteCourantBLEU">
    <w:name w:val="08-Texte Courant BLEU"/>
    <w:basedOn w:val="Normal"/>
    <w:link w:val="08-TexteCourantBLEUCar"/>
    <w:qFormat/>
    <w:rsid w:val="00460A29"/>
    <w:pPr>
      <w:spacing w:after="0" w:line="240" w:lineRule="auto"/>
    </w:pPr>
    <w:rPr>
      <w:rFonts w:ascii="Calibri" w:eastAsia="Calibri" w:hAnsi="Calibri" w:cs="Times New Roman"/>
      <w:b/>
      <w:color w:val="776D5B"/>
      <w:sz w:val="24"/>
      <w:szCs w:val="20"/>
    </w:rPr>
  </w:style>
  <w:style w:type="character" w:customStyle="1" w:styleId="08-TexteCourantBLEUCar">
    <w:name w:val="08-Texte Courant BLEU Car"/>
    <w:link w:val="08-TexteCourantBLEU"/>
    <w:rsid w:val="00460A29"/>
    <w:rPr>
      <w:rFonts w:ascii="Calibri" w:eastAsia="Calibri" w:hAnsi="Calibri" w:cs="Times New Roman"/>
      <w:b/>
      <w:color w:val="776D5B"/>
      <w:sz w:val="24"/>
      <w:szCs w:val="20"/>
    </w:rPr>
  </w:style>
  <w:style w:type="character" w:customStyle="1" w:styleId="Titre2Car">
    <w:name w:val="Titre 2 Car"/>
    <w:basedOn w:val="Policepardfaut"/>
    <w:link w:val="Titre2"/>
    <w:uiPriority w:val="9"/>
    <w:semiHidden/>
    <w:rsid w:val="00E80408"/>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E80408"/>
    <w:rPr>
      <w:rFonts w:eastAsiaTheme="minorEastAsia"/>
      <w:caps/>
      <w:color w:val="243F60" w:themeColor="accent1" w:themeShade="7F"/>
      <w:spacing w:val="15"/>
    </w:rPr>
  </w:style>
  <w:style w:type="character" w:customStyle="1" w:styleId="Titre4Car">
    <w:name w:val="Titre 4 Car"/>
    <w:basedOn w:val="Policepardfaut"/>
    <w:link w:val="Titre4"/>
    <w:uiPriority w:val="9"/>
    <w:semiHidden/>
    <w:rsid w:val="00E80408"/>
    <w:rPr>
      <w:rFonts w:eastAsiaTheme="minorEastAsia"/>
      <w:caps/>
      <w:color w:val="365F91" w:themeColor="accent1" w:themeShade="BF"/>
      <w:spacing w:val="10"/>
    </w:rPr>
  </w:style>
  <w:style w:type="character" w:customStyle="1" w:styleId="Titre5Car">
    <w:name w:val="Titre 5 Car"/>
    <w:basedOn w:val="Policepardfaut"/>
    <w:link w:val="Titre5"/>
    <w:uiPriority w:val="9"/>
    <w:semiHidden/>
    <w:rsid w:val="00E80408"/>
    <w:rPr>
      <w:rFonts w:eastAsiaTheme="minorEastAsia"/>
      <w:caps/>
      <w:color w:val="365F91" w:themeColor="accent1" w:themeShade="BF"/>
      <w:spacing w:val="10"/>
    </w:rPr>
  </w:style>
  <w:style w:type="character" w:customStyle="1" w:styleId="Titre6Car">
    <w:name w:val="Titre 6 Car"/>
    <w:basedOn w:val="Policepardfaut"/>
    <w:link w:val="Titre6"/>
    <w:uiPriority w:val="9"/>
    <w:semiHidden/>
    <w:rsid w:val="00E80408"/>
    <w:rPr>
      <w:rFonts w:eastAsiaTheme="minorEastAsia"/>
      <w:caps/>
      <w:color w:val="365F91" w:themeColor="accent1" w:themeShade="BF"/>
      <w:spacing w:val="10"/>
    </w:rPr>
  </w:style>
  <w:style w:type="character" w:customStyle="1" w:styleId="Titre7Car">
    <w:name w:val="Titre 7 Car"/>
    <w:basedOn w:val="Policepardfaut"/>
    <w:link w:val="Titre7"/>
    <w:uiPriority w:val="9"/>
    <w:semiHidden/>
    <w:rsid w:val="00E80408"/>
    <w:rPr>
      <w:rFonts w:eastAsiaTheme="minorEastAsia"/>
      <w:caps/>
      <w:color w:val="365F91" w:themeColor="accent1" w:themeShade="BF"/>
      <w:spacing w:val="10"/>
    </w:rPr>
  </w:style>
  <w:style w:type="character" w:customStyle="1" w:styleId="Titre8Car">
    <w:name w:val="Titre 8 Car"/>
    <w:basedOn w:val="Policepardfaut"/>
    <w:link w:val="Titre8"/>
    <w:uiPriority w:val="9"/>
    <w:semiHidden/>
    <w:rsid w:val="00E80408"/>
    <w:rPr>
      <w:rFonts w:eastAsiaTheme="minorEastAsia"/>
      <w:caps/>
      <w:spacing w:val="10"/>
      <w:sz w:val="18"/>
      <w:szCs w:val="18"/>
    </w:rPr>
  </w:style>
  <w:style w:type="character" w:customStyle="1" w:styleId="Titre9Car">
    <w:name w:val="Titre 9 Car"/>
    <w:basedOn w:val="Policepardfaut"/>
    <w:link w:val="Titre9"/>
    <w:uiPriority w:val="9"/>
    <w:semiHidden/>
    <w:rsid w:val="00E80408"/>
    <w:rPr>
      <w:rFonts w:eastAsiaTheme="minorEastAsia"/>
      <w:i/>
      <w:caps/>
      <w:spacing w:val="10"/>
      <w:sz w:val="18"/>
      <w:szCs w:val="18"/>
    </w:rPr>
  </w:style>
  <w:style w:type="character" w:styleId="Lienhypertexte">
    <w:name w:val="Hyperlink"/>
    <w:basedOn w:val="Policepardfaut"/>
    <w:uiPriority w:val="99"/>
    <w:unhideWhenUsed/>
    <w:rsid w:val="00E80408"/>
    <w:rPr>
      <w:color w:val="0000FF" w:themeColor="hyperlink"/>
      <w:u w:val="single"/>
    </w:rPr>
  </w:style>
  <w:style w:type="character" w:styleId="Lienhypertextesuivivisit">
    <w:name w:val="FollowedHyperlink"/>
    <w:basedOn w:val="Policepardfaut"/>
    <w:uiPriority w:val="99"/>
    <w:semiHidden/>
    <w:unhideWhenUsed/>
    <w:rsid w:val="00E80408"/>
    <w:rPr>
      <w:color w:val="800080" w:themeColor="followedHyperlink"/>
      <w:u w:val="single"/>
    </w:rPr>
  </w:style>
  <w:style w:type="character" w:styleId="Accentuation">
    <w:name w:val="Emphasis"/>
    <w:uiPriority w:val="20"/>
    <w:qFormat/>
    <w:rsid w:val="00E80408"/>
    <w:rPr>
      <w:i w:val="0"/>
      <w:iCs w:val="0"/>
      <w:caps/>
      <w:color w:val="243F60" w:themeColor="accent1" w:themeShade="7F"/>
      <w:spacing w:val="5"/>
    </w:rPr>
  </w:style>
  <w:style w:type="paragraph" w:customStyle="1" w:styleId="msonormal0">
    <w:name w:val="msonormal"/>
    <w:basedOn w:val="Normal"/>
    <w:uiPriority w:val="99"/>
    <w:rsid w:val="00E80408"/>
    <w:pPr>
      <w:spacing w:beforeLines="1" w:afterLines="1" w:after="0" w:line="240" w:lineRule="auto"/>
    </w:pPr>
    <w:rPr>
      <w:rFonts w:ascii="Times" w:eastAsia="Times New Roman" w:hAnsi="Times" w:cs="Times New Roman"/>
      <w:sz w:val="20"/>
      <w:szCs w:val="20"/>
      <w:lang w:eastAsia="fr-FR"/>
    </w:rPr>
  </w:style>
  <w:style w:type="paragraph" w:styleId="NormalWeb">
    <w:name w:val="Normal (Web)"/>
    <w:basedOn w:val="Normal"/>
    <w:uiPriority w:val="99"/>
    <w:unhideWhenUsed/>
    <w:rsid w:val="00E80408"/>
    <w:pPr>
      <w:spacing w:beforeLines="1" w:afterLines="1" w:after="0" w:line="240" w:lineRule="auto"/>
    </w:pPr>
    <w:rPr>
      <w:rFonts w:ascii="Times" w:eastAsia="Times New Roman" w:hAnsi="Times" w:cs="Times New Roman"/>
      <w:sz w:val="20"/>
      <w:szCs w:val="20"/>
      <w:lang w:eastAsia="fr-FR"/>
    </w:rPr>
  </w:style>
  <w:style w:type="paragraph" w:styleId="TM1">
    <w:name w:val="toc 1"/>
    <w:basedOn w:val="Normal"/>
    <w:next w:val="Normal"/>
    <w:autoRedefine/>
    <w:uiPriority w:val="39"/>
    <w:semiHidden/>
    <w:unhideWhenUsed/>
    <w:rsid w:val="00E80408"/>
    <w:pPr>
      <w:spacing w:before="200"/>
    </w:pPr>
    <w:rPr>
      <w:rFonts w:eastAsiaTheme="minorEastAsia"/>
      <w:sz w:val="20"/>
      <w:szCs w:val="20"/>
    </w:rPr>
  </w:style>
  <w:style w:type="paragraph" w:styleId="TM2">
    <w:name w:val="toc 2"/>
    <w:basedOn w:val="Normal"/>
    <w:next w:val="Normal"/>
    <w:autoRedefine/>
    <w:uiPriority w:val="39"/>
    <w:semiHidden/>
    <w:unhideWhenUsed/>
    <w:rsid w:val="00E80408"/>
    <w:pPr>
      <w:spacing w:before="200"/>
      <w:ind w:left="200"/>
    </w:pPr>
    <w:rPr>
      <w:rFonts w:eastAsiaTheme="minorEastAsia"/>
      <w:sz w:val="20"/>
      <w:szCs w:val="20"/>
    </w:rPr>
  </w:style>
  <w:style w:type="paragraph" w:styleId="TM3">
    <w:name w:val="toc 3"/>
    <w:basedOn w:val="Normal"/>
    <w:next w:val="Normal"/>
    <w:autoRedefine/>
    <w:uiPriority w:val="39"/>
    <w:semiHidden/>
    <w:unhideWhenUsed/>
    <w:rsid w:val="00E80408"/>
    <w:pPr>
      <w:spacing w:line="256" w:lineRule="auto"/>
      <w:ind w:left="440"/>
    </w:pPr>
  </w:style>
  <w:style w:type="paragraph" w:styleId="Notedebasdepage">
    <w:name w:val="footnote text"/>
    <w:basedOn w:val="Normal"/>
    <w:link w:val="NotedebasdepageCar"/>
    <w:uiPriority w:val="99"/>
    <w:semiHidden/>
    <w:unhideWhenUsed/>
    <w:rsid w:val="00E80408"/>
    <w:pPr>
      <w:spacing w:after="0" w:line="240" w:lineRule="auto"/>
    </w:pPr>
    <w:rPr>
      <w:rFonts w:eastAsiaTheme="minorEastAsia"/>
      <w:sz w:val="24"/>
      <w:szCs w:val="24"/>
    </w:rPr>
  </w:style>
  <w:style w:type="character" w:customStyle="1" w:styleId="NotedebasdepageCar">
    <w:name w:val="Note de bas de page Car"/>
    <w:basedOn w:val="Policepardfaut"/>
    <w:link w:val="Notedebasdepage"/>
    <w:uiPriority w:val="99"/>
    <w:semiHidden/>
    <w:rsid w:val="00E80408"/>
    <w:rPr>
      <w:rFonts w:eastAsiaTheme="minorEastAsia"/>
      <w:sz w:val="24"/>
      <w:szCs w:val="24"/>
    </w:rPr>
  </w:style>
  <w:style w:type="paragraph" w:styleId="Commentaire">
    <w:name w:val="annotation text"/>
    <w:basedOn w:val="Normal"/>
    <w:link w:val="CommentaireCar"/>
    <w:uiPriority w:val="99"/>
    <w:semiHidden/>
    <w:unhideWhenUsed/>
    <w:rsid w:val="00E80408"/>
    <w:pPr>
      <w:spacing w:before="200" w:line="240" w:lineRule="auto"/>
    </w:pPr>
    <w:rPr>
      <w:rFonts w:eastAsiaTheme="minorEastAsia"/>
      <w:sz w:val="20"/>
      <w:szCs w:val="20"/>
    </w:rPr>
  </w:style>
  <w:style w:type="character" w:customStyle="1" w:styleId="CommentaireCar">
    <w:name w:val="Commentaire Car"/>
    <w:basedOn w:val="Policepardfaut"/>
    <w:link w:val="Commentaire"/>
    <w:uiPriority w:val="99"/>
    <w:semiHidden/>
    <w:rsid w:val="00E80408"/>
    <w:rPr>
      <w:rFonts w:eastAsiaTheme="minorEastAsia"/>
      <w:sz w:val="20"/>
      <w:szCs w:val="20"/>
    </w:rPr>
  </w:style>
  <w:style w:type="paragraph" w:styleId="Titre">
    <w:name w:val="Title"/>
    <w:basedOn w:val="Normal"/>
    <w:next w:val="Normal"/>
    <w:link w:val="TitreCar"/>
    <w:uiPriority w:val="10"/>
    <w:qFormat/>
    <w:rsid w:val="00E80408"/>
    <w:pPr>
      <w:spacing w:before="720"/>
    </w:pPr>
    <w:rPr>
      <w:rFonts w:eastAsiaTheme="minorEastAsia"/>
      <w:caps/>
      <w:color w:val="4F81BD" w:themeColor="accent1"/>
      <w:spacing w:val="10"/>
      <w:kern w:val="28"/>
      <w:sz w:val="52"/>
      <w:szCs w:val="52"/>
    </w:rPr>
  </w:style>
  <w:style w:type="character" w:customStyle="1" w:styleId="TitreCar">
    <w:name w:val="Titre Car"/>
    <w:basedOn w:val="Policepardfaut"/>
    <w:link w:val="Titre"/>
    <w:uiPriority w:val="10"/>
    <w:rsid w:val="00E80408"/>
    <w:rPr>
      <w:rFonts w:eastAsiaTheme="minorEastAsia"/>
      <w:caps/>
      <w:color w:val="4F81BD" w:themeColor="accent1"/>
      <w:spacing w:val="10"/>
      <w:kern w:val="28"/>
      <w:sz w:val="52"/>
      <w:szCs w:val="52"/>
    </w:rPr>
  </w:style>
  <w:style w:type="paragraph" w:styleId="Corpsdetexte">
    <w:name w:val="Body Text"/>
    <w:basedOn w:val="Normal"/>
    <w:link w:val="CorpsdetexteCar"/>
    <w:uiPriority w:val="1"/>
    <w:semiHidden/>
    <w:unhideWhenUsed/>
    <w:qFormat/>
    <w:rsid w:val="00E80408"/>
    <w:pPr>
      <w:widowControl w:val="0"/>
      <w:spacing w:before="119" w:after="0" w:line="240" w:lineRule="auto"/>
      <w:ind w:left="135"/>
    </w:pPr>
    <w:rPr>
      <w:rFonts w:ascii="Garamond" w:eastAsia="Garamond" w:hAnsi="Garamond"/>
      <w:lang w:val="en-US"/>
    </w:rPr>
  </w:style>
  <w:style w:type="character" w:customStyle="1" w:styleId="CorpsdetexteCar">
    <w:name w:val="Corps de texte Car"/>
    <w:basedOn w:val="Policepardfaut"/>
    <w:link w:val="Corpsdetexte"/>
    <w:uiPriority w:val="1"/>
    <w:semiHidden/>
    <w:rsid w:val="00E80408"/>
    <w:rPr>
      <w:rFonts w:ascii="Garamond" w:eastAsia="Garamond" w:hAnsi="Garamond"/>
      <w:lang w:val="en-US"/>
    </w:rPr>
  </w:style>
  <w:style w:type="paragraph" w:styleId="Sous-titre">
    <w:name w:val="Subtitle"/>
    <w:basedOn w:val="Normal"/>
    <w:next w:val="Normal"/>
    <w:link w:val="Sous-titreCar"/>
    <w:uiPriority w:val="11"/>
    <w:qFormat/>
    <w:rsid w:val="00E80408"/>
    <w:pPr>
      <w:spacing w:before="200" w:after="1000" w:line="240" w:lineRule="auto"/>
    </w:pPr>
    <w:rPr>
      <w:rFonts w:eastAsiaTheme="minorEastAsia"/>
      <w:caps/>
      <w:color w:val="595959" w:themeColor="text1" w:themeTint="A6"/>
      <w:spacing w:val="10"/>
      <w:sz w:val="24"/>
      <w:szCs w:val="24"/>
    </w:rPr>
  </w:style>
  <w:style w:type="character" w:customStyle="1" w:styleId="Sous-titreCar">
    <w:name w:val="Sous-titre Car"/>
    <w:basedOn w:val="Policepardfaut"/>
    <w:link w:val="Sous-titre"/>
    <w:uiPriority w:val="11"/>
    <w:rsid w:val="00E80408"/>
    <w:rPr>
      <w:rFonts w:eastAsiaTheme="minorEastAsia"/>
      <w:caps/>
      <w:color w:val="595959" w:themeColor="text1" w:themeTint="A6"/>
      <w:spacing w:val="10"/>
      <w:sz w:val="24"/>
      <w:szCs w:val="24"/>
    </w:rPr>
  </w:style>
  <w:style w:type="paragraph" w:styleId="Objetducommentaire">
    <w:name w:val="annotation subject"/>
    <w:basedOn w:val="Commentaire"/>
    <w:next w:val="Commentaire"/>
    <w:link w:val="ObjetducommentaireCar"/>
    <w:uiPriority w:val="99"/>
    <w:semiHidden/>
    <w:unhideWhenUsed/>
    <w:rsid w:val="00E80408"/>
    <w:rPr>
      <w:b/>
      <w:bCs/>
    </w:rPr>
  </w:style>
  <w:style w:type="character" w:customStyle="1" w:styleId="ObjetducommentaireCar">
    <w:name w:val="Objet du commentaire Car"/>
    <w:basedOn w:val="CommentaireCar"/>
    <w:link w:val="Objetducommentaire"/>
    <w:uiPriority w:val="99"/>
    <w:semiHidden/>
    <w:rsid w:val="00E80408"/>
    <w:rPr>
      <w:rFonts w:eastAsiaTheme="minorEastAsia"/>
      <w:b/>
      <w:bCs/>
      <w:sz w:val="20"/>
      <w:szCs w:val="20"/>
    </w:rPr>
  </w:style>
  <w:style w:type="paragraph" w:styleId="Textedebulles">
    <w:name w:val="Balloon Text"/>
    <w:basedOn w:val="Normal"/>
    <w:link w:val="TextedebullesCar"/>
    <w:uiPriority w:val="99"/>
    <w:semiHidden/>
    <w:unhideWhenUsed/>
    <w:rsid w:val="00E804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0408"/>
    <w:rPr>
      <w:rFonts w:ascii="Tahoma" w:hAnsi="Tahoma" w:cs="Tahoma"/>
      <w:sz w:val="16"/>
      <w:szCs w:val="16"/>
    </w:rPr>
  </w:style>
  <w:style w:type="character" w:customStyle="1" w:styleId="ParagraphedelisteCar">
    <w:name w:val="Paragraphe de liste Car"/>
    <w:link w:val="Paragraphedeliste"/>
    <w:uiPriority w:val="34"/>
    <w:locked/>
    <w:rsid w:val="00E80408"/>
  </w:style>
  <w:style w:type="paragraph" w:styleId="Paragraphedeliste">
    <w:name w:val="List Paragraph"/>
    <w:basedOn w:val="Normal"/>
    <w:link w:val="ParagraphedelisteCar"/>
    <w:uiPriority w:val="34"/>
    <w:qFormat/>
    <w:rsid w:val="00E80408"/>
    <w:pPr>
      <w:spacing w:after="0" w:line="240" w:lineRule="auto"/>
      <w:ind w:left="720"/>
      <w:contextualSpacing/>
    </w:pPr>
  </w:style>
  <w:style w:type="paragraph" w:styleId="Citation">
    <w:name w:val="Quote"/>
    <w:basedOn w:val="Normal"/>
    <w:next w:val="Normal"/>
    <w:link w:val="CitationCar"/>
    <w:uiPriority w:val="29"/>
    <w:qFormat/>
    <w:rsid w:val="00E80408"/>
    <w:pPr>
      <w:spacing w:before="200"/>
    </w:pPr>
    <w:rPr>
      <w:rFonts w:eastAsiaTheme="minorEastAsia"/>
      <w:i/>
      <w:iCs/>
      <w:sz w:val="20"/>
      <w:szCs w:val="20"/>
    </w:rPr>
  </w:style>
  <w:style w:type="character" w:customStyle="1" w:styleId="CitationCar">
    <w:name w:val="Citation Car"/>
    <w:basedOn w:val="Policepardfaut"/>
    <w:link w:val="Citation"/>
    <w:uiPriority w:val="29"/>
    <w:rsid w:val="00E80408"/>
    <w:rPr>
      <w:rFonts w:eastAsiaTheme="minorEastAsia"/>
      <w:i/>
      <w:iCs/>
      <w:sz w:val="20"/>
      <w:szCs w:val="20"/>
    </w:rPr>
  </w:style>
  <w:style w:type="paragraph" w:styleId="Citationintense">
    <w:name w:val="Intense Quote"/>
    <w:basedOn w:val="Normal"/>
    <w:next w:val="Normal"/>
    <w:link w:val="CitationintenseCar"/>
    <w:uiPriority w:val="30"/>
    <w:qFormat/>
    <w:rsid w:val="00E80408"/>
    <w:pPr>
      <w:pBdr>
        <w:top w:val="single" w:sz="4" w:space="10" w:color="4F81BD" w:themeColor="accent1"/>
        <w:left w:val="single" w:sz="4" w:space="10" w:color="4F81BD" w:themeColor="accent1"/>
      </w:pBdr>
      <w:spacing w:before="200" w:after="0"/>
      <w:ind w:left="1296" w:right="1152"/>
    </w:pPr>
    <w:rPr>
      <w:rFonts w:eastAsiaTheme="minorEastAsia"/>
      <w:i/>
      <w:iCs/>
      <w:color w:val="4F81BD" w:themeColor="accent1"/>
      <w:sz w:val="20"/>
      <w:szCs w:val="20"/>
    </w:rPr>
  </w:style>
  <w:style w:type="character" w:customStyle="1" w:styleId="CitationintenseCar">
    <w:name w:val="Citation intense Car"/>
    <w:basedOn w:val="Policepardfaut"/>
    <w:link w:val="Citationintense"/>
    <w:uiPriority w:val="30"/>
    <w:rsid w:val="00E80408"/>
    <w:rPr>
      <w:rFonts w:eastAsiaTheme="minorEastAsia"/>
      <w:i/>
      <w:iCs/>
      <w:color w:val="4F81BD" w:themeColor="accent1"/>
      <w:sz w:val="20"/>
      <w:szCs w:val="20"/>
    </w:rPr>
  </w:style>
  <w:style w:type="paragraph" w:styleId="En-ttedetabledesmatires">
    <w:name w:val="TOC Heading"/>
    <w:basedOn w:val="Titre1"/>
    <w:next w:val="Normal"/>
    <w:uiPriority w:val="39"/>
    <w:semiHidden/>
    <w:unhideWhenUsed/>
    <w:qFormat/>
    <w:rsid w:val="00E80408"/>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rPr>
  </w:style>
  <w:style w:type="paragraph" w:customStyle="1" w:styleId="Normal1">
    <w:name w:val="Normal1"/>
    <w:rsid w:val="00E80408"/>
    <w:pPr>
      <w:widowControl w:val="0"/>
      <w:spacing w:after="0" w:line="240" w:lineRule="auto"/>
    </w:pPr>
    <w:rPr>
      <w:rFonts w:ascii="Arial" w:eastAsia="Arial" w:hAnsi="Arial" w:cs="Arial"/>
      <w:color w:val="000000"/>
      <w:sz w:val="20"/>
      <w:szCs w:val="20"/>
      <w:lang w:eastAsia="fr-FR"/>
    </w:rPr>
  </w:style>
  <w:style w:type="character" w:customStyle="1" w:styleId="Style4Car">
    <w:name w:val="Style4 Car"/>
    <w:basedOn w:val="Policepardfaut"/>
    <w:link w:val="Style4"/>
    <w:locked/>
    <w:rsid w:val="00D059FA"/>
    <w:rPr>
      <w:rFonts w:ascii="Aptos" w:hAnsi="Aptos" w:cstheme="minorHAnsi"/>
      <w:b/>
      <w:bCs/>
      <w:color w:val="C00000"/>
      <w:sz w:val="28"/>
      <w:szCs w:val="28"/>
    </w:rPr>
  </w:style>
  <w:style w:type="paragraph" w:customStyle="1" w:styleId="Style4">
    <w:name w:val="Style4"/>
    <w:basedOn w:val="Normal"/>
    <w:link w:val="Style4Car"/>
    <w:qFormat/>
    <w:rsid w:val="00D059FA"/>
    <w:pPr>
      <w:spacing w:before="0" w:beforeAutospacing="0" w:after="0" w:afterAutospacing="0"/>
      <w:jc w:val="center"/>
    </w:pPr>
    <w:rPr>
      <w:rFonts w:ascii="Aptos" w:hAnsi="Aptos" w:cstheme="minorHAnsi"/>
      <w:b/>
      <w:bCs/>
      <w:color w:val="C00000"/>
      <w:sz w:val="28"/>
      <w:szCs w:val="28"/>
    </w:rPr>
  </w:style>
  <w:style w:type="character" w:customStyle="1" w:styleId="Style5Car">
    <w:name w:val="Style5 Car"/>
    <w:basedOn w:val="Policepardfaut"/>
    <w:link w:val="Style5"/>
    <w:locked/>
    <w:rsid w:val="00E80408"/>
    <w:rPr>
      <w:rFonts w:ascii="Open Sans" w:hAnsi="Open Sans" w:cs="Open Sans"/>
      <w:color w:val="000000"/>
      <w:sz w:val="20"/>
      <w:szCs w:val="20"/>
    </w:rPr>
  </w:style>
  <w:style w:type="paragraph" w:customStyle="1" w:styleId="Style5">
    <w:name w:val="Style5"/>
    <w:basedOn w:val="Normal"/>
    <w:link w:val="Style5Car"/>
    <w:qFormat/>
    <w:rsid w:val="00E80408"/>
    <w:pPr>
      <w:autoSpaceDE w:val="0"/>
      <w:autoSpaceDN w:val="0"/>
      <w:adjustRightInd w:val="0"/>
      <w:spacing w:after="0" w:line="240" w:lineRule="auto"/>
    </w:pPr>
    <w:rPr>
      <w:rFonts w:ascii="Open Sans" w:hAnsi="Open Sans" w:cs="Open Sans"/>
      <w:color w:val="000000"/>
      <w:sz w:val="20"/>
      <w:szCs w:val="20"/>
    </w:rPr>
  </w:style>
  <w:style w:type="paragraph" w:customStyle="1" w:styleId="CorpsdeTexte0">
    <w:name w:val="Corps de Texte"/>
    <w:basedOn w:val="Normal"/>
    <w:uiPriority w:val="99"/>
    <w:rsid w:val="00E80408"/>
    <w:pPr>
      <w:widowControl w:val="0"/>
      <w:autoSpaceDE w:val="0"/>
      <w:autoSpaceDN w:val="0"/>
      <w:adjustRightInd w:val="0"/>
      <w:spacing w:before="20" w:after="20" w:line="240" w:lineRule="auto"/>
    </w:pPr>
    <w:rPr>
      <w:rFonts w:ascii="Arial" w:eastAsia="Times New Roman" w:hAnsi="Arial" w:cs="Arial"/>
      <w:sz w:val="20"/>
      <w:szCs w:val="20"/>
      <w:lang w:eastAsia="fr-FR"/>
    </w:rPr>
  </w:style>
  <w:style w:type="paragraph" w:customStyle="1" w:styleId="ListePuce">
    <w:name w:val="Liste à Puce"/>
    <w:basedOn w:val="CorpsdeTexte0"/>
    <w:uiPriority w:val="99"/>
    <w:rsid w:val="00E80408"/>
    <w:pPr>
      <w:ind w:left="283" w:hanging="284"/>
    </w:pPr>
  </w:style>
  <w:style w:type="paragraph" w:customStyle="1" w:styleId="bodytext">
    <w:name w:val="bodytext"/>
    <w:basedOn w:val="Normal"/>
    <w:uiPriority w:val="99"/>
    <w:rsid w:val="00E80408"/>
    <w:pPr>
      <w:spacing w:beforeLines="1" w:afterLines="1" w:after="0" w:line="240" w:lineRule="auto"/>
    </w:pPr>
    <w:rPr>
      <w:rFonts w:ascii="Times" w:eastAsia="Times New Roman" w:hAnsi="Times" w:cs="Times New Roman"/>
      <w:sz w:val="20"/>
      <w:szCs w:val="20"/>
      <w:lang w:eastAsia="fr-FR"/>
    </w:rPr>
  </w:style>
  <w:style w:type="character" w:customStyle="1" w:styleId="T1procdureCar">
    <w:name w:val="T1procédure Car"/>
    <w:basedOn w:val="Policepardfaut"/>
    <w:link w:val="T1procdure"/>
    <w:locked/>
    <w:rsid w:val="00E80408"/>
    <w:rPr>
      <w:rFonts w:ascii="Calibri" w:eastAsia="Times New Roman" w:hAnsi="Calibri" w:cs="Arial"/>
      <w:b/>
      <w:bCs/>
      <w:smallCaps/>
      <w:color w:val="000000"/>
      <w:lang w:eastAsia="fr-FR"/>
    </w:rPr>
  </w:style>
  <w:style w:type="paragraph" w:customStyle="1" w:styleId="T1procdure">
    <w:name w:val="T1procédure"/>
    <w:basedOn w:val="Normal"/>
    <w:link w:val="T1procdureCar"/>
    <w:qFormat/>
    <w:rsid w:val="00E80408"/>
    <w:pPr>
      <w:pBdr>
        <w:bottom w:val="single" w:sz="4" w:space="1" w:color="auto"/>
      </w:pBdr>
      <w:autoSpaceDE w:val="0"/>
      <w:autoSpaceDN w:val="0"/>
      <w:adjustRightInd w:val="0"/>
      <w:spacing w:after="0" w:line="240" w:lineRule="auto"/>
    </w:pPr>
    <w:rPr>
      <w:rFonts w:ascii="Calibri" w:eastAsia="Times New Roman" w:hAnsi="Calibri" w:cs="Arial"/>
      <w:b/>
      <w:bCs/>
      <w:smallCaps/>
      <w:color w:val="000000"/>
      <w:lang w:eastAsia="fr-FR"/>
    </w:rPr>
  </w:style>
  <w:style w:type="paragraph" w:customStyle="1" w:styleId="Default">
    <w:name w:val="Default"/>
    <w:link w:val="DefaultCar"/>
    <w:rsid w:val="00E80408"/>
    <w:pPr>
      <w:autoSpaceDE w:val="0"/>
      <w:autoSpaceDN w:val="0"/>
      <w:adjustRightInd w:val="0"/>
      <w:spacing w:after="0" w:line="240" w:lineRule="auto"/>
    </w:pPr>
    <w:rPr>
      <w:rFonts w:ascii="Arial" w:hAnsi="Arial" w:cs="Arial"/>
      <w:color w:val="000000"/>
      <w:sz w:val="24"/>
      <w:szCs w:val="24"/>
      <w:lang w:eastAsia="fr-FR"/>
    </w:rPr>
  </w:style>
  <w:style w:type="paragraph" w:customStyle="1" w:styleId="TableParagraph">
    <w:name w:val="Table Paragraph"/>
    <w:basedOn w:val="Normal"/>
    <w:uiPriority w:val="1"/>
    <w:qFormat/>
    <w:rsid w:val="00E80408"/>
    <w:pPr>
      <w:widowControl w:val="0"/>
      <w:spacing w:after="0" w:line="240" w:lineRule="auto"/>
    </w:pPr>
    <w:rPr>
      <w:lang w:val="en-US"/>
    </w:rPr>
  </w:style>
  <w:style w:type="character" w:styleId="Appelnotedebasdep">
    <w:name w:val="footnote reference"/>
    <w:uiPriority w:val="99"/>
    <w:semiHidden/>
    <w:unhideWhenUsed/>
    <w:rsid w:val="00E80408"/>
    <w:rPr>
      <w:vertAlign w:val="superscript"/>
    </w:rPr>
  </w:style>
  <w:style w:type="character" w:styleId="Accentuationlgre">
    <w:name w:val="Subtle Emphasis"/>
    <w:uiPriority w:val="19"/>
    <w:qFormat/>
    <w:rsid w:val="00E80408"/>
    <w:rPr>
      <w:i/>
      <w:iCs/>
      <w:color w:val="243F60" w:themeColor="accent1" w:themeShade="7F"/>
    </w:rPr>
  </w:style>
  <w:style w:type="character" w:styleId="Accentuationintense">
    <w:name w:val="Intense Emphasis"/>
    <w:uiPriority w:val="21"/>
    <w:qFormat/>
    <w:rsid w:val="00E80408"/>
    <w:rPr>
      <w:b/>
      <w:bCs/>
      <w:caps/>
      <w:color w:val="243F60" w:themeColor="accent1" w:themeShade="7F"/>
      <w:spacing w:val="10"/>
    </w:rPr>
  </w:style>
  <w:style w:type="character" w:styleId="Rfrencelgre">
    <w:name w:val="Subtle Reference"/>
    <w:uiPriority w:val="31"/>
    <w:qFormat/>
    <w:rsid w:val="00E80408"/>
    <w:rPr>
      <w:b/>
      <w:bCs/>
      <w:color w:val="4F81BD" w:themeColor="accent1"/>
    </w:rPr>
  </w:style>
  <w:style w:type="character" w:styleId="Rfrenceintense">
    <w:name w:val="Intense Reference"/>
    <w:uiPriority w:val="32"/>
    <w:qFormat/>
    <w:rsid w:val="00E80408"/>
    <w:rPr>
      <w:b/>
      <w:bCs/>
      <w:i/>
      <w:iCs/>
      <w:caps/>
      <w:color w:val="4F81BD" w:themeColor="accent1"/>
    </w:rPr>
  </w:style>
  <w:style w:type="character" w:styleId="Titredulivre">
    <w:name w:val="Book Title"/>
    <w:uiPriority w:val="33"/>
    <w:qFormat/>
    <w:rsid w:val="00E80408"/>
    <w:rPr>
      <w:b/>
      <w:bCs/>
      <w:i/>
      <w:iCs/>
      <w:spacing w:val="9"/>
    </w:rPr>
  </w:style>
  <w:style w:type="character" w:customStyle="1" w:styleId="CommentaireCar1">
    <w:name w:val="Commentaire Car1"/>
    <w:basedOn w:val="Policepardfaut"/>
    <w:uiPriority w:val="99"/>
    <w:semiHidden/>
    <w:rsid w:val="00E80408"/>
    <w:rPr>
      <w:sz w:val="20"/>
      <w:szCs w:val="20"/>
    </w:rPr>
  </w:style>
  <w:style w:type="character" w:customStyle="1" w:styleId="ObjetducommentaireCar1">
    <w:name w:val="Objet du commentaire Car1"/>
    <w:basedOn w:val="CommentaireCar1"/>
    <w:uiPriority w:val="99"/>
    <w:semiHidden/>
    <w:rsid w:val="00E80408"/>
    <w:rPr>
      <w:b/>
      <w:bCs/>
      <w:sz w:val="20"/>
      <w:szCs w:val="20"/>
    </w:rPr>
  </w:style>
  <w:style w:type="character" w:customStyle="1" w:styleId="Mentionnonrsolue1">
    <w:name w:val="Mention non résolue1"/>
    <w:basedOn w:val="Policepardfaut"/>
    <w:uiPriority w:val="99"/>
    <w:rsid w:val="00E80408"/>
    <w:rPr>
      <w:color w:val="605E5C"/>
      <w:shd w:val="clear" w:color="auto" w:fill="E1DFDD"/>
    </w:rPr>
  </w:style>
  <w:style w:type="table" w:styleId="Listeclaire-Accent1">
    <w:name w:val="Light List Accent 1"/>
    <w:basedOn w:val="TableauNormal"/>
    <w:uiPriority w:val="61"/>
    <w:semiHidden/>
    <w:unhideWhenUsed/>
    <w:rsid w:val="00E80408"/>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auGrille6Couleur-Accentuation51">
    <w:name w:val="Tableau Grille 6 Couleur - Accentuation 51"/>
    <w:basedOn w:val="TableauNormal"/>
    <w:uiPriority w:val="51"/>
    <w:rsid w:val="00E80408"/>
    <w:pPr>
      <w:spacing w:before="200" w:after="0" w:line="240" w:lineRule="auto"/>
    </w:pPr>
    <w:rPr>
      <w:rFonts w:eastAsiaTheme="minorEastAsia"/>
      <w:color w:val="31849B" w:themeColor="accent5" w:themeShade="BF"/>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character" w:customStyle="1" w:styleId="A2">
    <w:name w:val="A2"/>
    <w:uiPriority w:val="99"/>
    <w:rsid w:val="00FB618D"/>
    <w:rPr>
      <w:rFonts w:cs="Open Sans"/>
      <w:color w:val="000000"/>
      <w:sz w:val="16"/>
      <w:szCs w:val="16"/>
    </w:rPr>
  </w:style>
  <w:style w:type="character" w:styleId="Mentionnonrsolue">
    <w:name w:val="Unresolved Mention"/>
    <w:basedOn w:val="Policepardfaut"/>
    <w:uiPriority w:val="99"/>
    <w:semiHidden/>
    <w:unhideWhenUsed/>
    <w:rsid w:val="00FB618D"/>
    <w:rPr>
      <w:color w:val="605E5C"/>
      <w:shd w:val="clear" w:color="auto" w:fill="E1DFDD"/>
    </w:rPr>
  </w:style>
  <w:style w:type="table" w:customStyle="1" w:styleId="Grilledutableau1">
    <w:name w:val="Grille du tableau1"/>
    <w:basedOn w:val="TableauNormal"/>
    <w:uiPriority w:val="39"/>
    <w:rsid w:val="00E268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sid w:val="00E268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uiPriority w:val="39"/>
    <w:rsid w:val="00E268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61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ar"/>
    <w:qFormat/>
    <w:rsid w:val="009F3F4F"/>
    <w:pPr>
      <w:spacing w:after="0" w:line="240" w:lineRule="auto"/>
      <w:contextualSpacing/>
    </w:pPr>
    <w:rPr>
      <w:rFonts w:ascii="Roboto Slab" w:eastAsia="Times New Roman" w:hAnsi="Roboto Slab" w:cs="Times New Roman"/>
      <w:color w:val="F80A3D"/>
      <w:spacing w:val="-10"/>
      <w:kern w:val="28"/>
      <w:sz w:val="56"/>
      <w:szCs w:val="56"/>
    </w:rPr>
  </w:style>
  <w:style w:type="character" w:customStyle="1" w:styleId="Style2Car">
    <w:name w:val="Style2 Car"/>
    <w:basedOn w:val="Policepardfaut"/>
    <w:link w:val="Style2"/>
    <w:rsid w:val="009F3F4F"/>
    <w:rPr>
      <w:rFonts w:ascii="Roboto Slab" w:eastAsia="Times New Roman" w:hAnsi="Roboto Slab" w:cs="Times New Roman"/>
      <w:color w:val="F80A3D"/>
      <w:spacing w:val="-10"/>
      <w:kern w:val="28"/>
      <w:sz w:val="56"/>
      <w:szCs w:val="56"/>
    </w:rPr>
  </w:style>
  <w:style w:type="paragraph" w:customStyle="1" w:styleId="Style7">
    <w:name w:val="Style7"/>
    <w:basedOn w:val="Normal"/>
    <w:link w:val="Style7Car"/>
    <w:qFormat/>
    <w:rsid w:val="00122035"/>
    <w:pPr>
      <w:spacing w:after="0"/>
      <w:contextualSpacing/>
      <w:jc w:val="center"/>
    </w:pPr>
    <w:rPr>
      <w:rFonts w:eastAsia="Times New Roman" w:cstheme="minorHAnsi"/>
      <w:b/>
      <w:bCs/>
      <w:color w:val="C0504D" w:themeColor="accent2"/>
      <w:spacing w:val="-10"/>
      <w:kern w:val="28"/>
      <w:sz w:val="36"/>
      <w:szCs w:val="14"/>
    </w:rPr>
  </w:style>
  <w:style w:type="character" w:customStyle="1" w:styleId="Style7Car">
    <w:name w:val="Style7 Car"/>
    <w:basedOn w:val="Policepardfaut"/>
    <w:link w:val="Style7"/>
    <w:rsid w:val="00122035"/>
    <w:rPr>
      <w:rFonts w:eastAsia="Times New Roman" w:cstheme="minorHAnsi"/>
      <w:b/>
      <w:bCs/>
      <w:color w:val="C0504D" w:themeColor="accent2"/>
      <w:spacing w:val="-10"/>
      <w:kern w:val="28"/>
      <w:sz w:val="36"/>
      <w:szCs w:val="14"/>
    </w:rPr>
  </w:style>
  <w:style w:type="table" w:customStyle="1" w:styleId="Grilledutableau4">
    <w:name w:val="Grille du tableau4"/>
    <w:basedOn w:val="TableauNormal"/>
    <w:next w:val="Grilledutableau"/>
    <w:uiPriority w:val="39"/>
    <w:rsid w:val="00A9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70EC7"/>
    <w:pPr>
      <w:widowControl w:val="0"/>
      <w:spacing w:after="0" w:line="240" w:lineRule="auto"/>
    </w:pPr>
    <w:rPr>
      <w:lang w:val="en-US"/>
    </w:rPr>
    <w:tblPr>
      <w:tblCellMar>
        <w:top w:w="0" w:type="dxa"/>
        <w:left w:w="0" w:type="dxa"/>
        <w:bottom w:w="0" w:type="dxa"/>
        <w:right w:w="0" w:type="dxa"/>
      </w:tblCellMar>
    </w:tblPr>
  </w:style>
  <w:style w:type="character" w:customStyle="1" w:styleId="DefaultCar">
    <w:name w:val="Default Car"/>
    <w:basedOn w:val="Policepardfaut"/>
    <w:link w:val="Default"/>
    <w:rsid w:val="007048BB"/>
    <w:rPr>
      <w:rFonts w:ascii="Arial" w:hAnsi="Arial" w:cs="Arial"/>
      <w:color w:val="000000"/>
      <w:sz w:val="24"/>
      <w:szCs w:val="24"/>
      <w:lang w:eastAsia="fr-FR"/>
    </w:rPr>
  </w:style>
  <w:style w:type="character" w:customStyle="1" w:styleId="normaltextrun">
    <w:name w:val="normaltextrun"/>
    <w:basedOn w:val="Policepardfaut"/>
    <w:rsid w:val="00842803"/>
  </w:style>
  <w:style w:type="paragraph" w:customStyle="1" w:styleId="paragraph">
    <w:name w:val="paragraph"/>
    <w:basedOn w:val="Normal"/>
    <w:rsid w:val="00E805E8"/>
    <w:pPr>
      <w:spacing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4663">
      <w:bodyDiv w:val="1"/>
      <w:marLeft w:val="0"/>
      <w:marRight w:val="0"/>
      <w:marTop w:val="0"/>
      <w:marBottom w:val="0"/>
      <w:divBdr>
        <w:top w:val="none" w:sz="0" w:space="0" w:color="auto"/>
        <w:left w:val="none" w:sz="0" w:space="0" w:color="auto"/>
        <w:bottom w:val="none" w:sz="0" w:space="0" w:color="auto"/>
        <w:right w:val="none" w:sz="0" w:space="0" w:color="auto"/>
      </w:divBdr>
    </w:div>
    <w:div w:id="231089993">
      <w:bodyDiv w:val="1"/>
      <w:marLeft w:val="0"/>
      <w:marRight w:val="0"/>
      <w:marTop w:val="0"/>
      <w:marBottom w:val="0"/>
      <w:divBdr>
        <w:top w:val="none" w:sz="0" w:space="0" w:color="auto"/>
        <w:left w:val="none" w:sz="0" w:space="0" w:color="auto"/>
        <w:bottom w:val="none" w:sz="0" w:space="0" w:color="auto"/>
        <w:right w:val="none" w:sz="0" w:space="0" w:color="auto"/>
      </w:divBdr>
    </w:div>
    <w:div w:id="234778659">
      <w:bodyDiv w:val="1"/>
      <w:marLeft w:val="0"/>
      <w:marRight w:val="0"/>
      <w:marTop w:val="0"/>
      <w:marBottom w:val="0"/>
      <w:divBdr>
        <w:top w:val="none" w:sz="0" w:space="0" w:color="auto"/>
        <w:left w:val="none" w:sz="0" w:space="0" w:color="auto"/>
        <w:bottom w:val="none" w:sz="0" w:space="0" w:color="auto"/>
        <w:right w:val="none" w:sz="0" w:space="0" w:color="auto"/>
      </w:divBdr>
    </w:div>
    <w:div w:id="287855244">
      <w:bodyDiv w:val="1"/>
      <w:marLeft w:val="0"/>
      <w:marRight w:val="0"/>
      <w:marTop w:val="0"/>
      <w:marBottom w:val="0"/>
      <w:divBdr>
        <w:top w:val="none" w:sz="0" w:space="0" w:color="auto"/>
        <w:left w:val="none" w:sz="0" w:space="0" w:color="auto"/>
        <w:bottom w:val="none" w:sz="0" w:space="0" w:color="auto"/>
        <w:right w:val="none" w:sz="0" w:space="0" w:color="auto"/>
      </w:divBdr>
    </w:div>
    <w:div w:id="317618839">
      <w:bodyDiv w:val="1"/>
      <w:marLeft w:val="0"/>
      <w:marRight w:val="0"/>
      <w:marTop w:val="0"/>
      <w:marBottom w:val="0"/>
      <w:divBdr>
        <w:top w:val="none" w:sz="0" w:space="0" w:color="auto"/>
        <w:left w:val="none" w:sz="0" w:space="0" w:color="auto"/>
        <w:bottom w:val="none" w:sz="0" w:space="0" w:color="auto"/>
        <w:right w:val="none" w:sz="0" w:space="0" w:color="auto"/>
      </w:divBdr>
    </w:div>
    <w:div w:id="606430273">
      <w:bodyDiv w:val="1"/>
      <w:marLeft w:val="0"/>
      <w:marRight w:val="0"/>
      <w:marTop w:val="0"/>
      <w:marBottom w:val="0"/>
      <w:divBdr>
        <w:top w:val="none" w:sz="0" w:space="0" w:color="auto"/>
        <w:left w:val="none" w:sz="0" w:space="0" w:color="auto"/>
        <w:bottom w:val="none" w:sz="0" w:space="0" w:color="auto"/>
        <w:right w:val="none" w:sz="0" w:space="0" w:color="auto"/>
      </w:divBdr>
    </w:div>
    <w:div w:id="816460569">
      <w:bodyDiv w:val="1"/>
      <w:marLeft w:val="0"/>
      <w:marRight w:val="0"/>
      <w:marTop w:val="0"/>
      <w:marBottom w:val="0"/>
      <w:divBdr>
        <w:top w:val="none" w:sz="0" w:space="0" w:color="auto"/>
        <w:left w:val="none" w:sz="0" w:space="0" w:color="auto"/>
        <w:bottom w:val="none" w:sz="0" w:space="0" w:color="auto"/>
        <w:right w:val="none" w:sz="0" w:space="0" w:color="auto"/>
      </w:divBdr>
    </w:div>
    <w:div w:id="919876794">
      <w:bodyDiv w:val="1"/>
      <w:marLeft w:val="0"/>
      <w:marRight w:val="0"/>
      <w:marTop w:val="0"/>
      <w:marBottom w:val="0"/>
      <w:divBdr>
        <w:top w:val="none" w:sz="0" w:space="0" w:color="auto"/>
        <w:left w:val="none" w:sz="0" w:space="0" w:color="auto"/>
        <w:bottom w:val="none" w:sz="0" w:space="0" w:color="auto"/>
        <w:right w:val="none" w:sz="0" w:space="0" w:color="auto"/>
      </w:divBdr>
    </w:div>
    <w:div w:id="1137189429">
      <w:bodyDiv w:val="1"/>
      <w:marLeft w:val="0"/>
      <w:marRight w:val="0"/>
      <w:marTop w:val="0"/>
      <w:marBottom w:val="0"/>
      <w:divBdr>
        <w:top w:val="none" w:sz="0" w:space="0" w:color="auto"/>
        <w:left w:val="none" w:sz="0" w:space="0" w:color="auto"/>
        <w:bottom w:val="none" w:sz="0" w:space="0" w:color="auto"/>
        <w:right w:val="none" w:sz="0" w:space="0" w:color="auto"/>
      </w:divBdr>
    </w:div>
    <w:div w:id="1271281168">
      <w:bodyDiv w:val="1"/>
      <w:marLeft w:val="0"/>
      <w:marRight w:val="0"/>
      <w:marTop w:val="0"/>
      <w:marBottom w:val="0"/>
      <w:divBdr>
        <w:top w:val="none" w:sz="0" w:space="0" w:color="auto"/>
        <w:left w:val="none" w:sz="0" w:space="0" w:color="auto"/>
        <w:bottom w:val="none" w:sz="0" w:space="0" w:color="auto"/>
        <w:right w:val="none" w:sz="0" w:space="0" w:color="auto"/>
      </w:divBdr>
    </w:div>
    <w:div w:id="130686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acofi.asso.fr" TargetMode="External"/><Relationship Id="rId18" Type="http://schemas.openxmlformats.org/officeDocument/2006/relationships/hyperlink" Target="http://www.anacofi.asso.fr" TargetMode="External"/><Relationship Id="rId3" Type="http://schemas.openxmlformats.org/officeDocument/2006/relationships/customXml" Target="../customXml/item3.xml"/><Relationship Id="rId21" Type="http://schemas.openxmlformats.org/officeDocument/2006/relationships/hyperlink" Target="https://www.amf-france.org/fr/le-mediateur-de-lamf/votre-dossier-de-mediation/vous-voulez-deposer-une-demande-de-mediation" TargetMode="External"/><Relationship Id="rId7" Type="http://schemas.openxmlformats.org/officeDocument/2006/relationships/settings" Target="settings.xml"/><Relationship Id="rId12" Type="http://schemas.openxmlformats.org/officeDocument/2006/relationships/hyperlink" Target="http://www.amf-france.org/" TargetMode="External"/><Relationship Id="rId17" Type="http://schemas.openxmlformats.org/officeDocument/2006/relationships/hyperlink" Target="http://www.acpr.banque-france.fr/accueil.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ntact@vendominves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rias.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ria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205F93C0E68A45BCEE1311911E159C" ma:contentTypeVersion="15" ma:contentTypeDescription="Crée un document." ma:contentTypeScope="" ma:versionID="1c59c4f5bd51e867fb3e5a3c6647995f">
  <xsd:schema xmlns:xsd="http://www.w3.org/2001/XMLSchema" xmlns:xs="http://www.w3.org/2001/XMLSchema" xmlns:p="http://schemas.microsoft.com/office/2006/metadata/properties" xmlns:ns2="8a055585-b8b1-4e27-b353-174214d7a884" xmlns:ns3="88a09b54-7d11-4202-ac36-0bf9e8f1f037" targetNamespace="http://schemas.microsoft.com/office/2006/metadata/properties" ma:root="true" ma:fieldsID="83fc3a20611fe4f7f5dacb7a59697917" ns2:_="" ns3:_="">
    <xsd:import namespace="8a055585-b8b1-4e27-b353-174214d7a884"/>
    <xsd:import namespace="88a09b54-7d11-4202-ac36-0bf9e8f1f0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55585-b8b1-4e27-b353-174214d7a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8266188-605d-426d-a7c1-58ffbb95d7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09b54-7d11-4202-ac36-0bf9e8f1f037"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c2727b51-8547-4ce3-b64c-759b8958bdfd}" ma:internalName="TaxCatchAll" ma:showField="CatchAllData" ma:web="88a09b54-7d11-4202-ac36-0bf9e8f1f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a09b54-7d11-4202-ac36-0bf9e8f1f037" xsi:nil="true"/>
    <lcf76f155ced4ddcb4097134ff3c332f xmlns="8a055585-b8b1-4e27-b353-174214d7a8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3E43-C109-4E0F-BAE0-02019DB36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55585-b8b1-4e27-b353-174214d7a884"/>
    <ds:schemaRef ds:uri="88a09b54-7d11-4202-ac36-0bf9e8f1f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51220-464C-4BCC-84D4-1C1B8074BF01}">
  <ds:schemaRefs>
    <ds:schemaRef ds:uri="http://schemas.microsoft.com/office/2006/metadata/properties"/>
    <ds:schemaRef ds:uri="http://schemas.microsoft.com/office/infopath/2007/PartnerControls"/>
    <ds:schemaRef ds:uri="88a09b54-7d11-4202-ac36-0bf9e8f1f037"/>
    <ds:schemaRef ds:uri="8a055585-b8b1-4e27-b353-174214d7a884"/>
  </ds:schemaRefs>
</ds:datastoreItem>
</file>

<file path=customXml/itemProps3.xml><?xml version="1.0" encoding="utf-8"?>
<ds:datastoreItem xmlns:ds="http://schemas.openxmlformats.org/officeDocument/2006/customXml" ds:itemID="{B53E7574-E5AF-433D-AEDE-687536098A0B}">
  <ds:schemaRefs>
    <ds:schemaRef ds:uri="http://schemas.microsoft.com/sharepoint/v3/contenttype/forms"/>
  </ds:schemaRefs>
</ds:datastoreItem>
</file>

<file path=customXml/itemProps4.xml><?xml version="1.0" encoding="utf-8"?>
<ds:datastoreItem xmlns:ds="http://schemas.openxmlformats.org/officeDocument/2006/customXml" ds:itemID="{01C6B1B9-F633-4EC7-A6E8-80F17061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9</Pages>
  <Words>2917</Words>
  <Characters>16048</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18928</CharactersWithSpaces>
  <SharedDoc>false</SharedDoc>
  <HLinks>
    <vt:vector size="36" baseType="variant">
      <vt:variant>
        <vt:i4>5636130</vt:i4>
      </vt:variant>
      <vt:variant>
        <vt:i4>12</vt:i4>
      </vt:variant>
      <vt:variant>
        <vt:i4>0</vt:i4>
      </vt:variant>
      <vt:variant>
        <vt:i4>5</vt:i4>
      </vt:variant>
      <vt:variant>
        <vt:lpwstr>mailto:dpo@institut-patrimoine.fr</vt:lpwstr>
      </vt:variant>
      <vt:variant>
        <vt:lpwstr/>
      </vt:variant>
      <vt:variant>
        <vt:i4>7340081</vt:i4>
      </vt:variant>
      <vt:variant>
        <vt:i4>9</vt:i4>
      </vt:variant>
      <vt:variant>
        <vt:i4>0</vt:i4>
      </vt:variant>
      <vt:variant>
        <vt:i4>5</vt:i4>
      </vt:variant>
      <vt:variant>
        <vt:lpwstr>https://www.anm-conso.com/site/particulier.php</vt:lpwstr>
      </vt:variant>
      <vt:variant>
        <vt:lpwstr/>
      </vt:variant>
      <vt:variant>
        <vt:i4>4980801</vt:i4>
      </vt:variant>
      <vt:variant>
        <vt:i4>6</vt:i4>
      </vt:variant>
      <vt:variant>
        <vt:i4>0</vt:i4>
      </vt:variant>
      <vt:variant>
        <vt:i4>5</vt:i4>
      </vt:variant>
      <vt:variant>
        <vt:lpwstr>http://www.anacofi.asso.fr./</vt:lpwstr>
      </vt:variant>
      <vt:variant>
        <vt:lpwstr/>
      </vt:variant>
      <vt:variant>
        <vt:i4>6488175</vt:i4>
      </vt:variant>
      <vt:variant>
        <vt:i4>3</vt:i4>
      </vt:variant>
      <vt:variant>
        <vt:i4>0</vt:i4>
      </vt:variant>
      <vt:variant>
        <vt:i4>5</vt:i4>
      </vt:variant>
      <vt:variant>
        <vt:lpwstr>http://www.anacofi.asso.fr/</vt:lpwstr>
      </vt:variant>
      <vt:variant>
        <vt:lpwstr/>
      </vt:variant>
      <vt:variant>
        <vt:i4>3866721</vt:i4>
      </vt:variant>
      <vt:variant>
        <vt:i4>0</vt:i4>
      </vt:variant>
      <vt:variant>
        <vt:i4>0</vt:i4>
      </vt:variant>
      <vt:variant>
        <vt:i4>5</vt:i4>
      </vt:variant>
      <vt:variant>
        <vt:lpwstr>http://www.amf-france.org/</vt:lpwstr>
      </vt:variant>
      <vt:variant>
        <vt:lpwstr/>
      </vt:variant>
      <vt:variant>
        <vt:i4>3866721</vt:i4>
      </vt:variant>
      <vt:variant>
        <vt:i4>0</vt:i4>
      </vt:variant>
      <vt:variant>
        <vt:i4>0</vt:i4>
      </vt:variant>
      <vt:variant>
        <vt:i4>5</vt:i4>
      </vt:variant>
      <vt:variant>
        <vt:lpwstr>http://www.amf-france.org/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dc:creator>
  <cp:keywords/>
  <cp:lastModifiedBy>Bertille GILLE</cp:lastModifiedBy>
  <cp:revision>88</cp:revision>
  <cp:lastPrinted>2013-12-16T11:02:00Z</cp:lastPrinted>
  <dcterms:created xsi:type="dcterms:W3CDTF">2023-07-06T10:12:00Z</dcterms:created>
  <dcterms:modified xsi:type="dcterms:W3CDTF">2025-04-10T14:43:00Z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0x010100E2205F93C0E68A45BCEE1311911E159C</vt:lpwstr>
  </property>
  <property fmtid="{D5CDD505-2E9C-101B-9397-08002B2CF9AE}" pid="3" name="MediaServiceImageTags">
    <vt:lpwstr/>
  </property>
</Properties>
</file>