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45F" w14:textId="77777777" w:rsidR="008D7526" w:rsidRPr="003349DE" w:rsidRDefault="008D7526" w:rsidP="00BC5218">
      <w:pPr>
        <w:spacing w:after="240"/>
        <w:jc w:val="center"/>
        <w:rPr>
          <w:rFonts w:ascii="Open Sans" w:hAnsi="Open Sans" w:cs="Open Sans"/>
          <w:u w:val="single"/>
        </w:rPr>
      </w:pPr>
      <w:r w:rsidRPr="003349DE">
        <w:rPr>
          <w:rFonts w:ascii="Open Sans" w:hAnsi="Open Sans" w:cs="Open Sans"/>
          <w:u w:val="single"/>
        </w:rPr>
        <w:t>Klauzula informacyjna RODO</w:t>
      </w:r>
    </w:p>
    <w:p w14:paraId="0B1AE9FC" w14:textId="77777777" w:rsidR="008D7526" w:rsidRPr="003349DE" w:rsidRDefault="008D7526" w:rsidP="008D7526">
      <w:pPr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Zgodnie z art. 13 ust. 1 i ust. 2 Rozporządzenia Parlamentu Europejskiego i Rady (UE) 2016/679 z dnia 27 kwietnia 2016 r. w sprawie ochrony osób fizycznych w związku </w:t>
      </w:r>
      <w:r w:rsidRPr="003349DE">
        <w:rPr>
          <w:rFonts w:ascii="Open Sans" w:hAnsi="Open Sans" w:cs="Open Sans"/>
        </w:rPr>
        <w:br/>
        <w:t xml:space="preserve">z przetwarzaniem danych osobowych i w sprawie swobodnego przepływu takich danych oraz uchylenia dyrektywy 95/46/WE (ogólnego rozporządzenia o ochronie danych osobowych) informuję, iż: </w:t>
      </w:r>
    </w:p>
    <w:p w14:paraId="228F283D" w14:textId="77777777" w:rsidR="008D7526" w:rsidRPr="003349DE" w:rsidRDefault="008D7526" w:rsidP="008D7526">
      <w:pPr>
        <w:numPr>
          <w:ilvl w:val="0"/>
          <w:numId w:val="13"/>
        </w:numPr>
        <w:ind w:left="284" w:hanging="284"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Administratorem danych osobowych podanych we wniosku jest Fundacja </w:t>
      </w:r>
      <w:proofErr w:type="spellStart"/>
      <w:r w:rsidRPr="003349DE">
        <w:rPr>
          <w:rFonts w:ascii="Open Sans" w:hAnsi="Open Sans" w:cs="Open Sans"/>
        </w:rPr>
        <w:t>InvestGDA</w:t>
      </w:r>
      <w:proofErr w:type="spellEnd"/>
      <w:r w:rsidRPr="003349DE">
        <w:rPr>
          <w:rFonts w:ascii="Open Sans" w:hAnsi="Open Sans" w:cs="Open Sans"/>
        </w:rPr>
        <w:t xml:space="preserve"> z siedzibą w Gdańsku przy ul. Żaglowej 11, fundacja@gfrg.gda.pl, KRS: 0000593693, NIP: 957-108-26-45, sąd rejestrowy: Sąd Rejonowy Gdańsk – Północ w Gdańsku VII Wydział Gospodarczy KRS. </w:t>
      </w:r>
    </w:p>
    <w:p w14:paraId="69076EC5" w14:textId="77777777" w:rsidR="008D7526" w:rsidRPr="003349DE" w:rsidRDefault="008D7526" w:rsidP="008D7526">
      <w:pPr>
        <w:numPr>
          <w:ilvl w:val="0"/>
          <w:numId w:val="13"/>
        </w:numPr>
        <w:ind w:left="284" w:hanging="284"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W sprawach związanych z podanymi danymi proszę kontaktować się za pomocą poczty tradycyjnej na adres: Fundacja </w:t>
      </w:r>
      <w:proofErr w:type="spellStart"/>
      <w:r w:rsidRPr="003349DE">
        <w:rPr>
          <w:rFonts w:ascii="Open Sans" w:hAnsi="Open Sans" w:cs="Open Sans"/>
        </w:rPr>
        <w:t>InvestGDA</w:t>
      </w:r>
      <w:proofErr w:type="spellEnd"/>
      <w:r w:rsidRPr="003349DE">
        <w:rPr>
          <w:rFonts w:ascii="Open Sans" w:hAnsi="Open Sans" w:cs="Open Sans"/>
        </w:rPr>
        <w:t xml:space="preserve">, ul. Żaglowa 11, 80-560 Gdańsk, poczty elektronicznej e-mail: fundacja@gfrg.gda.pl lub telefonicznie: tel. </w:t>
      </w:r>
      <w:r w:rsidRPr="003349DE">
        <w:rPr>
          <w:rFonts w:ascii="Arial" w:hAnsi="Arial" w:cs="Arial"/>
          <w:shd w:val="clear" w:color="auto" w:fill="FFFFFF"/>
        </w:rPr>
        <w:t>+58 739 67 31.</w:t>
      </w:r>
    </w:p>
    <w:p w14:paraId="5D3167C3" w14:textId="77777777" w:rsidR="008D7526" w:rsidRPr="003349DE" w:rsidRDefault="008D7526" w:rsidP="008D7526">
      <w:pPr>
        <w:numPr>
          <w:ilvl w:val="0"/>
          <w:numId w:val="13"/>
        </w:numPr>
        <w:ind w:left="284" w:hanging="284"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Celem przetwarzania danych osobowych jest podjęcie działań dotyczących rozpatrzenia wniosku o darowiznę, a w przypadku jego pozytywnego rozpatrzenia, podjęcie działań związanych z zawarciem i realizacją umowy darowizny (podstawa prawna: art. 6 ust. 1 lit. b) RODO). Podstawą prawną przetwarzania danych osobowych jest również prawnie uzasadniony interes Fundacji w odniesieniu do działań dotyczących rozpatrywania wniosków (podstawa prawna: art. 6 ust. 1 lit. f) RODO). </w:t>
      </w:r>
    </w:p>
    <w:p w14:paraId="4B6688C5" w14:textId="77777777" w:rsidR="008D7526" w:rsidRPr="003349DE" w:rsidRDefault="008D7526" w:rsidP="008D7526">
      <w:pPr>
        <w:numPr>
          <w:ilvl w:val="0"/>
          <w:numId w:val="13"/>
        </w:numPr>
        <w:spacing w:after="60"/>
        <w:ind w:left="284" w:hanging="29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Dane podane we wniosku będą przechowywane przez okres 5 lat od zakończenia roku, którego dotyczą – w przypadku zawarcia umowy darowizny, a w przypadku nie przyznania darowizny – dane będą usuwane niezwłocznie po zakończeniu prac związanych z rozpatrzeniem wniosku.</w:t>
      </w:r>
    </w:p>
    <w:p w14:paraId="12C3E3CF" w14:textId="77777777" w:rsidR="003A0783" w:rsidRDefault="003A0783" w:rsidP="003A0783">
      <w:pPr>
        <w:spacing w:after="60"/>
        <w:ind w:left="284"/>
        <w:contextualSpacing/>
        <w:jc w:val="both"/>
        <w:rPr>
          <w:rFonts w:ascii="Open Sans" w:hAnsi="Open Sans" w:cs="Open Sans"/>
        </w:rPr>
      </w:pPr>
    </w:p>
    <w:p w14:paraId="3799BABE" w14:textId="0474E00C" w:rsidR="008D7526" w:rsidRPr="003349DE" w:rsidRDefault="008D7526" w:rsidP="008D7526">
      <w:pPr>
        <w:numPr>
          <w:ilvl w:val="0"/>
          <w:numId w:val="13"/>
        </w:numPr>
        <w:spacing w:after="60"/>
        <w:ind w:left="284" w:hanging="29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Zebrane dane osobowe mogą być przekazywane podmiotom przetwarzającym dane osobowe na zlecenie Fundacji, w tym m.in. podmiotom obsługującym systemy informatyczne, realizującym usługi księgowe oraz Gdańskiej Agencji Rozwoju Gospodarczego Sp. z o.o., przy czym takie podmioty przetwarzają dane na podstawie umowy z Fundacją i wyłącznie zgodnie z jej poleceniami, z zachowaniem zasady poufności danych. </w:t>
      </w:r>
    </w:p>
    <w:p w14:paraId="311E361B" w14:textId="77777777" w:rsidR="003A0783" w:rsidRDefault="003A0783" w:rsidP="003A0783">
      <w:pPr>
        <w:spacing w:after="60"/>
        <w:ind w:left="284"/>
        <w:contextualSpacing/>
        <w:jc w:val="both"/>
        <w:rPr>
          <w:rFonts w:ascii="Open Sans" w:hAnsi="Open Sans" w:cs="Open Sans"/>
        </w:rPr>
      </w:pPr>
    </w:p>
    <w:p w14:paraId="1F9DE850" w14:textId="00073F90" w:rsidR="008D7526" w:rsidRPr="003349DE" w:rsidRDefault="008D7526" w:rsidP="008D7526">
      <w:pPr>
        <w:numPr>
          <w:ilvl w:val="0"/>
          <w:numId w:val="13"/>
        </w:numPr>
        <w:spacing w:after="60"/>
        <w:ind w:left="284" w:hanging="29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W odniesieniu do podanych danych osobowych decyzje nie będą podejmowane w sposób zautomatyzowany, w tym profilowane, stosownie do art. 22 RODO;</w:t>
      </w:r>
    </w:p>
    <w:p w14:paraId="1659CA9B" w14:textId="77777777" w:rsidR="003A0783" w:rsidRDefault="003A0783" w:rsidP="003A0783">
      <w:pPr>
        <w:spacing w:after="60"/>
        <w:ind w:left="284"/>
        <w:contextualSpacing/>
        <w:jc w:val="both"/>
        <w:rPr>
          <w:rFonts w:ascii="Open Sans" w:hAnsi="Open Sans" w:cs="Open Sans"/>
        </w:rPr>
      </w:pPr>
    </w:p>
    <w:p w14:paraId="07E5FE03" w14:textId="6F0E6586" w:rsidR="008D7526" w:rsidRPr="003349DE" w:rsidRDefault="008D7526" w:rsidP="008D7526">
      <w:pPr>
        <w:numPr>
          <w:ilvl w:val="0"/>
          <w:numId w:val="13"/>
        </w:numPr>
        <w:spacing w:after="60"/>
        <w:ind w:left="284" w:hanging="29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Posiada Pani/Pan:</w:t>
      </w:r>
    </w:p>
    <w:p w14:paraId="1D4E6E5E" w14:textId="77777777" w:rsidR="008D7526" w:rsidRPr="003349DE" w:rsidRDefault="008D7526" w:rsidP="008D7526">
      <w:pPr>
        <w:numPr>
          <w:ilvl w:val="0"/>
          <w:numId w:val="14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na podstawie art. 15 RODO prawo dostępu do danych osobowych Pani/Pana dotyczących;</w:t>
      </w:r>
    </w:p>
    <w:p w14:paraId="64ECC53E" w14:textId="77777777" w:rsidR="008D7526" w:rsidRPr="003349DE" w:rsidRDefault="008D7526" w:rsidP="008D7526">
      <w:pPr>
        <w:numPr>
          <w:ilvl w:val="0"/>
          <w:numId w:val="14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lastRenderedPageBreak/>
        <w:t xml:space="preserve">na podstawie art. 16 RODO prawo do sprostowania Pani/Pana danych osobowych; </w:t>
      </w:r>
    </w:p>
    <w:p w14:paraId="6A57C518" w14:textId="77777777" w:rsidR="008D7526" w:rsidRPr="003349DE" w:rsidRDefault="008D7526" w:rsidP="008D7526">
      <w:pPr>
        <w:numPr>
          <w:ilvl w:val="0"/>
          <w:numId w:val="14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na podstawie art. 18 RODO prawo żądania od administratora ograniczenia przetwarzania danych osobowych z zastrzeżeniem przypadków, o których mowa w art. 18 ust. 2 RODO, tj.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 </w:t>
      </w:r>
    </w:p>
    <w:p w14:paraId="4431274C" w14:textId="77777777" w:rsidR="008D7526" w:rsidRPr="003349DE" w:rsidRDefault="008D7526" w:rsidP="008D7526">
      <w:pPr>
        <w:numPr>
          <w:ilvl w:val="0"/>
          <w:numId w:val="14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na podstawie art. 17 ust. 1 RODO prawo do usunięcia danych, jeżeli zachodzą okoliczności tam opisane; </w:t>
      </w:r>
    </w:p>
    <w:p w14:paraId="2CBD78EF" w14:textId="77777777" w:rsidR="008D7526" w:rsidRPr="003349DE" w:rsidRDefault="008D7526" w:rsidP="008D7526">
      <w:pPr>
        <w:numPr>
          <w:ilvl w:val="0"/>
          <w:numId w:val="14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prawo do wniesienia skargi do Prezesa Urzędu Ochrony Danych Osobowych, gdy uzna Pani/Pan, że przetwarzanie danych osobowych Pani/Pana dotyczących narusza przepisy RODO;</w:t>
      </w:r>
    </w:p>
    <w:p w14:paraId="7BD538FF" w14:textId="77777777" w:rsidR="008D7526" w:rsidRPr="003349DE" w:rsidRDefault="008D7526" w:rsidP="008D7526">
      <w:pPr>
        <w:numPr>
          <w:ilvl w:val="0"/>
          <w:numId w:val="14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prawo wniesienia sprzeciwu wobec przetwarzania danych osobowych, w tym profilowania, opartego na art. 6 lit. f) RODO w przyczyn związanych z Pana/Pani szczególną sytuacją.</w:t>
      </w:r>
    </w:p>
    <w:p w14:paraId="25794193" w14:textId="77777777" w:rsidR="003A0783" w:rsidRDefault="003A0783" w:rsidP="003A0783">
      <w:pPr>
        <w:spacing w:after="60"/>
        <w:ind w:left="426"/>
        <w:contextualSpacing/>
        <w:jc w:val="both"/>
        <w:rPr>
          <w:rFonts w:ascii="Open Sans" w:hAnsi="Open Sans" w:cs="Open Sans"/>
        </w:rPr>
      </w:pPr>
    </w:p>
    <w:p w14:paraId="3DF8761D" w14:textId="7A04CEAA" w:rsidR="008D7526" w:rsidRPr="003349DE" w:rsidRDefault="008D7526" w:rsidP="008D7526">
      <w:pPr>
        <w:numPr>
          <w:ilvl w:val="0"/>
          <w:numId w:val="13"/>
        </w:numPr>
        <w:spacing w:after="60"/>
        <w:ind w:left="426" w:hanging="426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Nie przysługuje Pani/Panu:</w:t>
      </w:r>
    </w:p>
    <w:p w14:paraId="7FD80A87" w14:textId="77777777" w:rsidR="008D7526" w:rsidRPr="003349DE" w:rsidRDefault="008D7526" w:rsidP="008D7526">
      <w:pPr>
        <w:numPr>
          <w:ilvl w:val="0"/>
          <w:numId w:val="15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prawo do usunięcia danych osobowych w zakresie w jakim przetwarzanie jest niezbędne do wykonania obowiązków/uprawnień, o których mowa w art. 17 ust. 3 lit. b, d lub e RODO </w:t>
      </w:r>
    </w:p>
    <w:p w14:paraId="1E18CEA3" w14:textId="77777777" w:rsidR="008D7526" w:rsidRPr="003349DE" w:rsidRDefault="008D7526" w:rsidP="008D7526">
      <w:pPr>
        <w:numPr>
          <w:ilvl w:val="0"/>
          <w:numId w:val="15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prawo do przenoszenia danych osobowych, o którym mowa w art. 20 RODO;</w:t>
      </w:r>
    </w:p>
    <w:p w14:paraId="38BC04C7" w14:textId="77777777" w:rsidR="008D7526" w:rsidRPr="003349DE" w:rsidRDefault="008D7526" w:rsidP="008D7526">
      <w:pPr>
        <w:numPr>
          <w:ilvl w:val="0"/>
          <w:numId w:val="15"/>
        </w:numPr>
        <w:spacing w:after="60"/>
        <w:ind w:left="851" w:hanging="425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na podstawie art. 21 RODO prawo sprzeciwu, wobec przetwarzania danych osobowych, gdy podstawą prawną przetwarzania Pani/Pana danych osobowych jest art. 6 ust. 1 lit. b) RODO. </w:t>
      </w:r>
    </w:p>
    <w:p w14:paraId="636CDA41" w14:textId="77777777" w:rsidR="003A0783" w:rsidRDefault="003A0783" w:rsidP="003A0783">
      <w:pPr>
        <w:spacing w:after="60"/>
        <w:ind w:left="426"/>
        <w:contextualSpacing/>
        <w:jc w:val="both"/>
        <w:rPr>
          <w:rFonts w:ascii="Open Sans" w:hAnsi="Open Sans" w:cs="Open Sans"/>
        </w:rPr>
      </w:pPr>
    </w:p>
    <w:p w14:paraId="20101DA9" w14:textId="76B6F1F2" w:rsidR="008D7526" w:rsidRPr="003349DE" w:rsidRDefault="008D7526" w:rsidP="008D7526">
      <w:pPr>
        <w:numPr>
          <w:ilvl w:val="0"/>
          <w:numId w:val="13"/>
        </w:numPr>
        <w:spacing w:after="60"/>
        <w:ind w:left="426" w:hanging="426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>Dane osobowe nie będą przekazywane do państw trzecich, tj. do państw z siedzibą spoza Europejskiego Obszaru Gospodarczego.</w:t>
      </w:r>
    </w:p>
    <w:p w14:paraId="659B39F5" w14:textId="77777777" w:rsidR="003A0783" w:rsidRDefault="003A0783" w:rsidP="003A0783">
      <w:pPr>
        <w:spacing w:after="60"/>
        <w:ind w:left="426"/>
        <w:contextualSpacing/>
        <w:jc w:val="both"/>
        <w:rPr>
          <w:rFonts w:ascii="Open Sans" w:hAnsi="Open Sans" w:cs="Open Sans"/>
        </w:rPr>
      </w:pPr>
    </w:p>
    <w:p w14:paraId="254EAE4B" w14:textId="61FDEDDE" w:rsidR="008D7526" w:rsidRPr="003349DE" w:rsidRDefault="008D7526" w:rsidP="008D7526">
      <w:pPr>
        <w:numPr>
          <w:ilvl w:val="0"/>
          <w:numId w:val="13"/>
        </w:numPr>
        <w:spacing w:after="60"/>
        <w:ind w:left="426" w:hanging="426"/>
        <w:contextualSpacing/>
        <w:jc w:val="both"/>
        <w:rPr>
          <w:rFonts w:ascii="Open Sans" w:hAnsi="Open Sans" w:cs="Open Sans"/>
        </w:rPr>
      </w:pPr>
      <w:r w:rsidRPr="003349DE">
        <w:rPr>
          <w:rFonts w:ascii="Open Sans" w:hAnsi="Open Sans" w:cs="Open Sans"/>
        </w:rPr>
        <w:t xml:space="preserve">Podanie danych osobowych jest dobrowolne, ale równocześnie jest warunkiem rozpatrzenia wniosku, a następnie – w przypadku przyznania darowizny – przygotowania, a następnie zawarcia umowy darowizny. Konsekwencją niepodania tych danych będzie brak możliwości rozpatrzenia wniosku, a w przypadku przyznania darowizny – przygotowania i zawarcia ww. umów i czynności. </w:t>
      </w:r>
    </w:p>
    <w:p w14:paraId="56813B2D" w14:textId="77777777" w:rsidR="008D7526" w:rsidRPr="003349DE" w:rsidRDefault="008D7526" w:rsidP="008D7526">
      <w:pPr>
        <w:ind w:left="284"/>
        <w:jc w:val="both"/>
        <w:rPr>
          <w:rFonts w:ascii="Open Sans" w:hAnsi="Open Sans" w:cs="Open Sans"/>
        </w:rPr>
      </w:pPr>
    </w:p>
    <w:p w14:paraId="36C81593" w14:textId="77777777" w:rsidR="008D7526" w:rsidRPr="003349DE" w:rsidRDefault="008D7526" w:rsidP="008D7526">
      <w:pPr>
        <w:rPr>
          <w:kern w:val="2"/>
          <w14:ligatures w14:val="standardContextual"/>
        </w:rPr>
      </w:pPr>
    </w:p>
    <w:p w14:paraId="5EB64F1D" w14:textId="77777777" w:rsidR="004950E2" w:rsidRPr="003349DE" w:rsidRDefault="004950E2" w:rsidP="004950E2">
      <w:pPr>
        <w:spacing w:after="0" w:line="240" w:lineRule="auto"/>
        <w:ind w:left="5664"/>
        <w:jc w:val="both"/>
        <w:rPr>
          <w:rFonts w:ascii="Open Sans" w:hAnsi="Open Sans" w:cs="Open Sans"/>
          <w:kern w:val="2"/>
          <w14:ligatures w14:val="standardContextual"/>
        </w:rPr>
      </w:pPr>
    </w:p>
    <w:p w14:paraId="237573E7" w14:textId="74787757" w:rsidR="00340A12" w:rsidRPr="003349DE" w:rsidRDefault="00340A12" w:rsidP="004F4D13">
      <w:pPr>
        <w:spacing w:after="0" w:line="240" w:lineRule="auto"/>
        <w:ind w:left="5664"/>
        <w:jc w:val="both"/>
        <w:rPr>
          <w:rFonts w:ascii="Open Sans" w:hAnsi="Open Sans" w:cs="Open Sans"/>
        </w:rPr>
      </w:pPr>
    </w:p>
    <w:sectPr w:rsidR="00340A12" w:rsidRPr="003349DE" w:rsidSect="00FD2B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9FD" w14:textId="77777777" w:rsidR="001865FF" w:rsidRDefault="001865FF" w:rsidP="00013CA6">
      <w:pPr>
        <w:spacing w:after="0" w:line="240" w:lineRule="auto"/>
      </w:pPr>
      <w:r>
        <w:separator/>
      </w:r>
    </w:p>
  </w:endnote>
  <w:endnote w:type="continuationSeparator" w:id="0">
    <w:p w14:paraId="1BFD0D8A" w14:textId="77777777" w:rsidR="001865FF" w:rsidRDefault="001865FF" w:rsidP="0001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C85C" w14:textId="77777777" w:rsidR="00013CA6" w:rsidRPr="000D297B" w:rsidRDefault="00013CA6" w:rsidP="00013CA6">
    <w:pPr>
      <w:jc w:val="center"/>
      <w:rPr>
        <w:color w:val="BDD6EE" w:themeColor="accent5" w:themeTint="66"/>
      </w:rPr>
    </w:pPr>
    <w:r w:rsidRPr="000D297B">
      <w:rPr>
        <w:color w:val="BDD6EE" w:themeColor="accent5" w:themeTint="66"/>
      </w:rPr>
      <w:t>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988C" w14:textId="77777777" w:rsidR="001865FF" w:rsidRDefault="001865FF" w:rsidP="00013CA6">
      <w:pPr>
        <w:spacing w:after="0" w:line="240" w:lineRule="auto"/>
      </w:pPr>
      <w:r>
        <w:separator/>
      </w:r>
    </w:p>
  </w:footnote>
  <w:footnote w:type="continuationSeparator" w:id="0">
    <w:p w14:paraId="23E8BC4E" w14:textId="77777777" w:rsidR="001865FF" w:rsidRDefault="001865FF" w:rsidP="0001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6A69" w14:textId="344CA976" w:rsidR="00013CA6" w:rsidRDefault="009B75AD" w:rsidP="001F1773">
    <w:pPr>
      <w:jc w:val="right"/>
    </w:pPr>
    <w:r>
      <w:rPr>
        <w:noProof/>
      </w:rPr>
      <w:drawing>
        <wp:inline distT="0" distB="0" distL="0" distR="0" wp14:anchorId="07341123" wp14:editId="1767F0C0">
          <wp:extent cx="1574800" cy="648817"/>
          <wp:effectExtent l="0" t="0" r="6350" b="0"/>
          <wp:docPr id="1844501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073" cy="680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Hlk109721351"/>
    <w:r w:rsidR="00013CA6" w:rsidRPr="000D297B">
      <w:rPr>
        <w:color w:val="BDD6EE" w:themeColor="accent5" w:themeTint="66"/>
      </w:rPr>
      <w:t>__________________________________________________________________________________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A13"/>
    <w:multiLevelType w:val="hybridMultilevel"/>
    <w:tmpl w:val="20F4AC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1644D8"/>
    <w:multiLevelType w:val="hybridMultilevel"/>
    <w:tmpl w:val="D9566C46"/>
    <w:lvl w:ilvl="0" w:tplc="983A54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57DB"/>
    <w:multiLevelType w:val="hybridMultilevel"/>
    <w:tmpl w:val="5178C4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16A34"/>
    <w:multiLevelType w:val="hybridMultilevel"/>
    <w:tmpl w:val="5AD41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6464"/>
    <w:multiLevelType w:val="hybridMultilevel"/>
    <w:tmpl w:val="C502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23B76"/>
    <w:multiLevelType w:val="hybridMultilevel"/>
    <w:tmpl w:val="A2BEB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63C78"/>
    <w:multiLevelType w:val="hybridMultilevel"/>
    <w:tmpl w:val="48A0A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87F7F"/>
    <w:multiLevelType w:val="multilevel"/>
    <w:tmpl w:val="C264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BBF67BF"/>
    <w:multiLevelType w:val="hybridMultilevel"/>
    <w:tmpl w:val="AC582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753D7"/>
    <w:multiLevelType w:val="hybridMultilevel"/>
    <w:tmpl w:val="5BD21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1636D"/>
    <w:multiLevelType w:val="hybridMultilevel"/>
    <w:tmpl w:val="765AB606"/>
    <w:lvl w:ilvl="0" w:tplc="24263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373261"/>
    <w:multiLevelType w:val="hybridMultilevel"/>
    <w:tmpl w:val="06B83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217A7"/>
    <w:multiLevelType w:val="hybridMultilevel"/>
    <w:tmpl w:val="38462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20F1A"/>
    <w:multiLevelType w:val="hybridMultilevel"/>
    <w:tmpl w:val="0A6E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96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602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09351">
    <w:abstractNumId w:val="7"/>
  </w:num>
  <w:num w:numId="4" w16cid:durableId="513764078">
    <w:abstractNumId w:val="12"/>
  </w:num>
  <w:num w:numId="5" w16cid:durableId="64567626">
    <w:abstractNumId w:val="6"/>
  </w:num>
  <w:num w:numId="6" w16cid:durableId="1315834057">
    <w:abstractNumId w:val="5"/>
  </w:num>
  <w:num w:numId="7" w16cid:durableId="1323048096">
    <w:abstractNumId w:val="9"/>
  </w:num>
  <w:num w:numId="8" w16cid:durableId="185870454">
    <w:abstractNumId w:val="13"/>
  </w:num>
  <w:num w:numId="9" w16cid:durableId="221411960">
    <w:abstractNumId w:val="1"/>
  </w:num>
  <w:num w:numId="10" w16cid:durableId="974263099">
    <w:abstractNumId w:val="11"/>
  </w:num>
  <w:num w:numId="11" w16cid:durableId="957447151">
    <w:abstractNumId w:val="8"/>
  </w:num>
  <w:num w:numId="12" w16cid:durableId="943656303">
    <w:abstractNumId w:val="3"/>
  </w:num>
  <w:num w:numId="13" w16cid:durableId="1730498575">
    <w:abstractNumId w:val="4"/>
  </w:num>
  <w:num w:numId="14" w16cid:durableId="755712164">
    <w:abstractNumId w:val="2"/>
  </w:num>
  <w:num w:numId="15" w16cid:durableId="101372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E"/>
    <w:rsid w:val="00004914"/>
    <w:rsid w:val="00013CA6"/>
    <w:rsid w:val="00031F44"/>
    <w:rsid w:val="000329C1"/>
    <w:rsid w:val="00033FBE"/>
    <w:rsid w:val="00037352"/>
    <w:rsid w:val="00063E72"/>
    <w:rsid w:val="0006412B"/>
    <w:rsid w:val="000806BE"/>
    <w:rsid w:val="00093E2C"/>
    <w:rsid w:val="000B2D17"/>
    <w:rsid w:val="000B3BE1"/>
    <w:rsid w:val="000C6D91"/>
    <w:rsid w:val="000E0358"/>
    <w:rsid w:val="000E1BFE"/>
    <w:rsid w:val="00106F6E"/>
    <w:rsid w:val="001122B9"/>
    <w:rsid w:val="00156507"/>
    <w:rsid w:val="00172DD1"/>
    <w:rsid w:val="001865FF"/>
    <w:rsid w:val="001A1104"/>
    <w:rsid w:val="001A75FD"/>
    <w:rsid w:val="001C23B1"/>
    <w:rsid w:val="001C5A1E"/>
    <w:rsid w:val="001C6D18"/>
    <w:rsid w:val="001D1DD9"/>
    <w:rsid w:val="001F1773"/>
    <w:rsid w:val="0020506E"/>
    <w:rsid w:val="00226749"/>
    <w:rsid w:val="00230F1D"/>
    <w:rsid w:val="00233911"/>
    <w:rsid w:val="00236F22"/>
    <w:rsid w:val="002375A0"/>
    <w:rsid w:val="002504A2"/>
    <w:rsid w:val="002537AD"/>
    <w:rsid w:val="002623F7"/>
    <w:rsid w:val="00262D59"/>
    <w:rsid w:val="00262E8C"/>
    <w:rsid w:val="002633C1"/>
    <w:rsid w:val="00274846"/>
    <w:rsid w:val="00291565"/>
    <w:rsid w:val="00296401"/>
    <w:rsid w:val="002A337B"/>
    <w:rsid w:val="002A5DA7"/>
    <w:rsid w:val="002A67A2"/>
    <w:rsid w:val="002B4D1F"/>
    <w:rsid w:val="002B766C"/>
    <w:rsid w:val="002C6A0F"/>
    <w:rsid w:val="002D0BD4"/>
    <w:rsid w:val="002D1D73"/>
    <w:rsid w:val="00301DC3"/>
    <w:rsid w:val="003033DD"/>
    <w:rsid w:val="003349DE"/>
    <w:rsid w:val="00337022"/>
    <w:rsid w:val="00340A12"/>
    <w:rsid w:val="0037259D"/>
    <w:rsid w:val="00390168"/>
    <w:rsid w:val="003A0783"/>
    <w:rsid w:val="003B531F"/>
    <w:rsid w:val="003D2E8D"/>
    <w:rsid w:val="003D52EE"/>
    <w:rsid w:val="003E1B1F"/>
    <w:rsid w:val="00401A84"/>
    <w:rsid w:val="004021AE"/>
    <w:rsid w:val="00405359"/>
    <w:rsid w:val="00430EC2"/>
    <w:rsid w:val="00440140"/>
    <w:rsid w:val="00444598"/>
    <w:rsid w:val="00450FDD"/>
    <w:rsid w:val="0045594F"/>
    <w:rsid w:val="0049167C"/>
    <w:rsid w:val="004950E2"/>
    <w:rsid w:val="004B2B31"/>
    <w:rsid w:val="004C3954"/>
    <w:rsid w:val="004E7212"/>
    <w:rsid w:val="004F1D6B"/>
    <w:rsid w:val="004F4D13"/>
    <w:rsid w:val="00517B67"/>
    <w:rsid w:val="005250CF"/>
    <w:rsid w:val="00537A79"/>
    <w:rsid w:val="0054499D"/>
    <w:rsid w:val="00570771"/>
    <w:rsid w:val="005A015E"/>
    <w:rsid w:val="005A021B"/>
    <w:rsid w:val="005B6757"/>
    <w:rsid w:val="005D45B3"/>
    <w:rsid w:val="005E2EEB"/>
    <w:rsid w:val="006028D3"/>
    <w:rsid w:val="00610DA8"/>
    <w:rsid w:val="0062532A"/>
    <w:rsid w:val="00642959"/>
    <w:rsid w:val="00660EC4"/>
    <w:rsid w:val="006738F7"/>
    <w:rsid w:val="00677D69"/>
    <w:rsid w:val="00683FB1"/>
    <w:rsid w:val="00693D31"/>
    <w:rsid w:val="00694441"/>
    <w:rsid w:val="006A7CFB"/>
    <w:rsid w:val="006B63F9"/>
    <w:rsid w:val="006C7310"/>
    <w:rsid w:val="006C7F16"/>
    <w:rsid w:val="00746EB7"/>
    <w:rsid w:val="0076050F"/>
    <w:rsid w:val="0077213E"/>
    <w:rsid w:val="00772B63"/>
    <w:rsid w:val="00776C00"/>
    <w:rsid w:val="00780BF8"/>
    <w:rsid w:val="00792206"/>
    <w:rsid w:val="007974F0"/>
    <w:rsid w:val="007B4C64"/>
    <w:rsid w:val="007B5E8F"/>
    <w:rsid w:val="007D6729"/>
    <w:rsid w:val="007E09D3"/>
    <w:rsid w:val="007E1571"/>
    <w:rsid w:val="007F7325"/>
    <w:rsid w:val="0083553E"/>
    <w:rsid w:val="00857636"/>
    <w:rsid w:val="008579B2"/>
    <w:rsid w:val="008633E4"/>
    <w:rsid w:val="0088665E"/>
    <w:rsid w:val="008877DB"/>
    <w:rsid w:val="00893068"/>
    <w:rsid w:val="008B515C"/>
    <w:rsid w:val="008D7526"/>
    <w:rsid w:val="00902F33"/>
    <w:rsid w:val="00906153"/>
    <w:rsid w:val="00924409"/>
    <w:rsid w:val="00925F2C"/>
    <w:rsid w:val="0092681B"/>
    <w:rsid w:val="00931CE1"/>
    <w:rsid w:val="00932F20"/>
    <w:rsid w:val="00942513"/>
    <w:rsid w:val="00945583"/>
    <w:rsid w:val="00947F49"/>
    <w:rsid w:val="009615C9"/>
    <w:rsid w:val="009B36F7"/>
    <w:rsid w:val="009B6496"/>
    <w:rsid w:val="009B75AD"/>
    <w:rsid w:val="00A1221B"/>
    <w:rsid w:val="00A22310"/>
    <w:rsid w:val="00A30132"/>
    <w:rsid w:val="00A51A5C"/>
    <w:rsid w:val="00A52075"/>
    <w:rsid w:val="00A52BCA"/>
    <w:rsid w:val="00A772B8"/>
    <w:rsid w:val="00A817B0"/>
    <w:rsid w:val="00A930A7"/>
    <w:rsid w:val="00AA3F8B"/>
    <w:rsid w:val="00B00789"/>
    <w:rsid w:val="00B1410E"/>
    <w:rsid w:val="00B24AB9"/>
    <w:rsid w:val="00B3380D"/>
    <w:rsid w:val="00B34B99"/>
    <w:rsid w:val="00B93C43"/>
    <w:rsid w:val="00BA1A63"/>
    <w:rsid w:val="00BB417E"/>
    <w:rsid w:val="00BC5218"/>
    <w:rsid w:val="00BD0E4B"/>
    <w:rsid w:val="00BF611C"/>
    <w:rsid w:val="00C052F7"/>
    <w:rsid w:val="00C06AAC"/>
    <w:rsid w:val="00C260BF"/>
    <w:rsid w:val="00C47D8C"/>
    <w:rsid w:val="00C5376E"/>
    <w:rsid w:val="00C73382"/>
    <w:rsid w:val="00C815FC"/>
    <w:rsid w:val="00C900BC"/>
    <w:rsid w:val="00C91B94"/>
    <w:rsid w:val="00CB126E"/>
    <w:rsid w:val="00CB14C8"/>
    <w:rsid w:val="00CB19AC"/>
    <w:rsid w:val="00CD3700"/>
    <w:rsid w:val="00CE00C9"/>
    <w:rsid w:val="00CE5217"/>
    <w:rsid w:val="00D00CB1"/>
    <w:rsid w:val="00D1234D"/>
    <w:rsid w:val="00D22CB8"/>
    <w:rsid w:val="00D246A0"/>
    <w:rsid w:val="00D30B68"/>
    <w:rsid w:val="00D435E9"/>
    <w:rsid w:val="00D46C3C"/>
    <w:rsid w:val="00D620FF"/>
    <w:rsid w:val="00D708F4"/>
    <w:rsid w:val="00D869BC"/>
    <w:rsid w:val="00D90B15"/>
    <w:rsid w:val="00D9174C"/>
    <w:rsid w:val="00D95DD7"/>
    <w:rsid w:val="00DA3147"/>
    <w:rsid w:val="00DB20F0"/>
    <w:rsid w:val="00DF6AEE"/>
    <w:rsid w:val="00E00B8F"/>
    <w:rsid w:val="00E16098"/>
    <w:rsid w:val="00E2273F"/>
    <w:rsid w:val="00E2774D"/>
    <w:rsid w:val="00E42DE0"/>
    <w:rsid w:val="00E54BFF"/>
    <w:rsid w:val="00E54EC5"/>
    <w:rsid w:val="00E74B9E"/>
    <w:rsid w:val="00E92635"/>
    <w:rsid w:val="00E95580"/>
    <w:rsid w:val="00E97F9B"/>
    <w:rsid w:val="00EA03ED"/>
    <w:rsid w:val="00EA0A28"/>
    <w:rsid w:val="00EB53AD"/>
    <w:rsid w:val="00EB67A1"/>
    <w:rsid w:val="00EC6E0E"/>
    <w:rsid w:val="00F03667"/>
    <w:rsid w:val="00F046EE"/>
    <w:rsid w:val="00F07804"/>
    <w:rsid w:val="00F22561"/>
    <w:rsid w:val="00F22E43"/>
    <w:rsid w:val="00F2447E"/>
    <w:rsid w:val="00F33D05"/>
    <w:rsid w:val="00F52A83"/>
    <w:rsid w:val="00F56AE9"/>
    <w:rsid w:val="00F84379"/>
    <w:rsid w:val="00F916F5"/>
    <w:rsid w:val="00F94638"/>
    <w:rsid w:val="00FB2DA7"/>
    <w:rsid w:val="00FD2BF0"/>
    <w:rsid w:val="00FE0010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3F91F"/>
  <w15:chartTrackingRefBased/>
  <w15:docId w15:val="{D13ED717-07FD-4414-A756-BA7A5252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6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CA6"/>
  </w:style>
  <w:style w:type="paragraph" w:styleId="Stopka">
    <w:name w:val="footer"/>
    <w:basedOn w:val="Normalny"/>
    <w:link w:val="StopkaZnak"/>
    <w:uiPriority w:val="99"/>
    <w:unhideWhenUsed/>
    <w:rsid w:val="0001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CA6"/>
  </w:style>
  <w:style w:type="paragraph" w:styleId="Akapitzlist">
    <w:name w:val="List Paragraph"/>
    <w:basedOn w:val="Normalny"/>
    <w:uiPriority w:val="34"/>
    <w:qFormat/>
    <w:rsid w:val="00004914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C47D8C"/>
    <w:rPr>
      <w:color w:val="0563C1"/>
      <w:u w:val="single"/>
    </w:rPr>
  </w:style>
  <w:style w:type="character" w:customStyle="1" w:styleId="s2">
    <w:name w:val="s2"/>
    <w:basedOn w:val="Domylnaczcionkaakapitu"/>
    <w:rsid w:val="00450FDD"/>
  </w:style>
  <w:style w:type="paragraph" w:styleId="NormalnyWeb">
    <w:name w:val="Normal (Web)"/>
    <w:basedOn w:val="Normalny"/>
    <w:uiPriority w:val="99"/>
    <w:semiHidden/>
    <w:unhideWhenUsed/>
    <w:rsid w:val="000B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4950E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5D4344-341C-4764-B5D6-BD5E85BB8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FCD73-9986-40C4-8F4D-0AD6C9CE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4C3FE-5754-4DA2-985F-8D0DE1A02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58408-B22C-4756-97BF-82F8BEA95F82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</dc:creator>
  <cp:keywords/>
  <dc:description/>
  <cp:lastModifiedBy>Paulina Kryszewska GFRG</cp:lastModifiedBy>
  <cp:revision>9</cp:revision>
  <cp:lastPrinted>2025-09-25T12:19:00Z</cp:lastPrinted>
  <dcterms:created xsi:type="dcterms:W3CDTF">2026-01-28T11:32:00Z</dcterms:created>
  <dcterms:modified xsi:type="dcterms:W3CDTF">2026-01-28T11:43:00Z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