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4851" w14:textId="467F4F80" w:rsidR="00FB4D68" w:rsidRPr="00FB4D68" w:rsidRDefault="00FB4D68" w:rsidP="00912F65">
      <w:pPr>
        <w:rPr>
          <w:color w:val="0B769F" w:themeColor="accent4" w:themeShade="BF"/>
          <w:sz w:val="24"/>
          <w:szCs w:val="24"/>
        </w:rPr>
      </w:pPr>
      <w:r w:rsidRPr="00FB4D68">
        <w:rPr>
          <w:noProof/>
          <w:color w:val="0F9ED5" w:themeColor="accent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AC8FD" wp14:editId="12653CB0">
                <wp:simplePos x="0" y="0"/>
                <wp:positionH relativeFrom="column">
                  <wp:posOffset>7274665</wp:posOffset>
                </wp:positionH>
                <wp:positionV relativeFrom="paragraph">
                  <wp:posOffset>-813358</wp:posOffset>
                </wp:positionV>
                <wp:extent cx="2039815" cy="994787"/>
                <wp:effectExtent l="0" t="0" r="5080" b="0"/>
                <wp:wrapNone/>
                <wp:docPr id="17947181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815" cy="994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3007E" w14:textId="1D19AA68" w:rsidR="00FB4D68" w:rsidRDefault="00FB4D68">
                            <w:r w:rsidRPr="00032F4C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</w:rPr>
                              <w:drawing>
                                <wp:inline distT="0" distB="0" distL="0" distR="0" wp14:anchorId="7CAB2780" wp14:editId="0ABF24C3">
                                  <wp:extent cx="1850390" cy="844059"/>
                                  <wp:effectExtent l="0" t="0" r="3810" b="0"/>
                                  <wp:docPr id="2" name="Picture 2" descr="A logo for a compan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logo for a compan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0390" cy="844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AC8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2.8pt;margin-top:-64.05pt;width:160.6pt;height:7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" fillcolor="white [3201]" stroked="f" strokeweight=".5pt">
                <v:textbox>
                  <w:txbxContent>
                    <w:p w14:paraId="23E3007E" w14:textId="1D19AA68" w:rsidR="00FB4D68" w:rsidRDefault="00FB4D68">
                      <w:r w:rsidRPr="00032F4C">
                        <w:rPr>
                          <w:rFonts w:asciiTheme="minorHAnsi" w:eastAsia="Times New Roman" w:hAnsiTheme="minorHAnsi" w:cstheme="minorHAnsi"/>
                          <w:bCs/>
                          <w:noProof/>
                        </w:rPr>
                        <w:drawing>
                          <wp:inline distT="0" distB="0" distL="0" distR="0" wp14:anchorId="7CAB2780" wp14:editId="0ABF24C3">
                            <wp:extent cx="1850390" cy="844059"/>
                            <wp:effectExtent l="0" t="0" r="3810" b="0"/>
                            <wp:docPr id="2" name="Picture 2" descr="A logo for a compan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logo for a company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0390" cy="844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B4D68">
        <w:rPr>
          <w:color w:val="0B769F" w:themeColor="accent4" w:themeShade="BF"/>
          <w:sz w:val="24"/>
          <w:szCs w:val="24"/>
        </w:rPr>
        <w:t>THE ESF WELLBEING EVALUATION GRADES (Concept Development)</w:t>
      </w:r>
      <w:r w:rsidRPr="00FB4D68">
        <w:rPr>
          <w:rFonts w:asciiTheme="minorHAnsi" w:eastAsia="Times New Roman" w:hAnsiTheme="minorHAnsi" w:cstheme="minorHAnsi"/>
          <w:noProof/>
        </w:rPr>
        <w:t xml:space="preserve"> </w:t>
      </w:r>
    </w:p>
    <w:p w14:paraId="2D1E28B8" w14:textId="742285BF" w:rsidR="00912F65" w:rsidRPr="00912F65" w:rsidRDefault="00FB4D68" w:rsidP="00912F65">
      <w:pPr>
        <w:rPr>
          <w:b/>
          <w:bCs/>
        </w:rPr>
      </w:pPr>
      <w:r>
        <w:rPr>
          <w:b/>
          <w:bCs/>
          <w:color w:val="0B769F" w:themeColor="accent4" w:themeShade="BF"/>
        </w:rPr>
        <w:t>_______________________________________________________________________________________________________________________________</w:t>
      </w:r>
      <w:r>
        <w:rPr>
          <w:b/>
          <w:bCs/>
          <w:color w:val="0B769F" w:themeColor="accent4" w:themeShade="BF"/>
        </w:rPr>
        <w:br/>
      </w:r>
      <w:r>
        <w:rPr>
          <w:b/>
          <w:bCs/>
          <w:color w:val="0B769F" w:themeColor="accent4" w:themeShade="BF"/>
        </w:rPr>
        <w:br/>
      </w:r>
      <w:r w:rsidR="00912F65" w:rsidRPr="00912F65">
        <w:rPr>
          <w:b/>
          <w:bCs/>
          <w:color w:val="0B769F" w:themeColor="accent4" w:themeShade="BF"/>
        </w:rPr>
        <w:t>1. Concept: The ESF Grading System</w:t>
      </w:r>
      <w:r w:rsidR="00912F65">
        <w:rPr>
          <w:b/>
          <w:bCs/>
        </w:rPr>
        <w:br/>
      </w:r>
    </w:p>
    <w:p w14:paraId="790CDD27" w14:textId="09B7CF13" w:rsidR="00912F65" w:rsidRPr="00912F65" w:rsidRDefault="00912F65" w:rsidP="00912F65">
      <w:r w:rsidRPr="00912F65">
        <w:t xml:space="preserve">The </w:t>
      </w:r>
      <w:r w:rsidRPr="00912F65">
        <w:rPr>
          <w:b/>
          <w:bCs/>
        </w:rPr>
        <w:t>Eco-Systemic Flourishing (ESF) Grading System</w:t>
      </w:r>
      <w:r w:rsidRPr="00912F65">
        <w:t xml:space="preserve"> evaluates any wellbeing or indicator framework against two integrative dimensions:</w:t>
      </w:r>
      <w:r>
        <w:br/>
      </w:r>
    </w:p>
    <w:p w14:paraId="7D8D17DA" w14:textId="0787DD11" w:rsidR="00912F65" w:rsidRPr="00912F65" w:rsidRDefault="00912F65" w:rsidP="00912F65">
      <w:pPr>
        <w:numPr>
          <w:ilvl w:val="0"/>
          <w:numId w:val="1"/>
        </w:numPr>
      </w:pPr>
      <w:r w:rsidRPr="00912F65">
        <w:rPr>
          <w:b/>
          <w:bCs/>
        </w:rPr>
        <w:t>Depth of Human Motivation</w:t>
      </w:r>
      <w:r>
        <w:rPr>
          <w:b/>
          <w:bCs/>
        </w:rPr>
        <w:br/>
      </w:r>
      <w:r w:rsidRPr="00912F65">
        <w:br/>
        <w:t xml:space="preserve">→ How far the framework progresses up the seven levels of human motivation — from </w:t>
      </w:r>
      <w:r w:rsidRPr="00912F65">
        <w:rPr>
          <w:i/>
          <w:iCs/>
        </w:rPr>
        <w:t>Security</w:t>
      </w:r>
      <w:r w:rsidRPr="00912F65">
        <w:t xml:space="preserve"> through to </w:t>
      </w:r>
      <w:r w:rsidRPr="00912F65">
        <w:rPr>
          <w:i/>
          <w:iCs/>
        </w:rPr>
        <w:t>Growth</w:t>
      </w:r>
      <w:r w:rsidRPr="00912F65">
        <w:t>.</w:t>
      </w:r>
      <w:r>
        <w:br/>
      </w:r>
    </w:p>
    <w:p w14:paraId="28D8FB9C" w14:textId="4C2A53FF" w:rsidR="00912F65" w:rsidRPr="00912F65" w:rsidRDefault="00912F65" w:rsidP="00912F65">
      <w:pPr>
        <w:numPr>
          <w:ilvl w:val="0"/>
          <w:numId w:val="1"/>
        </w:numPr>
      </w:pPr>
      <w:r w:rsidRPr="00912F65">
        <w:rPr>
          <w:b/>
          <w:bCs/>
        </w:rPr>
        <w:t>Breadth of Ecosystemic Integration</w:t>
      </w:r>
      <w:r>
        <w:rPr>
          <w:b/>
          <w:bCs/>
        </w:rPr>
        <w:br/>
      </w:r>
      <w:r w:rsidRPr="00912F65">
        <w:br/>
        <w:t xml:space="preserve">→ How comprehensively it addresses the four ESF domains — </w:t>
      </w:r>
      <w:r w:rsidRPr="00912F65">
        <w:rPr>
          <w:i/>
          <w:iCs/>
        </w:rPr>
        <w:t>Human Capacities &amp; Potential</w:t>
      </w:r>
      <w:r w:rsidRPr="00912F65">
        <w:t xml:space="preserve">, </w:t>
      </w:r>
      <w:r w:rsidRPr="00912F65">
        <w:rPr>
          <w:i/>
          <w:iCs/>
        </w:rPr>
        <w:t>Cultural Values &amp; Identity</w:t>
      </w:r>
      <w:r w:rsidRPr="00912F65">
        <w:t xml:space="preserve">, </w:t>
      </w:r>
      <w:r w:rsidRPr="00912F65">
        <w:rPr>
          <w:i/>
          <w:iCs/>
        </w:rPr>
        <w:t>Natural Environment</w:t>
      </w:r>
      <w:r w:rsidRPr="00912F65">
        <w:t xml:space="preserve">, and </w:t>
      </w:r>
      <w:r w:rsidRPr="00912F65">
        <w:rPr>
          <w:i/>
          <w:iCs/>
        </w:rPr>
        <w:t>Circular &amp; Regenerative Economics</w:t>
      </w:r>
      <w:r w:rsidRPr="00912F65">
        <w:t>.</w:t>
      </w:r>
      <w:r>
        <w:br/>
      </w:r>
    </w:p>
    <w:p w14:paraId="27395B6D" w14:textId="77777777" w:rsidR="00912F65" w:rsidRPr="00912F65" w:rsidRDefault="00912F65" w:rsidP="00912F65">
      <w:r w:rsidRPr="00912F65">
        <w:t xml:space="preserve">Each is scored on a </w:t>
      </w:r>
      <w:r w:rsidRPr="00912F65">
        <w:rPr>
          <w:b/>
          <w:bCs/>
        </w:rPr>
        <w:t>0–5 scale</w:t>
      </w:r>
      <w:r w:rsidRPr="00912F65">
        <w:t xml:space="preserve">, producing a </w:t>
      </w:r>
      <w:r w:rsidRPr="00912F65">
        <w:rPr>
          <w:b/>
          <w:bCs/>
        </w:rPr>
        <w:t>Composite ESF Flourishing Grade</w:t>
      </w:r>
      <w:r w:rsidRPr="00912F65">
        <w:t>.</w:t>
      </w:r>
    </w:p>
    <w:p w14:paraId="5E753093" w14:textId="0EE5439F" w:rsidR="00912F65" w:rsidRPr="00912F65" w:rsidRDefault="00912F65" w:rsidP="00912F65"/>
    <w:p w14:paraId="50D55849" w14:textId="0C5FD70C" w:rsidR="00912F65" w:rsidRPr="00912F65" w:rsidRDefault="00912F65" w:rsidP="00912F65">
      <w:pPr>
        <w:rPr>
          <w:b/>
          <w:bCs/>
        </w:rPr>
      </w:pPr>
      <w:r w:rsidRPr="00912F65">
        <w:rPr>
          <w:b/>
          <w:bCs/>
          <w:color w:val="0B769F" w:themeColor="accent4" w:themeShade="BF"/>
        </w:rPr>
        <w:t>2. Scoring Dimensions</w:t>
      </w:r>
      <w:r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5"/>
        <w:gridCol w:w="6571"/>
        <w:gridCol w:w="4994"/>
      </w:tblGrid>
      <w:tr w:rsidR="00912F65" w:rsidRPr="00912F65" w14:paraId="77FAA8FF" w14:textId="77777777" w:rsidTr="00912F65">
        <w:tc>
          <w:tcPr>
            <w:tcW w:w="0" w:type="auto"/>
            <w:hideMark/>
          </w:tcPr>
          <w:p w14:paraId="23A8BD0A" w14:textId="77777777" w:rsidR="00912F65" w:rsidRPr="00912F65" w:rsidRDefault="00912F65" w:rsidP="00912F65">
            <w:pPr>
              <w:rPr>
                <w:b/>
                <w:bCs/>
              </w:rPr>
            </w:pPr>
            <w:r w:rsidRPr="00912F65">
              <w:rPr>
                <w:b/>
                <w:bCs/>
              </w:rPr>
              <w:t>Dimension</w:t>
            </w:r>
          </w:p>
        </w:tc>
        <w:tc>
          <w:tcPr>
            <w:tcW w:w="0" w:type="auto"/>
            <w:hideMark/>
          </w:tcPr>
          <w:p w14:paraId="1B68FE47" w14:textId="77777777" w:rsidR="00912F65" w:rsidRPr="00912F65" w:rsidRDefault="00912F65" w:rsidP="00912F65">
            <w:pPr>
              <w:rPr>
                <w:b/>
                <w:bCs/>
              </w:rPr>
            </w:pPr>
            <w:r w:rsidRPr="00912F65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25EFB4DF" w14:textId="77777777" w:rsidR="00912F65" w:rsidRPr="00912F65" w:rsidRDefault="00912F65" w:rsidP="00912F65">
            <w:pPr>
              <w:rPr>
                <w:b/>
                <w:bCs/>
              </w:rPr>
            </w:pPr>
            <w:r w:rsidRPr="00912F65">
              <w:rPr>
                <w:b/>
                <w:bCs/>
              </w:rPr>
              <w:t>Scoring Range</w:t>
            </w:r>
          </w:p>
        </w:tc>
      </w:tr>
      <w:tr w:rsidR="00912F65" w:rsidRPr="00912F65" w14:paraId="73698D69" w14:textId="77777777" w:rsidTr="00912F65">
        <w:tc>
          <w:tcPr>
            <w:tcW w:w="0" w:type="auto"/>
            <w:hideMark/>
          </w:tcPr>
          <w:p w14:paraId="6632449B" w14:textId="77777777" w:rsidR="00912F65" w:rsidRPr="00912F65" w:rsidRDefault="00912F65" w:rsidP="00912F65">
            <w:r w:rsidRPr="00912F65">
              <w:rPr>
                <w:b/>
                <w:bCs/>
              </w:rPr>
              <w:t>Motivational Depth (0–5)</w:t>
            </w:r>
          </w:p>
        </w:tc>
        <w:tc>
          <w:tcPr>
            <w:tcW w:w="0" w:type="auto"/>
            <w:hideMark/>
          </w:tcPr>
          <w:p w14:paraId="317EE5D2" w14:textId="77777777" w:rsidR="00912F65" w:rsidRPr="00912F65" w:rsidRDefault="00912F65" w:rsidP="00912F65">
            <w:r w:rsidRPr="00912F65">
              <w:t>Assesses how fully the framework reflects all seven human motivation levels — from survival to self-transcendence.</w:t>
            </w:r>
          </w:p>
        </w:tc>
        <w:tc>
          <w:tcPr>
            <w:tcW w:w="0" w:type="auto"/>
            <w:hideMark/>
          </w:tcPr>
          <w:p w14:paraId="6C437843" w14:textId="77777777" w:rsidR="00912F65" w:rsidRPr="00912F65" w:rsidRDefault="00912F65" w:rsidP="00912F65">
            <w:r w:rsidRPr="00912F65">
              <w:t>0 = Only survival/basic needs; 5 = Fully integrates growth, contribution, and fulfilment.</w:t>
            </w:r>
          </w:p>
        </w:tc>
      </w:tr>
      <w:tr w:rsidR="00912F65" w:rsidRPr="00912F65" w14:paraId="1D3D6B38" w14:textId="77777777" w:rsidTr="00912F65">
        <w:tc>
          <w:tcPr>
            <w:tcW w:w="0" w:type="auto"/>
            <w:hideMark/>
          </w:tcPr>
          <w:p w14:paraId="3362E4B7" w14:textId="77777777" w:rsidR="00912F65" w:rsidRPr="00912F65" w:rsidRDefault="00912F65" w:rsidP="00912F65">
            <w:r w:rsidRPr="00912F65">
              <w:rPr>
                <w:b/>
                <w:bCs/>
              </w:rPr>
              <w:t>Domain Breadth (0–5)</w:t>
            </w:r>
          </w:p>
        </w:tc>
        <w:tc>
          <w:tcPr>
            <w:tcW w:w="0" w:type="auto"/>
            <w:hideMark/>
          </w:tcPr>
          <w:p w14:paraId="73ED05C9" w14:textId="77777777" w:rsidR="00912F65" w:rsidRPr="00912F65" w:rsidRDefault="00912F65" w:rsidP="00912F65">
            <w:r w:rsidRPr="00912F65">
              <w:t>Measures coverage across the four ESF domains.</w:t>
            </w:r>
          </w:p>
        </w:tc>
        <w:tc>
          <w:tcPr>
            <w:tcW w:w="0" w:type="auto"/>
            <w:hideMark/>
          </w:tcPr>
          <w:p w14:paraId="6703F0E5" w14:textId="77777777" w:rsidR="00912F65" w:rsidRPr="00912F65" w:rsidRDefault="00912F65" w:rsidP="00912F65">
            <w:r w:rsidRPr="00912F65">
              <w:t>0 = Single-domain (e.g. biomedical only); 5 = Fully balanced and ecosystemic.</w:t>
            </w:r>
          </w:p>
        </w:tc>
      </w:tr>
      <w:tr w:rsidR="00912F65" w:rsidRPr="00912F65" w14:paraId="6BC18FEE" w14:textId="77777777" w:rsidTr="00912F65">
        <w:tc>
          <w:tcPr>
            <w:tcW w:w="0" w:type="auto"/>
            <w:hideMark/>
          </w:tcPr>
          <w:p w14:paraId="5846F7A4" w14:textId="77777777" w:rsidR="00912F65" w:rsidRPr="00912F65" w:rsidRDefault="00912F65" w:rsidP="00912F65">
            <w:r w:rsidRPr="00912F65">
              <w:rPr>
                <w:b/>
                <w:bCs/>
              </w:rPr>
              <w:t>Relational Integration (0–5)</w:t>
            </w:r>
          </w:p>
        </w:tc>
        <w:tc>
          <w:tcPr>
            <w:tcW w:w="0" w:type="auto"/>
            <w:hideMark/>
          </w:tcPr>
          <w:p w14:paraId="3597468A" w14:textId="77777777" w:rsidR="00912F65" w:rsidRPr="00912F65" w:rsidRDefault="00912F65" w:rsidP="00912F65">
            <w:r w:rsidRPr="00912F65">
              <w:t>Evaluates the extent to which relationships, belonging, and cultural connection are measured.</w:t>
            </w:r>
          </w:p>
        </w:tc>
        <w:tc>
          <w:tcPr>
            <w:tcW w:w="0" w:type="auto"/>
            <w:hideMark/>
          </w:tcPr>
          <w:p w14:paraId="0779EE8F" w14:textId="77777777" w:rsidR="00912F65" w:rsidRPr="00912F65" w:rsidRDefault="00912F65" w:rsidP="00912F65">
            <w:r w:rsidRPr="00912F65">
              <w:t>0 = Absent; 5 = Deep relational and intercultural embodiment.</w:t>
            </w:r>
          </w:p>
        </w:tc>
      </w:tr>
      <w:tr w:rsidR="00912F65" w:rsidRPr="00912F65" w14:paraId="429C88A8" w14:textId="77777777" w:rsidTr="00912F65">
        <w:tc>
          <w:tcPr>
            <w:tcW w:w="0" w:type="auto"/>
            <w:hideMark/>
          </w:tcPr>
          <w:p w14:paraId="7BBB8F33" w14:textId="77777777" w:rsidR="00912F65" w:rsidRPr="00912F65" w:rsidRDefault="00912F65" w:rsidP="00912F65">
            <w:r w:rsidRPr="00912F65">
              <w:rPr>
                <w:b/>
                <w:bCs/>
              </w:rPr>
              <w:t>Ecological Consciousness (0–5)</w:t>
            </w:r>
          </w:p>
        </w:tc>
        <w:tc>
          <w:tcPr>
            <w:tcW w:w="0" w:type="auto"/>
            <w:hideMark/>
          </w:tcPr>
          <w:p w14:paraId="65718D63" w14:textId="77777777" w:rsidR="00912F65" w:rsidRPr="00912F65" w:rsidRDefault="00912F65" w:rsidP="00912F65">
            <w:r w:rsidRPr="00912F65">
              <w:t>Captures inclusion of environmental, planetary, and intergenerational wellbeing.</w:t>
            </w:r>
          </w:p>
        </w:tc>
        <w:tc>
          <w:tcPr>
            <w:tcW w:w="0" w:type="auto"/>
            <w:hideMark/>
          </w:tcPr>
          <w:p w14:paraId="504A0487" w14:textId="77777777" w:rsidR="00912F65" w:rsidRPr="00912F65" w:rsidRDefault="00912F65" w:rsidP="00912F65">
            <w:r w:rsidRPr="00912F65">
              <w:t>0 = None; 5 = Explicit ecological reciprocity and planetary stewardship.</w:t>
            </w:r>
          </w:p>
        </w:tc>
      </w:tr>
      <w:tr w:rsidR="00912F65" w:rsidRPr="00912F65" w14:paraId="2690772D" w14:textId="77777777" w:rsidTr="00912F65">
        <w:tc>
          <w:tcPr>
            <w:tcW w:w="0" w:type="auto"/>
            <w:hideMark/>
          </w:tcPr>
          <w:p w14:paraId="0A33782A" w14:textId="77777777" w:rsidR="00912F65" w:rsidRPr="00912F65" w:rsidRDefault="00912F65" w:rsidP="00912F65">
            <w:r w:rsidRPr="00912F65">
              <w:rPr>
                <w:b/>
                <w:bCs/>
              </w:rPr>
              <w:t>Transformative Potential (0–5)</w:t>
            </w:r>
          </w:p>
        </w:tc>
        <w:tc>
          <w:tcPr>
            <w:tcW w:w="0" w:type="auto"/>
            <w:hideMark/>
          </w:tcPr>
          <w:p w14:paraId="7395A2A5" w14:textId="77777777" w:rsidR="00912F65" w:rsidRPr="00912F65" w:rsidRDefault="00912F65" w:rsidP="00912F65">
            <w:r w:rsidRPr="00912F65">
              <w:t>Examines adaptability, resilience, learning, and civic co-creation.</w:t>
            </w:r>
          </w:p>
        </w:tc>
        <w:tc>
          <w:tcPr>
            <w:tcW w:w="0" w:type="auto"/>
            <w:hideMark/>
          </w:tcPr>
          <w:p w14:paraId="4E8D8768" w14:textId="77777777" w:rsidR="00912F65" w:rsidRPr="00912F65" w:rsidRDefault="00912F65" w:rsidP="00912F65">
            <w:r w:rsidRPr="00912F65">
              <w:t>0 = Static, top-down model; 5 = Participatory, regenerative, and adaptive.</w:t>
            </w:r>
          </w:p>
        </w:tc>
      </w:tr>
    </w:tbl>
    <w:p w14:paraId="1CD4AB00" w14:textId="45AEFDCA" w:rsidR="00A378FF" w:rsidRDefault="00912F65" w:rsidP="00912F65">
      <w:r w:rsidRPr="00912F65">
        <w:rPr>
          <w:b/>
          <w:bCs/>
        </w:rPr>
        <w:t>Total Possible Score:</w:t>
      </w:r>
      <w:r w:rsidRPr="00912F65">
        <w:t xml:space="preserve"> 25</w:t>
      </w:r>
      <w:r>
        <w:br/>
      </w:r>
    </w:p>
    <w:p w14:paraId="0F38BD63" w14:textId="2192EE82" w:rsidR="00912F65" w:rsidRPr="00912F65" w:rsidRDefault="00912F65" w:rsidP="00912F65">
      <w:r w:rsidRPr="00912F65">
        <w:rPr>
          <w:b/>
          <w:bCs/>
        </w:rPr>
        <w:lastRenderedPageBreak/>
        <w:t>ESF Grade Bands:</w:t>
      </w:r>
      <w:r>
        <w:rPr>
          <w:b/>
          <w:bCs/>
        </w:rPr>
        <w:br/>
      </w:r>
    </w:p>
    <w:p w14:paraId="0EC62FBF" w14:textId="77777777" w:rsidR="00912F65" w:rsidRPr="00912F65" w:rsidRDefault="00912F65" w:rsidP="00912F65">
      <w:pPr>
        <w:numPr>
          <w:ilvl w:val="0"/>
          <w:numId w:val="2"/>
        </w:numPr>
      </w:pPr>
      <w:r w:rsidRPr="00912F65">
        <w:rPr>
          <w:b/>
          <w:bCs/>
        </w:rPr>
        <w:t>A (21–25)</w:t>
      </w:r>
      <w:r w:rsidRPr="00912F65">
        <w:t xml:space="preserve"> — Fully eco-systemic; integrated flourishing framework.</w:t>
      </w:r>
    </w:p>
    <w:p w14:paraId="64226F60" w14:textId="77777777" w:rsidR="00912F65" w:rsidRPr="00912F65" w:rsidRDefault="00912F65" w:rsidP="00912F65">
      <w:pPr>
        <w:numPr>
          <w:ilvl w:val="0"/>
          <w:numId w:val="2"/>
        </w:numPr>
      </w:pPr>
      <w:r w:rsidRPr="00912F65">
        <w:rPr>
          <w:b/>
          <w:bCs/>
        </w:rPr>
        <w:t>B (16–20)</w:t>
      </w:r>
      <w:r w:rsidRPr="00912F65">
        <w:t xml:space="preserve"> — Broad and participative wellbeing model with emerging ecological or transformative depth.</w:t>
      </w:r>
    </w:p>
    <w:p w14:paraId="1817B089" w14:textId="77777777" w:rsidR="00912F65" w:rsidRPr="00912F65" w:rsidRDefault="00912F65" w:rsidP="00912F65">
      <w:pPr>
        <w:numPr>
          <w:ilvl w:val="0"/>
          <w:numId w:val="2"/>
        </w:numPr>
      </w:pPr>
      <w:r w:rsidRPr="00912F65">
        <w:rPr>
          <w:b/>
          <w:bCs/>
        </w:rPr>
        <w:t>C (11–15)</w:t>
      </w:r>
      <w:r w:rsidRPr="00912F65">
        <w:t xml:space="preserve"> — Functional wellbeing monitoring with limited relational or ecological integration.</w:t>
      </w:r>
    </w:p>
    <w:p w14:paraId="5FDC3882" w14:textId="77777777" w:rsidR="00912F65" w:rsidRPr="00912F65" w:rsidRDefault="00912F65" w:rsidP="00912F65">
      <w:pPr>
        <w:numPr>
          <w:ilvl w:val="0"/>
          <w:numId w:val="2"/>
        </w:numPr>
      </w:pPr>
      <w:r w:rsidRPr="00912F65">
        <w:rPr>
          <w:b/>
          <w:bCs/>
        </w:rPr>
        <w:t>D (6–10)</w:t>
      </w:r>
      <w:r w:rsidRPr="00912F65">
        <w:t xml:space="preserve"> — Primarily biomedical/economic model; early stage of transformation.</w:t>
      </w:r>
    </w:p>
    <w:p w14:paraId="1E70AAAC" w14:textId="77777777" w:rsidR="00912F65" w:rsidRPr="00912F65" w:rsidRDefault="00912F65" w:rsidP="00912F65">
      <w:pPr>
        <w:numPr>
          <w:ilvl w:val="0"/>
          <w:numId w:val="2"/>
        </w:numPr>
      </w:pPr>
      <w:r w:rsidRPr="00912F65">
        <w:rPr>
          <w:b/>
          <w:bCs/>
        </w:rPr>
        <w:t>E (0–5)</w:t>
      </w:r>
      <w:r w:rsidRPr="00912F65">
        <w:t xml:space="preserve"> — Minimal wellbeing integration; reductionist indicators only.</w:t>
      </w:r>
    </w:p>
    <w:p w14:paraId="63503AFC" w14:textId="0677C8B6" w:rsidR="00912F65" w:rsidRPr="00912F65" w:rsidRDefault="00912F65" w:rsidP="00912F65"/>
    <w:p w14:paraId="744160C9" w14:textId="0B2B0213" w:rsidR="00A378FF" w:rsidRPr="00A378FF" w:rsidRDefault="00912F65" w:rsidP="00A378FF">
      <w:pPr>
        <w:pStyle w:val="ListParagraph"/>
        <w:numPr>
          <w:ilvl w:val="0"/>
          <w:numId w:val="1"/>
        </w:numPr>
        <w:rPr>
          <w:b/>
          <w:bCs/>
          <w:color w:val="0B769F" w:themeColor="accent4" w:themeShade="BF"/>
        </w:rPr>
      </w:pPr>
      <w:r w:rsidRPr="00A378FF">
        <w:rPr>
          <w:b/>
          <w:bCs/>
          <w:color w:val="0B769F" w:themeColor="accent4" w:themeShade="BF"/>
        </w:rPr>
        <w:t>Applying the ESF Grading System</w:t>
      </w:r>
    </w:p>
    <w:p w14:paraId="79DE082F" w14:textId="77777777" w:rsidR="00A378FF" w:rsidRDefault="00A378FF" w:rsidP="00A378FF">
      <w:pPr>
        <w:rPr>
          <w:b/>
          <w:bCs/>
          <w:color w:val="0B769F" w:themeColor="accent4" w:themeShade="BF"/>
        </w:rPr>
      </w:pPr>
    </w:p>
    <w:p w14:paraId="207AA909" w14:textId="2ABACAEE" w:rsidR="00A378FF" w:rsidRPr="00A378FF" w:rsidRDefault="00A378FF" w:rsidP="00A378FF">
      <w:pPr>
        <w:rPr>
          <w:b/>
          <w:bCs/>
          <w:color w:val="0B769F" w:themeColor="accent4" w:themeShade="BF"/>
        </w:rPr>
      </w:pPr>
      <w:r w:rsidRPr="00A378FF">
        <w:rPr>
          <w:b/>
          <w:bCs/>
          <w:color w:val="0B769F" w:themeColor="accent4" w:themeShade="BF"/>
        </w:rPr>
        <w:t xml:space="preserve">THE ESF WELLBEING EVALUATION GRADES </w:t>
      </w:r>
      <w:r>
        <w:rPr>
          <w:b/>
          <w:bCs/>
          <w:color w:val="0B769F" w:themeColor="accent4" w:themeShade="B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465"/>
        <w:gridCol w:w="1059"/>
        <w:gridCol w:w="1347"/>
        <w:gridCol w:w="1637"/>
        <w:gridCol w:w="1685"/>
        <w:gridCol w:w="682"/>
        <w:gridCol w:w="783"/>
        <w:gridCol w:w="3692"/>
      </w:tblGrid>
      <w:tr w:rsidR="00A378FF" w:rsidRPr="00A378FF" w14:paraId="7CD9D9AB" w14:textId="77777777" w:rsidTr="00A378FF">
        <w:tc>
          <w:tcPr>
            <w:tcW w:w="0" w:type="auto"/>
            <w:hideMark/>
          </w:tcPr>
          <w:p w14:paraId="1CB386A7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Framework</w:t>
            </w:r>
          </w:p>
        </w:tc>
        <w:tc>
          <w:tcPr>
            <w:tcW w:w="0" w:type="auto"/>
            <w:hideMark/>
          </w:tcPr>
          <w:p w14:paraId="2E4179FA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Motivational Depth (0–5)</w:t>
            </w:r>
          </w:p>
        </w:tc>
        <w:tc>
          <w:tcPr>
            <w:tcW w:w="0" w:type="auto"/>
            <w:hideMark/>
          </w:tcPr>
          <w:p w14:paraId="20F14656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Domain Breadth (0–5)</w:t>
            </w:r>
          </w:p>
        </w:tc>
        <w:tc>
          <w:tcPr>
            <w:tcW w:w="0" w:type="auto"/>
            <w:hideMark/>
          </w:tcPr>
          <w:p w14:paraId="632414E7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Relational Integration (0–5)</w:t>
            </w:r>
          </w:p>
        </w:tc>
        <w:tc>
          <w:tcPr>
            <w:tcW w:w="0" w:type="auto"/>
            <w:hideMark/>
          </w:tcPr>
          <w:p w14:paraId="7A42BC94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Ecological Consciousness (0–5)</w:t>
            </w:r>
          </w:p>
        </w:tc>
        <w:tc>
          <w:tcPr>
            <w:tcW w:w="0" w:type="auto"/>
            <w:hideMark/>
          </w:tcPr>
          <w:p w14:paraId="6D4971B9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Transformative Potential (0–5)</w:t>
            </w:r>
          </w:p>
        </w:tc>
        <w:tc>
          <w:tcPr>
            <w:tcW w:w="0" w:type="auto"/>
            <w:hideMark/>
          </w:tcPr>
          <w:p w14:paraId="359CBF11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Total /25</w:t>
            </w:r>
          </w:p>
        </w:tc>
        <w:tc>
          <w:tcPr>
            <w:tcW w:w="0" w:type="auto"/>
            <w:hideMark/>
          </w:tcPr>
          <w:p w14:paraId="595AC890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ESF Grade</w:t>
            </w:r>
          </w:p>
        </w:tc>
        <w:tc>
          <w:tcPr>
            <w:tcW w:w="0" w:type="auto"/>
            <w:hideMark/>
          </w:tcPr>
          <w:p w14:paraId="0ACD30E8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Summary Position</w:t>
            </w:r>
          </w:p>
        </w:tc>
      </w:tr>
      <w:tr w:rsidR="00A378FF" w:rsidRPr="00A378FF" w14:paraId="687B2240" w14:textId="77777777" w:rsidTr="00A378FF">
        <w:tc>
          <w:tcPr>
            <w:tcW w:w="0" w:type="auto"/>
            <w:hideMark/>
          </w:tcPr>
          <w:p w14:paraId="4C806776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British Columbia Health Indicators</w:t>
            </w:r>
          </w:p>
        </w:tc>
        <w:tc>
          <w:tcPr>
            <w:tcW w:w="0" w:type="auto"/>
            <w:hideMark/>
          </w:tcPr>
          <w:p w14:paraId="750DFABF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34596C45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659B68B5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160CD933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0" w:type="auto"/>
            <w:hideMark/>
          </w:tcPr>
          <w:p w14:paraId="05F52D28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0" w:type="auto"/>
            <w:hideMark/>
          </w:tcPr>
          <w:p w14:paraId="29D210C7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0" w:type="auto"/>
            <w:hideMark/>
          </w:tcPr>
          <w:p w14:paraId="7ADA7370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D</w:t>
            </w:r>
          </w:p>
        </w:tc>
        <w:tc>
          <w:tcPr>
            <w:tcW w:w="0" w:type="auto"/>
            <w:hideMark/>
          </w:tcPr>
          <w:p w14:paraId="298B8507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Highly functional biomedical system; needs cultural, ecological, and growth integration.</w:t>
            </w:r>
          </w:p>
        </w:tc>
      </w:tr>
      <w:tr w:rsidR="00A378FF" w:rsidRPr="00A378FF" w14:paraId="679B233B" w14:textId="77777777" w:rsidTr="00A378FF">
        <w:tc>
          <w:tcPr>
            <w:tcW w:w="0" w:type="auto"/>
            <w:hideMark/>
          </w:tcPr>
          <w:p w14:paraId="56DDE0BE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BeeWell (Greater Manchester)</w:t>
            </w:r>
          </w:p>
        </w:tc>
        <w:tc>
          <w:tcPr>
            <w:tcW w:w="0" w:type="auto"/>
            <w:hideMark/>
          </w:tcPr>
          <w:p w14:paraId="1903BDA8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3F8F8756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0047B5A7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5A107F1D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0" w:type="auto"/>
            <w:hideMark/>
          </w:tcPr>
          <w:p w14:paraId="45E96543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25DE8885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0" w:type="auto"/>
            <w:hideMark/>
          </w:tcPr>
          <w:p w14:paraId="65280D3D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0" w:type="auto"/>
            <w:hideMark/>
          </w:tcPr>
          <w:p w14:paraId="4C90BC78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Child-centred and relational; strong human depth but limited ecological/transformative reach.</w:t>
            </w:r>
          </w:p>
        </w:tc>
      </w:tr>
      <w:tr w:rsidR="00A378FF" w:rsidRPr="00A378FF" w14:paraId="7BB8B682" w14:textId="77777777" w:rsidTr="00A378FF">
        <w:tc>
          <w:tcPr>
            <w:tcW w:w="0" w:type="auto"/>
            <w:hideMark/>
          </w:tcPr>
          <w:p w14:paraId="45A36DE4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UK Thriving Places Index</w:t>
            </w:r>
          </w:p>
        </w:tc>
        <w:tc>
          <w:tcPr>
            <w:tcW w:w="0" w:type="auto"/>
            <w:hideMark/>
          </w:tcPr>
          <w:p w14:paraId="29BBAD67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1FF81FA3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0CE2742E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668FB285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31C07FCB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40F362AB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0" w:type="auto"/>
            <w:hideMark/>
          </w:tcPr>
          <w:p w14:paraId="541CFE61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C+</w:t>
            </w:r>
          </w:p>
        </w:tc>
        <w:tc>
          <w:tcPr>
            <w:tcW w:w="0" w:type="auto"/>
            <w:hideMark/>
          </w:tcPr>
          <w:p w14:paraId="7757BB48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Balanced across wellbeing and economy; moderate ecological integration; lacks transformative engagement.</w:t>
            </w:r>
          </w:p>
        </w:tc>
      </w:tr>
      <w:tr w:rsidR="00A378FF" w:rsidRPr="00A378FF" w14:paraId="7D5C0AAE" w14:textId="77777777" w:rsidTr="00A378FF">
        <w:tc>
          <w:tcPr>
            <w:tcW w:w="0" w:type="auto"/>
            <w:hideMark/>
          </w:tcPr>
          <w:p w14:paraId="783E9514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Nova Scotia Community Wellbeing</w:t>
            </w:r>
          </w:p>
        </w:tc>
        <w:tc>
          <w:tcPr>
            <w:tcW w:w="0" w:type="auto"/>
            <w:hideMark/>
          </w:tcPr>
          <w:p w14:paraId="13EA2A36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19621C88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63ED48BF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210CC232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0182C6D8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1112F54F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0" w:type="auto"/>
            <w:hideMark/>
          </w:tcPr>
          <w:p w14:paraId="1F598AF4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B+</w:t>
            </w:r>
          </w:p>
        </w:tc>
        <w:tc>
          <w:tcPr>
            <w:tcW w:w="0" w:type="auto"/>
            <w:hideMark/>
          </w:tcPr>
          <w:p w14:paraId="49347AE9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Participative and evolving; broad coverage and responsive design; moving toward full eco-systemic integration.</w:t>
            </w:r>
          </w:p>
        </w:tc>
      </w:tr>
      <w:tr w:rsidR="00A378FF" w:rsidRPr="00A378FF" w14:paraId="6D76079E" w14:textId="77777777" w:rsidTr="00A378FF">
        <w:tc>
          <w:tcPr>
            <w:tcW w:w="0" w:type="auto"/>
            <w:hideMark/>
          </w:tcPr>
          <w:p w14:paraId="4F12A920" w14:textId="77777777" w:rsidR="00A378FF" w:rsidRPr="00A378FF" w:rsidRDefault="00A378FF" w:rsidP="00A378FF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A378FF">
              <w:rPr>
                <w:b/>
                <w:bCs/>
                <w:color w:val="000000" w:themeColor="text1"/>
                <w:sz w:val="21"/>
                <w:szCs w:val="21"/>
              </w:rPr>
              <w:t>Semantic Synthesis Indicators (Global)</w:t>
            </w:r>
          </w:p>
        </w:tc>
        <w:tc>
          <w:tcPr>
            <w:tcW w:w="0" w:type="auto"/>
            <w:hideMark/>
          </w:tcPr>
          <w:p w14:paraId="19EF0A77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027148E8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4F069F4F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4C1A67ED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2C11D1DB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42AC8178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0" w:type="auto"/>
            <w:hideMark/>
          </w:tcPr>
          <w:p w14:paraId="6EEFBA4C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0" w:type="auto"/>
            <w:hideMark/>
          </w:tcPr>
          <w:p w14:paraId="7DCAF06A" w14:textId="77777777" w:rsidR="00A378FF" w:rsidRPr="00A378FF" w:rsidRDefault="00A378FF" w:rsidP="00A378FF">
            <w:pPr>
              <w:rPr>
                <w:color w:val="000000" w:themeColor="text1"/>
                <w:sz w:val="21"/>
                <w:szCs w:val="21"/>
              </w:rPr>
            </w:pPr>
            <w:r w:rsidRPr="00A378FF">
              <w:rPr>
                <w:color w:val="000000" w:themeColor="text1"/>
                <w:sz w:val="21"/>
                <w:szCs w:val="21"/>
              </w:rPr>
              <w:t>Evidence-based meta-framework integrating 213 wellbeing systems; strong structural coverage but limited relational, ecological, and transformative depth.</w:t>
            </w:r>
          </w:p>
        </w:tc>
      </w:tr>
    </w:tbl>
    <w:p w14:paraId="640F3501" w14:textId="654B060C" w:rsidR="00A378FF" w:rsidRPr="00A378FF" w:rsidRDefault="00A378FF" w:rsidP="00A378FF">
      <w:pPr>
        <w:rPr>
          <w:color w:val="000000" w:themeColor="text1"/>
        </w:rPr>
      </w:pPr>
    </w:p>
    <w:p w14:paraId="17F3BFB9" w14:textId="3F9674AA" w:rsidR="00912F65" w:rsidRPr="00A378FF" w:rsidRDefault="00912F65" w:rsidP="00A378FF">
      <w:pPr>
        <w:rPr>
          <w:color w:val="0B769F" w:themeColor="accent4" w:themeShade="BF"/>
        </w:rPr>
      </w:pPr>
    </w:p>
    <w:p w14:paraId="62B36E57" w14:textId="2369E959" w:rsidR="00912F65" w:rsidRPr="00912F65" w:rsidRDefault="00912F65" w:rsidP="00912F65">
      <w:pPr>
        <w:rPr>
          <w:b/>
          <w:bCs/>
        </w:rPr>
      </w:pPr>
      <w:r w:rsidRPr="00912F65">
        <w:rPr>
          <w:b/>
          <w:bCs/>
          <w:color w:val="0B769F" w:themeColor="accent4" w:themeShade="BF"/>
        </w:rPr>
        <w:t>4. Interpretation</w:t>
      </w:r>
      <w:r>
        <w:rPr>
          <w:b/>
          <w:bCs/>
        </w:rPr>
        <w:br/>
      </w:r>
    </w:p>
    <w:p w14:paraId="189CF386" w14:textId="77777777" w:rsidR="00912F65" w:rsidRPr="00912F65" w:rsidRDefault="00912F65" w:rsidP="00912F65">
      <w:pPr>
        <w:numPr>
          <w:ilvl w:val="0"/>
          <w:numId w:val="3"/>
        </w:numPr>
      </w:pPr>
      <w:r w:rsidRPr="00912F65">
        <w:rPr>
          <w:b/>
          <w:bCs/>
        </w:rPr>
        <w:t>British Columbia (D):</w:t>
      </w:r>
      <w:r w:rsidRPr="00912F65">
        <w:t xml:space="preserve"> A strong </w:t>
      </w:r>
      <w:r w:rsidRPr="00912F65">
        <w:rPr>
          <w:i/>
          <w:iCs/>
        </w:rPr>
        <w:t>safety-and-survival system</w:t>
      </w:r>
      <w:r w:rsidRPr="00912F65">
        <w:t xml:space="preserve"> — robust on Security but not yet on Growth or ecological consciousness.</w:t>
      </w:r>
    </w:p>
    <w:p w14:paraId="58370F14" w14:textId="77777777" w:rsidR="00912F65" w:rsidRPr="00912F65" w:rsidRDefault="00912F65" w:rsidP="00912F65">
      <w:pPr>
        <w:numPr>
          <w:ilvl w:val="0"/>
          <w:numId w:val="3"/>
        </w:numPr>
      </w:pPr>
      <w:r w:rsidRPr="00912F65">
        <w:rPr>
          <w:b/>
          <w:bCs/>
        </w:rPr>
        <w:t>BeeWell (C):</w:t>
      </w:r>
      <w:r w:rsidRPr="00912F65">
        <w:t xml:space="preserve"> A </w:t>
      </w:r>
      <w:r w:rsidRPr="00912F65">
        <w:rPr>
          <w:i/>
          <w:iCs/>
        </w:rPr>
        <w:t>relationally rich wellbeing initiative</w:t>
      </w:r>
      <w:r w:rsidRPr="00912F65">
        <w:t xml:space="preserve"> that humanises education but underrepresents environmental and civic transformation.</w:t>
      </w:r>
    </w:p>
    <w:p w14:paraId="534A6355" w14:textId="77777777" w:rsidR="00912F65" w:rsidRPr="00912F65" w:rsidRDefault="00912F65" w:rsidP="00912F65">
      <w:pPr>
        <w:numPr>
          <w:ilvl w:val="0"/>
          <w:numId w:val="3"/>
        </w:numPr>
      </w:pPr>
      <w:r w:rsidRPr="00912F65">
        <w:rPr>
          <w:b/>
          <w:bCs/>
        </w:rPr>
        <w:t>Thriving Places Index (C+):</w:t>
      </w:r>
      <w:r w:rsidRPr="00912F65">
        <w:t xml:space="preserve"> A </w:t>
      </w:r>
      <w:r w:rsidRPr="00912F65">
        <w:rPr>
          <w:i/>
          <w:iCs/>
        </w:rPr>
        <w:t>systems-aware wellbeing economy</w:t>
      </w:r>
      <w:r w:rsidRPr="00912F65">
        <w:t xml:space="preserve"> that balances economics and wellbeing but lacks relational depth and participatory adaptation.</w:t>
      </w:r>
    </w:p>
    <w:p w14:paraId="5C9206AA" w14:textId="77777777" w:rsidR="00A378FF" w:rsidRDefault="00912F65" w:rsidP="00A378FF">
      <w:pPr>
        <w:numPr>
          <w:ilvl w:val="0"/>
          <w:numId w:val="3"/>
        </w:numPr>
      </w:pPr>
      <w:r w:rsidRPr="00912F65">
        <w:rPr>
          <w:b/>
          <w:bCs/>
        </w:rPr>
        <w:t>Nova Scotia (B+):</w:t>
      </w:r>
      <w:r w:rsidRPr="00912F65">
        <w:t xml:space="preserve"> A </w:t>
      </w:r>
      <w:r w:rsidRPr="00912F65">
        <w:rPr>
          <w:i/>
          <w:iCs/>
        </w:rPr>
        <w:t>living civic wellbeing ecosystem</w:t>
      </w:r>
      <w:r w:rsidRPr="00912F65">
        <w:t xml:space="preserve"> — participatory, inclusive, and steadily integrating ecological and intergenerational dimensions.</w:t>
      </w:r>
    </w:p>
    <w:p w14:paraId="04F8CA35" w14:textId="77777777" w:rsidR="00A378FF" w:rsidRPr="00A378FF" w:rsidRDefault="00A378FF" w:rsidP="00912F65">
      <w:pPr>
        <w:numPr>
          <w:ilvl w:val="0"/>
          <w:numId w:val="3"/>
        </w:numPr>
        <w:rPr>
          <w:color w:val="000000" w:themeColor="text1"/>
        </w:rPr>
      </w:pPr>
      <w:r w:rsidRPr="00A378FF">
        <w:rPr>
          <w:color w:val="000000" w:themeColor="text1"/>
        </w:rPr>
        <w:t>Sem</w:t>
      </w:r>
      <w:r w:rsidRPr="00A378FF">
        <w:rPr>
          <w:b/>
          <w:bCs/>
          <w:color w:val="000000" w:themeColor="text1"/>
        </w:rPr>
        <w:t>antic Synthesis Indicators (C):</w:t>
      </w:r>
      <w:r w:rsidRPr="00A378FF">
        <w:rPr>
          <w:color w:val="000000" w:themeColor="text1"/>
        </w:rPr>
        <w:t xml:space="preserve"> A</w:t>
      </w:r>
      <w:r w:rsidRPr="00A378FF">
        <w:rPr>
          <w:color w:val="000000" w:themeColor="text1"/>
        </w:rPr>
        <w:t xml:space="preserve"> robust international meta-framework </w:t>
      </w:r>
      <w:r w:rsidRPr="00A378FF">
        <w:rPr>
          <w:color w:val="000000" w:themeColor="text1"/>
        </w:rPr>
        <w:t xml:space="preserve">- </w:t>
      </w:r>
      <w:r w:rsidRPr="00A378FF">
        <w:rPr>
          <w:color w:val="000000" w:themeColor="text1"/>
        </w:rPr>
        <w:t xml:space="preserve">It demonstrates solid human and economic coverage but remains primarily analytical and non-participatory. </w:t>
      </w:r>
    </w:p>
    <w:p w14:paraId="6DC3772D" w14:textId="7407BCD3" w:rsidR="00912F65" w:rsidRPr="00A378FF" w:rsidRDefault="00A378FF" w:rsidP="00A378FF">
      <w:pPr>
        <w:rPr>
          <w:color w:val="000000" w:themeColor="text1"/>
        </w:rPr>
      </w:pPr>
      <w:r>
        <w:rPr>
          <w:color w:val="0B769F" w:themeColor="accent4" w:themeShade="BF"/>
        </w:rPr>
        <w:br/>
      </w:r>
      <w:r w:rsidR="00912F65" w:rsidRPr="00912F65">
        <w:t xml:space="preserve">If the Nova Scotia 2025 framework continues to expand ecological connection and regenerative learning, it could become the </w:t>
      </w:r>
      <w:r w:rsidR="00912F65" w:rsidRPr="00A378FF">
        <w:rPr>
          <w:b/>
          <w:bCs/>
        </w:rPr>
        <w:t>first Canadian initiative to achieve an ESF “A” grade</w:t>
      </w:r>
      <w:r w:rsidR="00912F65" w:rsidRPr="00912F65">
        <w:t>, positioning it as a global model for participatory flourishing measurement.</w:t>
      </w:r>
    </w:p>
    <w:p w14:paraId="66176ABF" w14:textId="77777777" w:rsidR="00C6422C" w:rsidRDefault="00C6422C"/>
    <w:sectPr w:rsidR="00C6422C" w:rsidSect="00912F65">
      <w:footerReference w:type="default" r:id="rId9"/>
      <w:pgSz w:w="1682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41A8" w14:textId="77777777" w:rsidR="00DC15BF" w:rsidRDefault="00DC15BF" w:rsidP="00FB4D68">
      <w:r>
        <w:separator/>
      </w:r>
    </w:p>
  </w:endnote>
  <w:endnote w:type="continuationSeparator" w:id="0">
    <w:p w14:paraId="5B8890D2" w14:textId="77777777" w:rsidR="00DC15BF" w:rsidRDefault="00DC15BF" w:rsidP="00FB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A086" w14:textId="021E224A" w:rsidR="00A378FF" w:rsidRDefault="00A378FF" w:rsidP="00A378FF">
    <w:pPr>
      <w:pStyle w:val="Footer"/>
      <w:jc w:val="center"/>
    </w:pPr>
    <w:r>
      <w:t>www.flourishproject.net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9236" w14:textId="77777777" w:rsidR="00DC15BF" w:rsidRDefault="00DC15BF" w:rsidP="00FB4D68">
      <w:r>
        <w:separator/>
      </w:r>
    </w:p>
  </w:footnote>
  <w:footnote w:type="continuationSeparator" w:id="0">
    <w:p w14:paraId="141C28E7" w14:textId="77777777" w:rsidR="00DC15BF" w:rsidRDefault="00DC15BF" w:rsidP="00FB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D37"/>
    <w:multiLevelType w:val="multilevel"/>
    <w:tmpl w:val="0788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F1C33"/>
    <w:multiLevelType w:val="multilevel"/>
    <w:tmpl w:val="ECAC1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B18E9"/>
    <w:multiLevelType w:val="multilevel"/>
    <w:tmpl w:val="A08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461939">
    <w:abstractNumId w:val="1"/>
  </w:num>
  <w:num w:numId="2" w16cid:durableId="430976784">
    <w:abstractNumId w:val="2"/>
  </w:num>
  <w:num w:numId="3" w16cid:durableId="206956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65"/>
    <w:rsid w:val="00037C9C"/>
    <w:rsid w:val="00395734"/>
    <w:rsid w:val="004A0545"/>
    <w:rsid w:val="005020DE"/>
    <w:rsid w:val="005613B4"/>
    <w:rsid w:val="005B3BC9"/>
    <w:rsid w:val="00606815"/>
    <w:rsid w:val="00633F3F"/>
    <w:rsid w:val="007562FE"/>
    <w:rsid w:val="00912F65"/>
    <w:rsid w:val="00A378FF"/>
    <w:rsid w:val="00AE5EBE"/>
    <w:rsid w:val="00C6422C"/>
    <w:rsid w:val="00DC15BF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6EFB"/>
  <w15:chartTrackingRefBased/>
  <w15:docId w15:val="{1B1D7B9D-509C-6F4C-9813-8C23A8B7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F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F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F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F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F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F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F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F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F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F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F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F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F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F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F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F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F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F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2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D6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B4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D6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576</Words>
  <Characters>3740</Characters>
  <Application>Microsoft Office Word</Application>
  <DocSecurity>0</DocSecurity>
  <Lines>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Ellyatt</dc:creator>
  <cp:keywords/>
  <dc:description/>
  <cp:lastModifiedBy>Wendy Ellyatt</cp:lastModifiedBy>
  <cp:revision>3</cp:revision>
  <dcterms:created xsi:type="dcterms:W3CDTF">2025-10-09T09:52:00Z</dcterms:created>
  <dcterms:modified xsi:type="dcterms:W3CDTF">2025-10-10T06:49:00Z</dcterms:modified>
</cp:coreProperties>
</file>