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</w:t>
      </w:r>
      <w:r w:rsidR="00000000" w:rsidRPr="00000000" w:rsidDel="00000000">
        <w:rPr>
          <w:rtl w:val="0"/>
        </w:rPr>
        <w:t xml:space="preserve">ey there</w:t>
      </w:r>
      <w:r w:rsidR="00000000" w:rsidRPr="00000000" w:rsidDel="00000000">
        <w:rPr>
          <w:rtl w:val="0"/>
        </w:rPr>
        <w:t xml:space="preserve">!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Compulsion</w:t>
      </w:r>
      <w:r w:rsidR="00000000" w:rsidRPr="00000000" w:rsidDel="00000000">
        <w:rPr>
          <w:rtl w:val="0"/>
        </w:rPr>
        <w:t xml:space="preserve"> Island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buddy,</w:t>
      </w:r>
      <w:r w:rsidR="00000000" w:rsidRPr="00000000" w:rsidDel="00000000">
        <w:rPr>
          <w:rtl w:val="0"/>
        </w:rPr>
        <w:t xml:space="preserve"> Ninja</w:t>
      </w:r>
      <w:r w:rsidR="00000000" w:rsidRPr="00000000" w:rsidDel="00000000">
        <w:rPr>
          <w:rtl w:val="0"/>
        </w:rPr>
        <w:t xml:space="preserve"> Whiskers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Ninja</w:t>
      </w:r>
      <w:r w:rsidR="00000000" w:rsidRPr="00000000" w:rsidDel="00000000">
        <w:rPr>
          <w:rtl w:val="0"/>
        </w:rPr>
        <w:t xml:space="preserve"> whiskers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laser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tired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eyes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sore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videos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tablet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compulsion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compelled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devices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skill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offline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ready? Your</w:t>
      </w:r>
      <w:r w:rsidR="00000000" w:rsidRPr="00000000" w:rsidDel="00000000">
        <w:rPr>
          <w:rtl w:val="0"/>
        </w:rPr>
        <w:t xml:space="preserve"> captain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