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>
          <w:b w:val="1"/>
          <w:bCs w:val="1"/>
          <w:color w:val="1a1a2e"/>
          <w:sz w:val="32"/>
          <w:szCs w:val="32"/>
        </w:rPr>
      </w:pPr>
      <w:r w:rsidDel="00000000" w:rsidR="00000000" w:rsidRPr="00000000">
        <w:rPr>
          <w:b w:val="1"/>
          <w:bCs w:val="1"/>
          <w:color w:val="1a1a2e"/>
          <w:sz w:val="32"/>
          <w:szCs w:val="32"/>
          <w:rtl w:val="0"/>
        </w:rPr>
        <w:t xml:space="preserve">Products Main Landing Page</w:t>
      </w:r>
    </w:p>
    <w:p w:rsidR="00000000" w:rsidDel="00000000" w:rsidP="00000000" w:rsidRDefault="00000000" w:rsidRPr="00000000" w14:paraId="00000002">
      <w:pPr>
        <w:spacing w:after="400" w:lineRule="auto"/>
        <w:jc w:val="center"/>
        <w:rPr>
          <w:i w:val="1"/>
          <w:iCs w:val="1"/>
          <w:color w:val="888888"/>
        </w:rPr>
      </w:pPr>
      <w:r w:rsidDel="00000000" w:rsidR="00000000" w:rsidRPr="00000000">
        <w:rPr>
          <w:i w:val="1"/>
          <w:iCs w:val="1"/>
          <w:color w:val="888888"/>
          <w:rtl w:val="0"/>
        </w:rPr>
        <w:t xml:space="preserve">Website Copy Draft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00" w:before="0" w:lineRule="auto"/>
        <w:rPr>
          <w:b w:val="1"/>
          <w:bCs w:val="1"/>
          <w:color w:val="1a1a2e"/>
          <w:sz w:val="36"/>
          <w:szCs w:val="36"/>
        </w:rPr>
      </w:pPr>
      <w:bookmarkStart w:colFirst="0" w:colLast="0" w:name="_6l7slpj4a7jr" w:id="0"/>
      <w:bookmarkEnd w:id="0"/>
      <w:r w:rsidDel="00000000" w:rsidR="00000000" w:rsidRPr="00000000">
        <w:rPr>
          <w:b w:val="1"/>
          <w:bCs w:val="1"/>
          <w:color w:val="1a1a2e"/>
          <w:sz w:val="36"/>
          <w:szCs w:val="36"/>
          <w:rtl w:val="0"/>
        </w:rPr>
        <w:t xml:space="preserve">HERO SECTION</w:t>
      </w:r>
    </w:p>
    <w:p w:rsidR="00000000" w:rsidDel="00000000" w:rsidP="00000000" w:rsidRDefault="00000000" w:rsidRPr="00000000" w14:paraId="00000004">
      <w:pPr>
        <w:spacing w:after="80" w:lineRule="auto"/>
        <w:rPr>
          <w:i w:val="1"/>
          <w:iCs w:val="1"/>
          <w:color w:val="888888"/>
          <w:sz w:val="20"/>
          <w:szCs w:val="20"/>
        </w:rPr>
      </w:pPr>
      <w:r w:rsidDel="00000000" w:rsidR="00000000" w:rsidRPr="00000000">
        <w:rPr>
          <w:i w:val="1"/>
          <w:iCs w:val="1"/>
          <w:color w:val="888888"/>
          <w:sz w:val="20"/>
          <w:szCs w:val="20"/>
          <w:rtl w:val="0"/>
        </w:rPr>
        <w:t xml:space="preserve">Visual: Full-width video or animated background showcasing a mix of product installations across environments.."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120" w:before="240" w:lineRule="auto"/>
        <w:rPr>
          <w:b w:val="1"/>
          <w:bCs w:val="1"/>
          <w:color w:val="333333"/>
          <w:sz w:val="24"/>
          <w:szCs w:val="24"/>
        </w:rPr>
      </w:pPr>
      <w:bookmarkStart w:colFirst="0" w:colLast="0" w:name="_425xqtxvopwp" w:id="1"/>
      <w:bookmarkEnd w:id="1"/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Headline The technology behind unforgettable experiences.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120" w:before="200" w:lineRule="auto"/>
        <w:rPr>
          <w:b w:val="1"/>
          <w:bCs w:val="1"/>
          <w:color w:val="333333"/>
          <w:sz w:val="24"/>
          <w:szCs w:val="24"/>
        </w:rPr>
      </w:pPr>
      <w:bookmarkStart w:colFirst="0" w:colLast="0" w:name="_633b31ca058v" w:id="2"/>
      <w:bookmarkEnd w:id="2"/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Subtext</w:t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From immersive indoor LED walls to weather-defying outdoor displays, interactive touchscreens, and lifestyle canvases, Blue Square X offers a complete product portfolio for every environment. Each one engineered for visual excellence and paired with world-class content and software.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200" w:before="0" w:lineRule="auto"/>
        <w:rPr>
          <w:b w:val="1"/>
          <w:bCs w:val="1"/>
          <w:color w:val="1a1a2e"/>
          <w:sz w:val="36"/>
          <w:szCs w:val="36"/>
        </w:rPr>
      </w:pPr>
      <w:bookmarkStart w:colFirst="0" w:colLast="0" w:name="_6x1m8mzcut08" w:id="3"/>
      <w:bookmarkEnd w:id="3"/>
      <w:r w:rsidDel="00000000" w:rsidR="00000000" w:rsidRPr="00000000">
        <w:rPr>
          <w:b w:val="1"/>
          <w:bCs w:val="1"/>
          <w:color w:val="1a1a2e"/>
          <w:sz w:val="36"/>
          <w:szCs w:val="36"/>
          <w:rtl w:val="0"/>
        </w:rPr>
        <w:t xml:space="preserve">PRODUCT CATEGORY CARDS</w:t>
      </w:r>
    </w:p>
    <w:p w:rsidR="00000000" w:rsidDel="00000000" w:rsidP="00000000" w:rsidRDefault="00000000" w:rsidRPr="00000000" w14:paraId="0000000A">
      <w:pPr>
        <w:spacing w:after="80" w:lineRule="auto"/>
        <w:rPr>
          <w:i w:val="1"/>
          <w:iCs w:val="1"/>
          <w:color w:val="888888"/>
          <w:sz w:val="20"/>
          <w:szCs w:val="20"/>
        </w:rPr>
      </w:pPr>
      <w:r w:rsidDel="00000000" w:rsidR="00000000" w:rsidRPr="00000000">
        <w:rPr>
          <w:i w:val="1"/>
          <w:iCs w:val="1"/>
          <w:color w:val="888888"/>
          <w:sz w:val="20"/>
          <w:szCs w:val="20"/>
          <w:rtl w:val="0"/>
        </w:rPr>
        <w:t xml:space="preserve">Visual: Four category tiles (one per product family), each linking to the category page. Each card features a hero image or video loop, the product family name, category label, and a tagline. Displayed as a 2x2 grid or horizontal scroll.</w:t>
      </w:r>
    </w:p>
    <w:p w:rsidR="00000000" w:rsidDel="00000000" w:rsidP="00000000" w:rsidRDefault="00000000" w:rsidRPr="00000000" w14:paraId="0000000B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120" w:before="240" w:lineRule="auto"/>
        <w:rPr>
          <w:b w:val="1"/>
          <w:bCs w:val="1"/>
          <w:color w:val="333333"/>
          <w:sz w:val="24"/>
          <w:szCs w:val="24"/>
        </w:rPr>
      </w:pPr>
      <w:bookmarkStart w:colFirst="0" w:colLast="0" w:name="_d88wcs8h57or" w:id="4"/>
      <w:bookmarkEnd w:id="4"/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Headline: A display for every vision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160" w:before="300" w:lineRule="auto"/>
        <w:rPr>
          <w:b w:val="1"/>
          <w:bCs w:val="1"/>
          <w:color w:val="1a1a2e"/>
          <w:sz w:val="28"/>
          <w:szCs w:val="28"/>
        </w:rPr>
      </w:pPr>
      <w:bookmarkStart w:colFirst="0" w:colLast="0" w:name="_l9t9apjp01iq" w:id="5"/>
      <w:bookmarkEnd w:id="5"/>
      <w:r w:rsidDel="00000000" w:rsidR="00000000" w:rsidRPr="00000000">
        <w:rPr>
          <w:b w:val="1"/>
          <w:bCs w:val="1"/>
          <w:color w:val="1a1a2e"/>
          <w:sz w:val="28"/>
          <w:szCs w:val="28"/>
          <w:rtl w:val="0"/>
        </w:rPr>
        <w:t xml:space="preserve">Vision X  |  Indoor LED</w:t>
      </w:r>
    </w:p>
    <w:p w:rsidR="00000000" w:rsidDel="00000000" w:rsidP="00000000" w:rsidRDefault="00000000" w:rsidRPr="00000000" w14:paraId="0000000E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tagline</w:t>
      </w:r>
    </w:p>
    <w:p w:rsidR="00000000" w:rsidDel="00000000" w:rsidP="00000000" w:rsidRDefault="00000000" w:rsidRPr="00000000" w14:paraId="0000000F">
      <w:pPr>
        <w:spacing w:after="1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Bold ideas become immersive realities where architecture, technology, and story converge.</w:t>
      </w:r>
    </w:p>
    <w:p w:rsidR="00000000" w:rsidDel="00000000" w:rsidP="00000000" w:rsidRDefault="00000000" w:rsidRPr="00000000" w14:paraId="00000010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description:</w:t>
      </w:r>
    </w:p>
    <w:p w:rsidR="00000000" w:rsidDel="00000000" w:rsidP="00000000" w:rsidRDefault="00000000" w:rsidRPr="00000000" w14:paraId="00000011">
      <w:pPr>
        <w:spacing w:after="100" w:lineRule="auto"/>
        <w:rPr/>
      </w:pPr>
      <w:r w:rsidDel="00000000" w:rsidR="00000000" w:rsidRPr="00000000">
        <w:rPr>
          <w:rtl w:val="0"/>
        </w:rPr>
        <w:t xml:space="preserve">Premium indoor LED displays engineered for museum-quality visuals, cinematic depth, and seamless architectural integration. Available in turnkey, custom, and art-focused configurations.</w:t>
      </w:r>
    </w:p>
    <w:p w:rsidR="00000000" w:rsidDel="00000000" w:rsidP="00000000" w:rsidRDefault="00000000" w:rsidRPr="00000000" w14:paraId="00000012">
      <w:pPr>
        <w:spacing w:after="60" w:lineRule="auto"/>
        <w:rPr>
          <w:color w:val="888888"/>
          <w:sz w:val="20"/>
          <w:szCs w:val="20"/>
        </w:rPr>
      </w:pPr>
      <w:r w:rsidDel="00000000" w:rsidR="00000000" w:rsidRPr="00000000">
        <w:rPr>
          <w:color w:val="888888"/>
          <w:sz w:val="20"/>
          <w:szCs w:val="20"/>
          <w:rtl w:val="0"/>
        </w:rPr>
        <w:t xml:space="preserve">Products in this family:</w:t>
      </w:r>
    </w:p>
    <w:p w:rsidR="00000000" w:rsidDel="00000000" w:rsidP="00000000" w:rsidRDefault="00000000" w:rsidRPr="00000000" w14:paraId="00000013">
      <w:pPr>
        <w:spacing w:after="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Vision X All-in-One </w:t>
      </w:r>
      <w:r w:rsidDel="00000000" w:rsidR="00000000" w:rsidRPr="00000000">
        <w:rPr>
          <w:sz w:val="20"/>
          <w:szCs w:val="20"/>
          <w:rtl w:val="0"/>
        </w:rPr>
        <w:t xml:space="preserve">| Vision X Custom Series | Vision X Art Totem</w:t>
      </w:r>
    </w:p>
    <w:p w:rsidR="00000000" w:rsidDel="00000000" w:rsidP="00000000" w:rsidRDefault="00000000" w:rsidRPr="00000000" w14:paraId="00000014">
      <w:pPr>
        <w:spacing w:after="60" w:lineRule="auto"/>
        <w:rPr>
          <w:color w:val="0066cc"/>
          <w:sz w:val="20"/>
          <w:szCs w:val="20"/>
        </w:rPr>
      </w:pPr>
      <w:r w:rsidDel="00000000" w:rsidR="00000000" w:rsidRPr="00000000">
        <w:rPr>
          <w:color w:val="0066cc"/>
          <w:sz w:val="20"/>
          <w:szCs w:val="20"/>
          <w:rtl w:val="0"/>
        </w:rPr>
        <w:t xml:space="preserve">Link: /categories/indoor-led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160" w:before="300" w:lineRule="auto"/>
        <w:rPr>
          <w:b w:val="1"/>
          <w:bCs w:val="1"/>
          <w:color w:val="1a1a2e"/>
          <w:sz w:val="28"/>
          <w:szCs w:val="28"/>
        </w:rPr>
      </w:pPr>
      <w:bookmarkStart w:colFirst="0" w:colLast="0" w:name="_qufdfmkjp3s3" w:id="6"/>
      <w:bookmarkEnd w:id="6"/>
      <w:r w:rsidDel="00000000" w:rsidR="00000000" w:rsidRPr="00000000">
        <w:rPr>
          <w:b w:val="1"/>
          <w:bCs w:val="1"/>
          <w:color w:val="1a1a2e"/>
          <w:sz w:val="28"/>
          <w:szCs w:val="28"/>
          <w:rtl w:val="0"/>
        </w:rPr>
        <w:t xml:space="preserve">Xterra  |  Outdoor LED</w:t>
      </w:r>
    </w:p>
    <w:p w:rsidR="00000000" w:rsidDel="00000000" w:rsidP="00000000" w:rsidRDefault="00000000" w:rsidRPr="00000000" w14:paraId="00000017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tagline</w:t>
      </w:r>
    </w:p>
    <w:p w:rsidR="00000000" w:rsidDel="00000000" w:rsidP="00000000" w:rsidRDefault="00000000" w:rsidRPr="00000000" w14:paraId="00000018">
      <w:pPr>
        <w:spacing w:after="1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Every outdoor space has a story waiting to unfold. Give it the stage it deserves.</w:t>
      </w:r>
    </w:p>
    <w:p w:rsidR="00000000" w:rsidDel="00000000" w:rsidP="00000000" w:rsidRDefault="00000000" w:rsidRPr="00000000" w14:paraId="00000019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description:</w:t>
      </w:r>
    </w:p>
    <w:p w:rsidR="00000000" w:rsidDel="00000000" w:rsidP="00000000" w:rsidRDefault="00000000" w:rsidRPr="00000000" w14:paraId="0000001A">
      <w:pPr>
        <w:spacing w:after="100" w:lineRule="auto"/>
        <w:rPr/>
      </w:pPr>
      <w:r w:rsidDel="00000000" w:rsidR="00000000" w:rsidRPr="00000000">
        <w:rPr>
          <w:rtl w:val="0"/>
        </w:rPr>
        <w:t xml:space="preserve">Weather-resistant outdoor LED displays built for rooftops, poolsides, storefronts, and open-air venues. Brilliant performance in any condition, from full sun to starlight.</w:t>
      </w:r>
    </w:p>
    <w:p w:rsidR="00000000" w:rsidDel="00000000" w:rsidP="00000000" w:rsidRDefault="00000000" w:rsidRPr="00000000" w14:paraId="0000001B">
      <w:pPr>
        <w:spacing w:after="60" w:lineRule="auto"/>
        <w:rPr>
          <w:color w:val="888888"/>
          <w:sz w:val="20"/>
          <w:szCs w:val="20"/>
        </w:rPr>
      </w:pPr>
      <w:r w:rsidDel="00000000" w:rsidR="00000000" w:rsidRPr="00000000">
        <w:rPr>
          <w:color w:val="888888"/>
          <w:sz w:val="20"/>
          <w:szCs w:val="20"/>
          <w:rtl w:val="0"/>
        </w:rPr>
        <w:t xml:space="preserve">Products in this family:</w:t>
      </w:r>
    </w:p>
    <w:p w:rsidR="00000000" w:rsidDel="00000000" w:rsidP="00000000" w:rsidRDefault="00000000" w:rsidRPr="00000000" w14:paraId="0000001C">
      <w:pPr>
        <w:spacing w:after="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Xterra All-in-One </w:t>
      </w:r>
      <w:r w:rsidDel="00000000" w:rsidR="00000000" w:rsidRPr="00000000">
        <w:rPr>
          <w:sz w:val="20"/>
          <w:szCs w:val="20"/>
          <w:rtl w:val="0"/>
        </w:rPr>
        <w:t xml:space="preserve">| Xscape Outdoor | Xterra Custom</w:t>
      </w:r>
    </w:p>
    <w:p w:rsidR="00000000" w:rsidDel="00000000" w:rsidP="00000000" w:rsidRDefault="00000000" w:rsidRPr="00000000" w14:paraId="0000001D">
      <w:pPr>
        <w:spacing w:after="60" w:lineRule="auto"/>
        <w:rPr>
          <w:color w:val="0066cc"/>
          <w:sz w:val="20"/>
          <w:szCs w:val="20"/>
        </w:rPr>
      </w:pPr>
      <w:r w:rsidDel="00000000" w:rsidR="00000000" w:rsidRPr="00000000">
        <w:rPr>
          <w:color w:val="0066cc"/>
          <w:sz w:val="20"/>
          <w:szCs w:val="20"/>
          <w:rtl w:val="0"/>
        </w:rPr>
        <w:t xml:space="preserve">Link: /categories/outdoor-led</w:t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160" w:before="300" w:lineRule="auto"/>
        <w:rPr>
          <w:b w:val="1"/>
          <w:bCs w:val="1"/>
          <w:color w:val="1a1a2e"/>
          <w:sz w:val="28"/>
          <w:szCs w:val="28"/>
        </w:rPr>
      </w:pPr>
      <w:bookmarkStart w:colFirst="0" w:colLast="0" w:name="_jbc4hyxpwx3x" w:id="7"/>
      <w:bookmarkEnd w:id="7"/>
      <w:r w:rsidDel="00000000" w:rsidR="00000000" w:rsidRPr="00000000">
        <w:rPr>
          <w:b w:val="1"/>
          <w:bCs w:val="1"/>
          <w:color w:val="1a1a2e"/>
          <w:sz w:val="28"/>
          <w:szCs w:val="28"/>
          <w:rtl w:val="0"/>
        </w:rPr>
        <w:t xml:space="preserve">Vivid X  |  Large Format LCD</w:t>
      </w:r>
    </w:p>
    <w:p w:rsidR="00000000" w:rsidDel="00000000" w:rsidP="00000000" w:rsidRDefault="00000000" w:rsidRPr="00000000" w14:paraId="00000020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tagline</w:t>
      </w:r>
    </w:p>
    <w:p w:rsidR="00000000" w:rsidDel="00000000" w:rsidP="00000000" w:rsidRDefault="00000000" w:rsidRPr="00000000" w14:paraId="00000021">
      <w:pPr>
        <w:spacing w:after="1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Transform any space into a canvas for collaboration, exploration, and discovery.</w:t>
      </w:r>
    </w:p>
    <w:p w:rsidR="00000000" w:rsidDel="00000000" w:rsidP="00000000" w:rsidRDefault="00000000" w:rsidRPr="00000000" w14:paraId="00000022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description:</w:t>
      </w:r>
    </w:p>
    <w:p w:rsidR="00000000" w:rsidDel="00000000" w:rsidP="00000000" w:rsidRDefault="00000000" w:rsidRPr="00000000" w14:paraId="00000023">
      <w:pPr>
        <w:spacing w:after="100" w:lineRule="auto"/>
        <w:rPr/>
      </w:pPr>
      <w:r w:rsidDel="00000000" w:rsidR="00000000" w:rsidRPr="00000000">
        <w:rPr>
          <w:rtl w:val="0"/>
        </w:rPr>
        <w:t xml:space="preserve">Interactive touch and ultra-wide LCD displays designed for hands-on engagement, dynamic presentations, and immersive panoramic content.</w:t>
      </w:r>
    </w:p>
    <w:p w:rsidR="00000000" w:rsidDel="00000000" w:rsidP="00000000" w:rsidRDefault="00000000" w:rsidRPr="00000000" w14:paraId="00000024">
      <w:pPr>
        <w:spacing w:after="60" w:lineRule="auto"/>
        <w:rPr>
          <w:color w:val="888888"/>
          <w:sz w:val="20"/>
          <w:szCs w:val="20"/>
        </w:rPr>
      </w:pPr>
      <w:r w:rsidDel="00000000" w:rsidR="00000000" w:rsidRPr="00000000">
        <w:rPr>
          <w:color w:val="888888"/>
          <w:sz w:val="20"/>
          <w:szCs w:val="20"/>
          <w:rtl w:val="0"/>
        </w:rPr>
        <w:t xml:space="preserve">Products in this family:</w:t>
      </w:r>
    </w:p>
    <w:p w:rsidR="00000000" w:rsidDel="00000000" w:rsidP="00000000" w:rsidRDefault="00000000" w:rsidRPr="00000000" w14:paraId="00000025">
      <w:pPr>
        <w:spacing w:after="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Vivid X 5K Ultrawide </w:t>
      </w:r>
      <w:r w:rsidDel="00000000" w:rsidR="00000000" w:rsidRPr="00000000">
        <w:rPr>
          <w:sz w:val="20"/>
          <w:szCs w:val="20"/>
          <w:rtl w:val="0"/>
        </w:rPr>
        <w:t xml:space="preserve">| Vivid X Touch</w:t>
      </w:r>
    </w:p>
    <w:p w:rsidR="00000000" w:rsidDel="00000000" w:rsidP="00000000" w:rsidRDefault="00000000" w:rsidRPr="00000000" w14:paraId="00000026">
      <w:pPr>
        <w:spacing w:after="60" w:lineRule="auto"/>
        <w:rPr>
          <w:color w:val="0066cc"/>
          <w:sz w:val="20"/>
          <w:szCs w:val="20"/>
        </w:rPr>
      </w:pPr>
      <w:r w:rsidDel="00000000" w:rsidR="00000000" w:rsidRPr="00000000">
        <w:rPr>
          <w:color w:val="0066cc"/>
          <w:sz w:val="20"/>
          <w:szCs w:val="20"/>
          <w:rtl w:val="0"/>
        </w:rPr>
        <w:t xml:space="preserve">Link: /categories/large-format-lcd</w:t>
      </w:r>
    </w:p>
    <w:p w:rsidR="00000000" w:rsidDel="00000000" w:rsidP="00000000" w:rsidRDefault="00000000" w:rsidRPr="00000000" w14:paraId="00000027">
      <w:pPr>
        <w:spacing w:after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160" w:before="300" w:lineRule="auto"/>
        <w:rPr>
          <w:b w:val="1"/>
          <w:bCs w:val="1"/>
          <w:color w:val="1a1a2e"/>
          <w:sz w:val="28"/>
          <w:szCs w:val="28"/>
        </w:rPr>
      </w:pPr>
      <w:bookmarkStart w:colFirst="0" w:colLast="0" w:name="_mmy5us8p7zd5" w:id="8"/>
      <w:bookmarkEnd w:id="8"/>
      <w:r w:rsidDel="00000000" w:rsidR="00000000" w:rsidRPr="00000000">
        <w:rPr>
          <w:b w:val="1"/>
          <w:bCs w:val="1"/>
          <w:color w:val="1a1a2e"/>
          <w:sz w:val="28"/>
          <w:szCs w:val="28"/>
          <w:rtl w:val="0"/>
        </w:rPr>
        <w:t xml:space="preserve"> Specialty</w:t>
      </w:r>
    </w:p>
    <w:p w:rsidR="00000000" w:rsidDel="00000000" w:rsidP="00000000" w:rsidRDefault="00000000" w:rsidRPr="00000000" w14:paraId="00000029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tagline (approved):</w:t>
      </w:r>
    </w:p>
    <w:p w:rsidR="00000000" w:rsidDel="00000000" w:rsidP="00000000" w:rsidRDefault="00000000" w:rsidRPr="00000000" w14:paraId="0000002A">
      <w:pPr>
        <w:spacing w:after="1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Bring bold vision into intimate spaces where architecture, aesthetics, and story live together.</w:t>
      </w:r>
    </w:p>
    <w:p w:rsidR="00000000" w:rsidDel="00000000" w:rsidP="00000000" w:rsidRDefault="00000000" w:rsidRPr="00000000" w14:paraId="0000002B">
      <w:pPr>
        <w:spacing w:after="60" w:lineRule="auto"/>
        <w:rPr>
          <w:b w:val="1"/>
          <w:bCs w:val="1"/>
          <w:color w:val="555555"/>
          <w:sz w:val="20"/>
          <w:szCs w:val="20"/>
        </w:rPr>
      </w:pPr>
      <w:r w:rsidDel="00000000" w:rsidR="00000000" w:rsidRPr="00000000">
        <w:rPr>
          <w:b w:val="1"/>
          <w:bCs w:val="1"/>
          <w:color w:val="555555"/>
          <w:sz w:val="20"/>
          <w:szCs w:val="20"/>
          <w:rtl w:val="0"/>
        </w:rPr>
        <w:t xml:space="preserve">Card description:</w:t>
      </w:r>
    </w:p>
    <w:p w:rsidR="00000000" w:rsidDel="00000000" w:rsidP="00000000" w:rsidRDefault="00000000" w:rsidRPr="00000000" w14:paraId="0000002C">
      <w:pPr>
        <w:spacing w:after="100" w:lineRule="auto"/>
        <w:rPr/>
      </w:pPr>
      <w:r w:rsidDel="00000000" w:rsidR="00000000" w:rsidRPr="00000000">
        <w:rPr>
          <w:rtl w:val="0"/>
        </w:rPr>
        <w:t xml:space="preserve">Purpose-built displays for environments that demand something different. From lifestyle canvases to commercial-grade outdoor signage, each product is designed for a specific need and built to exceed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lineRule="auto"/>
        <w:rPr>
          <w:color w:val="888888"/>
          <w:sz w:val="20"/>
          <w:szCs w:val="20"/>
        </w:rPr>
      </w:pPr>
      <w:r w:rsidDel="00000000" w:rsidR="00000000" w:rsidRPr="00000000">
        <w:rPr>
          <w:color w:val="888888"/>
          <w:sz w:val="20"/>
          <w:szCs w:val="20"/>
          <w:rtl w:val="0"/>
        </w:rPr>
        <w:t xml:space="preserve">Products in this family:</w:t>
      </w:r>
    </w:p>
    <w:p w:rsidR="00000000" w:rsidDel="00000000" w:rsidP="00000000" w:rsidRDefault="00000000" w:rsidRPr="00000000" w14:paraId="0000002E">
      <w:pPr>
        <w:spacing w:after="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SquareX | NEW DISPLAY TO BE ADDED</w:t>
      </w:r>
    </w:p>
    <w:p w:rsidR="00000000" w:rsidDel="00000000" w:rsidP="00000000" w:rsidRDefault="00000000" w:rsidRPr="00000000" w14:paraId="0000002F">
      <w:pPr>
        <w:spacing w:after="60" w:lineRule="auto"/>
        <w:rPr>
          <w:color w:val="0066cc"/>
          <w:sz w:val="20"/>
          <w:szCs w:val="20"/>
        </w:rPr>
      </w:pPr>
      <w:r w:rsidDel="00000000" w:rsidR="00000000" w:rsidRPr="00000000">
        <w:rPr>
          <w:color w:val="0066cc"/>
          <w:sz w:val="20"/>
          <w:szCs w:val="20"/>
          <w:rtl w:val="0"/>
        </w:rPr>
        <w:t xml:space="preserve">Link: /categories/speciality</w:t>
      </w:r>
    </w:p>
    <w:p w:rsidR="00000000" w:rsidDel="00000000" w:rsidP="00000000" w:rsidRDefault="00000000" w:rsidRPr="00000000" w14:paraId="00000030">
      <w:pPr>
        <w:spacing w:after="60" w:lineRule="auto"/>
        <w:rPr>
          <w:color w:val="0066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after="200" w:before="0" w:lineRule="auto"/>
        <w:rPr>
          <w:b w:val="1"/>
          <w:bCs w:val="1"/>
          <w:color w:val="1a1a2e"/>
          <w:sz w:val="36"/>
          <w:szCs w:val="36"/>
        </w:rPr>
      </w:pPr>
      <w:bookmarkStart w:colFirst="0" w:colLast="0" w:name="_a1kta69x8fqs" w:id="9"/>
      <w:bookmarkEnd w:id="9"/>
      <w:r w:rsidDel="00000000" w:rsidR="00000000" w:rsidRPr="00000000">
        <w:rPr>
          <w:b w:val="1"/>
          <w:bCs w:val="1"/>
          <w:color w:val="1a1a2e"/>
          <w:sz w:val="36"/>
          <w:szCs w:val="36"/>
          <w:rtl w:val="0"/>
        </w:rPr>
        <w:t xml:space="preserve">WHAT SETS US APART SECTION</w:t>
      </w:r>
    </w:p>
    <w:p w:rsidR="00000000" w:rsidDel="00000000" w:rsidP="00000000" w:rsidRDefault="00000000" w:rsidRPr="00000000" w14:paraId="00000032">
      <w:pPr>
        <w:spacing w:after="80" w:lineRule="auto"/>
        <w:rPr>
          <w:i w:val="1"/>
          <w:iCs w:val="1"/>
          <w:color w:val="888888"/>
          <w:sz w:val="20"/>
          <w:szCs w:val="20"/>
        </w:rPr>
      </w:pPr>
      <w:r w:rsidDel="00000000" w:rsidR="00000000" w:rsidRPr="00000000">
        <w:rPr>
          <w:i w:val="1"/>
          <w:iCs w:val="1"/>
          <w:color w:val="888888"/>
          <w:sz w:val="20"/>
          <w:szCs w:val="20"/>
          <w:rtl w:val="0"/>
        </w:rPr>
        <w:t xml:space="preserve">Visual: This section differentiates Blue Square X products from commodity hardware vendors. Could be a split layout with copy on one side and a video/image on the other, or icon-based pillars.</w:t>
      </w:r>
    </w:p>
    <w:p w:rsidR="00000000" w:rsidDel="00000000" w:rsidP="00000000" w:rsidRDefault="00000000" w:rsidRPr="00000000" w14:paraId="00000033">
      <w:pPr>
        <w:spacing w:after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120" w:lineRule="auto"/>
        <w:rPr/>
      </w:pPr>
      <w:r w:rsidDel="00000000" w:rsidR="00000000" w:rsidRPr="00000000">
        <w:rPr>
          <w:b w:val="1"/>
          <w:bCs w:val="1"/>
          <w:color w:val="555555"/>
          <w:rtl w:val="0"/>
        </w:rPr>
        <w:t xml:space="preserve">Headline: </w:t>
      </w:r>
      <w:r w:rsidDel="00000000" w:rsidR="00000000" w:rsidRPr="00000000">
        <w:rPr>
          <w:rtl w:val="0"/>
        </w:rPr>
        <w:t xml:space="preserve">The display is just the beginning.</w:t>
      </w:r>
    </w:p>
    <w:p w:rsidR="00000000" w:rsidDel="00000000" w:rsidP="00000000" w:rsidRDefault="00000000" w:rsidRPr="00000000" w14:paraId="00000035">
      <w:pPr>
        <w:spacing w:after="200" w:lineRule="auto"/>
        <w:rPr/>
      </w:pPr>
      <w:r w:rsidDel="00000000" w:rsidR="00000000" w:rsidRPr="00000000">
        <w:rPr>
          <w:rtl w:val="0"/>
        </w:rPr>
        <w:t xml:space="preserve">Other companies sell you a screen and wish you luck. Blue Square X delivers the display, the content, the software, and the creative vision to make it all matter. One partner from concept to completion.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120" w:before="240" w:lineRule="auto"/>
        <w:rPr>
          <w:b w:val="1"/>
          <w:bCs w:val="1"/>
          <w:color w:val="333333"/>
          <w:sz w:val="24"/>
          <w:szCs w:val="24"/>
        </w:rPr>
      </w:pPr>
      <w:bookmarkStart w:colFirst="0" w:colLast="0" w:name="_26oiv2t2ncmh" w:id="10"/>
      <w:bookmarkEnd w:id="10"/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Differentiators (for icons or cards)</w:t>
      </w:r>
    </w:p>
    <w:p w:rsidR="00000000" w:rsidDel="00000000" w:rsidP="00000000" w:rsidRDefault="00000000" w:rsidRPr="00000000" w14:paraId="00000037">
      <w:pPr>
        <w:spacing w:after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World-class content services</w:t>
      </w:r>
      <w:r w:rsidDel="00000000" w:rsidR="00000000" w:rsidRPr="00000000">
        <w:rPr>
          <w:rtl w:val="0"/>
        </w:rPr>
        <w:t xml:space="preserve"> 3D animation, CGI, digital art curation, and branded visuals crafted to captivate and connect.</w:t>
      </w:r>
    </w:p>
    <w:p w:rsidR="00000000" w:rsidDel="00000000" w:rsidP="00000000" w:rsidRDefault="00000000" w:rsidRPr="00000000" w14:paraId="00000039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Custom software applications</w:t>
      </w:r>
      <w:r w:rsidDel="00000000" w:rsidR="00000000" w:rsidRPr="00000000">
        <w:rPr>
          <w:rtl w:val="0"/>
        </w:rPr>
        <w:t xml:space="preserve"> Bespoke solutions built for your specific needs. Interactive experiences, data visualization, and unique functionality.</w:t>
      </w:r>
    </w:p>
    <w:p w:rsidR="00000000" w:rsidDel="00000000" w:rsidP="00000000" w:rsidRDefault="00000000" w:rsidRPr="00000000" w14:paraId="0000003A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Digital art curation</w:t>
      </w:r>
      <w:r w:rsidDel="00000000" w:rsidR="00000000" w:rsidRPr="00000000">
        <w:rPr>
          <w:rtl w:val="0"/>
        </w:rPr>
        <w:t xml:space="preserve"> Fine art, in motion. Curated collections of digital masterpieces built to elevate cultural spaces, public venues, and private destinations.</w:t>
      </w:r>
    </w:p>
    <w:p w:rsidR="00000000" w:rsidDel="00000000" w:rsidP="00000000" w:rsidRDefault="00000000" w:rsidRPr="00000000" w14:paraId="0000003B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Brand experiences</w:t>
      </w:r>
      <w:r w:rsidDel="00000000" w:rsidR="00000000" w:rsidRPr="00000000">
        <w:rPr>
          <w:rtl w:val="0"/>
        </w:rPr>
        <w:t xml:space="preserve"> Your brand, brought to life through immersive content that deepens connection and leaves a lasting impression.</w:t>
      </w:r>
    </w:p>
    <w:p w:rsidR="00000000" w:rsidDel="00000000" w:rsidP="00000000" w:rsidRDefault="00000000" w:rsidRPr="00000000" w14:paraId="0000003C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after="200" w:before="0" w:lineRule="auto"/>
        <w:rPr>
          <w:b w:val="1"/>
          <w:bCs w:val="1"/>
          <w:color w:val="1a1a2e"/>
          <w:sz w:val="36"/>
          <w:szCs w:val="36"/>
        </w:rPr>
      </w:pPr>
      <w:bookmarkStart w:colFirst="0" w:colLast="0" w:name="_knwsx3ayxvlb" w:id="11"/>
      <w:bookmarkEnd w:id="11"/>
      <w:r w:rsidDel="00000000" w:rsidR="00000000" w:rsidRPr="00000000">
        <w:rPr>
          <w:b w:val="1"/>
          <w:bCs w:val="1"/>
          <w:color w:val="1a1a2e"/>
          <w:sz w:val="36"/>
          <w:szCs w:val="36"/>
          <w:rtl w:val="0"/>
        </w:rPr>
        <w:t xml:space="preserve">FEATURED INSTALLATIONS SECTION</w:t>
      </w:r>
    </w:p>
    <w:p w:rsidR="00000000" w:rsidDel="00000000" w:rsidP="00000000" w:rsidRDefault="00000000" w:rsidRPr="00000000" w14:paraId="0000003E">
      <w:pPr>
        <w:spacing w:after="12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Headline: </w:t>
      </w:r>
    </w:p>
    <w:p w:rsidR="00000000" w:rsidDel="00000000" w:rsidP="00000000" w:rsidRDefault="00000000" w:rsidRPr="00000000" w14:paraId="0000003F">
      <w:pPr>
        <w:spacing w:after="12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Created to captivate, designed to immerse, and built to leave a lasting impression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after="200" w:before="0" w:lineRule="auto"/>
        <w:rPr>
          <w:b w:val="1"/>
          <w:bCs w:val="1"/>
          <w:color w:val="1a1a2e"/>
          <w:sz w:val="36"/>
          <w:szCs w:val="36"/>
        </w:rPr>
      </w:pPr>
      <w:bookmarkStart w:colFirst="0" w:colLast="0" w:name="_x8ds4n80ozd1" w:id="12"/>
      <w:bookmarkEnd w:id="12"/>
      <w:r w:rsidDel="00000000" w:rsidR="00000000" w:rsidRPr="00000000">
        <w:rPr>
          <w:b w:val="1"/>
          <w:bCs w:val="1"/>
          <w:color w:val="1a1a2e"/>
          <w:sz w:val="36"/>
          <w:szCs w:val="36"/>
          <w:rtl w:val="0"/>
        </w:rPr>
        <w:t xml:space="preserve">CTA SECTION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