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B223" w14:textId="77777777" w:rsidR="001B4F05" w:rsidRDefault="001B4F05" w:rsidP="001B4F05">
      <w:pPr>
        <w:jc w:val="center"/>
      </w:pPr>
    </w:p>
    <w:p w14:paraId="400D33E8" w14:textId="5D63C791" w:rsidR="001B4F05" w:rsidRDefault="001B4F05" w:rsidP="001B4F05">
      <w:pPr>
        <w:jc w:val="center"/>
      </w:pPr>
    </w:p>
    <w:p w14:paraId="201E473C" w14:textId="77777777" w:rsidR="001B4F05" w:rsidRDefault="001B4F05" w:rsidP="001B4F05">
      <w:pPr>
        <w:jc w:val="center"/>
      </w:pPr>
    </w:p>
    <w:p w14:paraId="6ABDCBCE" w14:textId="4CAAFA8F" w:rsidR="008F75BB" w:rsidRDefault="008F75BB" w:rsidP="001B4F05">
      <w:pPr>
        <w:jc w:val="center"/>
        <w:rPr>
          <w:sz w:val="40"/>
          <w:szCs w:val="40"/>
        </w:rPr>
      </w:pPr>
      <w:r w:rsidRPr="008F75BB">
        <w:rPr>
          <w:sz w:val="40"/>
          <w:szCs w:val="40"/>
          <w:highlight w:val="lightGray"/>
        </w:rPr>
        <w:t>Insert name</w:t>
      </w:r>
    </w:p>
    <w:p w14:paraId="35585C23" w14:textId="3F9C5035" w:rsidR="001B4F05" w:rsidRPr="001B4F05" w:rsidRDefault="008F75BB" w:rsidP="001B4F05">
      <w:pPr>
        <w:jc w:val="center"/>
        <w:rPr>
          <w:sz w:val="40"/>
          <w:szCs w:val="40"/>
        </w:rPr>
      </w:pPr>
      <w:r>
        <w:rPr>
          <w:sz w:val="40"/>
          <w:szCs w:val="40"/>
        </w:rPr>
        <w:t>Bowling Club</w:t>
      </w:r>
    </w:p>
    <w:p w14:paraId="7B279ECE" w14:textId="4A31F8BC" w:rsidR="00A67E03" w:rsidRPr="001B4F05" w:rsidRDefault="001B4F05" w:rsidP="001B4F05">
      <w:pPr>
        <w:jc w:val="center"/>
        <w:rPr>
          <w:b/>
          <w:bCs/>
          <w:sz w:val="144"/>
          <w:szCs w:val="144"/>
        </w:rPr>
      </w:pPr>
      <w:r w:rsidRPr="001B4F05">
        <w:rPr>
          <w:b/>
          <w:bCs/>
          <w:sz w:val="144"/>
          <w:szCs w:val="144"/>
        </w:rPr>
        <w:t>REGULATIONS</w:t>
      </w:r>
    </w:p>
    <w:p w14:paraId="485DEADF" w14:textId="29E1C19C" w:rsidR="001B4F05" w:rsidRPr="001B4F05" w:rsidRDefault="001B4F05" w:rsidP="001B4F05">
      <w:pPr>
        <w:jc w:val="center"/>
        <w:rPr>
          <w:sz w:val="40"/>
          <w:szCs w:val="40"/>
        </w:rPr>
      </w:pPr>
      <w:r w:rsidRPr="00356BF6">
        <w:rPr>
          <w:color w:val="FF0000"/>
          <w:sz w:val="40"/>
          <w:szCs w:val="40"/>
        </w:rPr>
        <w:t>Last updated November 2023</w:t>
      </w:r>
    </w:p>
    <w:p w14:paraId="11B84B68" w14:textId="2ABD4467" w:rsidR="001B4F05" w:rsidRDefault="002A7DFB" w:rsidP="002A7DFB">
      <w:pPr>
        <w:tabs>
          <w:tab w:val="left" w:pos="9180"/>
        </w:tabs>
      </w:pPr>
      <w:r>
        <w:tab/>
      </w:r>
    </w:p>
    <w:p w14:paraId="35B2FC12" w14:textId="302EA6D7" w:rsidR="001B4F05" w:rsidRDefault="001B4F05">
      <w:r>
        <w:br w:type="page"/>
      </w:r>
    </w:p>
    <w:sdt>
      <w:sdtPr>
        <w:rPr>
          <w:rFonts w:ascii="Calibri" w:eastAsiaTheme="minorHAnsi" w:hAnsi="Calibri" w:cstheme="minorBidi"/>
          <w:b w:val="0"/>
          <w:bCs w:val="0"/>
          <w:color w:val="auto"/>
          <w:kern w:val="2"/>
          <w:sz w:val="22"/>
          <w:szCs w:val="22"/>
          <w:lang w:val="en-NZ" w:eastAsia="en-US"/>
          <w14:ligatures w14:val="standardContextual"/>
        </w:rPr>
        <w:id w:val="-817571541"/>
        <w:docPartObj>
          <w:docPartGallery w:val="Table of Contents"/>
          <w:docPartUnique/>
        </w:docPartObj>
      </w:sdtPr>
      <w:sdtEndPr>
        <w:rPr>
          <w:noProof/>
        </w:rPr>
      </w:sdtEndPr>
      <w:sdtContent>
        <w:p w14:paraId="0997CD1E" w14:textId="341368A8" w:rsidR="006B65D9" w:rsidRPr="00276CD3" w:rsidRDefault="006B65D9">
          <w:pPr>
            <w:pStyle w:val="TOCHeading"/>
            <w:rPr>
              <w:rFonts w:ascii="Calibri" w:hAnsi="Calibri"/>
              <w:sz w:val="22"/>
            </w:rPr>
          </w:pPr>
          <w:r w:rsidRPr="00276CD3">
            <w:rPr>
              <w:rFonts w:ascii="Calibri" w:hAnsi="Calibri"/>
              <w:sz w:val="22"/>
            </w:rPr>
            <w:t>Table of Contents</w:t>
          </w:r>
        </w:p>
        <w:p w14:paraId="43D7EF1F" w14:textId="3E509D78" w:rsidR="006B4BE6" w:rsidRDefault="00DD3DE2">
          <w:pPr>
            <w:pStyle w:val="TOC1"/>
            <w:tabs>
              <w:tab w:val="right" w:leader="dot" w:pos="10456"/>
            </w:tabs>
            <w:rPr>
              <w:rFonts w:asciiTheme="minorHAnsi" w:eastAsiaTheme="minorEastAsia" w:hAnsiTheme="minorHAnsi" w:cstheme="minorBidi"/>
              <w:b w:val="0"/>
              <w:bCs w:val="0"/>
              <w:noProof/>
              <w:kern w:val="2"/>
              <w:sz w:val="22"/>
              <w:szCs w:val="22"/>
              <w:lang w:val="en-NZ" w:eastAsia="en-NZ"/>
              <w14:ligatures w14:val="standardContextual"/>
            </w:rPr>
          </w:pPr>
          <w:r w:rsidRPr="00276CD3">
            <w:rPr>
              <w:rFonts w:ascii="Calibri" w:hAnsi="Calibri" w:cstheme="minorHAnsi"/>
              <w:b w:val="0"/>
              <w:bCs w:val="0"/>
              <w:sz w:val="22"/>
            </w:rPr>
            <w:fldChar w:fldCharType="begin"/>
          </w:r>
          <w:r w:rsidRPr="00276CD3">
            <w:rPr>
              <w:rFonts w:ascii="Calibri" w:hAnsi="Calibri" w:cstheme="minorHAnsi"/>
              <w:b w:val="0"/>
              <w:bCs w:val="0"/>
              <w:sz w:val="22"/>
            </w:rPr>
            <w:instrText xml:space="preserve"> TOC \o "1-3" \h \z \u </w:instrText>
          </w:r>
          <w:r w:rsidRPr="00276CD3">
            <w:rPr>
              <w:rFonts w:ascii="Calibri" w:hAnsi="Calibri" w:cstheme="minorHAnsi"/>
              <w:b w:val="0"/>
              <w:bCs w:val="0"/>
              <w:sz w:val="22"/>
            </w:rPr>
            <w:fldChar w:fldCharType="separate"/>
          </w:r>
          <w:hyperlink w:anchor="_Toc152166255" w:history="1">
            <w:r w:rsidR="006B4BE6" w:rsidRPr="008123EA">
              <w:rPr>
                <w:rStyle w:val="Hyperlink"/>
                <w:noProof/>
              </w:rPr>
              <w:t>LAWS OF THE SPORT</w:t>
            </w:r>
            <w:r w:rsidR="006B4BE6">
              <w:rPr>
                <w:noProof/>
                <w:webHidden/>
              </w:rPr>
              <w:tab/>
            </w:r>
            <w:r w:rsidR="006B4BE6">
              <w:rPr>
                <w:noProof/>
                <w:webHidden/>
              </w:rPr>
              <w:fldChar w:fldCharType="begin"/>
            </w:r>
            <w:r w:rsidR="006B4BE6">
              <w:rPr>
                <w:noProof/>
                <w:webHidden/>
              </w:rPr>
              <w:instrText xml:space="preserve"> PAGEREF _Toc152166255 \h </w:instrText>
            </w:r>
            <w:r w:rsidR="006B4BE6">
              <w:rPr>
                <w:noProof/>
                <w:webHidden/>
              </w:rPr>
            </w:r>
            <w:r w:rsidR="006B4BE6">
              <w:rPr>
                <w:noProof/>
                <w:webHidden/>
              </w:rPr>
              <w:fldChar w:fldCharType="separate"/>
            </w:r>
            <w:r w:rsidR="006B4BE6">
              <w:rPr>
                <w:noProof/>
                <w:webHidden/>
              </w:rPr>
              <w:t>5</w:t>
            </w:r>
            <w:r w:rsidR="006B4BE6">
              <w:rPr>
                <w:noProof/>
                <w:webHidden/>
              </w:rPr>
              <w:fldChar w:fldCharType="end"/>
            </w:r>
          </w:hyperlink>
        </w:p>
        <w:p w14:paraId="4DFD63B5" w14:textId="4CB86D20" w:rsidR="006B4BE6" w:rsidRDefault="005E2D22">
          <w:pPr>
            <w:pStyle w:val="TOC2"/>
            <w:rPr>
              <w:rFonts w:eastAsiaTheme="minorEastAsia" w:cstheme="minorBidi"/>
              <w:snapToGrid/>
              <w:kern w:val="2"/>
              <w:sz w:val="22"/>
              <w:szCs w:val="22"/>
              <w:lang w:val="en-NZ" w:eastAsia="en-NZ"/>
              <w14:ligatures w14:val="standardContextual"/>
            </w:rPr>
          </w:pPr>
          <w:hyperlink w:anchor="_Toc152166256" w:history="1">
            <w:r w:rsidR="006B4BE6" w:rsidRPr="008123EA">
              <w:rPr>
                <w:rStyle w:val="Hyperlink"/>
              </w:rPr>
              <w:t>Status of Regulation</w:t>
            </w:r>
            <w:r w:rsidR="006B4BE6">
              <w:rPr>
                <w:webHidden/>
              </w:rPr>
              <w:tab/>
            </w:r>
            <w:r w:rsidR="006B4BE6">
              <w:rPr>
                <w:webHidden/>
              </w:rPr>
              <w:fldChar w:fldCharType="begin"/>
            </w:r>
            <w:r w:rsidR="006B4BE6">
              <w:rPr>
                <w:webHidden/>
              </w:rPr>
              <w:instrText xml:space="preserve"> PAGEREF _Toc152166256 \h </w:instrText>
            </w:r>
            <w:r w:rsidR="006B4BE6">
              <w:rPr>
                <w:webHidden/>
              </w:rPr>
            </w:r>
            <w:r w:rsidR="006B4BE6">
              <w:rPr>
                <w:webHidden/>
              </w:rPr>
              <w:fldChar w:fldCharType="separate"/>
            </w:r>
            <w:r w:rsidR="006B4BE6">
              <w:rPr>
                <w:webHidden/>
              </w:rPr>
              <w:t>5</w:t>
            </w:r>
            <w:r w:rsidR="006B4BE6">
              <w:rPr>
                <w:webHidden/>
              </w:rPr>
              <w:fldChar w:fldCharType="end"/>
            </w:r>
          </w:hyperlink>
        </w:p>
        <w:p w14:paraId="0CE702BB" w14:textId="7D39F6BC" w:rsidR="006B4BE6" w:rsidRDefault="005E2D22">
          <w:pPr>
            <w:pStyle w:val="TOC2"/>
            <w:rPr>
              <w:rFonts w:eastAsiaTheme="minorEastAsia" w:cstheme="minorBidi"/>
              <w:snapToGrid/>
              <w:kern w:val="2"/>
              <w:sz w:val="22"/>
              <w:szCs w:val="22"/>
              <w:lang w:val="en-NZ" w:eastAsia="en-NZ"/>
              <w14:ligatures w14:val="standardContextual"/>
            </w:rPr>
          </w:pPr>
          <w:hyperlink w:anchor="_Toc152166257" w:history="1">
            <w:r w:rsidR="006B4BE6" w:rsidRPr="008123EA">
              <w:rPr>
                <w:rStyle w:val="Hyperlink"/>
              </w:rPr>
              <w:t>Commencement</w:t>
            </w:r>
            <w:r w:rsidR="006B4BE6">
              <w:rPr>
                <w:webHidden/>
              </w:rPr>
              <w:tab/>
            </w:r>
            <w:r w:rsidR="006B4BE6">
              <w:rPr>
                <w:webHidden/>
              </w:rPr>
              <w:fldChar w:fldCharType="begin"/>
            </w:r>
            <w:r w:rsidR="006B4BE6">
              <w:rPr>
                <w:webHidden/>
              </w:rPr>
              <w:instrText xml:space="preserve"> PAGEREF _Toc152166257 \h </w:instrText>
            </w:r>
            <w:r w:rsidR="006B4BE6">
              <w:rPr>
                <w:webHidden/>
              </w:rPr>
            </w:r>
            <w:r w:rsidR="006B4BE6">
              <w:rPr>
                <w:webHidden/>
              </w:rPr>
              <w:fldChar w:fldCharType="separate"/>
            </w:r>
            <w:r w:rsidR="006B4BE6">
              <w:rPr>
                <w:webHidden/>
              </w:rPr>
              <w:t>5</w:t>
            </w:r>
            <w:r w:rsidR="006B4BE6">
              <w:rPr>
                <w:webHidden/>
              </w:rPr>
              <w:fldChar w:fldCharType="end"/>
            </w:r>
          </w:hyperlink>
        </w:p>
        <w:p w14:paraId="15606999" w14:textId="40BE8F4F" w:rsidR="006B4BE6" w:rsidRDefault="005E2D22">
          <w:pPr>
            <w:pStyle w:val="TOC2"/>
            <w:rPr>
              <w:rFonts w:eastAsiaTheme="minorEastAsia" w:cstheme="minorBidi"/>
              <w:snapToGrid/>
              <w:kern w:val="2"/>
              <w:sz w:val="22"/>
              <w:szCs w:val="22"/>
              <w:lang w:val="en-NZ" w:eastAsia="en-NZ"/>
              <w14:ligatures w14:val="standardContextual"/>
            </w:rPr>
          </w:pPr>
          <w:hyperlink w:anchor="_Toc152166258" w:history="1">
            <w:r w:rsidR="006B4BE6" w:rsidRPr="008123EA">
              <w:rPr>
                <w:rStyle w:val="Hyperlink"/>
              </w:rPr>
              <w:t>Definitions</w:t>
            </w:r>
            <w:r w:rsidR="006B4BE6">
              <w:rPr>
                <w:webHidden/>
              </w:rPr>
              <w:tab/>
            </w:r>
            <w:r w:rsidR="006B4BE6">
              <w:rPr>
                <w:webHidden/>
              </w:rPr>
              <w:fldChar w:fldCharType="begin"/>
            </w:r>
            <w:r w:rsidR="006B4BE6">
              <w:rPr>
                <w:webHidden/>
              </w:rPr>
              <w:instrText xml:space="preserve"> PAGEREF _Toc152166258 \h </w:instrText>
            </w:r>
            <w:r w:rsidR="006B4BE6">
              <w:rPr>
                <w:webHidden/>
              </w:rPr>
            </w:r>
            <w:r w:rsidR="006B4BE6">
              <w:rPr>
                <w:webHidden/>
              </w:rPr>
              <w:fldChar w:fldCharType="separate"/>
            </w:r>
            <w:r w:rsidR="006B4BE6">
              <w:rPr>
                <w:webHidden/>
              </w:rPr>
              <w:t>5</w:t>
            </w:r>
            <w:r w:rsidR="006B4BE6">
              <w:rPr>
                <w:webHidden/>
              </w:rPr>
              <w:fldChar w:fldCharType="end"/>
            </w:r>
          </w:hyperlink>
        </w:p>
        <w:p w14:paraId="2EBFC5C2" w14:textId="53B36D81" w:rsidR="006B4BE6" w:rsidRDefault="005E2D22">
          <w:pPr>
            <w:pStyle w:val="TOC2"/>
            <w:rPr>
              <w:rFonts w:eastAsiaTheme="minorEastAsia" w:cstheme="minorBidi"/>
              <w:snapToGrid/>
              <w:kern w:val="2"/>
              <w:sz w:val="22"/>
              <w:szCs w:val="22"/>
              <w:lang w:val="en-NZ" w:eastAsia="en-NZ"/>
              <w14:ligatures w14:val="standardContextual"/>
            </w:rPr>
          </w:pPr>
          <w:hyperlink w:anchor="_Toc152166259" w:history="1">
            <w:r w:rsidR="006B4BE6" w:rsidRPr="008123EA">
              <w:rPr>
                <w:rStyle w:val="Hyperlink"/>
              </w:rPr>
              <w:t>Substitute Players</w:t>
            </w:r>
            <w:r w:rsidR="006B4BE6">
              <w:rPr>
                <w:webHidden/>
              </w:rPr>
              <w:tab/>
            </w:r>
            <w:r w:rsidR="006B4BE6">
              <w:rPr>
                <w:webHidden/>
              </w:rPr>
              <w:fldChar w:fldCharType="begin"/>
            </w:r>
            <w:r w:rsidR="006B4BE6">
              <w:rPr>
                <w:webHidden/>
              </w:rPr>
              <w:instrText xml:space="preserve"> PAGEREF _Toc152166259 \h </w:instrText>
            </w:r>
            <w:r w:rsidR="006B4BE6">
              <w:rPr>
                <w:webHidden/>
              </w:rPr>
            </w:r>
            <w:r w:rsidR="006B4BE6">
              <w:rPr>
                <w:webHidden/>
              </w:rPr>
              <w:fldChar w:fldCharType="separate"/>
            </w:r>
            <w:r w:rsidR="006B4BE6">
              <w:rPr>
                <w:webHidden/>
              </w:rPr>
              <w:t>5</w:t>
            </w:r>
            <w:r w:rsidR="006B4BE6">
              <w:rPr>
                <w:webHidden/>
              </w:rPr>
              <w:fldChar w:fldCharType="end"/>
            </w:r>
          </w:hyperlink>
        </w:p>
        <w:p w14:paraId="0E127FA4" w14:textId="1278DC93" w:rsidR="006B4BE6" w:rsidRDefault="005E2D22">
          <w:pPr>
            <w:pStyle w:val="TOC2"/>
            <w:rPr>
              <w:rFonts w:eastAsiaTheme="minorEastAsia" w:cstheme="minorBidi"/>
              <w:snapToGrid/>
              <w:kern w:val="2"/>
              <w:sz w:val="22"/>
              <w:szCs w:val="22"/>
              <w:lang w:val="en-NZ" w:eastAsia="en-NZ"/>
              <w14:ligatures w14:val="standardContextual"/>
            </w:rPr>
          </w:pPr>
          <w:hyperlink w:anchor="_Toc152166260" w:history="1">
            <w:r w:rsidR="006B4BE6" w:rsidRPr="008123EA">
              <w:rPr>
                <w:rStyle w:val="Hyperlink"/>
              </w:rPr>
              <w:t>Artificial devices for use during the game of bowls</w:t>
            </w:r>
            <w:r w:rsidR="006B4BE6">
              <w:rPr>
                <w:webHidden/>
              </w:rPr>
              <w:tab/>
            </w:r>
            <w:r w:rsidR="006B4BE6">
              <w:rPr>
                <w:webHidden/>
              </w:rPr>
              <w:fldChar w:fldCharType="begin"/>
            </w:r>
            <w:r w:rsidR="006B4BE6">
              <w:rPr>
                <w:webHidden/>
              </w:rPr>
              <w:instrText xml:space="preserve"> PAGEREF _Toc152166260 \h </w:instrText>
            </w:r>
            <w:r w:rsidR="006B4BE6">
              <w:rPr>
                <w:webHidden/>
              </w:rPr>
            </w:r>
            <w:r w:rsidR="006B4BE6">
              <w:rPr>
                <w:webHidden/>
              </w:rPr>
              <w:fldChar w:fldCharType="separate"/>
            </w:r>
            <w:r w:rsidR="006B4BE6">
              <w:rPr>
                <w:webHidden/>
              </w:rPr>
              <w:t>6</w:t>
            </w:r>
            <w:r w:rsidR="006B4BE6">
              <w:rPr>
                <w:webHidden/>
              </w:rPr>
              <w:fldChar w:fldCharType="end"/>
            </w:r>
          </w:hyperlink>
        </w:p>
        <w:p w14:paraId="76B77A16" w14:textId="2F912048"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1" w:history="1">
            <w:r w:rsidR="006B4BE6" w:rsidRPr="008123EA">
              <w:rPr>
                <w:rStyle w:val="Hyperlink"/>
                <w:noProof/>
              </w:rPr>
              <w:t>Bowling Arms</w:t>
            </w:r>
            <w:r w:rsidR="006B4BE6">
              <w:rPr>
                <w:noProof/>
                <w:webHidden/>
              </w:rPr>
              <w:tab/>
            </w:r>
            <w:r w:rsidR="006B4BE6">
              <w:rPr>
                <w:noProof/>
                <w:webHidden/>
              </w:rPr>
              <w:fldChar w:fldCharType="begin"/>
            </w:r>
            <w:r w:rsidR="006B4BE6">
              <w:rPr>
                <w:noProof/>
                <w:webHidden/>
              </w:rPr>
              <w:instrText xml:space="preserve"> PAGEREF _Toc152166261 \h </w:instrText>
            </w:r>
            <w:r w:rsidR="006B4BE6">
              <w:rPr>
                <w:noProof/>
                <w:webHidden/>
              </w:rPr>
            </w:r>
            <w:r w:rsidR="006B4BE6">
              <w:rPr>
                <w:noProof/>
                <w:webHidden/>
              </w:rPr>
              <w:fldChar w:fldCharType="separate"/>
            </w:r>
            <w:r w:rsidR="006B4BE6">
              <w:rPr>
                <w:noProof/>
                <w:webHidden/>
              </w:rPr>
              <w:t>6</w:t>
            </w:r>
            <w:r w:rsidR="006B4BE6">
              <w:rPr>
                <w:noProof/>
                <w:webHidden/>
              </w:rPr>
              <w:fldChar w:fldCharType="end"/>
            </w:r>
          </w:hyperlink>
        </w:p>
        <w:p w14:paraId="77D39114" w14:textId="24FC76AC"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2" w:history="1">
            <w:r w:rsidR="006B4BE6" w:rsidRPr="008123EA">
              <w:rPr>
                <w:rStyle w:val="Hyperlink"/>
                <w:noProof/>
              </w:rPr>
              <w:t>Wheelchairs (Manual)</w:t>
            </w:r>
            <w:r w:rsidR="006B4BE6">
              <w:rPr>
                <w:noProof/>
                <w:webHidden/>
              </w:rPr>
              <w:tab/>
            </w:r>
            <w:r w:rsidR="006B4BE6">
              <w:rPr>
                <w:noProof/>
                <w:webHidden/>
              </w:rPr>
              <w:fldChar w:fldCharType="begin"/>
            </w:r>
            <w:r w:rsidR="006B4BE6">
              <w:rPr>
                <w:noProof/>
                <w:webHidden/>
              </w:rPr>
              <w:instrText xml:space="preserve"> PAGEREF _Toc152166262 \h </w:instrText>
            </w:r>
            <w:r w:rsidR="006B4BE6">
              <w:rPr>
                <w:noProof/>
                <w:webHidden/>
              </w:rPr>
            </w:r>
            <w:r w:rsidR="006B4BE6">
              <w:rPr>
                <w:noProof/>
                <w:webHidden/>
              </w:rPr>
              <w:fldChar w:fldCharType="separate"/>
            </w:r>
            <w:r w:rsidR="006B4BE6">
              <w:rPr>
                <w:noProof/>
                <w:webHidden/>
              </w:rPr>
              <w:t>6</w:t>
            </w:r>
            <w:r w:rsidR="006B4BE6">
              <w:rPr>
                <w:noProof/>
                <w:webHidden/>
              </w:rPr>
              <w:fldChar w:fldCharType="end"/>
            </w:r>
          </w:hyperlink>
        </w:p>
        <w:p w14:paraId="0A71AC79" w14:textId="53918FF2"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3" w:history="1">
            <w:r w:rsidR="006B4BE6" w:rsidRPr="008123EA">
              <w:rPr>
                <w:rStyle w:val="Hyperlink"/>
                <w:noProof/>
              </w:rPr>
              <w:t>Scooters</w:t>
            </w:r>
            <w:r w:rsidR="006B4BE6">
              <w:rPr>
                <w:noProof/>
                <w:webHidden/>
              </w:rPr>
              <w:tab/>
            </w:r>
            <w:r w:rsidR="006B4BE6">
              <w:rPr>
                <w:noProof/>
                <w:webHidden/>
              </w:rPr>
              <w:fldChar w:fldCharType="begin"/>
            </w:r>
            <w:r w:rsidR="006B4BE6">
              <w:rPr>
                <w:noProof/>
                <w:webHidden/>
              </w:rPr>
              <w:instrText xml:space="preserve"> PAGEREF _Toc152166263 \h </w:instrText>
            </w:r>
            <w:r w:rsidR="006B4BE6">
              <w:rPr>
                <w:noProof/>
                <w:webHidden/>
              </w:rPr>
            </w:r>
            <w:r w:rsidR="006B4BE6">
              <w:rPr>
                <w:noProof/>
                <w:webHidden/>
              </w:rPr>
              <w:fldChar w:fldCharType="separate"/>
            </w:r>
            <w:r w:rsidR="006B4BE6">
              <w:rPr>
                <w:noProof/>
                <w:webHidden/>
              </w:rPr>
              <w:t>6</w:t>
            </w:r>
            <w:r w:rsidR="006B4BE6">
              <w:rPr>
                <w:noProof/>
                <w:webHidden/>
              </w:rPr>
              <w:fldChar w:fldCharType="end"/>
            </w:r>
          </w:hyperlink>
        </w:p>
        <w:p w14:paraId="45F24957" w14:textId="206EBCFC"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4" w:history="1">
            <w:r w:rsidR="006B4BE6" w:rsidRPr="008123EA">
              <w:rPr>
                <w:rStyle w:val="Hyperlink"/>
                <w:noProof/>
              </w:rPr>
              <w:t>Walking Frames</w:t>
            </w:r>
            <w:r w:rsidR="006B4BE6">
              <w:rPr>
                <w:noProof/>
                <w:webHidden/>
              </w:rPr>
              <w:tab/>
            </w:r>
            <w:r w:rsidR="006B4BE6">
              <w:rPr>
                <w:noProof/>
                <w:webHidden/>
              </w:rPr>
              <w:fldChar w:fldCharType="begin"/>
            </w:r>
            <w:r w:rsidR="006B4BE6">
              <w:rPr>
                <w:noProof/>
                <w:webHidden/>
              </w:rPr>
              <w:instrText xml:space="preserve"> PAGEREF _Toc152166264 \h </w:instrText>
            </w:r>
            <w:r w:rsidR="006B4BE6">
              <w:rPr>
                <w:noProof/>
                <w:webHidden/>
              </w:rPr>
            </w:r>
            <w:r w:rsidR="006B4BE6">
              <w:rPr>
                <w:noProof/>
                <w:webHidden/>
              </w:rPr>
              <w:fldChar w:fldCharType="separate"/>
            </w:r>
            <w:r w:rsidR="006B4BE6">
              <w:rPr>
                <w:noProof/>
                <w:webHidden/>
              </w:rPr>
              <w:t>7</w:t>
            </w:r>
            <w:r w:rsidR="006B4BE6">
              <w:rPr>
                <w:noProof/>
                <w:webHidden/>
              </w:rPr>
              <w:fldChar w:fldCharType="end"/>
            </w:r>
          </w:hyperlink>
        </w:p>
        <w:p w14:paraId="7AF46EF6" w14:textId="161F275C"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5" w:history="1">
            <w:r w:rsidR="006B4BE6" w:rsidRPr="008123EA">
              <w:rPr>
                <w:rStyle w:val="Hyperlink"/>
                <w:noProof/>
              </w:rPr>
              <w:t>Crutches or Walking Sticks</w:t>
            </w:r>
            <w:r w:rsidR="006B4BE6">
              <w:rPr>
                <w:noProof/>
                <w:webHidden/>
              </w:rPr>
              <w:tab/>
            </w:r>
            <w:r w:rsidR="006B4BE6">
              <w:rPr>
                <w:noProof/>
                <w:webHidden/>
              </w:rPr>
              <w:fldChar w:fldCharType="begin"/>
            </w:r>
            <w:r w:rsidR="006B4BE6">
              <w:rPr>
                <w:noProof/>
                <w:webHidden/>
              </w:rPr>
              <w:instrText xml:space="preserve"> PAGEREF _Toc152166265 \h </w:instrText>
            </w:r>
            <w:r w:rsidR="006B4BE6">
              <w:rPr>
                <w:noProof/>
                <w:webHidden/>
              </w:rPr>
            </w:r>
            <w:r w:rsidR="006B4BE6">
              <w:rPr>
                <w:noProof/>
                <w:webHidden/>
              </w:rPr>
              <w:fldChar w:fldCharType="separate"/>
            </w:r>
            <w:r w:rsidR="006B4BE6">
              <w:rPr>
                <w:noProof/>
                <w:webHidden/>
              </w:rPr>
              <w:t>7</w:t>
            </w:r>
            <w:r w:rsidR="006B4BE6">
              <w:rPr>
                <w:noProof/>
                <w:webHidden/>
              </w:rPr>
              <w:fldChar w:fldCharType="end"/>
            </w:r>
          </w:hyperlink>
        </w:p>
        <w:p w14:paraId="0E51C3D7" w14:textId="6B035D0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6" w:history="1">
            <w:r w:rsidR="006B4BE6" w:rsidRPr="008123EA">
              <w:rPr>
                <w:rStyle w:val="Hyperlink"/>
                <w:noProof/>
              </w:rPr>
              <w:t>String Lines</w:t>
            </w:r>
            <w:r w:rsidR="006B4BE6">
              <w:rPr>
                <w:noProof/>
                <w:webHidden/>
              </w:rPr>
              <w:tab/>
            </w:r>
            <w:r w:rsidR="006B4BE6">
              <w:rPr>
                <w:noProof/>
                <w:webHidden/>
              </w:rPr>
              <w:fldChar w:fldCharType="begin"/>
            </w:r>
            <w:r w:rsidR="006B4BE6">
              <w:rPr>
                <w:noProof/>
                <w:webHidden/>
              </w:rPr>
              <w:instrText xml:space="preserve"> PAGEREF _Toc152166266 \h </w:instrText>
            </w:r>
            <w:r w:rsidR="006B4BE6">
              <w:rPr>
                <w:noProof/>
                <w:webHidden/>
              </w:rPr>
            </w:r>
            <w:r w:rsidR="006B4BE6">
              <w:rPr>
                <w:noProof/>
                <w:webHidden/>
              </w:rPr>
              <w:fldChar w:fldCharType="separate"/>
            </w:r>
            <w:r w:rsidR="006B4BE6">
              <w:rPr>
                <w:noProof/>
                <w:webHidden/>
              </w:rPr>
              <w:t>7</w:t>
            </w:r>
            <w:r w:rsidR="006B4BE6">
              <w:rPr>
                <w:noProof/>
                <w:webHidden/>
              </w:rPr>
              <w:fldChar w:fldCharType="end"/>
            </w:r>
          </w:hyperlink>
        </w:p>
        <w:p w14:paraId="71D2B4F1" w14:textId="76B19E9F"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7" w:history="1">
            <w:r w:rsidR="006B4BE6" w:rsidRPr="008123EA">
              <w:rPr>
                <w:rStyle w:val="Hyperlink"/>
                <w:noProof/>
              </w:rPr>
              <w:t>Person Assisting a Vision Impaired Player</w:t>
            </w:r>
            <w:r w:rsidR="006B4BE6">
              <w:rPr>
                <w:noProof/>
                <w:webHidden/>
              </w:rPr>
              <w:tab/>
            </w:r>
            <w:r w:rsidR="006B4BE6">
              <w:rPr>
                <w:noProof/>
                <w:webHidden/>
              </w:rPr>
              <w:fldChar w:fldCharType="begin"/>
            </w:r>
            <w:r w:rsidR="006B4BE6">
              <w:rPr>
                <w:noProof/>
                <w:webHidden/>
              </w:rPr>
              <w:instrText xml:space="preserve"> PAGEREF _Toc152166267 \h </w:instrText>
            </w:r>
            <w:r w:rsidR="006B4BE6">
              <w:rPr>
                <w:noProof/>
                <w:webHidden/>
              </w:rPr>
            </w:r>
            <w:r w:rsidR="006B4BE6">
              <w:rPr>
                <w:noProof/>
                <w:webHidden/>
              </w:rPr>
              <w:fldChar w:fldCharType="separate"/>
            </w:r>
            <w:r w:rsidR="006B4BE6">
              <w:rPr>
                <w:noProof/>
                <w:webHidden/>
              </w:rPr>
              <w:t>7</w:t>
            </w:r>
            <w:r w:rsidR="006B4BE6">
              <w:rPr>
                <w:noProof/>
                <w:webHidden/>
              </w:rPr>
              <w:fldChar w:fldCharType="end"/>
            </w:r>
          </w:hyperlink>
        </w:p>
        <w:p w14:paraId="3B747757" w14:textId="1FF5A026"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68" w:history="1">
            <w:r w:rsidR="006B4BE6" w:rsidRPr="008123EA">
              <w:rPr>
                <w:rStyle w:val="Hyperlink"/>
                <w:noProof/>
              </w:rPr>
              <w:t>Other</w:t>
            </w:r>
            <w:r w:rsidR="006B4BE6">
              <w:rPr>
                <w:noProof/>
                <w:webHidden/>
              </w:rPr>
              <w:tab/>
            </w:r>
            <w:r w:rsidR="006B4BE6">
              <w:rPr>
                <w:noProof/>
                <w:webHidden/>
              </w:rPr>
              <w:fldChar w:fldCharType="begin"/>
            </w:r>
            <w:r w:rsidR="006B4BE6">
              <w:rPr>
                <w:noProof/>
                <w:webHidden/>
              </w:rPr>
              <w:instrText xml:space="preserve"> PAGEREF _Toc152166268 \h </w:instrText>
            </w:r>
            <w:r w:rsidR="006B4BE6">
              <w:rPr>
                <w:noProof/>
                <w:webHidden/>
              </w:rPr>
            </w:r>
            <w:r w:rsidR="006B4BE6">
              <w:rPr>
                <w:noProof/>
                <w:webHidden/>
              </w:rPr>
              <w:fldChar w:fldCharType="separate"/>
            </w:r>
            <w:r w:rsidR="006B4BE6">
              <w:rPr>
                <w:noProof/>
                <w:webHidden/>
              </w:rPr>
              <w:t>7</w:t>
            </w:r>
            <w:r w:rsidR="006B4BE6">
              <w:rPr>
                <w:noProof/>
                <w:webHidden/>
              </w:rPr>
              <w:fldChar w:fldCharType="end"/>
            </w:r>
          </w:hyperlink>
        </w:p>
        <w:p w14:paraId="7E130CC2" w14:textId="22882974" w:rsidR="006B4BE6" w:rsidRDefault="005E2D22">
          <w:pPr>
            <w:pStyle w:val="TOC2"/>
            <w:rPr>
              <w:rFonts w:eastAsiaTheme="minorEastAsia" w:cstheme="minorBidi"/>
              <w:snapToGrid/>
              <w:kern w:val="2"/>
              <w:sz w:val="22"/>
              <w:szCs w:val="22"/>
              <w:lang w:val="en-NZ" w:eastAsia="en-NZ"/>
              <w14:ligatures w14:val="standardContextual"/>
            </w:rPr>
          </w:pPr>
          <w:hyperlink w:anchor="_Toc152166269" w:history="1">
            <w:r w:rsidR="006B4BE6" w:rsidRPr="008123EA">
              <w:rPr>
                <w:rStyle w:val="Hyperlink"/>
              </w:rPr>
              <w:t>Greens (Natural and Artificial)</w:t>
            </w:r>
            <w:r w:rsidR="006B4BE6">
              <w:rPr>
                <w:webHidden/>
              </w:rPr>
              <w:tab/>
            </w:r>
            <w:r w:rsidR="006B4BE6">
              <w:rPr>
                <w:webHidden/>
              </w:rPr>
              <w:fldChar w:fldCharType="begin"/>
            </w:r>
            <w:r w:rsidR="006B4BE6">
              <w:rPr>
                <w:webHidden/>
              </w:rPr>
              <w:instrText xml:space="preserve"> PAGEREF _Toc152166269 \h </w:instrText>
            </w:r>
            <w:r w:rsidR="006B4BE6">
              <w:rPr>
                <w:webHidden/>
              </w:rPr>
            </w:r>
            <w:r w:rsidR="006B4BE6">
              <w:rPr>
                <w:webHidden/>
              </w:rPr>
              <w:fldChar w:fldCharType="separate"/>
            </w:r>
            <w:r w:rsidR="006B4BE6">
              <w:rPr>
                <w:webHidden/>
              </w:rPr>
              <w:t>7</w:t>
            </w:r>
            <w:r w:rsidR="006B4BE6">
              <w:rPr>
                <w:webHidden/>
              </w:rPr>
              <w:fldChar w:fldCharType="end"/>
            </w:r>
          </w:hyperlink>
        </w:p>
        <w:p w14:paraId="3BDD6B9B" w14:textId="64FBF8ED" w:rsidR="006B4BE6" w:rsidRDefault="005E2D22">
          <w:pPr>
            <w:pStyle w:val="TOC2"/>
            <w:rPr>
              <w:rFonts w:eastAsiaTheme="minorEastAsia" w:cstheme="minorBidi"/>
              <w:snapToGrid/>
              <w:kern w:val="2"/>
              <w:sz w:val="22"/>
              <w:szCs w:val="22"/>
              <w:lang w:val="en-NZ" w:eastAsia="en-NZ"/>
              <w14:ligatures w14:val="standardContextual"/>
            </w:rPr>
          </w:pPr>
          <w:hyperlink w:anchor="_Toc152166270" w:history="1">
            <w:r w:rsidR="006B4BE6" w:rsidRPr="008123EA">
              <w:rPr>
                <w:rStyle w:val="Hyperlink"/>
              </w:rPr>
              <w:t>Re-testing and re-stamping bowls</w:t>
            </w:r>
            <w:r w:rsidR="006B4BE6">
              <w:rPr>
                <w:webHidden/>
              </w:rPr>
              <w:tab/>
            </w:r>
            <w:r w:rsidR="006B4BE6">
              <w:rPr>
                <w:webHidden/>
              </w:rPr>
              <w:fldChar w:fldCharType="begin"/>
            </w:r>
            <w:r w:rsidR="006B4BE6">
              <w:rPr>
                <w:webHidden/>
              </w:rPr>
              <w:instrText xml:space="preserve"> PAGEREF _Toc152166270 \h </w:instrText>
            </w:r>
            <w:r w:rsidR="006B4BE6">
              <w:rPr>
                <w:webHidden/>
              </w:rPr>
            </w:r>
            <w:r w:rsidR="006B4BE6">
              <w:rPr>
                <w:webHidden/>
              </w:rPr>
              <w:fldChar w:fldCharType="separate"/>
            </w:r>
            <w:r w:rsidR="006B4BE6">
              <w:rPr>
                <w:webHidden/>
              </w:rPr>
              <w:t>8</w:t>
            </w:r>
            <w:r w:rsidR="006B4BE6">
              <w:rPr>
                <w:webHidden/>
              </w:rPr>
              <w:fldChar w:fldCharType="end"/>
            </w:r>
          </w:hyperlink>
        </w:p>
        <w:p w14:paraId="38760056" w14:textId="2D160148" w:rsidR="006B4BE6" w:rsidRDefault="005E2D22">
          <w:pPr>
            <w:pStyle w:val="TOC2"/>
            <w:rPr>
              <w:rFonts w:eastAsiaTheme="minorEastAsia" w:cstheme="minorBidi"/>
              <w:snapToGrid/>
              <w:kern w:val="2"/>
              <w:sz w:val="22"/>
              <w:szCs w:val="22"/>
              <w:lang w:val="en-NZ" w:eastAsia="en-NZ"/>
              <w14:ligatures w14:val="standardContextual"/>
            </w:rPr>
          </w:pPr>
          <w:hyperlink w:anchor="_Toc152166271" w:history="1">
            <w:r w:rsidR="006B4BE6" w:rsidRPr="008123EA">
              <w:rPr>
                <w:rStyle w:val="Hyperlink"/>
              </w:rPr>
              <w:t>Types of measuring equipment for carrying out umpires' duties</w:t>
            </w:r>
            <w:r w:rsidR="006B4BE6">
              <w:rPr>
                <w:webHidden/>
              </w:rPr>
              <w:tab/>
            </w:r>
            <w:r w:rsidR="006B4BE6">
              <w:rPr>
                <w:webHidden/>
              </w:rPr>
              <w:fldChar w:fldCharType="begin"/>
            </w:r>
            <w:r w:rsidR="006B4BE6">
              <w:rPr>
                <w:webHidden/>
              </w:rPr>
              <w:instrText xml:space="preserve"> PAGEREF _Toc152166271 \h </w:instrText>
            </w:r>
            <w:r w:rsidR="006B4BE6">
              <w:rPr>
                <w:webHidden/>
              </w:rPr>
            </w:r>
            <w:r w:rsidR="006B4BE6">
              <w:rPr>
                <w:webHidden/>
              </w:rPr>
              <w:fldChar w:fldCharType="separate"/>
            </w:r>
            <w:r w:rsidR="006B4BE6">
              <w:rPr>
                <w:webHidden/>
              </w:rPr>
              <w:t>8</w:t>
            </w:r>
            <w:r w:rsidR="006B4BE6">
              <w:rPr>
                <w:webHidden/>
              </w:rPr>
              <w:fldChar w:fldCharType="end"/>
            </w:r>
          </w:hyperlink>
        </w:p>
        <w:p w14:paraId="21F7B3B8" w14:textId="3BF5B1CB" w:rsidR="006B4BE6" w:rsidRDefault="005E2D22">
          <w:pPr>
            <w:pStyle w:val="TOC2"/>
            <w:rPr>
              <w:rFonts w:eastAsiaTheme="minorEastAsia" w:cstheme="minorBidi"/>
              <w:snapToGrid/>
              <w:kern w:val="2"/>
              <w:sz w:val="22"/>
              <w:szCs w:val="22"/>
              <w:lang w:val="en-NZ" w:eastAsia="en-NZ"/>
              <w14:ligatures w14:val="standardContextual"/>
            </w:rPr>
          </w:pPr>
          <w:hyperlink w:anchor="_Toc152166272" w:history="1">
            <w:r w:rsidR="006B4BE6" w:rsidRPr="008123EA">
              <w:rPr>
                <w:rStyle w:val="Hyperlink"/>
              </w:rPr>
              <w:t>Colours for footwear and the types of sole</w:t>
            </w:r>
            <w:r w:rsidR="006B4BE6">
              <w:rPr>
                <w:webHidden/>
              </w:rPr>
              <w:tab/>
            </w:r>
            <w:r w:rsidR="006B4BE6">
              <w:rPr>
                <w:webHidden/>
              </w:rPr>
              <w:fldChar w:fldCharType="begin"/>
            </w:r>
            <w:r w:rsidR="006B4BE6">
              <w:rPr>
                <w:webHidden/>
              </w:rPr>
              <w:instrText xml:space="preserve"> PAGEREF _Toc152166272 \h </w:instrText>
            </w:r>
            <w:r w:rsidR="006B4BE6">
              <w:rPr>
                <w:webHidden/>
              </w:rPr>
            </w:r>
            <w:r w:rsidR="006B4BE6">
              <w:rPr>
                <w:webHidden/>
              </w:rPr>
              <w:fldChar w:fldCharType="separate"/>
            </w:r>
            <w:r w:rsidR="006B4BE6">
              <w:rPr>
                <w:webHidden/>
              </w:rPr>
              <w:t>8</w:t>
            </w:r>
            <w:r w:rsidR="006B4BE6">
              <w:rPr>
                <w:webHidden/>
              </w:rPr>
              <w:fldChar w:fldCharType="end"/>
            </w:r>
          </w:hyperlink>
        </w:p>
        <w:p w14:paraId="36B65078" w14:textId="1AFCE630" w:rsidR="006B4BE6" w:rsidRDefault="005E2D22">
          <w:pPr>
            <w:pStyle w:val="TOC2"/>
            <w:rPr>
              <w:rFonts w:eastAsiaTheme="minorEastAsia" w:cstheme="minorBidi"/>
              <w:snapToGrid/>
              <w:kern w:val="2"/>
              <w:sz w:val="22"/>
              <w:szCs w:val="22"/>
              <w:lang w:val="en-NZ" w:eastAsia="en-NZ"/>
              <w14:ligatures w14:val="standardContextual"/>
            </w:rPr>
          </w:pPr>
          <w:hyperlink w:anchor="_Toc152166273" w:history="1">
            <w:r w:rsidR="006B4BE6" w:rsidRPr="008123EA">
              <w:rPr>
                <w:rStyle w:val="Hyperlink"/>
              </w:rPr>
              <w:t>Colours and types of clothing, including bowling gloves</w:t>
            </w:r>
            <w:r w:rsidR="006B4BE6">
              <w:rPr>
                <w:webHidden/>
              </w:rPr>
              <w:tab/>
            </w:r>
            <w:r w:rsidR="006B4BE6">
              <w:rPr>
                <w:webHidden/>
              </w:rPr>
              <w:fldChar w:fldCharType="begin"/>
            </w:r>
            <w:r w:rsidR="006B4BE6">
              <w:rPr>
                <w:webHidden/>
              </w:rPr>
              <w:instrText xml:space="preserve"> PAGEREF _Toc152166273 \h </w:instrText>
            </w:r>
            <w:r w:rsidR="006B4BE6">
              <w:rPr>
                <w:webHidden/>
              </w:rPr>
            </w:r>
            <w:r w:rsidR="006B4BE6">
              <w:rPr>
                <w:webHidden/>
              </w:rPr>
              <w:fldChar w:fldCharType="separate"/>
            </w:r>
            <w:r w:rsidR="006B4BE6">
              <w:rPr>
                <w:webHidden/>
              </w:rPr>
              <w:t>8</w:t>
            </w:r>
            <w:r w:rsidR="006B4BE6">
              <w:rPr>
                <w:webHidden/>
              </w:rPr>
              <w:fldChar w:fldCharType="end"/>
            </w:r>
          </w:hyperlink>
        </w:p>
        <w:p w14:paraId="0B39CF08" w14:textId="66965573" w:rsidR="006B4BE6" w:rsidRDefault="005E2D22">
          <w:pPr>
            <w:pStyle w:val="TOC2"/>
            <w:rPr>
              <w:rFonts w:eastAsiaTheme="minorEastAsia" w:cstheme="minorBidi"/>
              <w:snapToGrid/>
              <w:kern w:val="2"/>
              <w:sz w:val="22"/>
              <w:szCs w:val="22"/>
              <w:lang w:val="en-NZ" w:eastAsia="en-NZ"/>
              <w14:ligatures w14:val="standardContextual"/>
            </w:rPr>
          </w:pPr>
          <w:hyperlink w:anchor="_Toc152166274" w:history="1">
            <w:r w:rsidR="006B4BE6" w:rsidRPr="008123EA">
              <w:rPr>
                <w:rStyle w:val="Hyperlink"/>
              </w:rPr>
              <w:t>Tournaments and Use of Greens</w:t>
            </w:r>
            <w:r w:rsidR="006B4BE6">
              <w:rPr>
                <w:webHidden/>
              </w:rPr>
              <w:tab/>
            </w:r>
            <w:r w:rsidR="006B4BE6">
              <w:rPr>
                <w:webHidden/>
              </w:rPr>
              <w:fldChar w:fldCharType="begin"/>
            </w:r>
            <w:r w:rsidR="006B4BE6">
              <w:rPr>
                <w:webHidden/>
              </w:rPr>
              <w:instrText xml:space="preserve"> PAGEREF _Toc152166274 \h </w:instrText>
            </w:r>
            <w:r w:rsidR="006B4BE6">
              <w:rPr>
                <w:webHidden/>
              </w:rPr>
            </w:r>
            <w:r w:rsidR="006B4BE6">
              <w:rPr>
                <w:webHidden/>
              </w:rPr>
              <w:fldChar w:fldCharType="separate"/>
            </w:r>
            <w:r w:rsidR="006B4BE6">
              <w:rPr>
                <w:webHidden/>
              </w:rPr>
              <w:t>8</w:t>
            </w:r>
            <w:r w:rsidR="006B4BE6">
              <w:rPr>
                <w:webHidden/>
              </w:rPr>
              <w:fldChar w:fldCharType="end"/>
            </w:r>
          </w:hyperlink>
        </w:p>
        <w:p w14:paraId="43C82BAA" w14:textId="2C494EFF" w:rsidR="006B4BE6" w:rsidRDefault="005E2D22">
          <w:pPr>
            <w:pStyle w:val="TOC2"/>
            <w:rPr>
              <w:rFonts w:eastAsiaTheme="minorEastAsia" w:cstheme="minorBidi"/>
              <w:snapToGrid/>
              <w:kern w:val="2"/>
              <w:sz w:val="22"/>
              <w:szCs w:val="22"/>
              <w:lang w:val="en-NZ" w:eastAsia="en-NZ"/>
              <w14:ligatures w14:val="standardContextual"/>
            </w:rPr>
          </w:pPr>
          <w:hyperlink w:anchor="_Toc152166275" w:history="1">
            <w:r w:rsidR="006B4BE6" w:rsidRPr="008123EA">
              <w:rPr>
                <w:rStyle w:val="Hyperlink"/>
              </w:rPr>
              <w:t>Use of Technology</w:t>
            </w:r>
            <w:r w:rsidR="006B4BE6">
              <w:rPr>
                <w:webHidden/>
              </w:rPr>
              <w:tab/>
            </w:r>
            <w:r w:rsidR="006B4BE6">
              <w:rPr>
                <w:webHidden/>
              </w:rPr>
              <w:fldChar w:fldCharType="begin"/>
            </w:r>
            <w:r w:rsidR="006B4BE6">
              <w:rPr>
                <w:webHidden/>
              </w:rPr>
              <w:instrText xml:space="preserve"> PAGEREF _Toc152166275 \h </w:instrText>
            </w:r>
            <w:r w:rsidR="006B4BE6">
              <w:rPr>
                <w:webHidden/>
              </w:rPr>
            </w:r>
            <w:r w:rsidR="006B4BE6">
              <w:rPr>
                <w:webHidden/>
              </w:rPr>
              <w:fldChar w:fldCharType="separate"/>
            </w:r>
            <w:r w:rsidR="006B4BE6">
              <w:rPr>
                <w:webHidden/>
              </w:rPr>
              <w:t>9</w:t>
            </w:r>
            <w:r w:rsidR="006B4BE6">
              <w:rPr>
                <w:webHidden/>
              </w:rPr>
              <w:fldChar w:fldCharType="end"/>
            </w:r>
          </w:hyperlink>
        </w:p>
        <w:p w14:paraId="713FF6B7" w14:textId="07F671D7" w:rsidR="006B4BE6" w:rsidRDefault="005E2D22">
          <w:pPr>
            <w:pStyle w:val="TOC1"/>
            <w:tabs>
              <w:tab w:val="right" w:leader="dot" w:pos="10456"/>
            </w:tabs>
            <w:rPr>
              <w:rFonts w:asciiTheme="minorHAnsi" w:eastAsiaTheme="minorEastAsia" w:hAnsiTheme="minorHAnsi" w:cstheme="minorBidi"/>
              <w:b w:val="0"/>
              <w:bCs w:val="0"/>
              <w:noProof/>
              <w:kern w:val="2"/>
              <w:sz w:val="22"/>
              <w:szCs w:val="22"/>
              <w:lang w:val="en-NZ" w:eastAsia="en-NZ"/>
              <w14:ligatures w14:val="standardContextual"/>
            </w:rPr>
          </w:pPr>
          <w:hyperlink w:anchor="_Toc152166276" w:history="1">
            <w:r w:rsidR="006B4BE6" w:rsidRPr="008123EA">
              <w:rPr>
                <w:rStyle w:val="Hyperlink"/>
                <w:noProof/>
              </w:rPr>
              <w:t>CODE OF CONDUCT</w:t>
            </w:r>
            <w:r w:rsidR="006B4BE6">
              <w:rPr>
                <w:noProof/>
                <w:webHidden/>
              </w:rPr>
              <w:tab/>
            </w:r>
            <w:r w:rsidR="006B4BE6">
              <w:rPr>
                <w:noProof/>
                <w:webHidden/>
              </w:rPr>
              <w:fldChar w:fldCharType="begin"/>
            </w:r>
            <w:r w:rsidR="006B4BE6">
              <w:rPr>
                <w:noProof/>
                <w:webHidden/>
              </w:rPr>
              <w:instrText xml:space="preserve"> PAGEREF _Toc152166276 \h </w:instrText>
            </w:r>
            <w:r w:rsidR="006B4BE6">
              <w:rPr>
                <w:noProof/>
                <w:webHidden/>
              </w:rPr>
            </w:r>
            <w:r w:rsidR="006B4BE6">
              <w:rPr>
                <w:noProof/>
                <w:webHidden/>
              </w:rPr>
              <w:fldChar w:fldCharType="separate"/>
            </w:r>
            <w:r w:rsidR="006B4BE6">
              <w:rPr>
                <w:noProof/>
                <w:webHidden/>
              </w:rPr>
              <w:t>10</w:t>
            </w:r>
            <w:r w:rsidR="006B4BE6">
              <w:rPr>
                <w:noProof/>
                <w:webHidden/>
              </w:rPr>
              <w:fldChar w:fldCharType="end"/>
            </w:r>
          </w:hyperlink>
        </w:p>
        <w:p w14:paraId="3DE8C224" w14:textId="795F8FC2" w:rsidR="006B4BE6" w:rsidRDefault="005E2D22">
          <w:pPr>
            <w:pStyle w:val="TOC2"/>
            <w:rPr>
              <w:rFonts w:eastAsiaTheme="minorEastAsia" w:cstheme="minorBidi"/>
              <w:snapToGrid/>
              <w:kern w:val="2"/>
              <w:sz w:val="22"/>
              <w:szCs w:val="22"/>
              <w:lang w:val="en-NZ" w:eastAsia="en-NZ"/>
              <w14:ligatures w14:val="standardContextual"/>
            </w:rPr>
          </w:pPr>
          <w:hyperlink w:anchor="_Toc152166277" w:history="1">
            <w:r w:rsidR="006B4BE6" w:rsidRPr="008123EA">
              <w:rPr>
                <w:rStyle w:val="Hyperlink"/>
              </w:rPr>
              <w:t>Purpose</w:t>
            </w:r>
            <w:r w:rsidR="006B4BE6">
              <w:rPr>
                <w:webHidden/>
              </w:rPr>
              <w:tab/>
            </w:r>
            <w:r w:rsidR="006B4BE6">
              <w:rPr>
                <w:webHidden/>
              </w:rPr>
              <w:fldChar w:fldCharType="begin"/>
            </w:r>
            <w:r w:rsidR="006B4BE6">
              <w:rPr>
                <w:webHidden/>
              </w:rPr>
              <w:instrText xml:space="preserve"> PAGEREF _Toc152166277 \h </w:instrText>
            </w:r>
            <w:r w:rsidR="006B4BE6">
              <w:rPr>
                <w:webHidden/>
              </w:rPr>
            </w:r>
            <w:r w:rsidR="006B4BE6">
              <w:rPr>
                <w:webHidden/>
              </w:rPr>
              <w:fldChar w:fldCharType="separate"/>
            </w:r>
            <w:r w:rsidR="006B4BE6">
              <w:rPr>
                <w:webHidden/>
              </w:rPr>
              <w:t>10</w:t>
            </w:r>
            <w:r w:rsidR="006B4BE6">
              <w:rPr>
                <w:webHidden/>
              </w:rPr>
              <w:fldChar w:fldCharType="end"/>
            </w:r>
          </w:hyperlink>
        </w:p>
        <w:p w14:paraId="256CBC11" w14:textId="4435D3C3" w:rsidR="006B4BE6" w:rsidRDefault="005E2D22">
          <w:pPr>
            <w:pStyle w:val="TOC2"/>
            <w:rPr>
              <w:rFonts w:eastAsiaTheme="minorEastAsia" w:cstheme="minorBidi"/>
              <w:snapToGrid/>
              <w:kern w:val="2"/>
              <w:sz w:val="22"/>
              <w:szCs w:val="22"/>
              <w:lang w:val="en-NZ" w:eastAsia="en-NZ"/>
              <w14:ligatures w14:val="standardContextual"/>
            </w:rPr>
          </w:pPr>
          <w:hyperlink w:anchor="_Toc152166278" w:history="1">
            <w:r w:rsidR="006B4BE6" w:rsidRPr="008123EA">
              <w:rPr>
                <w:rStyle w:val="Hyperlink"/>
              </w:rPr>
              <w:t>Commencement</w:t>
            </w:r>
            <w:r w:rsidR="006B4BE6">
              <w:rPr>
                <w:webHidden/>
              </w:rPr>
              <w:tab/>
            </w:r>
            <w:r w:rsidR="006B4BE6">
              <w:rPr>
                <w:webHidden/>
              </w:rPr>
              <w:fldChar w:fldCharType="begin"/>
            </w:r>
            <w:r w:rsidR="006B4BE6">
              <w:rPr>
                <w:webHidden/>
              </w:rPr>
              <w:instrText xml:space="preserve"> PAGEREF _Toc152166278 \h </w:instrText>
            </w:r>
            <w:r w:rsidR="006B4BE6">
              <w:rPr>
                <w:webHidden/>
              </w:rPr>
            </w:r>
            <w:r w:rsidR="006B4BE6">
              <w:rPr>
                <w:webHidden/>
              </w:rPr>
              <w:fldChar w:fldCharType="separate"/>
            </w:r>
            <w:r w:rsidR="006B4BE6">
              <w:rPr>
                <w:webHidden/>
              </w:rPr>
              <w:t>10</w:t>
            </w:r>
            <w:r w:rsidR="006B4BE6">
              <w:rPr>
                <w:webHidden/>
              </w:rPr>
              <w:fldChar w:fldCharType="end"/>
            </w:r>
          </w:hyperlink>
        </w:p>
        <w:p w14:paraId="57779B9C" w14:textId="13F4E87C" w:rsidR="006B4BE6" w:rsidRDefault="005E2D22">
          <w:pPr>
            <w:pStyle w:val="TOC2"/>
            <w:rPr>
              <w:rFonts w:eastAsiaTheme="minorEastAsia" w:cstheme="minorBidi"/>
              <w:snapToGrid/>
              <w:kern w:val="2"/>
              <w:sz w:val="22"/>
              <w:szCs w:val="22"/>
              <w:lang w:val="en-NZ" w:eastAsia="en-NZ"/>
              <w14:ligatures w14:val="standardContextual"/>
            </w:rPr>
          </w:pPr>
          <w:hyperlink w:anchor="_Toc152166279" w:history="1">
            <w:r w:rsidR="006B4BE6" w:rsidRPr="008123EA">
              <w:rPr>
                <w:rStyle w:val="Hyperlink"/>
              </w:rPr>
              <w:t>Definitions</w:t>
            </w:r>
            <w:r w:rsidR="006B4BE6">
              <w:rPr>
                <w:webHidden/>
              </w:rPr>
              <w:tab/>
            </w:r>
            <w:r w:rsidR="006B4BE6">
              <w:rPr>
                <w:webHidden/>
              </w:rPr>
              <w:fldChar w:fldCharType="begin"/>
            </w:r>
            <w:r w:rsidR="006B4BE6">
              <w:rPr>
                <w:webHidden/>
              </w:rPr>
              <w:instrText xml:space="preserve"> PAGEREF _Toc152166279 \h </w:instrText>
            </w:r>
            <w:r w:rsidR="006B4BE6">
              <w:rPr>
                <w:webHidden/>
              </w:rPr>
            </w:r>
            <w:r w:rsidR="006B4BE6">
              <w:rPr>
                <w:webHidden/>
              </w:rPr>
              <w:fldChar w:fldCharType="separate"/>
            </w:r>
            <w:r w:rsidR="006B4BE6">
              <w:rPr>
                <w:webHidden/>
              </w:rPr>
              <w:t>10</w:t>
            </w:r>
            <w:r w:rsidR="006B4BE6">
              <w:rPr>
                <w:webHidden/>
              </w:rPr>
              <w:fldChar w:fldCharType="end"/>
            </w:r>
          </w:hyperlink>
        </w:p>
        <w:p w14:paraId="22999BCC" w14:textId="550024EE" w:rsidR="006B4BE6" w:rsidRDefault="005E2D22">
          <w:pPr>
            <w:pStyle w:val="TOC2"/>
            <w:rPr>
              <w:rFonts w:eastAsiaTheme="minorEastAsia" w:cstheme="minorBidi"/>
              <w:snapToGrid/>
              <w:kern w:val="2"/>
              <w:sz w:val="22"/>
              <w:szCs w:val="22"/>
              <w:lang w:val="en-NZ" w:eastAsia="en-NZ"/>
              <w14:ligatures w14:val="standardContextual"/>
            </w:rPr>
          </w:pPr>
          <w:hyperlink w:anchor="_Toc152166280" w:history="1">
            <w:r w:rsidR="006B4BE6" w:rsidRPr="008123EA">
              <w:rPr>
                <w:rStyle w:val="Hyperlink"/>
              </w:rPr>
              <w:t>Players Obligations</w:t>
            </w:r>
            <w:r w:rsidR="006B4BE6">
              <w:rPr>
                <w:webHidden/>
              </w:rPr>
              <w:tab/>
            </w:r>
            <w:r w:rsidR="006B4BE6">
              <w:rPr>
                <w:webHidden/>
              </w:rPr>
              <w:fldChar w:fldCharType="begin"/>
            </w:r>
            <w:r w:rsidR="006B4BE6">
              <w:rPr>
                <w:webHidden/>
              </w:rPr>
              <w:instrText xml:space="preserve"> PAGEREF _Toc152166280 \h </w:instrText>
            </w:r>
            <w:r w:rsidR="006B4BE6">
              <w:rPr>
                <w:webHidden/>
              </w:rPr>
            </w:r>
            <w:r w:rsidR="006B4BE6">
              <w:rPr>
                <w:webHidden/>
              </w:rPr>
              <w:fldChar w:fldCharType="separate"/>
            </w:r>
            <w:r w:rsidR="006B4BE6">
              <w:rPr>
                <w:webHidden/>
              </w:rPr>
              <w:t>11</w:t>
            </w:r>
            <w:r w:rsidR="006B4BE6">
              <w:rPr>
                <w:webHidden/>
              </w:rPr>
              <w:fldChar w:fldCharType="end"/>
            </w:r>
          </w:hyperlink>
        </w:p>
        <w:p w14:paraId="79FA98B4" w14:textId="13D1D18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1" w:history="1">
            <w:r w:rsidR="006B4BE6" w:rsidRPr="008123EA">
              <w:rPr>
                <w:rStyle w:val="Hyperlink"/>
                <w:noProof/>
              </w:rPr>
              <w:t>Sportsmanship</w:t>
            </w:r>
            <w:r w:rsidR="006B4BE6">
              <w:rPr>
                <w:noProof/>
                <w:webHidden/>
              </w:rPr>
              <w:tab/>
            </w:r>
            <w:r w:rsidR="006B4BE6">
              <w:rPr>
                <w:noProof/>
                <w:webHidden/>
              </w:rPr>
              <w:fldChar w:fldCharType="begin"/>
            </w:r>
            <w:r w:rsidR="006B4BE6">
              <w:rPr>
                <w:noProof/>
                <w:webHidden/>
              </w:rPr>
              <w:instrText xml:space="preserve"> PAGEREF _Toc152166281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1DC1290E" w14:textId="0FEC916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2" w:history="1">
            <w:r w:rsidR="006B4BE6" w:rsidRPr="008123EA">
              <w:rPr>
                <w:rStyle w:val="Hyperlink"/>
                <w:noProof/>
              </w:rPr>
              <w:t>Laws</w:t>
            </w:r>
            <w:r w:rsidR="006B4BE6">
              <w:rPr>
                <w:noProof/>
                <w:webHidden/>
              </w:rPr>
              <w:tab/>
            </w:r>
            <w:r w:rsidR="006B4BE6">
              <w:rPr>
                <w:noProof/>
                <w:webHidden/>
              </w:rPr>
              <w:fldChar w:fldCharType="begin"/>
            </w:r>
            <w:r w:rsidR="006B4BE6">
              <w:rPr>
                <w:noProof/>
                <w:webHidden/>
              </w:rPr>
              <w:instrText xml:space="preserve"> PAGEREF _Toc152166282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1650B4B6" w14:textId="7CA27BF7"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3" w:history="1">
            <w:r w:rsidR="006B4BE6" w:rsidRPr="008123EA">
              <w:rPr>
                <w:rStyle w:val="Hyperlink"/>
                <w:noProof/>
              </w:rPr>
              <w:t>Media</w:t>
            </w:r>
            <w:r w:rsidR="006B4BE6">
              <w:rPr>
                <w:noProof/>
                <w:webHidden/>
              </w:rPr>
              <w:tab/>
            </w:r>
            <w:r w:rsidR="006B4BE6">
              <w:rPr>
                <w:noProof/>
                <w:webHidden/>
              </w:rPr>
              <w:fldChar w:fldCharType="begin"/>
            </w:r>
            <w:r w:rsidR="006B4BE6">
              <w:rPr>
                <w:noProof/>
                <w:webHidden/>
              </w:rPr>
              <w:instrText xml:space="preserve"> PAGEREF _Toc152166283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31316D8E" w14:textId="7F84265A"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4" w:history="1">
            <w:r w:rsidR="006B4BE6" w:rsidRPr="008123EA">
              <w:rPr>
                <w:rStyle w:val="Hyperlink"/>
                <w:noProof/>
              </w:rPr>
              <w:t>Late Withdrawal</w:t>
            </w:r>
            <w:r w:rsidR="006B4BE6">
              <w:rPr>
                <w:noProof/>
                <w:webHidden/>
              </w:rPr>
              <w:tab/>
            </w:r>
            <w:r w:rsidR="006B4BE6">
              <w:rPr>
                <w:noProof/>
                <w:webHidden/>
              </w:rPr>
              <w:fldChar w:fldCharType="begin"/>
            </w:r>
            <w:r w:rsidR="006B4BE6">
              <w:rPr>
                <w:noProof/>
                <w:webHidden/>
              </w:rPr>
              <w:instrText xml:space="preserve"> PAGEREF _Toc152166284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5044A658" w14:textId="5CB9209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5" w:history="1">
            <w:r w:rsidR="006B4BE6" w:rsidRPr="008123EA">
              <w:rPr>
                <w:rStyle w:val="Hyperlink"/>
                <w:noProof/>
              </w:rPr>
              <w:t>Best efforts</w:t>
            </w:r>
            <w:r w:rsidR="006B4BE6">
              <w:rPr>
                <w:noProof/>
                <w:webHidden/>
              </w:rPr>
              <w:tab/>
            </w:r>
            <w:r w:rsidR="006B4BE6">
              <w:rPr>
                <w:noProof/>
                <w:webHidden/>
              </w:rPr>
              <w:fldChar w:fldCharType="begin"/>
            </w:r>
            <w:r w:rsidR="006B4BE6">
              <w:rPr>
                <w:noProof/>
                <w:webHidden/>
              </w:rPr>
              <w:instrText xml:space="preserve"> PAGEREF _Toc152166285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74AE5BED" w14:textId="46D8C79A"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6" w:history="1">
            <w:r w:rsidR="006B4BE6" w:rsidRPr="008123EA">
              <w:rPr>
                <w:rStyle w:val="Hyperlink"/>
                <w:noProof/>
              </w:rPr>
              <w:t>Late Arrival</w:t>
            </w:r>
            <w:r w:rsidR="006B4BE6">
              <w:rPr>
                <w:noProof/>
                <w:webHidden/>
              </w:rPr>
              <w:tab/>
            </w:r>
            <w:r w:rsidR="006B4BE6">
              <w:rPr>
                <w:noProof/>
                <w:webHidden/>
              </w:rPr>
              <w:fldChar w:fldCharType="begin"/>
            </w:r>
            <w:r w:rsidR="006B4BE6">
              <w:rPr>
                <w:noProof/>
                <w:webHidden/>
              </w:rPr>
              <w:instrText xml:space="preserve"> PAGEREF _Toc152166286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60098AC2" w14:textId="6E05F1A2"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7" w:history="1">
            <w:r w:rsidR="006B4BE6" w:rsidRPr="008123EA">
              <w:rPr>
                <w:rStyle w:val="Hyperlink"/>
                <w:noProof/>
              </w:rPr>
              <w:t>Default</w:t>
            </w:r>
            <w:r w:rsidR="006B4BE6">
              <w:rPr>
                <w:noProof/>
                <w:webHidden/>
              </w:rPr>
              <w:tab/>
            </w:r>
            <w:r w:rsidR="006B4BE6">
              <w:rPr>
                <w:noProof/>
                <w:webHidden/>
              </w:rPr>
              <w:fldChar w:fldCharType="begin"/>
            </w:r>
            <w:r w:rsidR="006B4BE6">
              <w:rPr>
                <w:noProof/>
                <w:webHidden/>
              </w:rPr>
              <w:instrText xml:space="preserve"> PAGEREF _Toc152166287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691D1176" w14:textId="64CC9A4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8" w:history="1">
            <w:r w:rsidR="006B4BE6" w:rsidRPr="008123EA">
              <w:rPr>
                <w:rStyle w:val="Hyperlink"/>
                <w:noProof/>
              </w:rPr>
              <w:t>Playing after withdrawal</w:t>
            </w:r>
            <w:r w:rsidR="006B4BE6">
              <w:rPr>
                <w:noProof/>
                <w:webHidden/>
              </w:rPr>
              <w:tab/>
            </w:r>
            <w:r w:rsidR="006B4BE6">
              <w:rPr>
                <w:noProof/>
                <w:webHidden/>
              </w:rPr>
              <w:fldChar w:fldCharType="begin"/>
            </w:r>
            <w:r w:rsidR="006B4BE6">
              <w:rPr>
                <w:noProof/>
                <w:webHidden/>
              </w:rPr>
              <w:instrText xml:space="preserve"> PAGEREF _Toc152166288 \h </w:instrText>
            </w:r>
            <w:r w:rsidR="006B4BE6">
              <w:rPr>
                <w:noProof/>
                <w:webHidden/>
              </w:rPr>
            </w:r>
            <w:r w:rsidR="006B4BE6">
              <w:rPr>
                <w:noProof/>
                <w:webHidden/>
              </w:rPr>
              <w:fldChar w:fldCharType="separate"/>
            </w:r>
            <w:r w:rsidR="006B4BE6">
              <w:rPr>
                <w:noProof/>
                <w:webHidden/>
              </w:rPr>
              <w:t>11</w:t>
            </w:r>
            <w:r w:rsidR="006B4BE6">
              <w:rPr>
                <w:noProof/>
                <w:webHidden/>
              </w:rPr>
              <w:fldChar w:fldCharType="end"/>
            </w:r>
          </w:hyperlink>
        </w:p>
        <w:p w14:paraId="1B33C5AB" w14:textId="30682A7F"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89" w:history="1">
            <w:r w:rsidR="006B4BE6" w:rsidRPr="008123EA">
              <w:rPr>
                <w:rStyle w:val="Hyperlink"/>
                <w:noProof/>
              </w:rPr>
              <w:t>Obscenities</w:t>
            </w:r>
            <w:r w:rsidR="006B4BE6">
              <w:rPr>
                <w:noProof/>
                <w:webHidden/>
              </w:rPr>
              <w:tab/>
            </w:r>
            <w:r w:rsidR="006B4BE6">
              <w:rPr>
                <w:noProof/>
                <w:webHidden/>
              </w:rPr>
              <w:fldChar w:fldCharType="begin"/>
            </w:r>
            <w:r w:rsidR="006B4BE6">
              <w:rPr>
                <w:noProof/>
                <w:webHidden/>
              </w:rPr>
              <w:instrText xml:space="preserve"> PAGEREF _Toc152166289 \h </w:instrText>
            </w:r>
            <w:r w:rsidR="006B4BE6">
              <w:rPr>
                <w:noProof/>
                <w:webHidden/>
              </w:rPr>
            </w:r>
            <w:r w:rsidR="006B4BE6">
              <w:rPr>
                <w:noProof/>
                <w:webHidden/>
              </w:rPr>
              <w:fldChar w:fldCharType="separate"/>
            </w:r>
            <w:r w:rsidR="006B4BE6">
              <w:rPr>
                <w:noProof/>
                <w:webHidden/>
              </w:rPr>
              <w:t>12</w:t>
            </w:r>
            <w:r w:rsidR="006B4BE6">
              <w:rPr>
                <w:noProof/>
                <w:webHidden/>
              </w:rPr>
              <w:fldChar w:fldCharType="end"/>
            </w:r>
          </w:hyperlink>
        </w:p>
        <w:p w14:paraId="2C32F6E2" w14:textId="2A284B98"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90" w:history="1">
            <w:r w:rsidR="006B4BE6" w:rsidRPr="008123EA">
              <w:rPr>
                <w:rStyle w:val="Hyperlink"/>
                <w:noProof/>
              </w:rPr>
              <w:t>Dress</w:t>
            </w:r>
            <w:r w:rsidR="006B4BE6">
              <w:rPr>
                <w:noProof/>
                <w:webHidden/>
              </w:rPr>
              <w:tab/>
            </w:r>
            <w:r w:rsidR="006B4BE6">
              <w:rPr>
                <w:noProof/>
                <w:webHidden/>
              </w:rPr>
              <w:fldChar w:fldCharType="begin"/>
            </w:r>
            <w:r w:rsidR="006B4BE6">
              <w:rPr>
                <w:noProof/>
                <w:webHidden/>
              </w:rPr>
              <w:instrText xml:space="preserve"> PAGEREF _Toc152166290 \h </w:instrText>
            </w:r>
            <w:r w:rsidR="006B4BE6">
              <w:rPr>
                <w:noProof/>
                <w:webHidden/>
              </w:rPr>
            </w:r>
            <w:r w:rsidR="006B4BE6">
              <w:rPr>
                <w:noProof/>
                <w:webHidden/>
              </w:rPr>
              <w:fldChar w:fldCharType="separate"/>
            </w:r>
            <w:r w:rsidR="006B4BE6">
              <w:rPr>
                <w:noProof/>
                <w:webHidden/>
              </w:rPr>
              <w:t>12</w:t>
            </w:r>
            <w:r w:rsidR="006B4BE6">
              <w:rPr>
                <w:noProof/>
                <w:webHidden/>
              </w:rPr>
              <w:fldChar w:fldCharType="end"/>
            </w:r>
          </w:hyperlink>
        </w:p>
        <w:p w14:paraId="3A35F3B3" w14:textId="24070BAE" w:rsidR="006B4BE6" w:rsidRDefault="005E2D22">
          <w:pPr>
            <w:pStyle w:val="TOC2"/>
            <w:rPr>
              <w:rFonts w:eastAsiaTheme="minorEastAsia" w:cstheme="minorBidi"/>
              <w:snapToGrid/>
              <w:kern w:val="2"/>
              <w:sz w:val="22"/>
              <w:szCs w:val="22"/>
              <w:lang w:val="en-NZ" w:eastAsia="en-NZ"/>
              <w14:ligatures w14:val="standardContextual"/>
            </w:rPr>
          </w:pPr>
          <w:hyperlink w:anchor="_Toc152166291" w:history="1">
            <w:r w:rsidR="006B4BE6" w:rsidRPr="008123EA">
              <w:rPr>
                <w:rStyle w:val="Hyperlink"/>
              </w:rPr>
              <w:t>Match Fixing</w:t>
            </w:r>
            <w:r w:rsidR="006B4BE6">
              <w:rPr>
                <w:webHidden/>
              </w:rPr>
              <w:tab/>
            </w:r>
            <w:r w:rsidR="006B4BE6">
              <w:rPr>
                <w:webHidden/>
              </w:rPr>
              <w:fldChar w:fldCharType="begin"/>
            </w:r>
            <w:r w:rsidR="006B4BE6">
              <w:rPr>
                <w:webHidden/>
              </w:rPr>
              <w:instrText xml:space="preserve"> PAGEREF _Toc152166291 \h </w:instrText>
            </w:r>
            <w:r w:rsidR="006B4BE6">
              <w:rPr>
                <w:webHidden/>
              </w:rPr>
            </w:r>
            <w:r w:rsidR="006B4BE6">
              <w:rPr>
                <w:webHidden/>
              </w:rPr>
              <w:fldChar w:fldCharType="separate"/>
            </w:r>
            <w:r w:rsidR="006B4BE6">
              <w:rPr>
                <w:webHidden/>
              </w:rPr>
              <w:t>12</w:t>
            </w:r>
            <w:r w:rsidR="006B4BE6">
              <w:rPr>
                <w:webHidden/>
              </w:rPr>
              <w:fldChar w:fldCharType="end"/>
            </w:r>
          </w:hyperlink>
        </w:p>
        <w:p w14:paraId="42D2EB53" w14:textId="24BFA72F" w:rsidR="006B4BE6" w:rsidRDefault="005E2D22">
          <w:pPr>
            <w:pStyle w:val="TOC2"/>
            <w:rPr>
              <w:rFonts w:eastAsiaTheme="minorEastAsia" w:cstheme="minorBidi"/>
              <w:snapToGrid/>
              <w:kern w:val="2"/>
              <w:sz w:val="22"/>
              <w:szCs w:val="22"/>
              <w:lang w:val="en-NZ" w:eastAsia="en-NZ"/>
              <w14:ligatures w14:val="standardContextual"/>
            </w:rPr>
          </w:pPr>
          <w:hyperlink w:anchor="_Toc152166292" w:history="1">
            <w:r w:rsidR="006B4BE6" w:rsidRPr="008123EA">
              <w:rPr>
                <w:rStyle w:val="Hyperlink"/>
              </w:rPr>
              <w:t>Transgender</w:t>
            </w:r>
            <w:r w:rsidR="006B4BE6">
              <w:rPr>
                <w:webHidden/>
              </w:rPr>
              <w:tab/>
            </w:r>
            <w:r w:rsidR="006B4BE6">
              <w:rPr>
                <w:webHidden/>
              </w:rPr>
              <w:fldChar w:fldCharType="begin"/>
            </w:r>
            <w:r w:rsidR="006B4BE6">
              <w:rPr>
                <w:webHidden/>
              </w:rPr>
              <w:instrText xml:space="preserve"> PAGEREF _Toc152166292 \h </w:instrText>
            </w:r>
            <w:r w:rsidR="006B4BE6">
              <w:rPr>
                <w:webHidden/>
              </w:rPr>
            </w:r>
            <w:r w:rsidR="006B4BE6">
              <w:rPr>
                <w:webHidden/>
              </w:rPr>
              <w:fldChar w:fldCharType="separate"/>
            </w:r>
            <w:r w:rsidR="006B4BE6">
              <w:rPr>
                <w:webHidden/>
              </w:rPr>
              <w:t>12</w:t>
            </w:r>
            <w:r w:rsidR="006B4BE6">
              <w:rPr>
                <w:webHidden/>
              </w:rPr>
              <w:fldChar w:fldCharType="end"/>
            </w:r>
          </w:hyperlink>
        </w:p>
        <w:p w14:paraId="309AAC11" w14:textId="61D89818" w:rsidR="006B4BE6" w:rsidRDefault="005E2D22">
          <w:pPr>
            <w:pStyle w:val="TOC2"/>
            <w:rPr>
              <w:rFonts w:eastAsiaTheme="minorEastAsia" w:cstheme="minorBidi"/>
              <w:snapToGrid/>
              <w:kern w:val="2"/>
              <w:sz w:val="22"/>
              <w:szCs w:val="22"/>
              <w:lang w:val="en-NZ" w:eastAsia="en-NZ"/>
              <w14:ligatures w14:val="standardContextual"/>
            </w:rPr>
          </w:pPr>
          <w:hyperlink w:anchor="_Toc152166293" w:history="1">
            <w:r w:rsidR="006B4BE6" w:rsidRPr="008123EA">
              <w:rPr>
                <w:rStyle w:val="Hyperlink"/>
              </w:rPr>
              <w:t>Breach of Code</w:t>
            </w:r>
            <w:r w:rsidR="006B4BE6">
              <w:rPr>
                <w:webHidden/>
              </w:rPr>
              <w:tab/>
            </w:r>
            <w:r w:rsidR="006B4BE6">
              <w:rPr>
                <w:webHidden/>
              </w:rPr>
              <w:fldChar w:fldCharType="begin"/>
            </w:r>
            <w:r w:rsidR="006B4BE6">
              <w:rPr>
                <w:webHidden/>
              </w:rPr>
              <w:instrText xml:space="preserve"> PAGEREF _Toc152166293 \h </w:instrText>
            </w:r>
            <w:r w:rsidR="006B4BE6">
              <w:rPr>
                <w:webHidden/>
              </w:rPr>
            </w:r>
            <w:r w:rsidR="006B4BE6">
              <w:rPr>
                <w:webHidden/>
              </w:rPr>
              <w:fldChar w:fldCharType="separate"/>
            </w:r>
            <w:r w:rsidR="006B4BE6">
              <w:rPr>
                <w:webHidden/>
              </w:rPr>
              <w:t>12</w:t>
            </w:r>
            <w:r w:rsidR="006B4BE6">
              <w:rPr>
                <w:webHidden/>
              </w:rPr>
              <w:fldChar w:fldCharType="end"/>
            </w:r>
          </w:hyperlink>
        </w:p>
        <w:p w14:paraId="38C7C4A5" w14:textId="76FCF19E"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94" w:history="1">
            <w:r w:rsidR="006B4BE6" w:rsidRPr="008123EA">
              <w:rPr>
                <w:rStyle w:val="Hyperlink"/>
                <w:noProof/>
              </w:rPr>
              <w:t>Breach of Obligations</w:t>
            </w:r>
            <w:r w:rsidR="006B4BE6">
              <w:rPr>
                <w:noProof/>
                <w:webHidden/>
              </w:rPr>
              <w:tab/>
            </w:r>
            <w:r w:rsidR="006B4BE6">
              <w:rPr>
                <w:noProof/>
                <w:webHidden/>
              </w:rPr>
              <w:fldChar w:fldCharType="begin"/>
            </w:r>
            <w:r w:rsidR="006B4BE6">
              <w:rPr>
                <w:noProof/>
                <w:webHidden/>
              </w:rPr>
              <w:instrText xml:space="preserve"> PAGEREF _Toc152166294 \h </w:instrText>
            </w:r>
            <w:r w:rsidR="006B4BE6">
              <w:rPr>
                <w:noProof/>
                <w:webHidden/>
              </w:rPr>
            </w:r>
            <w:r w:rsidR="006B4BE6">
              <w:rPr>
                <w:noProof/>
                <w:webHidden/>
              </w:rPr>
              <w:fldChar w:fldCharType="separate"/>
            </w:r>
            <w:r w:rsidR="006B4BE6">
              <w:rPr>
                <w:noProof/>
                <w:webHidden/>
              </w:rPr>
              <w:t>12</w:t>
            </w:r>
            <w:r w:rsidR="006B4BE6">
              <w:rPr>
                <w:noProof/>
                <w:webHidden/>
              </w:rPr>
              <w:fldChar w:fldCharType="end"/>
            </w:r>
          </w:hyperlink>
        </w:p>
        <w:p w14:paraId="62CFB7D2" w14:textId="30F669DE"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295" w:history="1">
            <w:r w:rsidR="006B4BE6" w:rsidRPr="008123EA">
              <w:rPr>
                <w:rStyle w:val="Hyperlink"/>
                <w:noProof/>
              </w:rPr>
              <w:t>Right to Natural Justice</w:t>
            </w:r>
            <w:r w:rsidR="006B4BE6">
              <w:rPr>
                <w:noProof/>
                <w:webHidden/>
              </w:rPr>
              <w:tab/>
            </w:r>
            <w:r w:rsidR="006B4BE6">
              <w:rPr>
                <w:noProof/>
                <w:webHidden/>
              </w:rPr>
              <w:fldChar w:fldCharType="begin"/>
            </w:r>
            <w:r w:rsidR="006B4BE6">
              <w:rPr>
                <w:noProof/>
                <w:webHidden/>
              </w:rPr>
              <w:instrText xml:space="preserve"> PAGEREF _Toc152166295 \h </w:instrText>
            </w:r>
            <w:r w:rsidR="006B4BE6">
              <w:rPr>
                <w:noProof/>
                <w:webHidden/>
              </w:rPr>
            </w:r>
            <w:r w:rsidR="006B4BE6">
              <w:rPr>
                <w:noProof/>
                <w:webHidden/>
              </w:rPr>
              <w:fldChar w:fldCharType="separate"/>
            </w:r>
            <w:r w:rsidR="006B4BE6">
              <w:rPr>
                <w:noProof/>
                <w:webHidden/>
              </w:rPr>
              <w:t>12</w:t>
            </w:r>
            <w:r w:rsidR="006B4BE6">
              <w:rPr>
                <w:noProof/>
                <w:webHidden/>
              </w:rPr>
              <w:fldChar w:fldCharType="end"/>
            </w:r>
          </w:hyperlink>
        </w:p>
        <w:p w14:paraId="55CBD0E0" w14:textId="6D8EB73B" w:rsidR="006B4BE6" w:rsidRDefault="005E2D22">
          <w:pPr>
            <w:pStyle w:val="TOC1"/>
            <w:tabs>
              <w:tab w:val="right" w:leader="dot" w:pos="10456"/>
            </w:tabs>
            <w:rPr>
              <w:rFonts w:asciiTheme="minorHAnsi" w:eastAsiaTheme="minorEastAsia" w:hAnsiTheme="minorHAnsi" w:cstheme="minorBidi"/>
              <w:b w:val="0"/>
              <w:bCs w:val="0"/>
              <w:noProof/>
              <w:kern w:val="2"/>
              <w:sz w:val="22"/>
              <w:szCs w:val="22"/>
              <w:lang w:val="en-NZ" w:eastAsia="en-NZ"/>
              <w14:ligatures w14:val="standardContextual"/>
            </w:rPr>
          </w:pPr>
          <w:hyperlink w:anchor="_Toc152166296" w:history="1">
            <w:r w:rsidR="006B4BE6" w:rsidRPr="008123EA">
              <w:rPr>
                <w:rStyle w:val="Hyperlink"/>
                <w:noProof/>
              </w:rPr>
              <w:t>JUDICIAL PROCESS</w:t>
            </w:r>
            <w:r w:rsidR="006B4BE6">
              <w:rPr>
                <w:noProof/>
                <w:webHidden/>
              </w:rPr>
              <w:tab/>
            </w:r>
            <w:r w:rsidR="006B4BE6">
              <w:rPr>
                <w:noProof/>
                <w:webHidden/>
              </w:rPr>
              <w:fldChar w:fldCharType="begin"/>
            </w:r>
            <w:r w:rsidR="006B4BE6">
              <w:rPr>
                <w:noProof/>
                <w:webHidden/>
              </w:rPr>
              <w:instrText xml:space="preserve"> PAGEREF _Toc152166296 \h </w:instrText>
            </w:r>
            <w:r w:rsidR="006B4BE6">
              <w:rPr>
                <w:noProof/>
                <w:webHidden/>
              </w:rPr>
            </w:r>
            <w:r w:rsidR="006B4BE6">
              <w:rPr>
                <w:noProof/>
                <w:webHidden/>
              </w:rPr>
              <w:fldChar w:fldCharType="separate"/>
            </w:r>
            <w:r w:rsidR="006B4BE6">
              <w:rPr>
                <w:noProof/>
                <w:webHidden/>
              </w:rPr>
              <w:t>13</w:t>
            </w:r>
            <w:r w:rsidR="006B4BE6">
              <w:rPr>
                <w:noProof/>
                <w:webHidden/>
              </w:rPr>
              <w:fldChar w:fldCharType="end"/>
            </w:r>
          </w:hyperlink>
        </w:p>
        <w:p w14:paraId="0718F633" w14:textId="1AC80482" w:rsidR="006B4BE6" w:rsidRDefault="005E2D22">
          <w:pPr>
            <w:pStyle w:val="TOC2"/>
            <w:rPr>
              <w:rFonts w:eastAsiaTheme="minorEastAsia" w:cstheme="minorBidi"/>
              <w:snapToGrid/>
              <w:kern w:val="2"/>
              <w:sz w:val="22"/>
              <w:szCs w:val="22"/>
              <w:lang w:val="en-NZ" w:eastAsia="en-NZ"/>
              <w14:ligatures w14:val="standardContextual"/>
            </w:rPr>
          </w:pPr>
          <w:hyperlink w:anchor="_Toc152166297" w:history="1">
            <w:r w:rsidR="006B4BE6" w:rsidRPr="008123EA">
              <w:rPr>
                <w:rStyle w:val="Hyperlink"/>
              </w:rPr>
              <w:t>Purpose</w:t>
            </w:r>
            <w:r w:rsidR="006B4BE6">
              <w:rPr>
                <w:webHidden/>
              </w:rPr>
              <w:tab/>
            </w:r>
            <w:r w:rsidR="006B4BE6">
              <w:rPr>
                <w:webHidden/>
              </w:rPr>
              <w:fldChar w:fldCharType="begin"/>
            </w:r>
            <w:r w:rsidR="006B4BE6">
              <w:rPr>
                <w:webHidden/>
              </w:rPr>
              <w:instrText xml:space="preserve"> PAGEREF _Toc152166297 \h </w:instrText>
            </w:r>
            <w:r w:rsidR="006B4BE6">
              <w:rPr>
                <w:webHidden/>
              </w:rPr>
            </w:r>
            <w:r w:rsidR="006B4BE6">
              <w:rPr>
                <w:webHidden/>
              </w:rPr>
              <w:fldChar w:fldCharType="separate"/>
            </w:r>
            <w:r w:rsidR="006B4BE6">
              <w:rPr>
                <w:webHidden/>
              </w:rPr>
              <w:t>13</w:t>
            </w:r>
            <w:r w:rsidR="006B4BE6">
              <w:rPr>
                <w:webHidden/>
              </w:rPr>
              <w:fldChar w:fldCharType="end"/>
            </w:r>
          </w:hyperlink>
        </w:p>
        <w:p w14:paraId="63A9A751" w14:textId="165F2DCF" w:rsidR="006B4BE6" w:rsidRDefault="005E2D22">
          <w:pPr>
            <w:pStyle w:val="TOC2"/>
            <w:rPr>
              <w:rFonts w:eastAsiaTheme="minorEastAsia" w:cstheme="minorBidi"/>
              <w:snapToGrid/>
              <w:kern w:val="2"/>
              <w:sz w:val="22"/>
              <w:szCs w:val="22"/>
              <w:lang w:val="en-NZ" w:eastAsia="en-NZ"/>
              <w14:ligatures w14:val="standardContextual"/>
            </w:rPr>
          </w:pPr>
          <w:hyperlink w:anchor="_Toc152166298" w:history="1">
            <w:r w:rsidR="006B4BE6" w:rsidRPr="008123EA">
              <w:rPr>
                <w:rStyle w:val="Hyperlink"/>
              </w:rPr>
              <w:t>Commencement Date</w:t>
            </w:r>
            <w:r w:rsidR="006B4BE6">
              <w:rPr>
                <w:webHidden/>
              </w:rPr>
              <w:tab/>
            </w:r>
            <w:r w:rsidR="006B4BE6">
              <w:rPr>
                <w:webHidden/>
              </w:rPr>
              <w:fldChar w:fldCharType="begin"/>
            </w:r>
            <w:r w:rsidR="006B4BE6">
              <w:rPr>
                <w:webHidden/>
              </w:rPr>
              <w:instrText xml:space="preserve"> PAGEREF _Toc152166298 \h </w:instrText>
            </w:r>
            <w:r w:rsidR="006B4BE6">
              <w:rPr>
                <w:webHidden/>
              </w:rPr>
            </w:r>
            <w:r w:rsidR="006B4BE6">
              <w:rPr>
                <w:webHidden/>
              </w:rPr>
              <w:fldChar w:fldCharType="separate"/>
            </w:r>
            <w:r w:rsidR="006B4BE6">
              <w:rPr>
                <w:webHidden/>
              </w:rPr>
              <w:t>13</w:t>
            </w:r>
            <w:r w:rsidR="006B4BE6">
              <w:rPr>
                <w:webHidden/>
              </w:rPr>
              <w:fldChar w:fldCharType="end"/>
            </w:r>
          </w:hyperlink>
        </w:p>
        <w:p w14:paraId="7E84AF61" w14:textId="50E6D787" w:rsidR="006B4BE6" w:rsidRDefault="005E2D22">
          <w:pPr>
            <w:pStyle w:val="TOC2"/>
            <w:rPr>
              <w:rFonts w:eastAsiaTheme="minorEastAsia" w:cstheme="minorBidi"/>
              <w:snapToGrid/>
              <w:kern w:val="2"/>
              <w:sz w:val="22"/>
              <w:szCs w:val="22"/>
              <w:lang w:val="en-NZ" w:eastAsia="en-NZ"/>
              <w14:ligatures w14:val="standardContextual"/>
            </w:rPr>
          </w:pPr>
          <w:hyperlink w:anchor="_Toc152166299" w:history="1">
            <w:r w:rsidR="006B4BE6" w:rsidRPr="008123EA">
              <w:rPr>
                <w:rStyle w:val="Hyperlink"/>
              </w:rPr>
              <w:t>Structure of these Rules</w:t>
            </w:r>
            <w:r w:rsidR="006B4BE6">
              <w:rPr>
                <w:webHidden/>
              </w:rPr>
              <w:tab/>
            </w:r>
            <w:r w:rsidR="006B4BE6">
              <w:rPr>
                <w:webHidden/>
              </w:rPr>
              <w:fldChar w:fldCharType="begin"/>
            </w:r>
            <w:r w:rsidR="006B4BE6">
              <w:rPr>
                <w:webHidden/>
              </w:rPr>
              <w:instrText xml:space="preserve"> PAGEREF _Toc152166299 \h </w:instrText>
            </w:r>
            <w:r w:rsidR="006B4BE6">
              <w:rPr>
                <w:webHidden/>
              </w:rPr>
            </w:r>
            <w:r w:rsidR="006B4BE6">
              <w:rPr>
                <w:webHidden/>
              </w:rPr>
              <w:fldChar w:fldCharType="separate"/>
            </w:r>
            <w:r w:rsidR="006B4BE6">
              <w:rPr>
                <w:webHidden/>
              </w:rPr>
              <w:t>13</w:t>
            </w:r>
            <w:r w:rsidR="006B4BE6">
              <w:rPr>
                <w:webHidden/>
              </w:rPr>
              <w:fldChar w:fldCharType="end"/>
            </w:r>
          </w:hyperlink>
        </w:p>
        <w:p w14:paraId="43491E17" w14:textId="6C95C654" w:rsidR="006B4BE6" w:rsidRDefault="005E2D22">
          <w:pPr>
            <w:pStyle w:val="TOC2"/>
            <w:rPr>
              <w:rFonts w:eastAsiaTheme="minorEastAsia" w:cstheme="minorBidi"/>
              <w:snapToGrid/>
              <w:kern w:val="2"/>
              <w:sz w:val="22"/>
              <w:szCs w:val="22"/>
              <w:lang w:val="en-NZ" w:eastAsia="en-NZ"/>
              <w14:ligatures w14:val="standardContextual"/>
            </w:rPr>
          </w:pPr>
          <w:hyperlink w:anchor="_Toc152166300" w:history="1">
            <w:r w:rsidR="006B4BE6" w:rsidRPr="008123EA">
              <w:rPr>
                <w:rStyle w:val="Hyperlink"/>
              </w:rPr>
              <w:t>Interpretation</w:t>
            </w:r>
            <w:r w:rsidR="006B4BE6">
              <w:rPr>
                <w:webHidden/>
              </w:rPr>
              <w:tab/>
            </w:r>
            <w:r w:rsidR="006B4BE6">
              <w:rPr>
                <w:webHidden/>
              </w:rPr>
              <w:fldChar w:fldCharType="begin"/>
            </w:r>
            <w:r w:rsidR="006B4BE6">
              <w:rPr>
                <w:webHidden/>
              </w:rPr>
              <w:instrText xml:space="preserve"> PAGEREF _Toc152166300 \h </w:instrText>
            </w:r>
            <w:r w:rsidR="006B4BE6">
              <w:rPr>
                <w:webHidden/>
              </w:rPr>
            </w:r>
            <w:r w:rsidR="006B4BE6">
              <w:rPr>
                <w:webHidden/>
              </w:rPr>
              <w:fldChar w:fldCharType="separate"/>
            </w:r>
            <w:r w:rsidR="006B4BE6">
              <w:rPr>
                <w:webHidden/>
              </w:rPr>
              <w:t>13</w:t>
            </w:r>
            <w:r w:rsidR="006B4BE6">
              <w:rPr>
                <w:webHidden/>
              </w:rPr>
              <w:fldChar w:fldCharType="end"/>
            </w:r>
          </w:hyperlink>
        </w:p>
        <w:p w14:paraId="671429F3" w14:textId="5AA3073C" w:rsidR="006B4BE6" w:rsidRDefault="005E2D22">
          <w:pPr>
            <w:pStyle w:val="TOC2"/>
            <w:rPr>
              <w:rFonts w:eastAsiaTheme="minorEastAsia" w:cstheme="minorBidi"/>
              <w:snapToGrid/>
              <w:kern w:val="2"/>
              <w:sz w:val="22"/>
              <w:szCs w:val="22"/>
              <w:lang w:val="en-NZ" w:eastAsia="en-NZ"/>
              <w14:ligatures w14:val="standardContextual"/>
            </w:rPr>
          </w:pPr>
          <w:hyperlink w:anchor="_Toc152166301" w:history="1">
            <w:r w:rsidR="006B4BE6" w:rsidRPr="008123EA">
              <w:rPr>
                <w:rStyle w:val="Hyperlink"/>
              </w:rPr>
              <w:t>Jurisdiction</w:t>
            </w:r>
            <w:r w:rsidR="006B4BE6">
              <w:rPr>
                <w:webHidden/>
              </w:rPr>
              <w:tab/>
            </w:r>
            <w:r w:rsidR="006B4BE6">
              <w:rPr>
                <w:webHidden/>
              </w:rPr>
              <w:fldChar w:fldCharType="begin"/>
            </w:r>
            <w:r w:rsidR="006B4BE6">
              <w:rPr>
                <w:webHidden/>
              </w:rPr>
              <w:instrText xml:space="preserve"> PAGEREF _Toc152166301 \h </w:instrText>
            </w:r>
            <w:r w:rsidR="006B4BE6">
              <w:rPr>
                <w:webHidden/>
              </w:rPr>
            </w:r>
            <w:r w:rsidR="006B4BE6">
              <w:rPr>
                <w:webHidden/>
              </w:rPr>
              <w:fldChar w:fldCharType="separate"/>
            </w:r>
            <w:r w:rsidR="006B4BE6">
              <w:rPr>
                <w:webHidden/>
              </w:rPr>
              <w:t>14</w:t>
            </w:r>
            <w:r w:rsidR="006B4BE6">
              <w:rPr>
                <w:webHidden/>
              </w:rPr>
              <w:fldChar w:fldCharType="end"/>
            </w:r>
          </w:hyperlink>
        </w:p>
        <w:p w14:paraId="0B9A4811" w14:textId="48DA96FC" w:rsidR="006B4BE6" w:rsidRDefault="005E2D22">
          <w:pPr>
            <w:pStyle w:val="TOC2"/>
            <w:rPr>
              <w:rFonts w:eastAsiaTheme="minorEastAsia" w:cstheme="minorBidi"/>
              <w:snapToGrid/>
              <w:kern w:val="2"/>
              <w:sz w:val="22"/>
              <w:szCs w:val="22"/>
              <w:lang w:val="en-NZ" w:eastAsia="en-NZ"/>
              <w14:ligatures w14:val="standardContextual"/>
            </w:rPr>
          </w:pPr>
          <w:hyperlink w:anchor="_Toc152166302" w:history="1">
            <w:r w:rsidR="006B4BE6" w:rsidRPr="008123EA">
              <w:rPr>
                <w:rStyle w:val="Hyperlink"/>
              </w:rPr>
              <w:t>Part A – Bowling Club</w:t>
            </w:r>
            <w:r w:rsidR="006B4BE6">
              <w:rPr>
                <w:webHidden/>
              </w:rPr>
              <w:tab/>
            </w:r>
            <w:r w:rsidR="006B4BE6">
              <w:rPr>
                <w:webHidden/>
              </w:rPr>
              <w:fldChar w:fldCharType="begin"/>
            </w:r>
            <w:r w:rsidR="006B4BE6">
              <w:rPr>
                <w:webHidden/>
              </w:rPr>
              <w:instrText xml:space="preserve"> PAGEREF _Toc152166302 \h </w:instrText>
            </w:r>
            <w:r w:rsidR="006B4BE6">
              <w:rPr>
                <w:webHidden/>
              </w:rPr>
            </w:r>
            <w:r w:rsidR="006B4BE6">
              <w:rPr>
                <w:webHidden/>
              </w:rPr>
              <w:fldChar w:fldCharType="separate"/>
            </w:r>
            <w:r w:rsidR="006B4BE6">
              <w:rPr>
                <w:webHidden/>
              </w:rPr>
              <w:t>14</w:t>
            </w:r>
            <w:r w:rsidR="006B4BE6">
              <w:rPr>
                <w:webHidden/>
              </w:rPr>
              <w:fldChar w:fldCharType="end"/>
            </w:r>
          </w:hyperlink>
        </w:p>
        <w:p w14:paraId="38CB6029" w14:textId="45EFEF13"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3" w:history="1">
            <w:r w:rsidR="006B4BE6" w:rsidRPr="008123EA">
              <w:rPr>
                <w:rStyle w:val="Hyperlink"/>
                <w:noProof/>
              </w:rPr>
              <w:t>Jurisdiction of the Bowling Club</w:t>
            </w:r>
            <w:r w:rsidR="006B4BE6">
              <w:rPr>
                <w:noProof/>
                <w:webHidden/>
              </w:rPr>
              <w:tab/>
            </w:r>
            <w:r w:rsidR="006B4BE6">
              <w:rPr>
                <w:noProof/>
                <w:webHidden/>
              </w:rPr>
              <w:fldChar w:fldCharType="begin"/>
            </w:r>
            <w:r w:rsidR="006B4BE6">
              <w:rPr>
                <w:noProof/>
                <w:webHidden/>
              </w:rPr>
              <w:instrText xml:space="preserve"> PAGEREF _Toc152166303 \h </w:instrText>
            </w:r>
            <w:r w:rsidR="006B4BE6">
              <w:rPr>
                <w:noProof/>
                <w:webHidden/>
              </w:rPr>
            </w:r>
            <w:r w:rsidR="006B4BE6">
              <w:rPr>
                <w:noProof/>
                <w:webHidden/>
              </w:rPr>
              <w:fldChar w:fldCharType="separate"/>
            </w:r>
            <w:r w:rsidR="006B4BE6">
              <w:rPr>
                <w:noProof/>
                <w:webHidden/>
              </w:rPr>
              <w:t>14</w:t>
            </w:r>
            <w:r w:rsidR="006B4BE6">
              <w:rPr>
                <w:noProof/>
                <w:webHidden/>
              </w:rPr>
              <w:fldChar w:fldCharType="end"/>
            </w:r>
          </w:hyperlink>
        </w:p>
        <w:p w14:paraId="6D34D045" w14:textId="5C2D163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4" w:history="1">
            <w:r w:rsidR="006B4BE6" w:rsidRPr="008123EA">
              <w:rPr>
                <w:rStyle w:val="Hyperlink"/>
                <w:noProof/>
              </w:rPr>
              <w:t>Judicial Committee Members</w:t>
            </w:r>
            <w:r w:rsidR="006B4BE6">
              <w:rPr>
                <w:noProof/>
                <w:webHidden/>
              </w:rPr>
              <w:tab/>
            </w:r>
            <w:r w:rsidR="006B4BE6">
              <w:rPr>
                <w:noProof/>
                <w:webHidden/>
              </w:rPr>
              <w:fldChar w:fldCharType="begin"/>
            </w:r>
            <w:r w:rsidR="006B4BE6">
              <w:rPr>
                <w:noProof/>
                <w:webHidden/>
              </w:rPr>
              <w:instrText xml:space="preserve"> PAGEREF _Toc152166304 \h </w:instrText>
            </w:r>
            <w:r w:rsidR="006B4BE6">
              <w:rPr>
                <w:noProof/>
                <w:webHidden/>
              </w:rPr>
            </w:r>
            <w:r w:rsidR="006B4BE6">
              <w:rPr>
                <w:noProof/>
                <w:webHidden/>
              </w:rPr>
              <w:fldChar w:fldCharType="separate"/>
            </w:r>
            <w:r w:rsidR="006B4BE6">
              <w:rPr>
                <w:noProof/>
                <w:webHidden/>
              </w:rPr>
              <w:t>14</w:t>
            </w:r>
            <w:r w:rsidR="006B4BE6">
              <w:rPr>
                <w:noProof/>
                <w:webHidden/>
              </w:rPr>
              <w:fldChar w:fldCharType="end"/>
            </w:r>
          </w:hyperlink>
        </w:p>
        <w:p w14:paraId="1E26DCEE" w14:textId="5D5C59C3"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5" w:history="1">
            <w:r w:rsidR="006B4BE6" w:rsidRPr="008123EA">
              <w:rPr>
                <w:rStyle w:val="Hyperlink"/>
                <w:noProof/>
              </w:rPr>
              <w:t>Administration of the Bowling Club Judicial Committee</w:t>
            </w:r>
            <w:r w:rsidR="006B4BE6">
              <w:rPr>
                <w:noProof/>
                <w:webHidden/>
              </w:rPr>
              <w:tab/>
            </w:r>
            <w:r w:rsidR="006B4BE6">
              <w:rPr>
                <w:noProof/>
                <w:webHidden/>
              </w:rPr>
              <w:fldChar w:fldCharType="begin"/>
            </w:r>
            <w:r w:rsidR="006B4BE6">
              <w:rPr>
                <w:noProof/>
                <w:webHidden/>
              </w:rPr>
              <w:instrText xml:space="preserve"> PAGEREF _Toc152166305 \h </w:instrText>
            </w:r>
            <w:r w:rsidR="006B4BE6">
              <w:rPr>
                <w:noProof/>
                <w:webHidden/>
              </w:rPr>
            </w:r>
            <w:r w:rsidR="006B4BE6">
              <w:rPr>
                <w:noProof/>
                <w:webHidden/>
              </w:rPr>
              <w:fldChar w:fldCharType="separate"/>
            </w:r>
            <w:r w:rsidR="006B4BE6">
              <w:rPr>
                <w:noProof/>
                <w:webHidden/>
              </w:rPr>
              <w:t>14</w:t>
            </w:r>
            <w:r w:rsidR="006B4BE6">
              <w:rPr>
                <w:noProof/>
                <w:webHidden/>
              </w:rPr>
              <w:fldChar w:fldCharType="end"/>
            </w:r>
          </w:hyperlink>
        </w:p>
        <w:p w14:paraId="53F665A9" w14:textId="7A5CC9E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6" w:history="1">
            <w:r w:rsidR="006B4BE6" w:rsidRPr="008123EA">
              <w:rPr>
                <w:rStyle w:val="Hyperlink"/>
                <w:noProof/>
              </w:rPr>
              <w:t>Procedure of the Bowling Club Judicial Committee</w:t>
            </w:r>
            <w:r w:rsidR="006B4BE6">
              <w:rPr>
                <w:noProof/>
                <w:webHidden/>
              </w:rPr>
              <w:tab/>
            </w:r>
            <w:r w:rsidR="006B4BE6">
              <w:rPr>
                <w:noProof/>
                <w:webHidden/>
              </w:rPr>
              <w:fldChar w:fldCharType="begin"/>
            </w:r>
            <w:r w:rsidR="006B4BE6">
              <w:rPr>
                <w:noProof/>
                <w:webHidden/>
              </w:rPr>
              <w:instrText xml:space="preserve"> PAGEREF _Toc152166306 \h </w:instrText>
            </w:r>
            <w:r w:rsidR="006B4BE6">
              <w:rPr>
                <w:noProof/>
                <w:webHidden/>
              </w:rPr>
            </w:r>
            <w:r w:rsidR="006B4BE6">
              <w:rPr>
                <w:noProof/>
                <w:webHidden/>
              </w:rPr>
              <w:fldChar w:fldCharType="separate"/>
            </w:r>
            <w:r w:rsidR="006B4BE6">
              <w:rPr>
                <w:noProof/>
                <w:webHidden/>
              </w:rPr>
              <w:t>14</w:t>
            </w:r>
            <w:r w:rsidR="006B4BE6">
              <w:rPr>
                <w:noProof/>
                <w:webHidden/>
              </w:rPr>
              <w:fldChar w:fldCharType="end"/>
            </w:r>
          </w:hyperlink>
        </w:p>
        <w:p w14:paraId="2EA6DE03" w14:textId="0D6C72E8"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7" w:history="1">
            <w:r w:rsidR="006B4BE6" w:rsidRPr="008123EA">
              <w:rPr>
                <w:rStyle w:val="Hyperlink"/>
                <w:noProof/>
              </w:rPr>
              <w:t>Mediation</w:t>
            </w:r>
            <w:r w:rsidR="006B4BE6">
              <w:rPr>
                <w:noProof/>
                <w:webHidden/>
              </w:rPr>
              <w:tab/>
            </w:r>
            <w:r w:rsidR="006B4BE6">
              <w:rPr>
                <w:noProof/>
                <w:webHidden/>
              </w:rPr>
              <w:fldChar w:fldCharType="begin"/>
            </w:r>
            <w:r w:rsidR="006B4BE6">
              <w:rPr>
                <w:noProof/>
                <w:webHidden/>
              </w:rPr>
              <w:instrText xml:space="preserve"> PAGEREF _Toc152166307 \h </w:instrText>
            </w:r>
            <w:r w:rsidR="006B4BE6">
              <w:rPr>
                <w:noProof/>
                <w:webHidden/>
              </w:rPr>
            </w:r>
            <w:r w:rsidR="006B4BE6">
              <w:rPr>
                <w:noProof/>
                <w:webHidden/>
              </w:rPr>
              <w:fldChar w:fldCharType="separate"/>
            </w:r>
            <w:r w:rsidR="006B4BE6">
              <w:rPr>
                <w:noProof/>
                <w:webHidden/>
              </w:rPr>
              <w:t>14</w:t>
            </w:r>
            <w:r w:rsidR="006B4BE6">
              <w:rPr>
                <w:noProof/>
                <w:webHidden/>
              </w:rPr>
              <w:fldChar w:fldCharType="end"/>
            </w:r>
          </w:hyperlink>
        </w:p>
        <w:p w14:paraId="529FD5DB" w14:textId="1E302B1A"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8" w:history="1">
            <w:r w:rsidR="006B4BE6" w:rsidRPr="008123EA">
              <w:rPr>
                <w:rStyle w:val="Hyperlink"/>
                <w:noProof/>
              </w:rPr>
              <w:t>Scope of Investigations</w:t>
            </w:r>
            <w:r w:rsidR="006B4BE6">
              <w:rPr>
                <w:noProof/>
                <w:webHidden/>
              </w:rPr>
              <w:tab/>
            </w:r>
            <w:r w:rsidR="006B4BE6">
              <w:rPr>
                <w:noProof/>
                <w:webHidden/>
              </w:rPr>
              <w:fldChar w:fldCharType="begin"/>
            </w:r>
            <w:r w:rsidR="006B4BE6">
              <w:rPr>
                <w:noProof/>
                <w:webHidden/>
              </w:rPr>
              <w:instrText xml:space="preserve"> PAGEREF _Toc152166308 \h </w:instrText>
            </w:r>
            <w:r w:rsidR="006B4BE6">
              <w:rPr>
                <w:noProof/>
                <w:webHidden/>
              </w:rPr>
            </w:r>
            <w:r w:rsidR="006B4BE6">
              <w:rPr>
                <w:noProof/>
                <w:webHidden/>
              </w:rPr>
              <w:fldChar w:fldCharType="separate"/>
            </w:r>
            <w:r w:rsidR="006B4BE6">
              <w:rPr>
                <w:noProof/>
                <w:webHidden/>
              </w:rPr>
              <w:t>15</w:t>
            </w:r>
            <w:r w:rsidR="006B4BE6">
              <w:rPr>
                <w:noProof/>
                <w:webHidden/>
              </w:rPr>
              <w:fldChar w:fldCharType="end"/>
            </w:r>
          </w:hyperlink>
        </w:p>
        <w:p w14:paraId="58DC184F" w14:textId="06520AA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09" w:history="1">
            <w:r w:rsidR="006B4BE6" w:rsidRPr="008123EA">
              <w:rPr>
                <w:rStyle w:val="Hyperlink"/>
                <w:noProof/>
              </w:rPr>
              <w:t>Investigation Process</w:t>
            </w:r>
            <w:r w:rsidR="006B4BE6">
              <w:rPr>
                <w:noProof/>
                <w:webHidden/>
              </w:rPr>
              <w:tab/>
            </w:r>
            <w:r w:rsidR="006B4BE6">
              <w:rPr>
                <w:noProof/>
                <w:webHidden/>
              </w:rPr>
              <w:fldChar w:fldCharType="begin"/>
            </w:r>
            <w:r w:rsidR="006B4BE6">
              <w:rPr>
                <w:noProof/>
                <w:webHidden/>
              </w:rPr>
              <w:instrText xml:space="preserve"> PAGEREF _Toc152166309 \h </w:instrText>
            </w:r>
            <w:r w:rsidR="006B4BE6">
              <w:rPr>
                <w:noProof/>
                <w:webHidden/>
              </w:rPr>
            </w:r>
            <w:r w:rsidR="006B4BE6">
              <w:rPr>
                <w:noProof/>
                <w:webHidden/>
              </w:rPr>
              <w:fldChar w:fldCharType="separate"/>
            </w:r>
            <w:r w:rsidR="006B4BE6">
              <w:rPr>
                <w:noProof/>
                <w:webHidden/>
              </w:rPr>
              <w:t>15</w:t>
            </w:r>
            <w:r w:rsidR="006B4BE6">
              <w:rPr>
                <w:noProof/>
                <w:webHidden/>
              </w:rPr>
              <w:fldChar w:fldCharType="end"/>
            </w:r>
          </w:hyperlink>
        </w:p>
        <w:p w14:paraId="0E9D822B" w14:textId="7FA76968"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0" w:history="1">
            <w:r w:rsidR="006B4BE6" w:rsidRPr="008123EA">
              <w:rPr>
                <w:rStyle w:val="Hyperlink"/>
                <w:noProof/>
              </w:rPr>
              <w:t>Investigation Report</w:t>
            </w:r>
            <w:r w:rsidR="006B4BE6">
              <w:rPr>
                <w:noProof/>
                <w:webHidden/>
              </w:rPr>
              <w:tab/>
            </w:r>
            <w:r w:rsidR="006B4BE6">
              <w:rPr>
                <w:noProof/>
                <w:webHidden/>
              </w:rPr>
              <w:fldChar w:fldCharType="begin"/>
            </w:r>
            <w:r w:rsidR="006B4BE6">
              <w:rPr>
                <w:noProof/>
                <w:webHidden/>
              </w:rPr>
              <w:instrText xml:space="preserve"> PAGEREF _Toc152166310 \h </w:instrText>
            </w:r>
            <w:r w:rsidR="006B4BE6">
              <w:rPr>
                <w:noProof/>
                <w:webHidden/>
              </w:rPr>
            </w:r>
            <w:r w:rsidR="006B4BE6">
              <w:rPr>
                <w:noProof/>
                <w:webHidden/>
              </w:rPr>
              <w:fldChar w:fldCharType="separate"/>
            </w:r>
            <w:r w:rsidR="006B4BE6">
              <w:rPr>
                <w:noProof/>
                <w:webHidden/>
              </w:rPr>
              <w:t>16</w:t>
            </w:r>
            <w:r w:rsidR="006B4BE6">
              <w:rPr>
                <w:noProof/>
                <w:webHidden/>
              </w:rPr>
              <w:fldChar w:fldCharType="end"/>
            </w:r>
          </w:hyperlink>
        </w:p>
        <w:p w14:paraId="4B975B93" w14:textId="5E4C6790"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1" w:history="1">
            <w:r w:rsidR="006B4BE6" w:rsidRPr="008123EA">
              <w:rPr>
                <w:rStyle w:val="Hyperlink"/>
                <w:noProof/>
              </w:rPr>
              <w:t>Investigation Principles</w:t>
            </w:r>
            <w:r w:rsidR="006B4BE6">
              <w:rPr>
                <w:noProof/>
                <w:webHidden/>
              </w:rPr>
              <w:tab/>
            </w:r>
            <w:r w:rsidR="006B4BE6">
              <w:rPr>
                <w:noProof/>
                <w:webHidden/>
              </w:rPr>
              <w:fldChar w:fldCharType="begin"/>
            </w:r>
            <w:r w:rsidR="006B4BE6">
              <w:rPr>
                <w:noProof/>
                <w:webHidden/>
              </w:rPr>
              <w:instrText xml:space="preserve"> PAGEREF _Toc152166311 \h </w:instrText>
            </w:r>
            <w:r w:rsidR="006B4BE6">
              <w:rPr>
                <w:noProof/>
                <w:webHidden/>
              </w:rPr>
            </w:r>
            <w:r w:rsidR="006B4BE6">
              <w:rPr>
                <w:noProof/>
                <w:webHidden/>
              </w:rPr>
              <w:fldChar w:fldCharType="separate"/>
            </w:r>
            <w:r w:rsidR="006B4BE6">
              <w:rPr>
                <w:noProof/>
                <w:webHidden/>
              </w:rPr>
              <w:t>16</w:t>
            </w:r>
            <w:r w:rsidR="006B4BE6">
              <w:rPr>
                <w:noProof/>
                <w:webHidden/>
              </w:rPr>
              <w:fldChar w:fldCharType="end"/>
            </w:r>
          </w:hyperlink>
        </w:p>
        <w:p w14:paraId="08A0F9D6" w14:textId="1F7EB497"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2" w:history="1">
            <w:r w:rsidR="006B4BE6" w:rsidRPr="008123EA">
              <w:rPr>
                <w:rStyle w:val="Hyperlink"/>
                <w:noProof/>
              </w:rPr>
              <w:t>Independent Advice and Support</w:t>
            </w:r>
            <w:r w:rsidR="006B4BE6">
              <w:rPr>
                <w:noProof/>
                <w:webHidden/>
              </w:rPr>
              <w:tab/>
            </w:r>
            <w:r w:rsidR="006B4BE6">
              <w:rPr>
                <w:noProof/>
                <w:webHidden/>
              </w:rPr>
              <w:fldChar w:fldCharType="begin"/>
            </w:r>
            <w:r w:rsidR="006B4BE6">
              <w:rPr>
                <w:noProof/>
                <w:webHidden/>
              </w:rPr>
              <w:instrText xml:space="preserve"> PAGEREF _Toc152166312 \h </w:instrText>
            </w:r>
            <w:r w:rsidR="006B4BE6">
              <w:rPr>
                <w:noProof/>
                <w:webHidden/>
              </w:rPr>
            </w:r>
            <w:r w:rsidR="006B4BE6">
              <w:rPr>
                <w:noProof/>
                <w:webHidden/>
              </w:rPr>
              <w:fldChar w:fldCharType="separate"/>
            </w:r>
            <w:r w:rsidR="006B4BE6">
              <w:rPr>
                <w:noProof/>
                <w:webHidden/>
              </w:rPr>
              <w:t>16</w:t>
            </w:r>
            <w:r w:rsidR="006B4BE6">
              <w:rPr>
                <w:noProof/>
                <w:webHidden/>
              </w:rPr>
              <w:fldChar w:fldCharType="end"/>
            </w:r>
          </w:hyperlink>
        </w:p>
        <w:p w14:paraId="229D3BA5" w14:textId="02CA050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3" w:history="1">
            <w:r w:rsidR="006B4BE6" w:rsidRPr="008123EA">
              <w:rPr>
                <w:rStyle w:val="Hyperlink"/>
                <w:noProof/>
              </w:rPr>
              <w:t>Appeals against a decision of the Bowling Clubs Judicial Committee</w:t>
            </w:r>
            <w:r w:rsidR="006B4BE6">
              <w:rPr>
                <w:noProof/>
                <w:webHidden/>
              </w:rPr>
              <w:tab/>
            </w:r>
            <w:r w:rsidR="006B4BE6">
              <w:rPr>
                <w:noProof/>
                <w:webHidden/>
              </w:rPr>
              <w:fldChar w:fldCharType="begin"/>
            </w:r>
            <w:r w:rsidR="006B4BE6">
              <w:rPr>
                <w:noProof/>
                <w:webHidden/>
              </w:rPr>
              <w:instrText xml:space="preserve"> PAGEREF _Toc152166313 \h </w:instrText>
            </w:r>
            <w:r w:rsidR="006B4BE6">
              <w:rPr>
                <w:noProof/>
                <w:webHidden/>
              </w:rPr>
            </w:r>
            <w:r w:rsidR="006B4BE6">
              <w:rPr>
                <w:noProof/>
                <w:webHidden/>
              </w:rPr>
              <w:fldChar w:fldCharType="separate"/>
            </w:r>
            <w:r w:rsidR="006B4BE6">
              <w:rPr>
                <w:noProof/>
                <w:webHidden/>
              </w:rPr>
              <w:t>16</w:t>
            </w:r>
            <w:r w:rsidR="006B4BE6">
              <w:rPr>
                <w:noProof/>
                <w:webHidden/>
              </w:rPr>
              <w:fldChar w:fldCharType="end"/>
            </w:r>
          </w:hyperlink>
        </w:p>
        <w:p w14:paraId="0505E590" w14:textId="32075AFA" w:rsidR="006B4BE6" w:rsidRDefault="005E2D22">
          <w:pPr>
            <w:pStyle w:val="TOC2"/>
            <w:rPr>
              <w:rFonts w:eastAsiaTheme="minorEastAsia" w:cstheme="minorBidi"/>
              <w:snapToGrid/>
              <w:kern w:val="2"/>
              <w:sz w:val="22"/>
              <w:szCs w:val="22"/>
              <w:lang w:val="en-NZ" w:eastAsia="en-NZ"/>
              <w14:ligatures w14:val="standardContextual"/>
            </w:rPr>
          </w:pPr>
          <w:hyperlink w:anchor="_Toc152166314" w:history="1">
            <w:r w:rsidR="006B4BE6" w:rsidRPr="008123EA">
              <w:rPr>
                <w:rStyle w:val="Hyperlink"/>
              </w:rPr>
              <w:t>Part B – Bowls New Zealand</w:t>
            </w:r>
            <w:r w:rsidR="006B4BE6">
              <w:rPr>
                <w:webHidden/>
              </w:rPr>
              <w:tab/>
            </w:r>
            <w:r w:rsidR="006B4BE6">
              <w:rPr>
                <w:webHidden/>
              </w:rPr>
              <w:fldChar w:fldCharType="begin"/>
            </w:r>
            <w:r w:rsidR="006B4BE6">
              <w:rPr>
                <w:webHidden/>
              </w:rPr>
              <w:instrText xml:space="preserve"> PAGEREF _Toc152166314 \h </w:instrText>
            </w:r>
            <w:r w:rsidR="006B4BE6">
              <w:rPr>
                <w:webHidden/>
              </w:rPr>
            </w:r>
            <w:r w:rsidR="006B4BE6">
              <w:rPr>
                <w:webHidden/>
              </w:rPr>
              <w:fldChar w:fldCharType="separate"/>
            </w:r>
            <w:r w:rsidR="006B4BE6">
              <w:rPr>
                <w:webHidden/>
              </w:rPr>
              <w:t>16</w:t>
            </w:r>
            <w:r w:rsidR="006B4BE6">
              <w:rPr>
                <w:webHidden/>
              </w:rPr>
              <w:fldChar w:fldCharType="end"/>
            </w:r>
          </w:hyperlink>
        </w:p>
        <w:p w14:paraId="4E4476C4" w14:textId="6EA12C10"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5" w:history="1">
            <w:r w:rsidR="006B4BE6" w:rsidRPr="008123EA">
              <w:rPr>
                <w:rStyle w:val="Hyperlink"/>
                <w:noProof/>
              </w:rPr>
              <w:t>Jurisdiction of Bowls New Zealand</w:t>
            </w:r>
            <w:r w:rsidR="006B4BE6">
              <w:rPr>
                <w:noProof/>
                <w:webHidden/>
              </w:rPr>
              <w:tab/>
            </w:r>
            <w:r w:rsidR="006B4BE6">
              <w:rPr>
                <w:noProof/>
                <w:webHidden/>
              </w:rPr>
              <w:fldChar w:fldCharType="begin"/>
            </w:r>
            <w:r w:rsidR="006B4BE6">
              <w:rPr>
                <w:noProof/>
                <w:webHidden/>
              </w:rPr>
              <w:instrText xml:space="preserve"> PAGEREF _Toc152166315 \h </w:instrText>
            </w:r>
            <w:r w:rsidR="006B4BE6">
              <w:rPr>
                <w:noProof/>
                <w:webHidden/>
              </w:rPr>
            </w:r>
            <w:r w:rsidR="006B4BE6">
              <w:rPr>
                <w:noProof/>
                <w:webHidden/>
              </w:rPr>
              <w:fldChar w:fldCharType="separate"/>
            </w:r>
            <w:r w:rsidR="006B4BE6">
              <w:rPr>
                <w:noProof/>
                <w:webHidden/>
              </w:rPr>
              <w:t>16</w:t>
            </w:r>
            <w:r w:rsidR="006B4BE6">
              <w:rPr>
                <w:noProof/>
                <w:webHidden/>
              </w:rPr>
              <w:fldChar w:fldCharType="end"/>
            </w:r>
          </w:hyperlink>
        </w:p>
        <w:p w14:paraId="338D128C" w14:textId="4B1A2A7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6" w:history="1">
            <w:r w:rsidR="006B4BE6" w:rsidRPr="008123EA">
              <w:rPr>
                <w:rStyle w:val="Hyperlink"/>
                <w:noProof/>
              </w:rPr>
              <w:t>Bowls NZ CEO and Judicial Commissioner(s)</w:t>
            </w:r>
            <w:r w:rsidR="006B4BE6">
              <w:rPr>
                <w:noProof/>
                <w:webHidden/>
              </w:rPr>
              <w:tab/>
            </w:r>
            <w:r w:rsidR="006B4BE6">
              <w:rPr>
                <w:noProof/>
                <w:webHidden/>
              </w:rPr>
              <w:fldChar w:fldCharType="begin"/>
            </w:r>
            <w:r w:rsidR="006B4BE6">
              <w:rPr>
                <w:noProof/>
                <w:webHidden/>
              </w:rPr>
              <w:instrText xml:space="preserve"> PAGEREF _Toc152166316 \h </w:instrText>
            </w:r>
            <w:r w:rsidR="006B4BE6">
              <w:rPr>
                <w:noProof/>
                <w:webHidden/>
              </w:rPr>
            </w:r>
            <w:r w:rsidR="006B4BE6">
              <w:rPr>
                <w:noProof/>
                <w:webHidden/>
              </w:rPr>
              <w:fldChar w:fldCharType="separate"/>
            </w:r>
            <w:r w:rsidR="006B4BE6">
              <w:rPr>
                <w:noProof/>
                <w:webHidden/>
              </w:rPr>
              <w:t>17</w:t>
            </w:r>
            <w:r w:rsidR="006B4BE6">
              <w:rPr>
                <w:noProof/>
                <w:webHidden/>
              </w:rPr>
              <w:fldChar w:fldCharType="end"/>
            </w:r>
          </w:hyperlink>
        </w:p>
        <w:p w14:paraId="460D5A6D" w14:textId="1BE94F2E"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7" w:history="1">
            <w:r w:rsidR="006B4BE6" w:rsidRPr="008123EA">
              <w:rPr>
                <w:rStyle w:val="Hyperlink"/>
                <w:noProof/>
              </w:rPr>
              <w:t>Process for Bowls NZ CEO and Judicial Commissioner</w:t>
            </w:r>
            <w:r w:rsidR="006B4BE6">
              <w:rPr>
                <w:noProof/>
                <w:webHidden/>
              </w:rPr>
              <w:tab/>
            </w:r>
            <w:r w:rsidR="006B4BE6">
              <w:rPr>
                <w:noProof/>
                <w:webHidden/>
              </w:rPr>
              <w:fldChar w:fldCharType="begin"/>
            </w:r>
            <w:r w:rsidR="006B4BE6">
              <w:rPr>
                <w:noProof/>
                <w:webHidden/>
              </w:rPr>
              <w:instrText xml:space="preserve"> PAGEREF _Toc152166317 \h </w:instrText>
            </w:r>
            <w:r w:rsidR="006B4BE6">
              <w:rPr>
                <w:noProof/>
                <w:webHidden/>
              </w:rPr>
            </w:r>
            <w:r w:rsidR="006B4BE6">
              <w:rPr>
                <w:noProof/>
                <w:webHidden/>
              </w:rPr>
              <w:fldChar w:fldCharType="separate"/>
            </w:r>
            <w:r w:rsidR="006B4BE6">
              <w:rPr>
                <w:noProof/>
                <w:webHidden/>
              </w:rPr>
              <w:t>17</w:t>
            </w:r>
            <w:r w:rsidR="006B4BE6">
              <w:rPr>
                <w:noProof/>
                <w:webHidden/>
              </w:rPr>
              <w:fldChar w:fldCharType="end"/>
            </w:r>
          </w:hyperlink>
        </w:p>
        <w:p w14:paraId="0952F213" w14:textId="04B506A1"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8" w:history="1">
            <w:r w:rsidR="006B4BE6" w:rsidRPr="008123EA">
              <w:rPr>
                <w:rStyle w:val="Hyperlink"/>
                <w:noProof/>
              </w:rPr>
              <w:t>Mediation</w:t>
            </w:r>
            <w:r w:rsidR="006B4BE6">
              <w:rPr>
                <w:noProof/>
                <w:webHidden/>
              </w:rPr>
              <w:tab/>
            </w:r>
            <w:r w:rsidR="006B4BE6">
              <w:rPr>
                <w:noProof/>
                <w:webHidden/>
              </w:rPr>
              <w:fldChar w:fldCharType="begin"/>
            </w:r>
            <w:r w:rsidR="006B4BE6">
              <w:rPr>
                <w:noProof/>
                <w:webHidden/>
              </w:rPr>
              <w:instrText xml:space="preserve"> PAGEREF _Toc152166318 \h </w:instrText>
            </w:r>
            <w:r w:rsidR="006B4BE6">
              <w:rPr>
                <w:noProof/>
                <w:webHidden/>
              </w:rPr>
            </w:r>
            <w:r w:rsidR="006B4BE6">
              <w:rPr>
                <w:noProof/>
                <w:webHidden/>
              </w:rPr>
              <w:fldChar w:fldCharType="separate"/>
            </w:r>
            <w:r w:rsidR="006B4BE6">
              <w:rPr>
                <w:noProof/>
                <w:webHidden/>
              </w:rPr>
              <w:t>17</w:t>
            </w:r>
            <w:r w:rsidR="006B4BE6">
              <w:rPr>
                <w:noProof/>
                <w:webHidden/>
              </w:rPr>
              <w:fldChar w:fldCharType="end"/>
            </w:r>
          </w:hyperlink>
        </w:p>
        <w:p w14:paraId="4E1D7AA6" w14:textId="04093AFE"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19" w:history="1">
            <w:r w:rsidR="006B4BE6" w:rsidRPr="008123EA">
              <w:rPr>
                <w:rStyle w:val="Hyperlink"/>
                <w:noProof/>
              </w:rPr>
              <w:t>Scope of Investigations</w:t>
            </w:r>
            <w:r w:rsidR="006B4BE6">
              <w:rPr>
                <w:noProof/>
                <w:webHidden/>
              </w:rPr>
              <w:tab/>
            </w:r>
            <w:r w:rsidR="006B4BE6">
              <w:rPr>
                <w:noProof/>
                <w:webHidden/>
              </w:rPr>
              <w:fldChar w:fldCharType="begin"/>
            </w:r>
            <w:r w:rsidR="006B4BE6">
              <w:rPr>
                <w:noProof/>
                <w:webHidden/>
              </w:rPr>
              <w:instrText xml:space="preserve"> PAGEREF _Toc152166319 \h </w:instrText>
            </w:r>
            <w:r w:rsidR="006B4BE6">
              <w:rPr>
                <w:noProof/>
                <w:webHidden/>
              </w:rPr>
            </w:r>
            <w:r w:rsidR="006B4BE6">
              <w:rPr>
                <w:noProof/>
                <w:webHidden/>
              </w:rPr>
              <w:fldChar w:fldCharType="separate"/>
            </w:r>
            <w:r w:rsidR="006B4BE6">
              <w:rPr>
                <w:noProof/>
                <w:webHidden/>
              </w:rPr>
              <w:t>17</w:t>
            </w:r>
            <w:r w:rsidR="006B4BE6">
              <w:rPr>
                <w:noProof/>
                <w:webHidden/>
              </w:rPr>
              <w:fldChar w:fldCharType="end"/>
            </w:r>
          </w:hyperlink>
        </w:p>
        <w:p w14:paraId="5BF7118A" w14:textId="206E7C99"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0" w:history="1">
            <w:r w:rsidR="006B4BE6" w:rsidRPr="008123EA">
              <w:rPr>
                <w:rStyle w:val="Hyperlink"/>
                <w:noProof/>
              </w:rPr>
              <w:t>Investigation Process</w:t>
            </w:r>
            <w:r w:rsidR="006B4BE6">
              <w:rPr>
                <w:noProof/>
                <w:webHidden/>
              </w:rPr>
              <w:tab/>
            </w:r>
            <w:r w:rsidR="006B4BE6">
              <w:rPr>
                <w:noProof/>
                <w:webHidden/>
              </w:rPr>
              <w:fldChar w:fldCharType="begin"/>
            </w:r>
            <w:r w:rsidR="006B4BE6">
              <w:rPr>
                <w:noProof/>
                <w:webHidden/>
              </w:rPr>
              <w:instrText xml:space="preserve"> PAGEREF _Toc152166320 \h </w:instrText>
            </w:r>
            <w:r w:rsidR="006B4BE6">
              <w:rPr>
                <w:noProof/>
                <w:webHidden/>
              </w:rPr>
            </w:r>
            <w:r w:rsidR="006B4BE6">
              <w:rPr>
                <w:noProof/>
                <w:webHidden/>
              </w:rPr>
              <w:fldChar w:fldCharType="separate"/>
            </w:r>
            <w:r w:rsidR="006B4BE6">
              <w:rPr>
                <w:noProof/>
                <w:webHidden/>
              </w:rPr>
              <w:t>17</w:t>
            </w:r>
            <w:r w:rsidR="006B4BE6">
              <w:rPr>
                <w:noProof/>
                <w:webHidden/>
              </w:rPr>
              <w:fldChar w:fldCharType="end"/>
            </w:r>
          </w:hyperlink>
        </w:p>
        <w:p w14:paraId="3068AFCE" w14:textId="2476DEE4"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1" w:history="1">
            <w:r w:rsidR="006B4BE6" w:rsidRPr="008123EA">
              <w:rPr>
                <w:rStyle w:val="Hyperlink"/>
                <w:noProof/>
              </w:rPr>
              <w:t>Investigation Report</w:t>
            </w:r>
            <w:r w:rsidR="006B4BE6">
              <w:rPr>
                <w:noProof/>
                <w:webHidden/>
              </w:rPr>
              <w:tab/>
            </w:r>
            <w:r w:rsidR="006B4BE6">
              <w:rPr>
                <w:noProof/>
                <w:webHidden/>
              </w:rPr>
              <w:fldChar w:fldCharType="begin"/>
            </w:r>
            <w:r w:rsidR="006B4BE6">
              <w:rPr>
                <w:noProof/>
                <w:webHidden/>
              </w:rPr>
              <w:instrText xml:space="preserve"> PAGEREF _Toc152166321 \h </w:instrText>
            </w:r>
            <w:r w:rsidR="006B4BE6">
              <w:rPr>
                <w:noProof/>
                <w:webHidden/>
              </w:rPr>
            </w:r>
            <w:r w:rsidR="006B4BE6">
              <w:rPr>
                <w:noProof/>
                <w:webHidden/>
              </w:rPr>
              <w:fldChar w:fldCharType="separate"/>
            </w:r>
            <w:r w:rsidR="006B4BE6">
              <w:rPr>
                <w:noProof/>
                <w:webHidden/>
              </w:rPr>
              <w:t>18</w:t>
            </w:r>
            <w:r w:rsidR="006B4BE6">
              <w:rPr>
                <w:noProof/>
                <w:webHidden/>
              </w:rPr>
              <w:fldChar w:fldCharType="end"/>
            </w:r>
          </w:hyperlink>
        </w:p>
        <w:p w14:paraId="3B2D2F0E" w14:textId="5EB7BE66"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2" w:history="1">
            <w:r w:rsidR="006B4BE6" w:rsidRPr="008123EA">
              <w:rPr>
                <w:rStyle w:val="Hyperlink"/>
                <w:noProof/>
              </w:rPr>
              <w:t>Investigation Principles</w:t>
            </w:r>
            <w:r w:rsidR="006B4BE6">
              <w:rPr>
                <w:noProof/>
                <w:webHidden/>
              </w:rPr>
              <w:tab/>
            </w:r>
            <w:r w:rsidR="006B4BE6">
              <w:rPr>
                <w:noProof/>
                <w:webHidden/>
              </w:rPr>
              <w:fldChar w:fldCharType="begin"/>
            </w:r>
            <w:r w:rsidR="006B4BE6">
              <w:rPr>
                <w:noProof/>
                <w:webHidden/>
              </w:rPr>
              <w:instrText xml:space="preserve"> PAGEREF _Toc152166322 \h </w:instrText>
            </w:r>
            <w:r w:rsidR="006B4BE6">
              <w:rPr>
                <w:noProof/>
                <w:webHidden/>
              </w:rPr>
            </w:r>
            <w:r w:rsidR="006B4BE6">
              <w:rPr>
                <w:noProof/>
                <w:webHidden/>
              </w:rPr>
              <w:fldChar w:fldCharType="separate"/>
            </w:r>
            <w:r w:rsidR="006B4BE6">
              <w:rPr>
                <w:noProof/>
                <w:webHidden/>
              </w:rPr>
              <w:t>18</w:t>
            </w:r>
            <w:r w:rsidR="006B4BE6">
              <w:rPr>
                <w:noProof/>
                <w:webHidden/>
              </w:rPr>
              <w:fldChar w:fldCharType="end"/>
            </w:r>
          </w:hyperlink>
        </w:p>
        <w:p w14:paraId="4F72EEEC" w14:textId="58C408CC"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3" w:history="1">
            <w:r w:rsidR="006B4BE6" w:rsidRPr="008123EA">
              <w:rPr>
                <w:rStyle w:val="Hyperlink"/>
                <w:noProof/>
              </w:rPr>
              <w:t>Independent Advice and Support</w:t>
            </w:r>
            <w:r w:rsidR="006B4BE6">
              <w:rPr>
                <w:noProof/>
                <w:webHidden/>
              </w:rPr>
              <w:tab/>
            </w:r>
            <w:r w:rsidR="006B4BE6">
              <w:rPr>
                <w:noProof/>
                <w:webHidden/>
              </w:rPr>
              <w:fldChar w:fldCharType="begin"/>
            </w:r>
            <w:r w:rsidR="006B4BE6">
              <w:rPr>
                <w:noProof/>
                <w:webHidden/>
              </w:rPr>
              <w:instrText xml:space="preserve"> PAGEREF _Toc152166323 \h </w:instrText>
            </w:r>
            <w:r w:rsidR="006B4BE6">
              <w:rPr>
                <w:noProof/>
                <w:webHidden/>
              </w:rPr>
            </w:r>
            <w:r w:rsidR="006B4BE6">
              <w:rPr>
                <w:noProof/>
                <w:webHidden/>
              </w:rPr>
              <w:fldChar w:fldCharType="separate"/>
            </w:r>
            <w:r w:rsidR="006B4BE6">
              <w:rPr>
                <w:noProof/>
                <w:webHidden/>
              </w:rPr>
              <w:t>19</w:t>
            </w:r>
            <w:r w:rsidR="006B4BE6">
              <w:rPr>
                <w:noProof/>
                <w:webHidden/>
              </w:rPr>
              <w:fldChar w:fldCharType="end"/>
            </w:r>
          </w:hyperlink>
        </w:p>
        <w:p w14:paraId="0744AE7A" w14:textId="00321457"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4" w:history="1">
            <w:r w:rsidR="006B4BE6" w:rsidRPr="008123EA">
              <w:rPr>
                <w:rStyle w:val="Hyperlink"/>
                <w:noProof/>
              </w:rPr>
              <w:t>Appeals Against a Decision of the Bowls NZ CEO or Judicial Commissioner</w:t>
            </w:r>
            <w:r w:rsidR="006B4BE6">
              <w:rPr>
                <w:noProof/>
                <w:webHidden/>
              </w:rPr>
              <w:tab/>
            </w:r>
            <w:r w:rsidR="006B4BE6">
              <w:rPr>
                <w:noProof/>
                <w:webHidden/>
              </w:rPr>
              <w:fldChar w:fldCharType="begin"/>
            </w:r>
            <w:r w:rsidR="006B4BE6">
              <w:rPr>
                <w:noProof/>
                <w:webHidden/>
              </w:rPr>
              <w:instrText xml:space="preserve"> PAGEREF _Toc152166324 \h </w:instrText>
            </w:r>
            <w:r w:rsidR="006B4BE6">
              <w:rPr>
                <w:noProof/>
                <w:webHidden/>
              </w:rPr>
            </w:r>
            <w:r w:rsidR="006B4BE6">
              <w:rPr>
                <w:noProof/>
                <w:webHidden/>
              </w:rPr>
              <w:fldChar w:fldCharType="separate"/>
            </w:r>
            <w:r w:rsidR="006B4BE6">
              <w:rPr>
                <w:noProof/>
                <w:webHidden/>
              </w:rPr>
              <w:t>19</w:t>
            </w:r>
            <w:r w:rsidR="006B4BE6">
              <w:rPr>
                <w:noProof/>
                <w:webHidden/>
              </w:rPr>
              <w:fldChar w:fldCharType="end"/>
            </w:r>
          </w:hyperlink>
        </w:p>
        <w:p w14:paraId="70E63085" w14:textId="5D86416A" w:rsidR="006B4BE6" w:rsidRDefault="005E2D22">
          <w:pPr>
            <w:pStyle w:val="TOC2"/>
            <w:rPr>
              <w:rFonts w:eastAsiaTheme="minorEastAsia" w:cstheme="minorBidi"/>
              <w:snapToGrid/>
              <w:kern w:val="2"/>
              <w:sz w:val="22"/>
              <w:szCs w:val="22"/>
              <w:lang w:val="en-NZ" w:eastAsia="en-NZ"/>
              <w14:ligatures w14:val="standardContextual"/>
            </w:rPr>
          </w:pPr>
          <w:hyperlink w:anchor="_Toc152166325" w:history="1">
            <w:r w:rsidR="006B4BE6" w:rsidRPr="008123EA">
              <w:rPr>
                <w:rStyle w:val="Hyperlink"/>
              </w:rPr>
              <w:t>PART C – Bowls New Zealand Judicial Committee</w:t>
            </w:r>
            <w:r w:rsidR="006B4BE6">
              <w:rPr>
                <w:webHidden/>
              </w:rPr>
              <w:tab/>
            </w:r>
            <w:r w:rsidR="006B4BE6">
              <w:rPr>
                <w:webHidden/>
              </w:rPr>
              <w:fldChar w:fldCharType="begin"/>
            </w:r>
            <w:r w:rsidR="006B4BE6">
              <w:rPr>
                <w:webHidden/>
              </w:rPr>
              <w:instrText xml:space="preserve"> PAGEREF _Toc152166325 \h </w:instrText>
            </w:r>
            <w:r w:rsidR="006B4BE6">
              <w:rPr>
                <w:webHidden/>
              </w:rPr>
            </w:r>
            <w:r w:rsidR="006B4BE6">
              <w:rPr>
                <w:webHidden/>
              </w:rPr>
              <w:fldChar w:fldCharType="separate"/>
            </w:r>
            <w:r w:rsidR="006B4BE6">
              <w:rPr>
                <w:webHidden/>
              </w:rPr>
              <w:t>19</w:t>
            </w:r>
            <w:r w:rsidR="006B4BE6">
              <w:rPr>
                <w:webHidden/>
              </w:rPr>
              <w:fldChar w:fldCharType="end"/>
            </w:r>
          </w:hyperlink>
        </w:p>
        <w:p w14:paraId="49E052FB" w14:textId="6CC2DD12"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6" w:history="1">
            <w:r w:rsidR="006B4BE6" w:rsidRPr="008123EA">
              <w:rPr>
                <w:rStyle w:val="Hyperlink"/>
                <w:noProof/>
              </w:rPr>
              <w:t>Judicial Committee Members</w:t>
            </w:r>
            <w:r w:rsidR="006B4BE6">
              <w:rPr>
                <w:noProof/>
                <w:webHidden/>
              </w:rPr>
              <w:tab/>
            </w:r>
            <w:r w:rsidR="006B4BE6">
              <w:rPr>
                <w:noProof/>
                <w:webHidden/>
              </w:rPr>
              <w:fldChar w:fldCharType="begin"/>
            </w:r>
            <w:r w:rsidR="006B4BE6">
              <w:rPr>
                <w:noProof/>
                <w:webHidden/>
              </w:rPr>
              <w:instrText xml:space="preserve"> PAGEREF _Toc152166326 \h </w:instrText>
            </w:r>
            <w:r w:rsidR="006B4BE6">
              <w:rPr>
                <w:noProof/>
                <w:webHidden/>
              </w:rPr>
            </w:r>
            <w:r w:rsidR="006B4BE6">
              <w:rPr>
                <w:noProof/>
                <w:webHidden/>
              </w:rPr>
              <w:fldChar w:fldCharType="separate"/>
            </w:r>
            <w:r w:rsidR="006B4BE6">
              <w:rPr>
                <w:noProof/>
                <w:webHidden/>
              </w:rPr>
              <w:t>19</w:t>
            </w:r>
            <w:r w:rsidR="006B4BE6">
              <w:rPr>
                <w:noProof/>
                <w:webHidden/>
              </w:rPr>
              <w:fldChar w:fldCharType="end"/>
            </w:r>
          </w:hyperlink>
        </w:p>
        <w:p w14:paraId="3DDC39FB" w14:textId="510CEFD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7" w:history="1">
            <w:r w:rsidR="006B4BE6" w:rsidRPr="008123EA">
              <w:rPr>
                <w:rStyle w:val="Hyperlink"/>
                <w:noProof/>
              </w:rPr>
              <w:t>Jurisdiction of the Bowls NZ Judicial Committee</w:t>
            </w:r>
            <w:r w:rsidR="006B4BE6">
              <w:rPr>
                <w:noProof/>
                <w:webHidden/>
              </w:rPr>
              <w:tab/>
            </w:r>
            <w:r w:rsidR="006B4BE6">
              <w:rPr>
                <w:noProof/>
                <w:webHidden/>
              </w:rPr>
              <w:fldChar w:fldCharType="begin"/>
            </w:r>
            <w:r w:rsidR="006B4BE6">
              <w:rPr>
                <w:noProof/>
                <w:webHidden/>
              </w:rPr>
              <w:instrText xml:space="preserve"> PAGEREF _Toc152166327 \h </w:instrText>
            </w:r>
            <w:r w:rsidR="006B4BE6">
              <w:rPr>
                <w:noProof/>
                <w:webHidden/>
              </w:rPr>
            </w:r>
            <w:r w:rsidR="006B4BE6">
              <w:rPr>
                <w:noProof/>
                <w:webHidden/>
              </w:rPr>
              <w:fldChar w:fldCharType="separate"/>
            </w:r>
            <w:r w:rsidR="006B4BE6">
              <w:rPr>
                <w:noProof/>
                <w:webHidden/>
              </w:rPr>
              <w:t>19</w:t>
            </w:r>
            <w:r w:rsidR="006B4BE6">
              <w:rPr>
                <w:noProof/>
                <w:webHidden/>
              </w:rPr>
              <w:fldChar w:fldCharType="end"/>
            </w:r>
          </w:hyperlink>
        </w:p>
        <w:p w14:paraId="44A92102" w14:textId="62B3B4A7"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8" w:history="1">
            <w:r w:rsidR="006B4BE6" w:rsidRPr="008123EA">
              <w:rPr>
                <w:rStyle w:val="Hyperlink"/>
                <w:noProof/>
              </w:rPr>
              <w:t>Administration of the Bowls NZ Judicial Committee</w:t>
            </w:r>
            <w:r w:rsidR="006B4BE6">
              <w:rPr>
                <w:noProof/>
                <w:webHidden/>
              </w:rPr>
              <w:tab/>
            </w:r>
            <w:r w:rsidR="006B4BE6">
              <w:rPr>
                <w:noProof/>
                <w:webHidden/>
              </w:rPr>
              <w:fldChar w:fldCharType="begin"/>
            </w:r>
            <w:r w:rsidR="006B4BE6">
              <w:rPr>
                <w:noProof/>
                <w:webHidden/>
              </w:rPr>
              <w:instrText xml:space="preserve"> PAGEREF _Toc152166328 \h </w:instrText>
            </w:r>
            <w:r w:rsidR="006B4BE6">
              <w:rPr>
                <w:noProof/>
                <w:webHidden/>
              </w:rPr>
            </w:r>
            <w:r w:rsidR="006B4BE6">
              <w:rPr>
                <w:noProof/>
                <w:webHidden/>
              </w:rPr>
              <w:fldChar w:fldCharType="separate"/>
            </w:r>
            <w:r w:rsidR="006B4BE6">
              <w:rPr>
                <w:noProof/>
                <w:webHidden/>
              </w:rPr>
              <w:t>19</w:t>
            </w:r>
            <w:r w:rsidR="006B4BE6">
              <w:rPr>
                <w:noProof/>
                <w:webHidden/>
              </w:rPr>
              <w:fldChar w:fldCharType="end"/>
            </w:r>
          </w:hyperlink>
        </w:p>
        <w:p w14:paraId="276426DD" w14:textId="5A5F362D"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29" w:history="1">
            <w:r w:rsidR="006B4BE6" w:rsidRPr="008123EA">
              <w:rPr>
                <w:rStyle w:val="Hyperlink"/>
                <w:noProof/>
              </w:rPr>
              <w:t>Procedure of the Bowls NZ Judicial Committee (when not an Appeal)</w:t>
            </w:r>
            <w:r w:rsidR="006B4BE6">
              <w:rPr>
                <w:noProof/>
                <w:webHidden/>
              </w:rPr>
              <w:tab/>
            </w:r>
            <w:r w:rsidR="006B4BE6">
              <w:rPr>
                <w:noProof/>
                <w:webHidden/>
              </w:rPr>
              <w:fldChar w:fldCharType="begin"/>
            </w:r>
            <w:r w:rsidR="006B4BE6">
              <w:rPr>
                <w:noProof/>
                <w:webHidden/>
              </w:rPr>
              <w:instrText xml:space="preserve"> PAGEREF _Toc152166329 \h </w:instrText>
            </w:r>
            <w:r w:rsidR="006B4BE6">
              <w:rPr>
                <w:noProof/>
                <w:webHidden/>
              </w:rPr>
            </w:r>
            <w:r w:rsidR="006B4BE6">
              <w:rPr>
                <w:noProof/>
                <w:webHidden/>
              </w:rPr>
              <w:fldChar w:fldCharType="separate"/>
            </w:r>
            <w:r w:rsidR="006B4BE6">
              <w:rPr>
                <w:noProof/>
                <w:webHidden/>
              </w:rPr>
              <w:t>20</w:t>
            </w:r>
            <w:r w:rsidR="006B4BE6">
              <w:rPr>
                <w:noProof/>
                <w:webHidden/>
              </w:rPr>
              <w:fldChar w:fldCharType="end"/>
            </w:r>
          </w:hyperlink>
        </w:p>
        <w:p w14:paraId="4833BDA8" w14:textId="0F40ADB4"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0" w:history="1">
            <w:r w:rsidR="006B4BE6" w:rsidRPr="008123EA">
              <w:rPr>
                <w:rStyle w:val="Hyperlink"/>
                <w:noProof/>
              </w:rPr>
              <w:t>Mediation</w:t>
            </w:r>
            <w:r w:rsidR="006B4BE6">
              <w:rPr>
                <w:noProof/>
                <w:webHidden/>
              </w:rPr>
              <w:tab/>
            </w:r>
            <w:r w:rsidR="006B4BE6">
              <w:rPr>
                <w:noProof/>
                <w:webHidden/>
              </w:rPr>
              <w:fldChar w:fldCharType="begin"/>
            </w:r>
            <w:r w:rsidR="006B4BE6">
              <w:rPr>
                <w:noProof/>
                <w:webHidden/>
              </w:rPr>
              <w:instrText xml:space="preserve"> PAGEREF _Toc152166330 \h </w:instrText>
            </w:r>
            <w:r w:rsidR="006B4BE6">
              <w:rPr>
                <w:noProof/>
                <w:webHidden/>
              </w:rPr>
            </w:r>
            <w:r w:rsidR="006B4BE6">
              <w:rPr>
                <w:noProof/>
                <w:webHidden/>
              </w:rPr>
              <w:fldChar w:fldCharType="separate"/>
            </w:r>
            <w:r w:rsidR="006B4BE6">
              <w:rPr>
                <w:noProof/>
                <w:webHidden/>
              </w:rPr>
              <w:t>20</w:t>
            </w:r>
            <w:r w:rsidR="006B4BE6">
              <w:rPr>
                <w:noProof/>
                <w:webHidden/>
              </w:rPr>
              <w:fldChar w:fldCharType="end"/>
            </w:r>
          </w:hyperlink>
        </w:p>
        <w:p w14:paraId="03FFB9EA" w14:textId="0CA5D2C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1" w:history="1">
            <w:r w:rsidR="006B4BE6" w:rsidRPr="008123EA">
              <w:rPr>
                <w:rStyle w:val="Hyperlink"/>
                <w:noProof/>
              </w:rPr>
              <w:t>Scope of Investigations</w:t>
            </w:r>
            <w:r w:rsidR="006B4BE6">
              <w:rPr>
                <w:noProof/>
                <w:webHidden/>
              </w:rPr>
              <w:tab/>
            </w:r>
            <w:r w:rsidR="006B4BE6">
              <w:rPr>
                <w:noProof/>
                <w:webHidden/>
              </w:rPr>
              <w:fldChar w:fldCharType="begin"/>
            </w:r>
            <w:r w:rsidR="006B4BE6">
              <w:rPr>
                <w:noProof/>
                <w:webHidden/>
              </w:rPr>
              <w:instrText xml:space="preserve"> PAGEREF _Toc152166331 \h </w:instrText>
            </w:r>
            <w:r w:rsidR="006B4BE6">
              <w:rPr>
                <w:noProof/>
                <w:webHidden/>
              </w:rPr>
            </w:r>
            <w:r w:rsidR="006B4BE6">
              <w:rPr>
                <w:noProof/>
                <w:webHidden/>
              </w:rPr>
              <w:fldChar w:fldCharType="separate"/>
            </w:r>
            <w:r w:rsidR="006B4BE6">
              <w:rPr>
                <w:noProof/>
                <w:webHidden/>
              </w:rPr>
              <w:t>20</w:t>
            </w:r>
            <w:r w:rsidR="006B4BE6">
              <w:rPr>
                <w:noProof/>
                <w:webHidden/>
              </w:rPr>
              <w:fldChar w:fldCharType="end"/>
            </w:r>
          </w:hyperlink>
        </w:p>
        <w:p w14:paraId="048BFE5C" w14:textId="7F43395B"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2" w:history="1">
            <w:r w:rsidR="006B4BE6" w:rsidRPr="008123EA">
              <w:rPr>
                <w:rStyle w:val="Hyperlink"/>
                <w:noProof/>
              </w:rPr>
              <w:t>Investigation Process</w:t>
            </w:r>
            <w:r w:rsidR="006B4BE6">
              <w:rPr>
                <w:noProof/>
                <w:webHidden/>
              </w:rPr>
              <w:tab/>
            </w:r>
            <w:r w:rsidR="006B4BE6">
              <w:rPr>
                <w:noProof/>
                <w:webHidden/>
              </w:rPr>
              <w:fldChar w:fldCharType="begin"/>
            </w:r>
            <w:r w:rsidR="006B4BE6">
              <w:rPr>
                <w:noProof/>
                <w:webHidden/>
              </w:rPr>
              <w:instrText xml:space="preserve"> PAGEREF _Toc152166332 \h </w:instrText>
            </w:r>
            <w:r w:rsidR="006B4BE6">
              <w:rPr>
                <w:noProof/>
                <w:webHidden/>
              </w:rPr>
            </w:r>
            <w:r w:rsidR="006B4BE6">
              <w:rPr>
                <w:noProof/>
                <w:webHidden/>
              </w:rPr>
              <w:fldChar w:fldCharType="separate"/>
            </w:r>
            <w:r w:rsidR="006B4BE6">
              <w:rPr>
                <w:noProof/>
                <w:webHidden/>
              </w:rPr>
              <w:t>20</w:t>
            </w:r>
            <w:r w:rsidR="006B4BE6">
              <w:rPr>
                <w:noProof/>
                <w:webHidden/>
              </w:rPr>
              <w:fldChar w:fldCharType="end"/>
            </w:r>
          </w:hyperlink>
        </w:p>
        <w:p w14:paraId="09A9B351" w14:textId="18F77C67"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3" w:history="1">
            <w:r w:rsidR="006B4BE6" w:rsidRPr="008123EA">
              <w:rPr>
                <w:rStyle w:val="Hyperlink"/>
                <w:noProof/>
              </w:rPr>
              <w:t>Investigation Report</w:t>
            </w:r>
            <w:r w:rsidR="006B4BE6">
              <w:rPr>
                <w:noProof/>
                <w:webHidden/>
              </w:rPr>
              <w:tab/>
            </w:r>
            <w:r w:rsidR="006B4BE6">
              <w:rPr>
                <w:noProof/>
                <w:webHidden/>
              </w:rPr>
              <w:fldChar w:fldCharType="begin"/>
            </w:r>
            <w:r w:rsidR="006B4BE6">
              <w:rPr>
                <w:noProof/>
                <w:webHidden/>
              </w:rPr>
              <w:instrText xml:space="preserve"> PAGEREF _Toc152166333 \h </w:instrText>
            </w:r>
            <w:r w:rsidR="006B4BE6">
              <w:rPr>
                <w:noProof/>
                <w:webHidden/>
              </w:rPr>
            </w:r>
            <w:r w:rsidR="006B4BE6">
              <w:rPr>
                <w:noProof/>
                <w:webHidden/>
              </w:rPr>
              <w:fldChar w:fldCharType="separate"/>
            </w:r>
            <w:r w:rsidR="006B4BE6">
              <w:rPr>
                <w:noProof/>
                <w:webHidden/>
              </w:rPr>
              <w:t>21</w:t>
            </w:r>
            <w:r w:rsidR="006B4BE6">
              <w:rPr>
                <w:noProof/>
                <w:webHidden/>
              </w:rPr>
              <w:fldChar w:fldCharType="end"/>
            </w:r>
          </w:hyperlink>
        </w:p>
        <w:p w14:paraId="4E50DE20" w14:textId="2B3FFB4E"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4" w:history="1">
            <w:r w:rsidR="006B4BE6" w:rsidRPr="008123EA">
              <w:rPr>
                <w:rStyle w:val="Hyperlink"/>
                <w:noProof/>
              </w:rPr>
              <w:t>Investigation Principles</w:t>
            </w:r>
            <w:r w:rsidR="006B4BE6">
              <w:rPr>
                <w:noProof/>
                <w:webHidden/>
              </w:rPr>
              <w:tab/>
            </w:r>
            <w:r w:rsidR="006B4BE6">
              <w:rPr>
                <w:noProof/>
                <w:webHidden/>
              </w:rPr>
              <w:fldChar w:fldCharType="begin"/>
            </w:r>
            <w:r w:rsidR="006B4BE6">
              <w:rPr>
                <w:noProof/>
                <w:webHidden/>
              </w:rPr>
              <w:instrText xml:space="preserve"> PAGEREF _Toc152166334 \h </w:instrText>
            </w:r>
            <w:r w:rsidR="006B4BE6">
              <w:rPr>
                <w:noProof/>
                <w:webHidden/>
              </w:rPr>
            </w:r>
            <w:r w:rsidR="006B4BE6">
              <w:rPr>
                <w:noProof/>
                <w:webHidden/>
              </w:rPr>
              <w:fldChar w:fldCharType="separate"/>
            </w:r>
            <w:r w:rsidR="006B4BE6">
              <w:rPr>
                <w:noProof/>
                <w:webHidden/>
              </w:rPr>
              <w:t>21</w:t>
            </w:r>
            <w:r w:rsidR="006B4BE6">
              <w:rPr>
                <w:noProof/>
                <w:webHidden/>
              </w:rPr>
              <w:fldChar w:fldCharType="end"/>
            </w:r>
          </w:hyperlink>
        </w:p>
        <w:p w14:paraId="0F665835" w14:textId="2BDA6929"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5" w:history="1">
            <w:r w:rsidR="006B4BE6" w:rsidRPr="008123EA">
              <w:rPr>
                <w:rStyle w:val="Hyperlink"/>
                <w:noProof/>
              </w:rPr>
              <w:t>Independent Advice and Support</w:t>
            </w:r>
            <w:r w:rsidR="006B4BE6">
              <w:rPr>
                <w:noProof/>
                <w:webHidden/>
              </w:rPr>
              <w:tab/>
            </w:r>
            <w:r w:rsidR="006B4BE6">
              <w:rPr>
                <w:noProof/>
                <w:webHidden/>
              </w:rPr>
              <w:fldChar w:fldCharType="begin"/>
            </w:r>
            <w:r w:rsidR="006B4BE6">
              <w:rPr>
                <w:noProof/>
                <w:webHidden/>
              </w:rPr>
              <w:instrText xml:space="preserve"> PAGEREF _Toc152166335 \h </w:instrText>
            </w:r>
            <w:r w:rsidR="006B4BE6">
              <w:rPr>
                <w:noProof/>
                <w:webHidden/>
              </w:rPr>
            </w:r>
            <w:r w:rsidR="006B4BE6">
              <w:rPr>
                <w:noProof/>
                <w:webHidden/>
              </w:rPr>
              <w:fldChar w:fldCharType="separate"/>
            </w:r>
            <w:r w:rsidR="006B4BE6">
              <w:rPr>
                <w:noProof/>
                <w:webHidden/>
              </w:rPr>
              <w:t>21</w:t>
            </w:r>
            <w:r w:rsidR="006B4BE6">
              <w:rPr>
                <w:noProof/>
                <w:webHidden/>
              </w:rPr>
              <w:fldChar w:fldCharType="end"/>
            </w:r>
          </w:hyperlink>
        </w:p>
        <w:p w14:paraId="64528FEA" w14:textId="222CA557"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6" w:history="1">
            <w:r w:rsidR="006B4BE6" w:rsidRPr="008123EA">
              <w:rPr>
                <w:rStyle w:val="Hyperlink"/>
                <w:noProof/>
              </w:rPr>
              <w:t>Appeals against a decision of the Bowls NZ Judicial Committee</w:t>
            </w:r>
            <w:r w:rsidR="006B4BE6">
              <w:rPr>
                <w:noProof/>
                <w:webHidden/>
              </w:rPr>
              <w:tab/>
            </w:r>
            <w:r w:rsidR="006B4BE6">
              <w:rPr>
                <w:noProof/>
                <w:webHidden/>
              </w:rPr>
              <w:fldChar w:fldCharType="begin"/>
            </w:r>
            <w:r w:rsidR="006B4BE6">
              <w:rPr>
                <w:noProof/>
                <w:webHidden/>
              </w:rPr>
              <w:instrText xml:space="preserve"> PAGEREF _Toc152166336 \h </w:instrText>
            </w:r>
            <w:r w:rsidR="006B4BE6">
              <w:rPr>
                <w:noProof/>
                <w:webHidden/>
              </w:rPr>
            </w:r>
            <w:r w:rsidR="006B4BE6">
              <w:rPr>
                <w:noProof/>
                <w:webHidden/>
              </w:rPr>
              <w:fldChar w:fldCharType="separate"/>
            </w:r>
            <w:r w:rsidR="006B4BE6">
              <w:rPr>
                <w:noProof/>
                <w:webHidden/>
              </w:rPr>
              <w:t>21</w:t>
            </w:r>
            <w:r w:rsidR="006B4BE6">
              <w:rPr>
                <w:noProof/>
                <w:webHidden/>
              </w:rPr>
              <w:fldChar w:fldCharType="end"/>
            </w:r>
          </w:hyperlink>
        </w:p>
        <w:p w14:paraId="4E67F9B8" w14:textId="782C3423"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7" w:history="1">
            <w:r w:rsidR="006B4BE6" w:rsidRPr="008123EA">
              <w:rPr>
                <w:rStyle w:val="Hyperlink"/>
                <w:noProof/>
              </w:rPr>
              <w:t>Appeals to the Bowls NZ Judicial Committee</w:t>
            </w:r>
            <w:r w:rsidR="006B4BE6">
              <w:rPr>
                <w:noProof/>
                <w:webHidden/>
              </w:rPr>
              <w:tab/>
            </w:r>
            <w:r w:rsidR="006B4BE6">
              <w:rPr>
                <w:noProof/>
                <w:webHidden/>
              </w:rPr>
              <w:fldChar w:fldCharType="begin"/>
            </w:r>
            <w:r w:rsidR="006B4BE6">
              <w:rPr>
                <w:noProof/>
                <w:webHidden/>
              </w:rPr>
              <w:instrText xml:space="preserve"> PAGEREF _Toc152166337 \h </w:instrText>
            </w:r>
            <w:r w:rsidR="006B4BE6">
              <w:rPr>
                <w:noProof/>
                <w:webHidden/>
              </w:rPr>
            </w:r>
            <w:r w:rsidR="006B4BE6">
              <w:rPr>
                <w:noProof/>
                <w:webHidden/>
              </w:rPr>
              <w:fldChar w:fldCharType="separate"/>
            </w:r>
            <w:r w:rsidR="006B4BE6">
              <w:rPr>
                <w:noProof/>
                <w:webHidden/>
              </w:rPr>
              <w:t>22</w:t>
            </w:r>
            <w:r w:rsidR="006B4BE6">
              <w:rPr>
                <w:noProof/>
                <w:webHidden/>
              </w:rPr>
              <w:fldChar w:fldCharType="end"/>
            </w:r>
          </w:hyperlink>
        </w:p>
        <w:p w14:paraId="05E3EF66" w14:textId="0EC83809"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8" w:history="1">
            <w:r w:rsidR="006B4BE6" w:rsidRPr="008123EA">
              <w:rPr>
                <w:rStyle w:val="Hyperlink"/>
                <w:noProof/>
              </w:rPr>
              <w:t>Process for Bowls NZ Judicial Committee Appeals</w:t>
            </w:r>
            <w:r w:rsidR="006B4BE6">
              <w:rPr>
                <w:noProof/>
                <w:webHidden/>
              </w:rPr>
              <w:tab/>
            </w:r>
            <w:r w:rsidR="006B4BE6">
              <w:rPr>
                <w:noProof/>
                <w:webHidden/>
              </w:rPr>
              <w:fldChar w:fldCharType="begin"/>
            </w:r>
            <w:r w:rsidR="006B4BE6">
              <w:rPr>
                <w:noProof/>
                <w:webHidden/>
              </w:rPr>
              <w:instrText xml:space="preserve"> PAGEREF _Toc152166338 \h </w:instrText>
            </w:r>
            <w:r w:rsidR="006B4BE6">
              <w:rPr>
                <w:noProof/>
                <w:webHidden/>
              </w:rPr>
            </w:r>
            <w:r w:rsidR="006B4BE6">
              <w:rPr>
                <w:noProof/>
                <w:webHidden/>
              </w:rPr>
              <w:fldChar w:fldCharType="separate"/>
            </w:r>
            <w:r w:rsidR="006B4BE6">
              <w:rPr>
                <w:noProof/>
                <w:webHidden/>
              </w:rPr>
              <w:t>22</w:t>
            </w:r>
            <w:r w:rsidR="006B4BE6">
              <w:rPr>
                <w:noProof/>
                <w:webHidden/>
              </w:rPr>
              <w:fldChar w:fldCharType="end"/>
            </w:r>
          </w:hyperlink>
        </w:p>
        <w:p w14:paraId="1463D095" w14:textId="510BC5B8"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39" w:history="1">
            <w:r w:rsidR="006B4BE6" w:rsidRPr="008123EA">
              <w:rPr>
                <w:rStyle w:val="Hyperlink"/>
                <w:noProof/>
              </w:rPr>
              <w:t>Appeals against a Decision of the Bowls NZ Judicial Committee</w:t>
            </w:r>
            <w:r w:rsidR="006B4BE6">
              <w:rPr>
                <w:noProof/>
                <w:webHidden/>
              </w:rPr>
              <w:tab/>
            </w:r>
            <w:r w:rsidR="006B4BE6">
              <w:rPr>
                <w:noProof/>
                <w:webHidden/>
              </w:rPr>
              <w:fldChar w:fldCharType="begin"/>
            </w:r>
            <w:r w:rsidR="006B4BE6">
              <w:rPr>
                <w:noProof/>
                <w:webHidden/>
              </w:rPr>
              <w:instrText xml:space="preserve"> PAGEREF _Toc152166339 \h </w:instrText>
            </w:r>
            <w:r w:rsidR="006B4BE6">
              <w:rPr>
                <w:noProof/>
                <w:webHidden/>
              </w:rPr>
            </w:r>
            <w:r w:rsidR="006B4BE6">
              <w:rPr>
                <w:noProof/>
                <w:webHidden/>
              </w:rPr>
              <w:fldChar w:fldCharType="separate"/>
            </w:r>
            <w:r w:rsidR="006B4BE6">
              <w:rPr>
                <w:noProof/>
                <w:webHidden/>
              </w:rPr>
              <w:t>23</w:t>
            </w:r>
            <w:r w:rsidR="006B4BE6">
              <w:rPr>
                <w:noProof/>
                <w:webHidden/>
              </w:rPr>
              <w:fldChar w:fldCharType="end"/>
            </w:r>
          </w:hyperlink>
        </w:p>
        <w:p w14:paraId="5445A444" w14:textId="489E78A3" w:rsidR="006B4BE6" w:rsidRDefault="005E2D22">
          <w:pPr>
            <w:pStyle w:val="TOC2"/>
            <w:rPr>
              <w:rFonts w:eastAsiaTheme="minorEastAsia" w:cstheme="minorBidi"/>
              <w:snapToGrid/>
              <w:kern w:val="2"/>
              <w:sz w:val="22"/>
              <w:szCs w:val="22"/>
              <w:lang w:val="en-NZ" w:eastAsia="en-NZ"/>
              <w14:ligatures w14:val="standardContextual"/>
            </w:rPr>
          </w:pPr>
          <w:hyperlink w:anchor="_Toc152166340" w:history="1">
            <w:r w:rsidR="006B4BE6" w:rsidRPr="008123EA">
              <w:rPr>
                <w:rStyle w:val="Hyperlink"/>
              </w:rPr>
              <w:t xml:space="preserve">PART </w:t>
            </w:r>
            <w:r w:rsidR="00D10004">
              <w:rPr>
                <w:rStyle w:val="Hyperlink"/>
              </w:rPr>
              <w:t>D</w:t>
            </w:r>
            <w:r w:rsidR="006B4BE6" w:rsidRPr="008123EA">
              <w:rPr>
                <w:rStyle w:val="Hyperlink"/>
              </w:rPr>
              <w:t xml:space="preserve"> – General Provisions</w:t>
            </w:r>
            <w:r w:rsidR="006B4BE6">
              <w:rPr>
                <w:webHidden/>
              </w:rPr>
              <w:tab/>
            </w:r>
            <w:r w:rsidR="006B4BE6">
              <w:rPr>
                <w:webHidden/>
              </w:rPr>
              <w:fldChar w:fldCharType="begin"/>
            </w:r>
            <w:r w:rsidR="006B4BE6">
              <w:rPr>
                <w:webHidden/>
              </w:rPr>
              <w:instrText xml:space="preserve"> PAGEREF _Toc152166340 \h </w:instrText>
            </w:r>
            <w:r w:rsidR="006B4BE6">
              <w:rPr>
                <w:webHidden/>
              </w:rPr>
            </w:r>
            <w:r w:rsidR="006B4BE6">
              <w:rPr>
                <w:webHidden/>
              </w:rPr>
              <w:fldChar w:fldCharType="separate"/>
            </w:r>
            <w:r w:rsidR="006B4BE6">
              <w:rPr>
                <w:webHidden/>
              </w:rPr>
              <w:t>23</w:t>
            </w:r>
            <w:r w:rsidR="006B4BE6">
              <w:rPr>
                <w:webHidden/>
              </w:rPr>
              <w:fldChar w:fldCharType="end"/>
            </w:r>
          </w:hyperlink>
        </w:p>
        <w:p w14:paraId="0EBBB121" w14:textId="5FD17358"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41" w:history="1">
            <w:r w:rsidR="006B4BE6" w:rsidRPr="008123EA">
              <w:rPr>
                <w:rStyle w:val="Hyperlink"/>
                <w:noProof/>
              </w:rPr>
              <w:t>Other Rights</w:t>
            </w:r>
            <w:r w:rsidR="006B4BE6">
              <w:rPr>
                <w:noProof/>
                <w:webHidden/>
              </w:rPr>
              <w:tab/>
            </w:r>
            <w:r w:rsidR="006B4BE6">
              <w:rPr>
                <w:noProof/>
                <w:webHidden/>
              </w:rPr>
              <w:fldChar w:fldCharType="begin"/>
            </w:r>
            <w:r w:rsidR="006B4BE6">
              <w:rPr>
                <w:noProof/>
                <w:webHidden/>
              </w:rPr>
              <w:instrText xml:space="preserve"> PAGEREF _Toc152166341 \h </w:instrText>
            </w:r>
            <w:r w:rsidR="006B4BE6">
              <w:rPr>
                <w:noProof/>
                <w:webHidden/>
              </w:rPr>
            </w:r>
            <w:r w:rsidR="006B4BE6">
              <w:rPr>
                <w:noProof/>
                <w:webHidden/>
              </w:rPr>
              <w:fldChar w:fldCharType="separate"/>
            </w:r>
            <w:r w:rsidR="006B4BE6">
              <w:rPr>
                <w:noProof/>
                <w:webHidden/>
              </w:rPr>
              <w:t>23</w:t>
            </w:r>
            <w:r w:rsidR="006B4BE6">
              <w:rPr>
                <w:noProof/>
                <w:webHidden/>
              </w:rPr>
              <w:fldChar w:fldCharType="end"/>
            </w:r>
          </w:hyperlink>
        </w:p>
        <w:p w14:paraId="5186EC18" w14:textId="72881255"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42" w:history="1">
            <w:r w:rsidR="006B4BE6" w:rsidRPr="008123EA">
              <w:rPr>
                <w:rStyle w:val="Hyperlink"/>
                <w:noProof/>
              </w:rPr>
              <w:t>Registries and Registrar</w:t>
            </w:r>
            <w:r w:rsidR="006B4BE6">
              <w:rPr>
                <w:noProof/>
                <w:webHidden/>
              </w:rPr>
              <w:tab/>
            </w:r>
            <w:r w:rsidR="006B4BE6">
              <w:rPr>
                <w:noProof/>
                <w:webHidden/>
              </w:rPr>
              <w:fldChar w:fldCharType="begin"/>
            </w:r>
            <w:r w:rsidR="006B4BE6">
              <w:rPr>
                <w:noProof/>
                <w:webHidden/>
              </w:rPr>
              <w:instrText xml:space="preserve"> PAGEREF _Toc152166342 \h </w:instrText>
            </w:r>
            <w:r w:rsidR="006B4BE6">
              <w:rPr>
                <w:noProof/>
                <w:webHidden/>
              </w:rPr>
            </w:r>
            <w:r w:rsidR="006B4BE6">
              <w:rPr>
                <w:noProof/>
                <w:webHidden/>
              </w:rPr>
              <w:fldChar w:fldCharType="separate"/>
            </w:r>
            <w:r w:rsidR="006B4BE6">
              <w:rPr>
                <w:noProof/>
                <w:webHidden/>
              </w:rPr>
              <w:t>23</w:t>
            </w:r>
            <w:r w:rsidR="006B4BE6">
              <w:rPr>
                <w:noProof/>
                <w:webHidden/>
              </w:rPr>
              <w:fldChar w:fldCharType="end"/>
            </w:r>
          </w:hyperlink>
        </w:p>
        <w:p w14:paraId="401C3BE5" w14:textId="3179BAF2"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43" w:history="1">
            <w:r w:rsidR="006B4BE6" w:rsidRPr="008123EA">
              <w:rPr>
                <w:rStyle w:val="Hyperlink"/>
                <w:noProof/>
              </w:rPr>
              <w:t>Judicial Members</w:t>
            </w:r>
            <w:r w:rsidR="006B4BE6">
              <w:rPr>
                <w:noProof/>
                <w:webHidden/>
              </w:rPr>
              <w:tab/>
            </w:r>
            <w:r w:rsidR="006B4BE6">
              <w:rPr>
                <w:noProof/>
                <w:webHidden/>
              </w:rPr>
              <w:fldChar w:fldCharType="begin"/>
            </w:r>
            <w:r w:rsidR="006B4BE6">
              <w:rPr>
                <w:noProof/>
                <w:webHidden/>
              </w:rPr>
              <w:instrText xml:space="preserve"> PAGEREF _Toc152166343 \h </w:instrText>
            </w:r>
            <w:r w:rsidR="006B4BE6">
              <w:rPr>
                <w:noProof/>
                <w:webHidden/>
              </w:rPr>
            </w:r>
            <w:r w:rsidR="006B4BE6">
              <w:rPr>
                <w:noProof/>
                <w:webHidden/>
              </w:rPr>
              <w:fldChar w:fldCharType="separate"/>
            </w:r>
            <w:r w:rsidR="006B4BE6">
              <w:rPr>
                <w:noProof/>
                <w:webHidden/>
              </w:rPr>
              <w:t>24</w:t>
            </w:r>
            <w:r w:rsidR="006B4BE6">
              <w:rPr>
                <w:noProof/>
                <w:webHidden/>
              </w:rPr>
              <w:fldChar w:fldCharType="end"/>
            </w:r>
          </w:hyperlink>
        </w:p>
        <w:p w14:paraId="16329E9B" w14:textId="0225AFFA"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44" w:history="1">
            <w:r w:rsidR="006B4BE6" w:rsidRPr="008123EA">
              <w:rPr>
                <w:rStyle w:val="Hyperlink"/>
                <w:noProof/>
              </w:rPr>
              <w:t>Service</w:t>
            </w:r>
            <w:r w:rsidR="006B4BE6">
              <w:rPr>
                <w:noProof/>
                <w:webHidden/>
              </w:rPr>
              <w:tab/>
            </w:r>
            <w:r w:rsidR="006B4BE6">
              <w:rPr>
                <w:noProof/>
                <w:webHidden/>
              </w:rPr>
              <w:fldChar w:fldCharType="begin"/>
            </w:r>
            <w:r w:rsidR="006B4BE6">
              <w:rPr>
                <w:noProof/>
                <w:webHidden/>
              </w:rPr>
              <w:instrText xml:space="preserve"> PAGEREF _Toc152166344 \h </w:instrText>
            </w:r>
            <w:r w:rsidR="006B4BE6">
              <w:rPr>
                <w:noProof/>
                <w:webHidden/>
              </w:rPr>
            </w:r>
            <w:r w:rsidR="006B4BE6">
              <w:rPr>
                <w:noProof/>
                <w:webHidden/>
              </w:rPr>
              <w:fldChar w:fldCharType="separate"/>
            </w:r>
            <w:r w:rsidR="006B4BE6">
              <w:rPr>
                <w:noProof/>
                <w:webHidden/>
              </w:rPr>
              <w:t>24</w:t>
            </w:r>
            <w:r w:rsidR="006B4BE6">
              <w:rPr>
                <w:noProof/>
                <w:webHidden/>
              </w:rPr>
              <w:fldChar w:fldCharType="end"/>
            </w:r>
          </w:hyperlink>
        </w:p>
        <w:p w14:paraId="2EFB4EB1" w14:textId="5578894F"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45" w:history="1">
            <w:r w:rsidR="006B4BE6" w:rsidRPr="008123EA">
              <w:rPr>
                <w:rStyle w:val="Hyperlink"/>
                <w:noProof/>
              </w:rPr>
              <w:t>Procedure</w:t>
            </w:r>
            <w:r w:rsidR="006B4BE6">
              <w:rPr>
                <w:noProof/>
                <w:webHidden/>
              </w:rPr>
              <w:tab/>
            </w:r>
            <w:r w:rsidR="006B4BE6">
              <w:rPr>
                <w:noProof/>
                <w:webHidden/>
              </w:rPr>
              <w:fldChar w:fldCharType="begin"/>
            </w:r>
            <w:r w:rsidR="006B4BE6">
              <w:rPr>
                <w:noProof/>
                <w:webHidden/>
              </w:rPr>
              <w:instrText xml:space="preserve"> PAGEREF _Toc152166345 \h </w:instrText>
            </w:r>
            <w:r w:rsidR="006B4BE6">
              <w:rPr>
                <w:noProof/>
                <w:webHidden/>
              </w:rPr>
            </w:r>
            <w:r w:rsidR="006B4BE6">
              <w:rPr>
                <w:noProof/>
                <w:webHidden/>
              </w:rPr>
              <w:fldChar w:fldCharType="separate"/>
            </w:r>
            <w:r w:rsidR="006B4BE6">
              <w:rPr>
                <w:noProof/>
                <w:webHidden/>
              </w:rPr>
              <w:t>24</w:t>
            </w:r>
            <w:r w:rsidR="006B4BE6">
              <w:rPr>
                <w:noProof/>
                <w:webHidden/>
              </w:rPr>
              <w:fldChar w:fldCharType="end"/>
            </w:r>
          </w:hyperlink>
        </w:p>
        <w:p w14:paraId="7A06A07B" w14:textId="61405422" w:rsidR="006B4BE6" w:rsidRDefault="005E2D22">
          <w:pPr>
            <w:pStyle w:val="TOC3"/>
            <w:tabs>
              <w:tab w:val="right" w:leader="dot" w:pos="10456"/>
            </w:tabs>
            <w:rPr>
              <w:rFonts w:asciiTheme="minorHAnsi" w:eastAsiaTheme="minorEastAsia" w:hAnsiTheme="minorHAnsi" w:cstheme="minorBidi"/>
              <w:noProof/>
              <w:kern w:val="2"/>
              <w:lang w:val="en-NZ" w:eastAsia="en-NZ"/>
              <w14:ligatures w14:val="standardContextual"/>
            </w:rPr>
          </w:pPr>
          <w:hyperlink w:anchor="_Toc152166346" w:history="1">
            <w:r w:rsidR="006B4BE6" w:rsidRPr="008123EA">
              <w:rPr>
                <w:rStyle w:val="Hyperlink"/>
                <w:noProof/>
              </w:rPr>
              <w:t>Media</w:t>
            </w:r>
            <w:r w:rsidR="006B4BE6">
              <w:rPr>
                <w:noProof/>
                <w:webHidden/>
              </w:rPr>
              <w:tab/>
            </w:r>
            <w:r w:rsidR="006B4BE6">
              <w:rPr>
                <w:noProof/>
                <w:webHidden/>
              </w:rPr>
              <w:fldChar w:fldCharType="begin"/>
            </w:r>
            <w:r w:rsidR="006B4BE6">
              <w:rPr>
                <w:noProof/>
                <w:webHidden/>
              </w:rPr>
              <w:instrText xml:space="preserve"> PAGEREF _Toc152166346 \h </w:instrText>
            </w:r>
            <w:r w:rsidR="006B4BE6">
              <w:rPr>
                <w:noProof/>
                <w:webHidden/>
              </w:rPr>
            </w:r>
            <w:r w:rsidR="006B4BE6">
              <w:rPr>
                <w:noProof/>
                <w:webHidden/>
              </w:rPr>
              <w:fldChar w:fldCharType="separate"/>
            </w:r>
            <w:r w:rsidR="006B4BE6">
              <w:rPr>
                <w:noProof/>
                <w:webHidden/>
              </w:rPr>
              <w:t>26</w:t>
            </w:r>
            <w:r w:rsidR="006B4BE6">
              <w:rPr>
                <w:noProof/>
                <w:webHidden/>
              </w:rPr>
              <w:fldChar w:fldCharType="end"/>
            </w:r>
          </w:hyperlink>
        </w:p>
        <w:p w14:paraId="6B479A1F" w14:textId="6D93DEE1" w:rsidR="006B4BE6" w:rsidRDefault="005E2D22">
          <w:pPr>
            <w:pStyle w:val="TOC1"/>
            <w:tabs>
              <w:tab w:val="right" w:leader="dot" w:pos="10456"/>
            </w:tabs>
            <w:rPr>
              <w:rFonts w:asciiTheme="minorHAnsi" w:eastAsiaTheme="minorEastAsia" w:hAnsiTheme="minorHAnsi" w:cstheme="minorBidi"/>
              <w:b w:val="0"/>
              <w:bCs w:val="0"/>
              <w:noProof/>
              <w:kern w:val="2"/>
              <w:sz w:val="22"/>
              <w:szCs w:val="22"/>
              <w:lang w:val="en-NZ" w:eastAsia="en-NZ"/>
              <w14:ligatures w14:val="standardContextual"/>
            </w:rPr>
          </w:pPr>
          <w:hyperlink w:anchor="_Toc152166347" w:history="1">
            <w:r w:rsidR="006B4BE6" w:rsidRPr="008123EA">
              <w:rPr>
                <w:rStyle w:val="Hyperlink"/>
                <w:noProof/>
              </w:rPr>
              <w:t>BOWLING CLUB EVENTS</w:t>
            </w:r>
            <w:r w:rsidR="006B4BE6">
              <w:rPr>
                <w:noProof/>
                <w:webHidden/>
              </w:rPr>
              <w:tab/>
            </w:r>
            <w:r w:rsidR="006B4BE6">
              <w:rPr>
                <w:noProof/>
                <w:webHidden/>
              </w:rPr>
              <w:fldChar w:fldCharType="begin"/>
            </w:r>
            <w:r w:rsidR="006B4BE6">
              <w:rPr>
                <w:noProof/>
                <w:webHidden/>
              </w:rPr>
              <w:instrText xml:space="preserve"> PAGEREF _Toc152166347 \h </w:instrText>
            </w:r>
            <w:r w:rsidR="006B4BE6">
              <w:rPr>
                <w:noProof/>
                <w:webHidden/>
              </w:rPr>
            </w:r>
            <w:r w:rsidR="006B4BE6">
              <w:rPr>
                <w:noProof/>
                <w:webHidden/>
              </w:rPr>
              <w:fldChar w:fldCharType="separate"/>
            </w:r>
            <w:r w:rsidR="006B4BE6">
              <w:rPr>
                <w:noProof/>
                <w:webHidden/>
              </w:rPr>
              <w:t>28</w:t>
            </w:r>
            <w:r w:rsidR="006B4BE6">
              <w:rPr>
                <w:noProof/>
                <w:webHidden/>
              </w:rPr>
              <w:fldChar w:fldCharType="end"/>
            </w:r>
          </w:hyperlink>
        </w:p>
        <w:p w14:paraId="34F098D0" w14:textId="2D92304F" w:rsidR="006B4BE6" w:rsidRDefault="005E2D22">
          <w:pPr>
            <w:pStyle w:val="TOC2"/>
            <w:rPr>
              <w:rFonts w:eastAsiaTheme="minorEastAsia" w:cstheme="minorBidi"/>
              <w:snapToGrid/>
              <w:kern w:val="2"/>
              <w:sz w:val="22"/>
              <w:szCs w:val="22"/>
              <w:lang w:val="en-NZ" w:eastAsia="en-NZ"/>
              <w14:ligatures w14:val="standardContextual"/>
            </w:rPr>
          </w:pPr>
          <w:hyperlink w:anchor="_Toc152166348" w:history="1">
            <w:r w:rsidR="006B4BE6" w:rsidRPr="008123EA">
              <w:rPr>
                <w:rStyle w:val="Hyperlink"/>
              </w:rPr>
              <w:t>Commencement Date</w:t>
            </w:r>
            <w:r w:rsidR="006B4BE6">
              <w:rPr>
                <w:webHidden/>
              </w:rPr>
              <w:tab/>
            </w:r>
            <w:r w:rsidR="006B4BE6">
              <w:rPr>
                <w:webHidden/>
              </w:rPr>
              <w:fldChar w:fldCharType="begin"/>
            </w:r>
            <w:r w:rsidR="006B4BE6">
              <w:rPr>
                <w:webHidden/>
              </w:rPr>
              <w:instrText xml:space="preserve"> PAGEREF _Toc152166348 \h </w:instrText>
            </w:r>
            <w:r w:rsidR="006B4BE6">
              <w:rPr>
                <w:webHidden/>
              </w:rPr>
            </w:r>
            <w:r w:rsidR="006B4BE6">
              <w:rPr>
                <w:webHidden/>
              </w:rPr>
              <w:fldChar w:fldCharType="separate"/>
            </w:r>
            <w:r w:rsidR="006B4BE6">
              <w:rPr>
                <w:webHidden/>
              </w:rPr>
              <w:t>28</w:t>
            </w:r>
            <w:r w:rsidR="006B4BE6">
              <w:rPr>
                <w:webHidden/>
              </w:rPr>
              <w:fldChar w:fldCharType="end"/>
            </w:r>
          </w:hyperlink>
        </w:p>
        <w:p w14:paraId="0D233FA7" w14:textId="16CC849F" w:rsidR="006B4BE6" w:rsidRDefault="005E2D22">
          <w:pPr>
            <w:pStyle w:val="TOC2"/>
            <w:rPr>
              <w:rFonts w:eastAsiaTheme="minorEastAsia" w:cstheme="minorBidi"/>
              <w:snapToGrid/>
              <w:kern w:val="2"/>
              <w:sz w:val="22"/>
              <w:szCs w:val="22"/>
              <w:lang w:val="en-NZ" w:eastAsia="en-NZ"/>
              <w14:ligatures w14:val="standardContextual"/>
            </w:rPr>
          </w:pPr>
          <w:hyperlink w:anchor="_Toc152166349" w:history="1">
            <w:r w:rsidR="006B4BE6" w:rsidRPr="008123EA">
              <w:rPr>
                <w:rStyle w:val="Hyperlink"/>
              </w:rPr>
              <w:t>Scope</w:t>
            </w:r>
            <w:r w:rsidR="006B4BE6">
              <w:rPr>
                <w:webHidden/>
              </w:rPr>
              <w:tab/>
            </w:r>
            <w:r w:rsidR="006B4BE6">
              <w:rPr>
                <w:webHidden/>
              </w:rPr>
              <w:fldChar w:fldCharType="begin"/>
            </w:r>
            <w:r w:rsidR="006B4BE6">
              <w:rPr>
                <w:webHidden/>
              </w:rPr>
              <w:instrText xml:space="preserve"> PAGEREF _Toc152166349 \h </w:instrText>
            </w:r>
            <w:r w:rsidR="006B4BE6">
              <w:rPr>
                <w:webHidden/>
              </w:rPr>
            </w:r>
            <w:r w:rsidR="006B4BE6">
              <w:rPr>
                <w:webHidden/>
              </w:rPr>
              <w:fldChar w:fldCharType="separate"/>
            </w:r>
            <w:r w:rsidR="006B4BE6">
              <w:rPr>
                <w:webHidden/>
              </w:rPr>
              <w:t>28</w:t>
            </w:r>
            <w:r w:rsidR="006B4BE6">
              <w:rPr>
                <w:webHidden/>
              </w:rPr>
              <w:fldChar w:fldCharType="end"/>
            </w:r>
          </w:hyperlink>
        </w:p>
        <w:p w14:paraId="1C4DA636" w14:textId="0E520AC3" w:rsidR="006B4BE6" w:rsidRDefault="005E2D22">
          <w:pPr>
            <w:pStyle w:val="TOC2"/>
            <w:rPr>
              <w:rFonts w:eastAsiaTheme="minorEastAsia" w:cstheme="minorBidi"/>
              <w:snapToGrid/>
              <w:kern w:val="2"/>
              <w:sz w:val="22"/>
              <w:szCs w:val="22"/>
              <w:lang w:val="en-NZ" w:eastAsia="en-NZ"/>
              <w14:ligatures w14:val="standardContextual"/>
            </w:rPr>
          </w:pPr>
          <w:hyperlink w:anchor="_Toc152166350" w:history="1">
            <w:r w:rsidR="006B4BE6" w:rsidRPr="008123EA">
              <w:rPr>
                <w:rStyle w:val="Hyperlink"/>
              </w:rPr>
              <w:t>Definitions</w:t>
            </w:r>
            <w:r w:rsidR="006B4BE6">
              <w:rPr>
                <w:webHidden/>
              </w:rPr>
              <w:tab/>
            </w:r>
            <w:r w:rsidR="006B4BE6">
              <w:rPr>
                <w:webHidden/>
              </w:rPr>
              <w:fldChar w:fldCharType="begin"/>
            </w:r>
            <w:r w:rsidR="006B4BE6">
              <w:rPr>
                <w:webHidden/>
              </w:rPr>
              <w:instrText xml:space="preserve"> PAGEREF _Toc152166350 \h </w:instrText>
            </w:r>
            <w:r w:rsidR="006B4BE6">
              <w:rPr>
                <w:webHidden/>
              </w:rPr>
            </w:r>
            <w:r w:rsidR="006B4BE6">
              <w:rPr>
                <w:webHidden/>
              </w:rPr>
              <w:fldChar w:fldCharType="separate"/>
            </w:r>
            <w:r w:rsidR="006B4BE6">
              <w:rPr>
                <w:webHidden/>
              </w:rPr>
              <w:t>28</w:t>
            </w:r>
            <w:r w:rsidR="006B4BE6">
              <w:rPr>
                <w:webHidden/>
              </w:rPr>
              <w:fldChar w:fldCharType="end"/>
            </w:r>
          </w:hyperlink>
        </w:p>
        <w:p w14:paraId="69EE3676" w14:textId="7446AC81" w:rsidR="006B4BE6" w:rsidRDefault="005E2D22">
          <w:pPr>
            <w:pStyle w:val="TOC2"/>
            <w:rPr>
              <w:rFonts w:eastAsiaTheme="minorEastAsia" w:cstheme="minorBidi"/>
              <w:snapToGrid/>
              <w:kern w:val="2"/>
              <w:sz w:val="22"/>
              <w:szCs w:val="22"/>
              <w:lang w:val="en-NZ" w:eastAsia="en-NZ"/>
              <w14:ligatures w14:val="standardContextual"/>
            </w:rPr>
          </w:pPr>
          <w:hyperlink w:anchor="_Toc152166351" w:history="1">
            <w:r w:rsidR="006B4BE6" w:rsidRPr="008123EA">
              <w:rPr>
                <w:rStyle w:val="Hyperlink"/>
              </w:rPr>
              <w:t>Conditions of Entry</w:t>
            </w:r>
            <w:r w:rsidR="006B4BE6">
              <w:rPr>
                <w:webHidden/>
              </w:rPr>
              <w:tab/>
            </w:r>
            <w:r w:rsidR="006B4BE6">
              <w:rPr>
                <w:webHidden/>
              </w:rPr>
              <w:fldChar w:fldCharType="begin"/>
            </w:r>
            <w:r w:rsidR="006B4BE6">
              <w:rPr>
                <w:webHidden/>
              </w:rPr>
              <w:instrText xml:space="preserve"> PAGEREF _Toc152166351 \h </w:instrText>
            </w:r>
            <w:r w:rsidR="006B4BE6">
              <w:rPr>
                <w:webHidden/>
              </w:rPr>
            </w:r>
            <w:r w:rsidR="006B4BE6">
              <w:rPr>
                <w:webHidden/>
              </w:rPr>
              <w:fldChar w:fldCharType="separate"/>
            </w:r>
            <w:r w:rsidR="006B4BE6">
              <w:rPr>
                <w:webHidden/>
              </w:rPr>
              <w:t>28</w:t>
            </w:r>
            <w:r w:rsidR="006B4BE6">
              <w:rPr>
                <w:webHidden/>
              </w:rPr>
              <w:fldChar w:fldCharType="end"/>
            </w:r>
          </w:hyperlink>
        </w:p>
        <w:p w14:paraId="72AC4CB1" w14:textId="54DAECF5" w:rsidR="006B4BE6" w:rsidRDefault="005E2D22">
          <w:pPr>
            <w:pStyle w:val="TOC2"/>
            <w:rPr>
              <w:rFonts w:eastAsiaTheme="minorEastAsia" w:cstheme="minorBidi"/>
              <w:snapToGrid/>
              <w:kern w:val="2"/>
              <w:sz w:val="22"/>
              <w:szCs w:val="22"/>
              <w:lang w:val="en-NZ" w:eastAsia="en-NZ"/>
              <w14:ligatures w14:val="standardContextual"/>
            </w:rPr>
          </w:pPr>
          <w:hyperlink w:anchor="_Toc152166352" w:history="1">
            <w:r w:rsidR="006B4BE6" w:rsidRPr="008123EA">
              <w:rPr>
                <w:rStyle w:val="Hyperlink"/>
              </w:rPr>
              <w:t>Clothing</w:t>
            </w:r>
            <w:r w:rsidR="006B4BE6">
              <w:rPr>
                <w:webHidden/>
              </w:rPr>
              <w:tab/>
            </w:r>
            <w:r w:rsidR="006B4BE6">
              <w:rPr>
                <w:webHidden/>
              </w:rPr>
              <w:fldChar w:fldCharType="begin"/>
            </w:r>
            <w:r w:rsidR="006B4BE6">
              <w:rPr>
                <w:webHidden/>
              </w:rPr>
              <w:instrText xml:space="preserve"> PAGEREF _Toc152166352 \h </w:instrText>
            </w:r>
            <w:r w:rsidR="006B4BE6">
              <w:rPr>
                <w:webHidden/>
              </w:rPr>
            </w:r>
            <w:r w:rsidR="006B4BE6">
              <w:rPr>
                <w:webHidden/>
              </w:rPr>
              <w:fldChar w:fldCharType="separate"/>
            </w:r>
            <w:r w:rsidR="006B4BE6">
              <w:rPr>
                <w:webHidden/>
              </w:rPr>
              <w:t>28</w:t>
            </w:r>
            <w:r w:rsidR="006B4BE6">
              <w:rPr>
                <w:webHidden/>
              </w:rPr>
              <w:fldChar w:fldCharType="end"/>
            </w:r>
          </w:hyperlink>
        </w:p>
        <w:p w14:paraId="57071DDB" w14:textId="5B23D5CF" w:rsidR="006B4BE6" w:rsidRDefault="005E2D22">
          <w:pPr>
            <w:pStyle w:val="TOC2"/>
            <w:rPr>
              <w:rFonts w:eastAsiaTheme="minorEastAsia" w:cstheme="minorBidi"/>
              <w:snapToGrid/>
              <w:kern w:val="2"/>
              <w:sz w:val="22"/>
              <w:szCs w:val="22"/>
              <w:lang w:val="en-NZ" w:eastAsia="en-NZ"/>
              <w14:ligatures w14:val="standardContextual"/>
            </w:rPr>
          </w:pPr>
          <w:hyperlink w:anchor="_Toc152166353" w:history="1">
            <w:r w:rsidR="006B4BE6" w:rsidRPr="008123EA">
              <w:rPr>
                <w:rStyle w:val="Hyperlink"/>
              </w:rPr>
              <w:t>Smoking and Alcohol</w:t>
            </w:r>
            <w:r w:rsidR="006B4BE6">
              <w:rPr>
                <w:webHidden/>
              </w:rPr>
              <w:tab/>
            </w:r>
            <w:r w:rsidR="006B4BE6">
              <w:rPr>
                <w:webHidden/>
              </w:rPr>
              <w:fldChar w:fldCharType="begin"/>
            </w:r>
            <w:r w:rsidR="006B4BE6">
              <w:rPr>
                <w:webHidden/>
              </w:rPr>
              <w:instrText xml:space="preserve"> PAGEREF _Toc152166353 \h </w:instrText>
            </w:r>
            <w:r w:rsidR="006B4BE6">
              <w:rPr>
                <w:webHidden/>
              </w:rPr>
            </w:r>
            <w:r w:rsidR="006B4BE6">
              <w:rPr>
                <w:webHidden/>
              </w:rPr>
              <w:fldChar w:fldCharType="separate"/>
            </w:r>
            <w:r w:rsidR="006B4BE6">
              <w:rPr>
                <w:webHidden/>
              </w:rPr>
              <w:t>29</w:t>
            </w:r>
            <w:r w:rsidR="006B4BE6">
              <w:rPr>
                <w:webHidden/>
              </w:rPr>
              <w:fldChar w:fldCharType="end"/>
            </w:r>
          </w:hyperlink>
        </w:p>
        <w:p w14:paraId="471148A1" w14:textId="32F44A6A" w:rsidR="006B4BE6" w:rsidRDefault="005E2D22">
          <w:pPr>
            <w:pStyle w:val="TOC2"/>
            <w:rPr>
              <w:rFonts w:eastAsiaTheme="minorEastAsia" w:cstheme="minorBidi"/>
              <w:snapToGrid/>
              <w:kern w:val="2"/>
              <w:sz w:val="22"/>
              <w:szCs w:val="22"/>
              <w:lang w:val="en-NZ" w:eastAsia="en-NZ"/>
              <w14:ligatures w14:val="standardContextual"/>
            </w:rPr>
          </w:pPr>
          <w:hyperlink w:anchor="_Toc152166354" w:history="1">
            <w:r w:rsidR="006B4BE6" w:rsidRPr="008123EA">
              <w:rPr>
                <w:rStyle w:val="Hyperlink"/>
              </w:rPr>
              <w:t>Date and Venue</w:t>
            </w:r>
            <w:r w:rsidR="006B4BE6">
              <w:rPr>
                <w:webHidden/>
              </w:rPr>
              <w:tab/>
            </w:r>
            <w:r w:rsidR="006B4BE6">
              <w:rPr>
                <w:webHidden/>
              </w:rPr>
              <w:fldChar w:fldCharType="begin"/>
            </w:r>
            <w:r w:rsidR="006B4BE6">
              <w:rPr>
                <w:webHidden/>
              </w:rPr>
              <w:instrText xml:space="preserve"> PAGEREF _Toc152166354 \h </w:instrText>
            </w:r>
            <w:r w:rsidR="006B4BE6">
              <w:rPr>
                <w:webHidden/>
              </w:rPr>
            </w:r>
            <w:r w:rsidR="006B4BE6">
              <w:rPr>
                <w:webHidden/>
              </w:rPr>
              <w:fldChar w:fldCharType="separate"/>
            </w:r>
            <w:r w:rsidR="006B4BE6">
              <w:rPr>
                <w:webHidden/>
              </w:rPr>
              <w:t>29</w:t>
            </w:r>
            <w:r w:rsidR="006B4BE6">
              <w:rPr>
                <w:webHidden/>
              </w:rPr>
              <w:fldChar w:fldCharType="end"/>
            </w:r>
          </w:hyperlink>
        </w:p>
        <w:p w14:paraId="7D1C1BCE" w14:textId="7EB7BB0D" w:rsidR="006B4BE6" w:rsidRDefault="005E2D22">
          <w:pPr>
            <w:pStyle w:val="TOC2"/>
            <w:rPr>
              <w:rFonts w:eastAsiaTheme="minorEastAsia" w:cstheme="minorBidi"/>
              <w:snapToGrid/>
              <w:kern w:val="2"/>
              <w:sz w:val="22"/>
              <w:szCs w:val="22"/>
              <w:lang w:val="en-NZ" w:eastAsia="en-NZ"/>
              <w14:ligatures w14:val="standardContextual"/>
            </w:rPr>
          </w:pPr>
          <w:hyperlink w:anchor="_Toc152166355" w:history="1">
            <w:r w:rsidR="006B4BE6" w:rsidRPr="008123EA">
              <w:rPr>
                <w:rStyle w:val="Hyperlink"/>
              </w:rPr>
              <w:t>Centre Qualifying Competitions</w:t>
            </w:r>
            <w:r w:rsidR="006B4BE6">
              <w:rPr>
                <w:webHidden/>
              </w:rPr>
              <w:tab/>
            </w:r>
            <w:r w:rsidR="006B4BE6">
              <w:rPr>
                <w:webHidden/>
              </w:rPr>
              <w:fldChar w:fldCharType="begin"/>
            </w:r>
            <w:r w:rsidR="006B4BE6">
              <w:rPr>
                <w:webHidden/>
              </w:rPr>
              <w:instrText xml:space="preserve"> PAGEREF _Toc152166355 \h </w:instrText>
            </w:r>
            <w:r w:rsidR="006B4BE6">
              <w:rPr>
                <w:webHidden/>
              </w:rPr>
            </w:r>
            <w:r w:rsidR="006B4BE6">
              <w:rPr>
                <w:webHidden/>
              </w:rPr>
              <w:fldChar w:fldCharType="separate"/>
            </w:r>
            <w:r w:rsidR="006B4BE6">
              <w:rPr>
                <w:webHidden/>
              </w:rPr>
              <w:t>29</w:t>
            </w:r>
            <w:r w:rsidR="006B4BE6">
              <w:rPr>
                <w:webHidden/>
              </w:rPr>
              <w:fldChar w:fldCharType="end"/>
            </w:r>
          </w:hyperlink>
        </w:p>
        <w:p w14:paraId="3A63AD71" w14:textId="4BB2DE79" w:rsidR="006B4BE6" w:rsidRDefault="005E2D22">
          <w:pPr>
            <w:pStyle w:val="TOC2"/>
            <w:rPr>
              <w:rFonts w:eastAsiaTheme="minorEastAsia" w:cstheme="minorBidi"/>
              <w:snapToGrid/>
              <w:kern w:val="2"/>
              <w:sz w:val="22"/>
              <w:szCs w:val="22"/>
              <w:lang w:val="en-NZ" w:eastAsia="en-NZ"/>
              <w14:ligatures w14:val="standardContextual"/>
            </w:rPr>
          </w:pPr>
          <w:hyperlink w:anchor="_Toc152166356" w:history="1">
            <w:r w:rsidR="006B4BE6" w:rsidRPr="008123EA">
              <w:rPr>
                <w:rStyle w:val="Hyperlink"/>
              </w:rPr>
              <w:t>Tournament Director</w:t>
            </w:r>
            <w:r w:rsidR="006B4BE6">
              <w:rPr>
                <w:webHidden/>
              </w:rPr>
              <w:tab/>
            </w:r>
            <w:r w:rsidR="006B4BE6">
              <w:rPr>
                <w:webHidden/>
              </w:rPr>
              <w:fldChar w:fldCharType="begin"/>
            </w:r>
            <w:r w:rsidR="006B4BE6">
              <w:rPr>
                <w:webHidden/>
              </w:rPr>
              <w:instrText xml:space="preserve"> PAGEREF _Toc152166356 \h </w:instrText>
            </w:r>
            <w:r w:rsidR="006B4BE6">
              <w:rPr>
                <w:webHidden/>
              </w:rPr>
            </w:r>
            <w:r w:rsidR="006B4BE6">
              <w:rPr>
                <w:webHidden/>
              </w:rPr>
              <w:fldChar w:fldCharType="separate"/>
            </w:r>
            <w:r w:rsidR="006B4BE6">
              <w:rPr>
                <w:webHidden/>
              </w:rPr>
              <w:t>29</w:t>
            </w:r>
            <w:r w:rsidR="006B4BE6">
              <w:rPr>
                <w:webHidden/>
              </w:rPr>
              <w:fldChar w:fldCharType="end"/>
            </w:r>
          </w:hyperlink>
        </w:p>
        <w:p w14:paraId="1D01886B" w14:textId="15F0E095" w:rsidR="006B4BE6" w:rsidRDefault="005E2D22">
          <w:pPr>
            <w:pStyle w:val="TOC2"/>
            <w:rPr>
              <w:rFonts w:eastAsiaTheme="minorEastAsia" w:cstheme="minorBidi"/>
              <w:snapToGrid/>
              <w:kern w:val="2"/>
              <w:sz w:val="22"/>
              <w:szCs w:val="22"/>
              <w:lang w:val="en-NZ" w:eastAsia="en-NZ"/>
              <w14:ligatures w14:val="standardContextual"/>
            </w:rPr>
          </w:pPr>
          <w:hyperlink w:anchor="_Toc152166357" w:history="1">
            <w:r w:rsidR="006B4BE6" w:rsidRPr="008123EA">
              <w:rPr>
                <w:rStyle w:val="Hyperlink"/>
              </w:rPr>
              <w:t>Jury of Appeal</w:t>
            </w:r>
            <w:r w:rsidR="006B4BE6">
              <w:rPr>
                <w:webHidden/>
              </w:rPr>
              <w:tab/>
            </w:r>
            <w:r w:rsidR="006B4BE6">
              <w:rPr>
                <w:webHidden/>
              </w:rPr>
              <w:fldChar w:fldCharType="begin"/>
            </w:r>
            <w:r w:rsidR="006B4BE6">
              <w:rPr>
                <w:webHidden/>
              </w:rPr>
              <w:instrText xml:space="preserve"> PAGEREF _Toc152166357 \h </w:instrText>
            </w:r>
            <w:r w:rsidR="006B4BE6">
              <w:rPr>
                <w:webHidden/>
              </w:rPr>
            </w:r>
            <w:r w:rsidR="006B4BE6">
              <w:rPr>
                <w:webHidden/>
              </w:rPr>
              <w:fldChar w:fldCharType="separate"/>
            </w:r>
            <w:r w:rsidR="006B4BE6">
              <w:rPr>
                <w:webHidden/>
              </w:rPr>
              <w:t>29</w:t>
            </w:r>
            <w:r w:rsidR="006B4BE6">
              <w:rPr>
                <w:webHidden/>
              </w:rPr>
              <w:fldChar w:fldCharType="end"/>
            </w:r>
          </w:hyperlink>
        </w:p>
        <w:p w14:paraId="5EDB2578" w14:textId="5D6DA02F" w:rsidR="006B4BE6" w:rsidRDefault="005E2D22">
          <w:pPr>
            <w:pStyle w:val="TOC2"/>
            <w:rPr>
              <w:rFonts w:eastAsiaTheme="minorEastAsia" w:cstheme="minorBidi"/>
              <w:snapToGrid/>
              <w:kern w:val="2"/>
              <w:sz w:val="22"/>
              <w:szCs w:val="22"/>
              <w:lang w:val="en-NZ" w:eastAsia="en-NZ"/>
              <w14:ligatures w14:val="standardContextual"/>
            </w:rPr>
          </w:pPr>
          <w:hyperlink w:anchor="_Toc152166358" w:history="1">
            <w:r w:rsidR="006B4BE6" w:rsidRPr="008123EA">
              <w:rPr>
                <w:rStyle w:val="Hyperlink"/>
              </w:rPr>
              <w:t>Procedure for Deciding Questions About Interpretation of Conditions of Play</w:t>
            </w:r>
            <w:r w:rsidR="006B4BE6">
              <w:rPr>
                <w:webHidden/>
              </w:rPr>
              <w:tab/>
            </w:r>
            <w:r w:rsidR="006B4BE6">
              <w:rPr>
                <w:webHidden/>
              </w:rPr>
              <w:fldChar w:fldCharType="begin"/>
            </w:r>
            <w:r w:rsidR="006B4BE6">
              <w:rPr>
                <w:webHidden/>
              </w:rPr>
              <w:instrText xml:space="preserve"> PAGEREF _Toc152166358 \h </w:instrText>
            </w:r>
            <w:r w:rsidR="006B4BE6">
              <w:rPr>
                <w:webHidden/>
              </w:rPr>
            </w:r>
            <w:r w:rsidR="006B4BE6">
              <w:rPr>
                <w:webHidden/>
              </w:rPr>
              <w:fldChar w:fldCharType="separate"/>
            </w:r>
            <w:r w:rsidR="006B4BE6">
              <w:rPr>
                <w:webHidden/>
              </w:rPr>
              <w:t>30</w:t>
            </w:r>
            <w:r w:rsidR="006B4BE6">
              <w:rPr>
                <w:webHidden/>
              </w:rPr>
              <w:fldChar w:fldCharType="end"/>
            </w:r>
          </w:hyperlink>
        </w:p>
        <w:p w14:paraId="18395A11" w14:textId="5532879D" w:rsidR="006B4BE6" w:rsidRDefault="005E2D22">
          <w:pPr>
            <w:pStyle w:val="TOC2"/>
            <w:rPr>
              <w:rFonts w:eastAsiaTheme="minorEastAsia" w:cstheme="minorBidi"/>
              <w:snapToGrid/>
              <w:kern w:val="2"/>
              <w:sz w:val="22"/>
              <w:szCs w:val="22"/>
              <w:lang w:val="en-NZ" w:eastAsia="en-NZ"/>
              <w14:ligatures w14:val="standardContextual"/>
            </w:rPr>
          </w:pPr>
          <w:hyperlink w:anchor="_Toc152166359" w:history="1">
            <w:r w:rsidR="006B4BE6" w:rsidRPr="008123EA">
              <w:rPr>
                <w:rStyle w:val="Hyperlink"/>
              </w:rPr>
              <w:t>Procedure for Breaches of Code of Conduct</w:t>
            </w:r>
            <w:r w:rsidR="006B4BE6">
              <w:rPr>
                <w:webHidden/>
              </w:rPr>
              <w:tab/>
            </w:r>
            <w:r w:rsidR="006B4BE6">
              <w:rPr>
                <w:webHidden/>
              </w:rPr>
              <w:fldChar w:fldCharType="begin"/>
            </w:r>
            <w:r w:rsidR="006B4BE6">
              <w:rPr>
                <w:webHidden/>
              </w:rPr>
              <w:instrText xml:space="preserve"> PAGEREF _Toc152166359 \h </w:instrText>
            </w:r>
            <w:r w:rsidR="006B4BE6">
              <w:rPr>
                <w:webHidden/>
              </w:rPr>
            </w:r>
            <w:r w:rsidR="006B4BE6">
              <w:rPr>
                <w:webHidden/>
              </w:rPr>
              <w:fldChar w:fldCharType="separate"/>
            </w:r>
            <w:r w:rsidR="006B4BE6">
              <w:rPr>
                <w:webHidden/>
              </w:rPr>
              <w:t>30</w:t>
            </w:r>
            <w:r w:rsidR="006B4BE6">
              <w:rPr>
                <w:webHidden/>
              </w:rPr>
              <w:fldChar w:fldCharType="end"/>
            </w:r>
          </w:hyperlink>
        </w:p>
        <w:p w14:paraId="6B41001C" w14:textId="5D76FBB2" w:rsidR="006B4BE6" w:rsidRDefault="005E2D22">
          <w:pPr>
            <w:pStyle w:val="TOC2"/>
            <w:rPr>
              <w:rFonts w:eastAsiaTheme="minorEastAsia" w:cstheme="minorBidi"/>
              <w:snapToGrid/>
              <w:kern w:val="2"/>
              <w:sz w:val="22"/>
              <w:szCs w:val="22"/>
              <w:lang w:val="en-NZ" w:eastAsia="en-NZ"/>
              <w14:ligatures w14:val="standardContextual"/>
            </w:rPr>
          </w:pPr>
          <w:hyperlink w:anchor="_Toc152166360" w:history="1">
            <w:r w:rsidR="006B4BE6" w:rsidRPr="008123EA">
              <w:rPr>
                <w:rStyle w:val="Hyperlink"/>
              </w:rPr>
              <w:t>Procedure for Appeals under Law of Sport (Decision of Technical Official)</w:t>
            </w:r>
            <w:r w:rsidR="006B4BE6">
              <w:rPr>
                <w:webHidden/>
              </w:rPr>
              <w:tab/>
            </w:r>
            <w:r w:rsidR="006B4BE6">
              <w:rPr>
                <w:webHidden/>
              </w:rPr>
              <w:fldChar w:fldCharType="begin"/>
            </w:r>
            <w:r w:rsidR="006B4BE6">
              <w:rPr>
                <w:webHidden/>
              </w:rPr>
              <w:instrText xml:space="preserve"> PAGEREF _Toc152166360 \h </w:instrText>
            </w:r>
            <w:r w:rsidR="006B4BE6">
              <w:rPr>
                <w:webHidden/>
              </w:rPr>
            </w:r>
            <w:r w:rsidR="006B4BE6">
              <w:rPr>
                <w:webHidden/>
              </w:rPr>
              <w:fldChar w:fldCharType="separate"/>
            </w:r>
            <w:r w:rsidR="006B4BE6">
              <w:rPr>
                <w:webHidden/>
              </w:rPr>
              <w:t>30</w:t>
            </w:r>
            <w:r w:rsidR="006B4BE6">
              <w:rPr>
                <w:webHidden/>
              </w:rPr>
              <w:fldChar w:fldCharType="end"/>
            </w:r>
          </w:hyperlink>
        </w:p>
        <w:p w14:paraId="37AE2C61" w14:textId="33B38AE5" w:rsidR="006B4BE6" w:rsidRDefault="005E2D22">
          <w:pPr>
            <w:pStyle w:val="TOC2"/>
            <w:rPr>
              <w:rFonts w:eastAsiaTheme="minorEastAsia" w:cstheme="minorBidi"/>
              <w:snapToGrid/>
              <w:kern w:val="2"/>
              <w:sz w:val="22"/>
              <w:szCs w:val="22"/>
              <w:lang w:val="en-NZ" w:eastAsia="en-NZ"/>
              <w14:ligatures w14:val="standardContextual"/>
            </w:rPr>
          </w:pPr>
          <w:hyperlink w:anchor="_Toc152166361" w:history="1">
            <w:r w:rsidR="006B4BE6" w:rsidRPr="008123EA">
              <w:rPr>
                <w:rStyle w:val="Hyperlink"/>
              </w:rPr>
              <w:t>Procedure for Appeals under Deliberate Non-Sporting Action</w:t>
            </w:r>
            <w:r w:rsidR="006B4BE6">
              <w:rPr>
                <w:webHidden/>
              </w:rPr>
              <w:tab/>
            </w:r>
            <w:r w:rsidR="006B4BE6">
              <w:rPr>
                <w:webHidden/>
              </w:rPr>
              <w:fldChar w:fldCharType="begin"/>
            </w:r>
            <w:r w:rsidR="006B4BE6">
              <w:rPr>
                <w:webHidden/>
              </w:rPr>
              <w:instrText xml:space="preserve"> PAGEREF _Toc152166361 \h </w:instrText>
            </w:r>
            <w:r w:rsidR="006B4BE6">
              <w:rPr>
                <w:webHidden/>
              </w:rPr>
            </w:r>
            <w:r w:rsidR="006B4BE6">
              <w:rPr>
                <w:webHidden/>
              </w:rPr>
              <w:fldChar w:fldCharType="separate"/>
            </w:r>
            <w:r w:rsidR="006B4BE6">
              <w:rPr>
                <w:webHidden/>
              </w:rPr>
              <w:t>31</w:t>
            </w:r>
            <w:r w:rsidR="006B4BE6">
              <w:rPr>
                <w:webHidden/>
              </w:rPr>
              <w:fldChar w:fldCharType="end"/>
            </w:r>
          </w:hyperlink>
        </w:p>
        <w:p w14:paraId="2FE968F8" w14:textId="7D56ECB2" w:rsidR="006B4BE6" w:rsidRDefault="005E2D22">
          <w:pPr>
            <w:pStyle w:val="TOC1"/>
            <w:tabs>
              <w:tab w:val="right" w:leader="dot" w:pos="10456"/>
            </w:tabs>
            <w:rPr>
              <w:rFonts w:asciiTheme="minorHAnsi" w:eastAsiaTheme="minorEastAsia" w:hAnsiTheme="minorHAnsi" w:cstheme="minorBidi"/>
              <w:b w:val="0"/>
              <w:bCs w:val="0"/>
              <w:noProof/>
              <w:kern w:val="2"/>
              <w:sz w:val="22"/>
              <w:szCs w:val="22"/>
              <w:lang w:val="en-NZ" w:eastAsia="en-NZ"/>
              <w14:ligatures w14:val="standardContextual"/>
            </w:rPr>
          </w:pPr>
          <w:hyperlink w:anchor="_Toc152166362" w:history="1">
            <w:r w:rsidR="006B4BE6" w:rsidRPr="008123EA">
              <w:rPr>
                <w:rStyle w:val="Hyperlink"/>
                <w:noProof/>
              </w:rPr>
              <w:t>DELEGATES</w:t>
            </w:r>
            <w:r w:rsidR="006B4BE6">
              <w:rPr>
                <w:noProof/>
                <w:webHidden/>
              </w:rPr>
              <w:tab/>
            </w:r>
            <w:r w:rsidR="006B4BE6">
              <w:rPr>
                <w:noProof/>
                <w:webHidden/>
              </w:rPr>
              <w:fldChar w:fldCharType="begin"/>
            </w:r>
            <w:r w:rsidR="006B4BE6">
              <w:rPr>
                <w:noProof/>
                <w:webHidden/>
              </w:rPr>
              <w:instrText xml:space="preserve"> PAGEREF _Toc152166362 \h </w:instrText>
            </w:r>
            <w:r w:rsidR="006B4BE6">
              <w:rPr>
                <w:noProof/>
                <w:webHidden/>
              </w:rPr>
            </w:r>
            <w:r w:rsidR="006B4BE6">
              <w:rPr>
                <w:noProof/>
                <w:webHidden/>
              </w:rPr>
              <w:fldChar w:fldCharType="separate"/>
            </w:r>
            <w:r w:rsidR="006B4BE6">
              <w:rPr>
                <w:noProof/>
                <w:webHidden/>
              </w:rPr>
              <w:t>32</w:t>
            </w:r>
            <w:r w:rsidR="006B4BE6">
              <w:rPr>
                <w:noProof/>
                <w:webHidden/>
              </w:rPr>
              <w:fldChar w:fldCharType="end"/>
            </w:r>
          </w:hyperlink>
        </w:p>
        <w:p w14:paraId="286CC2DE" w14:textId="749B42B9" w:rsidR="006B4BE6" w:rsidRDefault="005E2D22">
          <w:pPr>
            <w:pStyle w:val="TOC2"/>
            <w:rPr>
              <w:rFonts w:eastAsiaTheme="minorEastAsia" w:cstheme="minorBidi"/>
              <w:snapToGrid/>
              <w:kern w:val="2"/>
              <w:sz w:val="22"/>
              <w:szCs w:val="22"/>
              <w:lang w:val="en-NZ" w:eastAsia="en-NZ"/>
              <w14:ligatures w14:val="standardContextual"/>
            </w:rPr>
          </w:pPr>
          <w:hyperlink w:anchor="_Toc152166363" w:history="1">
            <w:r w:rsidR="006B4BE6" w:rsidRPr="008123EA">
              <w:rPr>
                <w:rStyle w:val="Hyperlink"/>
              </w:rPr>
              <w:t>Purpose and Status of Regulation</w:t>
            </w:r>
            <w:r w:rsidR="006B4BE6">
              <w:rPr>
                <w:webHidden/>
              </w:rPr>
              <w:tab/>
            </w:r>
            <w:r w:rsidR="006B4BE6">
              <w:rPr>
                <w:webHidden/>
              </w:rPr>
              <w:fldChar w:fldCharType="begin"/>
            </w:r>
            <w:r w:rsidR="006B4BE6">
              <w:rPr>
                <w:webHidden/>
              </w:rPr>
              <w:instrText xml:space="preserve"> PAGEREF _Toc152166363 \h </w:instrText>
            </w:r>
            <w:r w:rsidR="006B4BE6">
              <w:rPr>
                <w:webHidden/>
              </w:rPr>
            </w:r>
            <w:r w:rsidR="006B4BE6">
              <w:rPr>
                <w:webHidden/>
              </w:rPr>
              <w:fldChar w:fldCharType="separate"/>
            </w:r>
            <w:r w:rsidR="006B4BE6">
              <w:rPr>
                <w:webHidden/>
              </w:rPr>
              <w:t>32</w:t>
            </w:r>
            <w:r w:rsidR="006B4BE6">
              <w:rPr>
                <w:webHidden/>
              </w:rPr>
              <w:fldChar w:fldCharType="end"/>
            </w:r>
          </w:hyperlink>
        </w:p>
        <w:p w14:paraId="6F7C9124" w14:textId="6935E302" w:rsidR="006B4BE6" w:rsidRDefault="005E2D22">
          <w:pPr>
            <w:pStyle w:val="TOC2"/>
            <w:rPr>
              <w:rFonts w:eastAsiaTheme="minorEastAsia" w:cstheme="minorBidi"/>
              <w:snapToGrid/>
              <w:kern w:val="2"/>
              <w:sz w:val="22"/>
              <w:szCs w:val="22"/>
              <w:lang w:val="en-NZ" w:eastAsia="en-NZ"/>
              <w14:ligatures w14:val="standardContextual"/>
            </w:rPr>
          </w:pPr>
          <w:hyperlink w:anchor="_Toc152166364" w:history="1">
            <w:r w:rsidR="006B4BE6" w:rsidRPr="008123EA">
              <w:rPr>
                <w:rStyle w:val="Hyperlink"/>
              </w:rPr>
              <w:t>Commencement Date</w:t>
            </w:r>
            <w:r w:rsidR="006B4BE6">
              <w:rPr>
                <w:webHidden/>
              </w:rPr>
              <w:tab/>
            </w:r>
            <w:r w:rsidR="006B4BE6">
              <w:rPr>
                <w:webHidden/>
              </w:rPr>
              <w:fldChar w:fldCharType="begin"/>
            </w:r>
            <w:r w:rsidR="006B4BE6">
              <w:rPr>
                <w:webHidden/>
              </w:rPr>
              <w:instrText xml:space="preserve"> PAGEREF _Toc152166364 \h </w:instrText>
            </w:r>
            <w:r w:rsidR="006B4BE6">
              <w:rPr>
                <w:webHidden/>
              </w:rPr>
            </w:r>
            <w:r w:rsidR="006B4BE6">
              <w:rPr>
                <w:webHidden/>
              </w:rPr>
              <w:fldChar w:fldCharType="separate"/>
            </w:r>
            <w:r w:rsidR="006B4BE6">
              <w:rPr>
                <w:webHidden/>
              </w:rPr>
              <w:t>32</w:t>
            </w:r>
            <w:r w:rsidR="006B4BE6">
              <w:rPr>
                <w:webHidden/>
              </w:rPr>
              <w:fldChar w:fldCharType="end"/>
            </w:r>
          </w:hyperlink>
        </w:p>
        <w:p w14:paraId="18D911C2" w14:textId="3553554C" w:rsidR="006B4BE6" w:rsidRDefault="005E2D22">
          <w:pPr>
            <w:pStyle w:val="TOC2"/>
            <w:rPr>
              <w:rFonts w:eastAsiaTheme="minorEastAsia" w:cstheme="minorBidi"/>
              <w:snapToGrid/>
              <w:kern w:val="2"/>
              <w:sz w:val="22"/>
              <w:szCs w:val="22"/>
              <w:lang w:val="en-NZ" w:eastAsia="en-NZ"/>
              <w14:ligatures w14:val="standardContextual"/>
            </w:rPr>
          </w:pPr>
          <w:hyperlink w:anchor="_Toc152166365" w:history="1">
            <w:r w:rsidR="006B4BE6" w:rsidRPr="008123EA">
              <w:rPr>
                <w:rStyle w:val="Hyperlink"/>
              </w:rPr>
              <w:t>Centres</w:t>
            </w:r>
            <w:r w:rsidR="006B4BE6">
              <w:rPr>
                <w:webHidden/>
              </w:rPr>
              <w:tab/>
            </w:r>
            <w:r w:rsidR="006B4BE6">
              <w:rPr>
                <w:webHidden/>
              </w:rPr>
              <w:fldChar w:fldCharType="begin"/>
            </w:r>
            <w:r w:rsidR="006B4BE6">
              <w:rPr>
                <w:webHidden/>
              </w:rPr>
              <w:instrText xml:space="preserve"> PAGEREF _Toc152166365 \h </w:instrText>
            </w:r>
            <w:r w:rsidR="006B4BE6">
              <w:rPr>
                <w:webHidden/>
              </w:rPr>
            </w:r>
            <w:r w:rsidR="006B4BE6">
              <w:rPr>
                <w:webHidden/>
              </w:rPr>
              <w:fldChar w:fldCharType="separate"/>
            </w:r>
            <w:r w:rsidR="006B4BE6">
              <w:rPr>
                <w:webHidden/>
              </w:rPr>
              <w:t>32</w:t>
            </w:r>
            <w:r w:rsidR="006B4BE6">
              <w:rPr>
                <w:webHidden/>
              </w:rPr>
              <w:fldChar w:fldCharType="end"/>
            </w:r>
          </w:hyperlink>
        </w:p>
        <w:p w14:paraId="5A8B06BB" w14:textId="3788FDEE" w:rsidR="006B4BE6" w:rsidRDefault="005E2D22">
          <w:pPr>
            <w:pStyle w:val="TOC2"/>
            <w:rPr>
              <w:rFonts w:eastAsiaTheme="minorEastAsia" w:cstheme="minorBidi"/>
              <w:snapToGrid/>
              <w:kern w:val="2"/>
              <w:sz w:val="22"/>
              <w:szCs w:val="22"/>
              <w:lang w:val="en-NZ" w:eastAsia="en-NZ"/>
              <w14:ligatures w14:val="standardContextual"/>
            </w:rPr>
          </w:pPr>
          <w:hyperlink w:anchor="_Toc152166366" w:history="1">
            <w:r w:rsidR="006B4BE6" w:rsidRPr="008123EA">
              <w:rPr>
                <w:rStyle w:val="Hyperlink"/>
              </w:rPr>
              <w:t>Process for Appointing Delegates to General Meetings of the Centre</w:t>
            </w:r>
            <w:r w:rsidR="006B4BE6">
              <w:rPr>
                <w:webHidden/>
              </w:rPr>
              <w:tab/>
            </w:r>
            <w:r w:rsidR="006B4BE6">
              <w:rPr>
                <w:webHidden/>
              </w:rPr>
              <w:fldChar w:fldCharType="begin"/>
            </w:r>
            <w:r w:rsidR="006B4BE6">
              <w:rPr>
                <w:webHidden/>
              </w:rPr>
              <w:instrText xml:space="preserve"> PAGEREF _Toc152166366 \h </w:instrText>
            </w:r>
            <w:r w:rsidR="006B4BE6">
              <w:rPr>
                <w:webHidden/>
              </w:rPr>
            </w:r>
            <w:r w:rsidR="006B4BE6">
              <w:rPr>
                <w:webHidden/>
              </w:rPr>
              <w:fldChar w:fldCharType="separate"/>
            </w:r>
            <w:r w:rsidR="006B4BE6">
              <w:rPr>
                <w:webHidden/>
              </w:rPr>
              <w:t>32</w:t>
            </w:r>
            <w:r w:rsidR="006B4BE6">
              <w:rPr>
                <w:webHidden/>
              </w:rPr>
              <w:fldChar w:fldCharType="end"/>
            </w:r>
          </w:hyperlink>
        </w:p>
        <w:p w14:paraId="228E2A2C" w14:textId="35EE0B1D" w:rsidR="006B4BE6" w:rsidRDefault="005E2D22">
          <w:pPr>
            <w:pStyle w:val="TOC1"/>
            <w:tabs>
              <w:tab w:val="right" w:leader="dot" w:pos="10456"/>
            </w:tabs>
            <w:rPr>
              <w:rFonts w:asciiTheme="minorHAnsi" w:eastAsiaTheme="minorEastAsia" w:hAnsiTheme="minorHAnsi" w:cstheme="minorBidi"/>
              <w:b w:val="0"/>
              <w:bCs w:val="0"/>
              <w:noProof/>
              <w:kern w:val="2"/>
              <w:sz w:val="22"/>
              <w:szCs w:val="22"/>
              <w:lang w:val="en-NZ" w:eastAsia="en-NZ"/>
              <w14:ligatures w14:val="standardContextual"/>
            </w:rPr>
          </w:pPr>
          <w:hyperlink w:anchor="_Toc152166367" w:history="1">
            <w:r w:rsidR="006B4BE6" w:rsidRPr="008123EA">
              <w:rPr>
                <w:rStyle w:val="Hyperlink"/>
                <w:noProof/>
              </w:rPr>
              <w:t>FORMS</w:t>
            </w:r>
            <w:r w:rsidR="006B4BE6">
              <w:rPr>
                <w:noProof/>
                <w:webHidden/>
              </w:rPr>
              <w:tab/>
            </w:r>
            <w:r w:rsidR="006B4BE6">
              <w:rPr>
                <w:noProof/>
                <w:webHidden/>
              </w:rPr>
              <w:fldChar w:fldCharType="begin"/>
            </w:r>
            <w:r w:rsidR="006B4BE6">
              <w:rPr>
                <w:noProof/>
                <w:webHidden/>
              </w:rPr>
              <w:instrText xml:space="preserve"> PAGEREF _Toc152166367 \h </w:instrText>
            </w:r>
            <w:r w:rsidR="006B4BE6">
              <w:rPr>
                <w:noProof/>
                <w:webHidden/>
              </w:rPr>
            </w:r>
            <w:r w:rsidR="006B4BE6">
              <w:rPr>
                <w:noProof/>
                <w:webHidden/>
              </w:rPr>
              <w:fldChar w:fldCharType="separate"/>
            </w:r>
            <w:r w:rsidR="006B4BE6">
              <w:rPr>
                <w:noProof/>
                <w:webHidden/>
              </w:rPr>
              <w:t>33</w:t>
            </w:r>
            <w:r w:rsidR="006B4BE6">
              <w:rPr>
                <w:noProof/>
                <w:webHidden/>
              </w:rPr>
              <w:fldChar w:fldCharType="end"/>
            </w:r>
          </w:hyperlink>
        </w:p>
        <w:p w14:paraId="42F4A596" w14:textId="5F82371A" w:rsidR="006B4BE6" w:rsidRDefault="005E2D22">
          <w:pPr>
            <w:pStyle w:val="TOC2"/>
            <w:rPr>
              <w:rFonts w:eastAsiaTheme="minorEastAsia" w:cstheme="minorBidi"/>
              <w:snapToGrid/>
              <w:kern w:val="2"/>
              <w:sz w:val="22"/>
              <w:szCs w:val="22"/>
              <w:lang w:val="en-NZ" w:eastAsia="en-NZ"/>
              <w14:ligatures w14:val="standardContextual"/>
            </w:rPr>
          </w:pPr>
          <w:hyperlink w:anchor="_Toc152166368" w:history="1">
            <w:r w:rsidR="006B4BE6" w:rsidRPr="008123EA">
              <w:rPr>
                <w:rStyle w:val="Hyperlink"/>
              </w:rPr>
              <w:t>Bowls Challenge Form</w:t>
            </w:r>
            <w:r w:rsidR="006B4BE6">
              <w:rPr>
                <w:webHidden/>
              </w:rPr>
              <w:tab/>
            </w:r>
            <w:r w:rsidR="006B4BE6">
              <w:rPr>
                <w:webHidden/>
              </w:rPr>
              <w:fldChar w:fldCharType="begin"/>
            </w:r>
            <w:r w:rsidR="006B4BE6">
              <w:rPr>
                <w:webHidden/>
              </w:rPr>
              <w:instrText xml:space="preserve"> PAGEREF _Toc152166368 \h </w:instrText>
            </w:r>
            <w:r w:rsidR="006B4BE6">
              <w:rPr>
                <w:webHidden/>
              </w:rPr>
            </w:r>
            <w:r w:rsidR="006B4BE6">
              <w:rPr>
                <w:webHidden/>
              </w:rPr>
              <w:fldChar w:fldCharType="separate"/>
            </w:r>
            <w:r w:rsidR="006B4BE6">
              <w:rPr>
                <w:webHidden/>
              </w:rPr>
              <w:t>33</w:t>
            </w:r>
            <w:r w:rsidR="006B4BE6">
              <w:rPr>
                <w:webHidden/>
              </w:rPr>
              <w:fldChar w:fldCharType="end"/>
            </w:r>
          </w:hyperlink>
        </w:p>
        <w:p w14:paraId="3E814FE6" w14:textId="0CC94573" w:rsidR="006B4BE6" w:rsidRDefault="005E2D22">
          <w:pPr>
            <w:pStyle w:val="TOC2"/>
            <w:rPr>
              <w:rFonts w:eastAsiaTheme="minorEastAsia" w:cstheme="minorBidi"/>
              <w:snapToGrid/>
              <w:kern w:val="2"/>
              <w:sz w:val="22"/>
              <w:szCs w:val="22"/>
              <w:lang w:val="en-NZ" w:eastAsia="en-NZ"/>
              <w14:ligatures w14:val="standardContextual"/>
            </w:rPr>
          </w:pPr>
          <w:hyperlink w:anchor="_Toc152166369" w:history="1">
            <w:r w:rsidR="006B4BE6" w:rsidRPr="008123EA">
              <w:rPr>
                <w:rStyle w:val="Hyperlink"/>
              </w:rPr>
              <w:t>Form 1 – Application for Proceedings to be heard by the Bowling Club Judicial Committee or Bowls New Zealand</w:t>
            </w:r>
            <w:r w:rsidR="006B4BE6">
              <w:rPr>
                <w:webHidden/>
              </w:rPr>
              <w:tab/>
            </w:r>
            <w:r w:rsidR="006B4BE6">
              <w:rPr>
                <w:webHidden/>
              </w:rPr>
              <w:fldChar w:fldCharType="begin"/>
            </w:r>
            <w:r w:rsidR="006B4BE6">
              <w:rPr>
                <w:webHidden/>
              </w:rPr>
              <w:instrText xml:space="preserve"> PAGEREF _Toc152166369 \h </w:instrText>
            </w:r>
            <w:r w:rsidR="006B4BE6">
              <w:rPr>
                <w:webHidden/>
              </w:rPr>
            </w:r>
            <w:r w:rsidR="006B4BE6">
              <w:rPr>
                <w:webHidden/>
              </w:rPr>
              <w:fldChar w:fldCharType="separate"/>
            </w:r>
            <w:r w:rsidR="006B4BE6">
              <w:rPr>
                <w:webHidden/>
              </w:rPr>
              <w:t>34</w:t>
            </w:r>
            <w:r w:rsidR="006B4BE6">
              <w:rPr>
                <w:webHidden/>
              </w:rPr>
              <w:fldChar w:fldCharType="end"/>
            </w:r>
          </w:hyperlink>
        </w:p>
        <w:p w14:paraId="1FA4B4BE" w14:textId="01E2ED52" w:rsidR="006B65D9" w:rsidRDefault="00DD3DE2">
          <w:r w:rsidRPr="00276CD3">
            <w:rPr>
              <w:rFonts w:ascii="Calibri" w:eastAsia="Times New Roman" w:hAnsi="Calibri" w:cstheme="minorHAnsi"/>
              <w:b/>
              <w:bCs/>
              <w:kern w:val="0"/>
              <w:szCs w:val="20"/>
              <w:lang w:val="en-US"/>
              <w14:ligatures w14:val="none"/>
            </w:rPr>
            <w:fldChar w:fldCharType="end"/>
          </w:r>
        </w:p>
      </w:sdtContent>
    </w:sdt>
    <w:p w14:paraId="30B50D40" w14:textId="77777777" w:rsidR="00282ED6" w:rsidRDefault="00282ED6"/>
    <w:p w14:paraId="3AB870FC" w14:textId="77777777" w:rsidR="001B4F05" w:rsidRDefault="001B4F05"/>
    <w:p w14:paraId="51810C59" w14:textId="77777777" w:rsidR="001B4F05" w:rsidRDefault="001B4F05"/>
    <w:p w14:paraId="109A3200" w14:textId="77777777" w:rsidR="001B4F05" w:rsidRDefault="001B4F05"/>
    <w:p w14:paraId="0D5432FD" w14:textId="77777777" w:rsidR="001B4F05" w:rsidRDefault="001B4F05">
      <w:r>
        <w:br w:type="page"/>
      </w:r>
    </w:p>
    <w:p w14:paraId="0314F749" w14:textId="44AA7340" w:rsidR="001B4F05" w:rsidRPr="00702209" w:rsidRDefault="001B4F05" w:rsidP="001B4F05">
      <w:pPr>
        <w:pStyle w:val="Heading1"/>
        <w:rPr>
          <w:b/>
          <w:bCs/>
          <w:szCs w:val="40"/>
        </w:rPr>
      </w:pPr>
      <w:bookmarkStart w:id="0" w:name="_Toc152166255"/>
      <w:r w:rsidRPr="00702209">
        <w:rPr>
          <w:b/>
          <w:bCs/>
          <w:szCs w:val="40"/>
        </w:rPr>
        <w:lastRenderedPageBreak/>
        <w:t>LAWS OF THE SPORT</w:t>
      </w:r>
      <w:bookmarkEnd w:id="0"/>
    </w:p>
    <w:p w14:paraId="31932E56" w14:textId="77777777" w:rsidR="001B4F05" w:rsidRDefault="001B4F05" w:rsidP="008F530E">
      <w:pPr>
        <w:spacing w:after="0" w:line="240" w:lineRule="auto"/>
        <w:jc w:val="both"/>
      </w:pPr>
    </w:p>
    <w:p w14:paraId="6D3A6584" w14:textId="77777777" w:rsidR="008F530E" w:rsidRDefault="008F530E" w:rsidP="005023C3">
      <w:pPr>
        <w:pStyle w:val="Heading2"/>
      </w:pPr>
      <w:bookmarkStart w:id="1" w:name="_Toc152166256"/>
      <w:r>
        <w:t>Status of Regulation</w:t>
      </w:r>
      <w:bookmarkEnd w:id="1"/>
    </w:p>
    <w:p w14:paraId="0A726F2F" w14:textId="2CA37F8C" w:rsidR="008F530E" w:rsidRDefault="008F530E" w:rsidP="008F530E">
      <w:pPr>
        <w:spacing w:after="0" w:line="240" w:lineRule="auto"/>
        <w:jc w:val="both"/>
      </w:pPr>
      <w:r>
        <w:t>These Domestic Regulations (Regulation) are made in accordance with the World Bowls Laws of the Sport of Bowls. This Regulation applies to all domestic play in New Zealand which covers club, centre, regional and national competitions.</w:t>
      </w:r>
    </w:p>
    <w:p w14:paraId="632010A6" w14:textId="77777777" w:rsidR="008F530E" w:rsidRDefault="008F530E" w:rsidP="008F530E">
      <w:pPr>
        <w:spacing w:after="0" w:line="240" w:lineRule="auto"/>
        <w:jc w:val="both"/>
      </w:pPr>
    </w:p>
    <w:p w14:paraId="602BA172" w14:textId="77777777" w:rsidR="008F530E" w:rsidRDefault="008F530E" w:rsidP="008F530E">
      <w:pPr>
        <w:spacing w:after="0" w:line="240" w:lineRule="auto"/>
        <w:jc w:val="both"/>
      </w:pPr>
      <w:r>
        <w:t>Bowls New Zealand (as a Member National Authority) are authorised to make Regulations on aspects of the sport. If there is no domestic regulation to cover a specific aspect of the sport, all games will be played in line with the Laws of the Sport of Bowls.</w:t>
      </w:r>
    </w:p>
    <w:p w14:paraId="04DD76E6" w14:textId="77777777" w:rsidR="008F530E" w:rsidRDefault="008F530E" w:rsidP="008F530E">
      <w:pPr>
        <w:spacing w:after="0" w:line="240" w:lineRule="auto"/>
        <w:jc w:val="both"/>
      </w:pPr>
    </w:p>
    <w:p w14:paraId="3F26F8EC" w14:textId="77777777" w:rsidR="008F530E" w:rsidRDefault="008F530E" w:rsidP="005023C3">
      <w:pPr>
        <w:pStyle w:val="Heading2"/>
      </w:pPr>
      <w:bookmarkStart w:id="2" w:name="_Toc152166257"/>
      <w:r>
        <w:t>Commencement</w:t>
      </w:r>
      <w:bookmarkEnd w:id="2"/>
    </w:p>
    <w:p w14:paraId="5AEDF5FF" w14:textId="12BA3E1A" w:rsidR="00232D17" w:rsidRDefault="00232D17" w:rsidP="00232D17">
      <w:pPr>
        <w:spacing w:after="0" w:line="240" w:lineRule="auto"/>
        <w:jc w:val="both"/>
      </w:pPr>
      <w:r w:rsidRPr="00587A70">
        <w:t xml:space="preserve">This Regulation supersedes and replaces all previous </w:t>
      </w:r>
      <w:r w:rsidR="00D97066">
        <w:t xml:space="preserve">Bowling Club and </w:t>
      </w:r>
      <w:r w:rsidRPr="00587A70">
        <w:t xml:space="preserve">Bowls New Zealand </w:t>
      </w:r>
      <w:r w:rsidR="004D3B01">
        <w:t>Laws of the Sport</w:t>
      </w:r>
      <w:r w:rsidRPr="00587A70">
        <w:t xml:space="preserve"> Regulations.  It shall continue in force until such time as it is revoked by the </w:t>
      </w:r>
      <w:r w:rsidR="00D97066">
        <w:t xml:space="preserve">Bowling Club Executive or the </w:t>
      </w:r>
      <w:r w:rsidRPr="00587A70">
        <w:t>Bowls New Zealand Board.</w:t>
      </w:r>
    </w:p>
    <w:p w14:paraId="5CAF0086" w14:textId="77777777" w:rsidR="008F530E" w:rsidRDefault="008F530E" w:rsidP="008F530E">
      <w:pPr>
        <w:spacing w:after="0" w:line="240" w:lineRule="auto"/>
        <w:jc w:val="both"/>
      </w:pPr>
    </w:p>
    <w:p w14:paraId="40B408D2" w14:textId="6CD69A73" w:rsidR="008F530E" w:rsidRDefault="008F530E" w:rsidP="005023C3">
      <w:pPr>
        <w:pStyle w:val="Heading2"/>
      </w:pPr>
      <w:bookmarkStart w:id="3" w:name="_Toc152166258"/>
      <w:r>
        <w:t>Definitions</w:t>
      </w:r>
      <w:bookmarkEnd w:id="3"/>
    </w:p>
    <w:p w14:paraId="3AF933EC" w14:textId="539A6FBA" w:rsidR="008F530E" w:rsidRDefault="008F530E" w:rsidP="008F530E">
      <w:pPr>
        <w:spacing w:after="0" w:line="240" w:lineRule="auto"/>
        <w:jc w:val="both"/>
      </w:pPr>
      <w:r>
        <w:t xml:space="preserve">The words and phrases used in this Regulation shall have the same meaning as defined in the </w:t>
      </w:r>
      <w:r w:rsidR="00B56B38">
        <w:t xml:space="preserve">Bowling Club </w:t>
      </w:r>
      <w:r>
        <w:t>Constitution, unless otherwise specified in these Regulations.</w:t>
      </w:r>
      <w:r w:rsidR="005042F3">
        <w:t xml:space="preserve"> </w:t>
      </w:r>
      <w:r>
        <w:t>References to a Law in this Regulation refers to a law in the World Bowls Laws of the Sport of Bowls.</w:t>
      </w:r>
    </w:p>
    <w:p w14:paraId="0F92D3AD" w14:textId="77777777" w:rsidR="005042F3" w:rsidRDefault="005042F3" w:rsidP="008F530E">
      <w:pPr>
        <w:spacing w:after="0" w:line="240" w:lineRule="auto"/>
        <w:jc w:val="both"/>
      </w:pPr>
    </w:p>
    <w:p w14:paraId="5D6E9EEB" w14:textId="59843651" w:rsidR="005042F3" w:rsidRDefault="008F530E" w:rsidP="0068584E">
      <w:pPr>
        <w:spacing w:after="0" w:line="240" w:lineRule="auto"/>
        <w:ind w:left="851"/>
        <w:jc w:val="both"/>
      </w:pPr>
      <w:r w:rsidRPr="005042F3">
        <w:rPr>
          <w:b/>
          <w:bCs/>
        </w:rPr>
        <w:t>“Club Tournament”</w:t>
      </w:r>
      <w:r>
        <w:t xml:space="preserve"> means a competition, tournament, or event for the game of bowls held by or under the auspices of a Club in which entry is limited to </w:t>
      </w:r>
      <w:r w:rsidR="004C5923">
        <w:t xml:space="preserve">club </w:t>
      </w:r>
      <w:r w:rsidR="00D65838">
        <w:t>members</w:t>
      </w:r>
      <w:r>
        <w:t xml:space="preserve">. This may include graded events where players play in a position that has been classified by their Club. </w:t>
      </w:r>
    </w:p>
    <w:p w14:paraId="73F9E51A" w14:textId="1E6F03DB" w:rsidR="00720753" w:rsidRDefault="00720753" w:rsidP="0068584E">
      <w:pPr>
        <w:spacing w:after="0" w:line="240" w:lineRule="auto"/>
        <w:ind w:left="851"/>
        <w:jc w:val="both"/>
      </w:pPr>
      <w:r>
        <w:rPr>
          <w:b/>
          <w:bCs/>
        </w:rPr>
        <w:t xml:space="preserve">“Laws of the Sport” </w:t>
      </w:r>
      <w:r w:rsidRPr="00720753">
        <w:t>means the World Bowls Laws of the Sport for Bowls.</w:t>
      </w:r>
    </w:p>
    <w:p w14:paraId="79D8D6CB" w14:textId="33159129" w:rsidR="008F530E" w:rsidRDefault="008F530E" w:rsidP="0068584E">
      <w:pPr>
        <w:spacing w:after="0" w:line="240" w:lineRule="auto"/>
        <w:ind w:left="851"/>
        <w:jc w:val="both"/>
      </w:pPr>
      <w:r w:rsidRPr="005042F3">
        <w:rPr>
          <w:b/>
          <w:bCs/>
        </w:rPr>
        <w:t>“Open Tournament”</w:t>
      </w:r>
      <w:r>
        <w:t xml:space="preserve"> means a competition, tournament, or event for the game of bowls which is open for entry to any member of any Club or Centre.</w:t>
      </w:r>
    </w:p>
    <w:p w14:paraId="0EB52E4C" w14:textId="77777777" w:rsidR="008F530E" w:rsidRDefault="008F530E" w:rsidP="008F530E">
      <w:pPr>
        <w:spacing w:after="0" w:line="240" w:lineRule="auto"/>
        <w:jc w:val="both"/>
      </w:pPr>
    </w:p>
    <w:p w14:paraId="1596FEA2" w14:textId="77777777" w:rsidR="005042F3" w:rsidRDefault="005042F3" w:rsidP="008F530E">
      <w:pPr>
        <w:spacing w:after="0" w:line="240" w:lineRule="auto"/>
        <w:jc w:val="both"/>
      </w:pPr>
    </w:p>
    <w:p w14:paraId="57BDD986" w14:textId="5A47708C" w:rsidR="008F530E" w:rsidRPr="00196542" w:rsidRDefault="008F530E" w:rsidP="00196542">
      <w:pPr>
        <w:pStyle w:val="Heading2"/>
      </w:pPr>
      <w:bookmarkStart w:id="4" w:name="_Toc152166259"/>
      <w:r w:rsidRPr="00196542">
        <w:rPr>
          <w:rStyle w:val="Heading3Char"/>
          <w:b w:val="0"/>
          <w:sz w:val="26"/>
          <w:szCs w:val="26"/>
        </w:rPr>
        <w:t>Substitute Players</w:t>
      </w:r>
      <w:bookmarkEnd w:id="4"/>
    </w:p>
    <w:p w14:paraId="294EC133" w14:textId="3FABF27A" w:rsidR="008F530E" w:rsidRDefault="008F530E" w:rsidP="00D43368">
      <w:pPr>
        <w:pStyle w:val="ListParagraph"/>
        <w:numPr>
          <w:ilvl w:val="0"/>
          <w:numId w:val="2"/>
        </w:numPr>
        <w:spacing w:after="0" w:line="240" w:lineRule="auto"/>
        <w:jc w:val="both"/>
      </w:pPr>
      <w:r>
        <w:t>For domestic play, a substitute is a player who is either temporarily or permanently replacing an absent team member during a game or tournament.</w:t>
      </w:r>
    </w:p>
    <w:p w14:paraId="6E4897D6" w14:textId="77777777" w:rsidR="00DC1EF6" w:rsidRDefault="008F530E" w:rsidP="00D43368">
      <w:pPr>
        <w:pStyle w:val="ListParagraph"/>
        <w:numPr>
          <w:ilvl w:val="0"/>
          <w:numId w:val="2"/>
        </w:numPr>
        <w:spacing w:after="0" w:line="240" w:lineRule="auto"/>
        <w:jc w:val="both"/>
      </w:pPr>
      <w:r>
        <w:t>A Substitute may be permitted into a team at any stage during a game throughout the course of a tournament. Changes made to members of the original team before the start of the first game are permitted at the discretion of the Controlling Body and are not considered to be a substitute.</w:t>
      </w:r>
    </w:p>
    <w:p w14:paraId="2E85BBCB" w14:textId="73B5441F" w:rsidR="00DC1EF6" w:rsidRDefault="008F530E" w:rsidP="00D43368">
      <w:pPr>
        <w:pStyle w:val="ListParagraph"/>
        <w:numPr>
          <w:ilvl w:val="0"/>
          <w:numId w:val="2"/>
        </w:numPr>
        <w:spacing w:after="0" w:line="240" w:lineRule="auto"/>
        <w:jc w:val="both"/>
      </w:pPr>
      <w:r>
        <w:t xml:space="preserve">The Controlling Body will decide on the eligibility and approve the use of a substitute. If no eligible substitute is available, </w:t>
      </w:r>
      <w:r w:rsidR="00720753">
        <w:t xml:space="preserve">the Laws of the Sport </w:t>
      </w:r>
      <w:r>
        <w:t>applies.</w:t>
      </w:r>
    </w:p>
    <w:p w14:paraId="29D83EEA" w14:textId="74D1C529" w:rsidR="008F530E" w:rsidRDefault="008F530E" w:rsidP="00D43368">
      <w:pPr>
        <w:pStyle w:val="ListParagraph"/>
        <w:numPr>
          <w:ilvl w:val="0"/>
          <w:numId w:val="2"/>
        </w:numPr>
        <w:spacing w:after="0" w:line="240" w:lineRule="auto"/>
        <w:jc w:val="both"/>
      </w:pPr>
      <w:r>
        <w:t>The following requirements apply to introducing a substitute:</w:t>
      </w:r>
    </w:p>
    <w:p w14:paraId="67F25CD7" w14:textId="4F51A293" w:rsidR="008F530E" w:rsidRDefault="008F530E" w:rsidP="00D43368">
      <w:pPr>
        <w:pStyle w:val="ListParagraph"/>
        <w:numPr>
          <w:ilvl w:val="0"/>
          <w:numId w:val="3"/>
        </w:numPr>
        <w:spacing w:after="0" w:line="240" w:lineRule="auto"/>
        <w:ind w:left="1560"/>
        <w:jc w:val="both"/>
      </w:pPr>
      <w:r>
        <w:t xml:space="preserve">The substitute must play in any position other than skip. The other members of the team can rearrange their </w:t>
      </w:r>
      <w:proofErr w:type="gramStart"/>
      <w:r>
        <w:t>positions</w:t>
      </w:r>
      <w:proofErr w:type="gramEnd"/>
      <w:r>
        <w:t xml:space="preserve"> as necessary.</w:t>
      </w:r>
    </w:p>
    <w:p w14:paraId="57E08908" w14:textId="1AC76CAF" w:rsidR="008F530E" w:rsidRDefault="008F530E" w:rsidP="00D43368">
      <w:pPr>
        <w:pStyle w:val="ListParagraph"/>
        <w:numPr>
          <w:ilvl w:val="0"/>
          <w:numId w:val="3"/>
        </w:numPr>
        <w:spacing w:after="0" w:line="240" w:lineRule="auto"/>
        <w:ind w:left="1560"/>
        <w:jc w:val="both"/>
      </w:pPr>
      <w:r>
        <w:t>If the tournament is a graded event, a substitute graded Skip can play as Skip. The Controlling Body may give approval for a team member to play in a higher graded position, but under no circumstances shall a team member play in a lower graded position.</w:t>
      </w:r>
    </w:p>
    <w:p w14:paraId="5BF5EB72" w14:textId="6F1BCEC4" w:rsidR="008F530E" w:rsidRDefault="008F530E" w:rsidP="00D43368">
      <w:pPr>
        <w:pStyle w:val="ListParagraph"/>
        <w:numPr>
          <w:ilvl w:val="0"/>
          <w:numId w:val="3"/>
        </w:numPr>
        <w:spacing w:after="0" w:line="240" w:lineRule="auto"/>
        <w:ind w:left="1560"/>
        <w:jc w:val="both"/>
      </w:pPr>
      <w:r>
        <w:t xml:space="preserve">The Controlling Body will determine if the request for a substitute is valid. The following examples would normally be considered valid, including but not limited to illness, bereavement of a close family member, jury duty, Bowls New Zealand duty and work commitments. Other circumstances may also be accepted as valid. The Controlling Body may include additional reasons in the Conditions of Play. </w:t>
      </w:r>
    </w:p>
    <w:p w14:paraId="045651B4" w14:textId="49D14352" w:rsidR="008F530E" w:rsidRDefault="008F530E" w:rsidP="00D43368">
      <w:pPr>
        <w:pStyle w:val="ListParagraph"/>
        <w:numPr>
          <w:ilvl w:val="0"/>
          <w:numId w:val="3"/>
        </w:numPr>
        <w:spacing w:after="0" w:line="240" w:lineRule="auto"/>
        <w:ind w:left="1560"/>
        <w:jc w:val="both"/>
      </w:pPr>
      <w:r>
        <w:t>A Substitute shall not be permitted if a team member enters another tournament scheduled to play at the same time.</w:t>
      </w:r>
    </w:p>
    <w:p w14:paraId="7E891F55" w14:textId="5323FF3F" w:rsidR="008F530E" w:rsidRDefault="008F530E" w:rsidP="00D43368">
      <w:pPr>
        <w:pStyle w:val="ListParagraph"/>
        <w:numPr>
          <w:ilvl w:val="0"/>
          <w:numId w:val="3"/>
        </w:numPr>
        <w:spacing w:after="0" w:line="240" w:lineRule="auto"/>
        <w:ind w:left="1560"/>
        <w:jc w:val="both"/>
      </w:pPr>
      <w:r>
        <w:t>A Fours Team may contain up to two substitutes at any one time during an event.</w:t>
      </w:r>
    </w:p>
    <w:p w14:paraId="6D8401E1" w14:textId="0E8295DD" w:rsidR="008F530E" w:rsidRDefault="008F530E" w:rsidP="00D43368">
      <w:pPr>
        <w:pStyle w:val="ListParagraph"/>
        <w:numPr>
          <w:ilvl w:val="0"/>
          <w:numId w:val="3"/>
        </w:numPr>
        <w:spacing w:after="0" w:line="240" w:lineRule="auto"/>
        <w:ind w:left="1560"/>
        <w:jc w:val="both"/>
      </w:pPr>
      <w:r>
        <w:t>A Triples or Pairs Team may only contain one substitute at any one time during an event.</w:t>
      </w:r>
    </w:p>
    <w:p w14:paraId="7C48F445" w14:textId="2DFCE4AF" w:rsidR="008F530E" w:rsidRDefault="008F530E" w:rsidP="00D43368">
      <w:pPr>
        <w:pStyle w:val="ListParagraph"/>
        <w:numPr>
          <w:ilvl w:val="0"/>
          <w:numId w:val="3"/>
        </w:numPr>
        <w:spacing w:after="0" w:line="240" w:lineRule="auto"/>
        <w:ind w:left="1560"/>
        <w:jc w:val="both"/>
      </w:pPr>
      <w:r>
        <w:lastRenderedPageBreak/>
        <w:t>A substitute is not permitted in any Singles game, except in a Side, where a substitute may be permitted.</w:t>
      </w:r>
    </w:p>
    <w:p w14:paraId="15CFEBB0" w14:textId="7E2B243C" w:rsidR="008F530E" w:rsidRDefault="008F530E" w:rsidP="00D43368">
      <w:pPr>
        <w:pStyle w:val="ListParagraph"/>
        <w:numPr>
          <w:ilvl w:val="0"/>
          <w:numId w:val="3"/>
        </w:numPr>
        <w:spacing w:after="0" w:line="240" w:lineRule="auto"/>
        <w:ind w:left="1560"/>
        <w:jc w:val="both"/>
      </w:pPr>
      <w:r>
        <w:t xml:space="preserve">If the player for which the substitute was replacing later becomes available, the player shall with the consent of the Controlling Body, rejoin the team in the same position at the completion of any end. The team can rearrange their </w:t>
      </w:r>
      <w:proofErr w:type="gramStart"/>
      <w:r>
        <w:t>positions</w:t>
      </w:r>
      <w:proofErr w:type="gramEnd"/>
      <w:r>
        <w:t xml:space="preserve"> as necessary. Wherever possible, the original player, should return to the team before another player is appointed as a substitute.</w:t>
      </w:r>
    </w:p>
    <w:p w14:paraId="649172B6" w14:textId="555BD028" w:rsidR="008F530E" w:rsidRDefault="008F530E" w:rsidP="00D43368">
      <w:pPr>
        <w:pStyle w:val="ListParagraph"/>
        <w:numPr>
          <w:ilvl w:val="0"/>
          <w:numId w:val="3"/>
        </w:numPr>
        <w:spacing w:after="0" w:line="240" w:lineRule="auto"/>
        <w:ind w:left="1560"/>
        <w:jc w:val="both"/>
      </w:pPr>
      <w:r>
        <w:t>A substitute team member must be approved when a player has qualified or been selected for a Centre or Bowls New Zealand tournament.</w:t>
      </w:r>
    </w:p>
    <w:p w14:paraId="3AEA9DAA" w14:textId="4F1DA982" w:rsidR="008F530E" w:rsidRDefault="008F530E" w:rsidP="00D43368">
      <w:pPr>
        <w:pStyle w:val="ListParagraph"/>
        <w:numPr>
          <w:ilvl w:val="0"/>
          <w:numId w:val="3"/>
        </w:numPr>
        <w:spacing w:after="0" w:line="240" w:lineRule="auto"/>
        <w:ind w:left="1560"/>
        <w:jc w:val="both"/>
      </w:pPr>
      <w:r>
        <w:t>If a player qualifies for more than one event under the control of the same Controlling Body and is instructed to play in one event, a substitute will be permitted, unless it is a Singles event.</w:t>
      </w:r>
    </w:p>
    <w:p w14:paraId="55AF4BA9" w14:textId="7DF7B0CF" w:rsidR="008F530E" w:rsidRDefault="008F530E" w:rsidP="00D43368">
      <w:pPr>
        <w:pStyle w:val="ListParagraph"/>
        <w:numPr>
          <w:ilvl w:val="0"/>
          <w:numId w:val="2"/>
        </w:numPr>
        <w:spacing w:after="0" w:line="240" w:lineRule="auto"/>
        <w:jc w:val="both"/>
      </w:pPr>
      <w:r>
        <w:t>A substitute approved by the Controlling Body shall, where possible, be:</w:t>
      </w:r>
    </w:p>
    <w:p w14:paraId="40F6887B" w14:textId="1C5AF2BF" w:rsidR="008F530E" w:rsidRDefault="008F530E" w:rsidP="00D43368">
      <w:pPr>
        <w:pStyle w:val="ListParagraph"/>
        <w:numPr>
          <w:ilvl w:val="0"/>
          <w:numId w:val="4"/>
        </w:numPr>
        <w:spacing w:after="0" w:line="240" w:lineRule="auto"/>
        <w:ind w:left="1560"/>
        <w:jc w:val="both"/>
      </w:pPr>
      <w:r>
        <w:t>Of playing ability equal to, or less than, the absent team member</w:t>
      </w:r>
    </w:p>
    <w:p w14:paraId="4CDEBAB6" w14:textId="75FD634B" w:rsidR="008F530E" w:rsidRDefault="008F530E" w:rsidP="00D43368">
      <w:pPr>
        <w:pStyle w:val="ListParagraph"/>
        <w:numPr>
          <w:ilvl w:val="0"/>
          <w:numId w:val="4"/>
        </w:numPr>
        <w:spacing w:after="0" w:line="240" w:lineRule="auto"/>
        <w:ind w:left="1560"/>
        <w:jc w:val="both"/>
      </w:pPr>
      <w:r>
        <w:t>A player who satisfies the eligibility requirements for team members in the Conditions of Play.</w:t>
      </w:r>
    </w:p>
    <w:p w14:paraId="17ADC4C4" w14:textId="5474C2FB" w:rsidR="008F530E" w:rsidRDefault="008F530E" w:rsidP="00D43368">
      <w:pPr>
        <w:pStyle w:val="ListParagraph"/>
        <w:numPr>
          <w:ilvl w:val="0"/>
          <w:numId w:val="4"/>
        </w:numPr>
        <w:spacing w:after="0" w:line="240" w:lineRule="auto"/>
        <w:ind w:left="1560"/>
        <w:jc w:val="both"/>
      </w:pPr>
      <w:r>
        <w:t>Where it is not possible to satisfy the above requirements, the Controlling Body may appoint any suitable player to act as substitute.</w:t>
      </w:r>
    </w:p>
    <w:p w14:paraId="0597EAA1" w14:textId="77777777" w:rsidR="00DC1EF6" w:rsidRDefault="008F530E" w:rsidP="00D43368">
      <w:pPr>
        <w:pStyle w:val="ListParagraph"/>
        <w:numPr>
          <w:ilvl w:val="0"/>
          <w:numId w:val="2"/>
        </w:numPr>
        <w:spacing w:after="0" w:line="240" w:lineRule="auto"/>
        <w:jc w:val="both"/>
      </w:pPr>
      <w:r>
        <w:t xml:space="preserve">The awarding of a trophy, financial reward, or other acknowledgement of winning a tournament to a substitute in the winning team shall be the prerogative of the Controlling Body. </w:t>
      </w:r>
    </w:p>
    <w:p w14:paraId="3D498C01" w14:textId="77777777" w:rsidR="00DC1EF6" w:rsidRDefault="008F530E" w:rsidP="00D43368">
      <w:pPr>
        <w:pStyle w:val="ListParagraph"/>
        <w:numPr>
          <w:ilvl w:val="0"/>
          <w:numId w:val="2"/>
        </w:numPr>
        <w:spacing w:after="0" w:line="240" w:lineRule="auto"/>
        <w:jc w:val="both"/>
      </w:pPr>
      <w:r>
        <w:t xml:space="preserve">If the tournament leads on to a pathway event, the Controlling Body shall decide if the substitute will be nominated and entered to play in that tournament. </w:t>
      </w:r>
    </w:p>
    <w:p w14:paraId="645AC047" w14:textId="57F06B19" w:rsidR="008F530E" w:rsidRDefault="008F530E" w:rsidP="00D43368">
      <w:pPr>
        <w:pStyle w:val="ListParagraph"/>
        <w:numPr>
          <w:ilvl w:val="0"/>
          <w:numId w:val="2"/>
        </w:numPr>
        <w:spacing w:after="0" w:line="240" w:lineRule="auto"/>
        <w:jc w:val="both"/>
      </w:pPr>
      <w:r>
        <w:t xml:space="preserve">Each pathway event is a competition </w:t>
      </w:r>
      <w:proofErr w:type="gramStart"/>
      <w:r>
        <w:t>in its own right and</w:t>
      </w:r>
      <w:proofErr w:type="gramEnd"/>
      <w:r>
        <w:t xml:space="preserve"> therefore the full scope of this Regulation will apply to each pathway event.</w:t>
      </w:r>
    </w:p>
    <w:p w14:paraId="088F62BA" w14:textId="77777777" w:rsidR="008F530E" w:rsidRDefault="008F530E" w:rsidP="008F530E">
      <w:pPr>
        <w:spacing w:after="0" w:line="240" w:lineRule="auto"/>
        <w:jc w:val="both"/>
      </w:pPr>
    </w:p>
    <w:p w14:paraId="38D7CBDF" w14:textId="77777777" w:rsidR="00DC1EF6" w:rsidRDefault="00DC1EF6" w:rsidP="008F530E">
      <w:pPr>
        <w:spacing w:after="0" w:line="240" w:lineRule="auto"/>
        <w:jc w:val="both"/>
      </w:pPr>
    </w:p>
    <w:p w14:paraId="7FCB2181" w14:textId="4ADF39DA" w:rsidR="008F530E" w:rsidRPr="00196542" w:rsidRDefault="008F530E" w:rsidP="00196542">
      <w:pPr>
        <w:pStyle w:val="Heading2"/>
      </w:pPr>
      <w:bookmarkStart w:id="5" w:name="_Toc152166260"/>
      <w:r w:rsidRPr="00196542">
        <w:rPr>
          <w:rStyle w:val="Heading3Char"/>
          <w:b w:val="0"/>
          <w:sz w:val="26"/>
          <w:szCs w:val="26"/>
        </w:rPr>
        <w:t xml:space="preserve">Artificial devices for </w:t>
      </w:r>
      <w:r w:rsidR="00E63AFF" w:rsidRPr="00196542">
        <w:rPr>
          <w:rStyle w:val="Heading3Char"/>
          <w:b w:val="0"/>
          <w:sz w:val="26"/>
          <w:szCs w:val="26"/>
        </w:rPr>
        <w:t>use during the game of bowls</w:t>
      </w:r>
      <w:bookmarkEnd w:id="5"/>
      <w:r w:rsidRPr="00196542">
        <w:t xml:space="preserve"> </w:t>
      </w:r>
    </w:p>
    <w:p w14:paraId="0DC725CD" w14:textId="2F91618A" w:rsidR="007609FD" w:rsidRPr="005A190D" w:rsidRDefault="007609FD" w:rsidP="00196542">
      <w:pPr>
        <w:pStyle w:val="Heading3"/>
      </w:pPr>
      <w:bookmarkStart w:id="6" w:name="_Toc152166261"/>
      <w:r w:rsidRPr="005A190D">
        <w:t>Bowling Arms</w:t>
      </w:r>
      <w:bookmarkEnd w:id="6"/>
    </w:p>
    <w:p w14:paraId="2E351423" w14:textId="3DE25825" w:rsidR="008F530E" w:rsidRDefault="008F530E" w:rsidP="00D43368">
      <w:pPr>
        <w:pStyle w:val="ListParagraph"/>
        <w:numPr>
          <w:ilvl w:val="0"/>
          <w:numId w:val="5"/>
        </w:numPr>
        <w:spacing w:after="0" w:line="240" w:lineRule="auto"/>
        <w:jc w:val="both"/>
      </w:pPr>
      <w:r>
        <w:t>For domestic play, the use of a Bowling Arm is approved for delivering the jack or a bowl.</w:t>
      </w:r>
    </w:p>
    <w:p w14:paraId="45523D9C" w14:textId="4A2EE622" w:rsidR="008F530E" w:rsidRDefault="008F530E" w:rsidP="00D43368">
      <w:pPr>
        <w:pStyle w:val="ListParagraph"/>
        <w:numPr>
          <w:ilvl w:val="0"/>
          <w:numId w:val="5"/>
        </w:numPr>
        <w:spacing w:after="0" w:line="240" w:lineRule="auto"/>
        <w:jc w:val="both"/>
      </w:pPr>
      <w:r>
        <w:t>A player may use any number of Bowling Arms during trial ends to assess suitability.</w:t>
      </w:r>
    </w:p>
    <w:p w14:paraId="7F125AAA" w14:textId="736499E0" w:rsidR="008F530E" w:rsidRDefault="008F530E" w:rsidP="00D43368">
      <w:pPr>
        <w:pStyle w:val="ListParagraph"/>
        <w:numPr>
          <w:ilvl w:val="0"/>
          <w:numId w:val="5"/>
        </w:numPr>
        <w:spacing w:after="0" w:line="240" w:lineRule="auto"/>
        <w:jc w:val="both"/>
      </w:pPr>
      <w:r>
        <w:t>Whenever a player commences using a Bowling Arm in a game, the player must use it for the remainder of that game. This does not apply to the delivery of the jack, which can be delivered either by hand or by a Bowling Arm.</w:t>
      </w:r>
    </w:p>
    <w:p w14:paraId="7E2D3985" w14:textId="411DECAB" w:rsidR="008F530E" w:rsidRDefault="008F530E" w:rsidP="00D43368">
      <w:pPr>
        <w:pStyle w:val="ListParagraph"/>
        <w:numPr>
          <w:ilvl w:val="0"/>
          <w:numId w:val="5"/>
        </w:numPr>
        <w:spacing w:after="0" w:line="240" w:lineRule="auto"/>
        <w:jc w:val="both"/>
      </w:pPr>
      <w:r>
        <w:t>A player cannot alter or change the Bowling Arm during a game except in circumstances where the device is rendered unplayable. In this instance, the player may change to another bowling arm on approval by the Umpire or Controlling Body.</w:t>
      </w:r>
    </w:p>
    <w:p w14:paraId="43AD7F12" w14:textId="77777777" w:rsidR="00C46270" w:rsidRDefault="00C46270" w:rsidP="00C46270">
      <w:pPr>
        <w:pStyle w:val="ListParagraph"/>
        <w:spacing w:after="0" w:line="240" w:lineRule="auto"/>
        <w:jc w:val="both"/>
      </w:pPr>
    </w:p>
    <w:p w14:paraId="6F8071EE" w14:textId="77777777" w:rsidR="00C46270" w:rsidRPr="005A190D" w:rsidRDefault="00C46270" w:rsidP="00196542">
      <w:pPr>
        <w:pStyle w:val="Heading3"/>
      </w:pPr>
      <w:bookmarkStart w:id="7" w:name="_Toc152166262"/>
      <w:r w:rsidRPr="005A190D">
        <w:t>Wheelchairs (Manual)</w:t>
      </w:r>
      <w:bookmarkEnd w:id="7"/>
      <w:r w:rsidRPr="005A190D">
        <w:t xml:space="preserve"> </w:t>
      </w:r>
    </w:p>
    <w:p w14:paraId="2D9F9EDD" w14:textId="209950A0" w:rsidR="00C46270" w:rsidRDefault="00C46270" w:rsidP="00D43368">
      <w:pPr>
        <w:pStyle w:val="ListParagraph"/>
        <w:numPr>
          <w:ilvl w:val="0"/>
          <w:numId w:val="5"/>
        </w:numPr>
        <w:spacing w:after="0" w:line="240" w:lineRule="auto"/>
        <w:jc w:val="both"/>
      </w:pPr>
      <w:r>
        <w:t>The large and usually rear tyres (pneumatic or soft rubber wheels) must have a minimum width of 75mm. Tyres must be smooth or inverted tread.</w:t>
      </w:r>
    </w:p>
    <w:p w14:paraId="5F9E513C" w14:textId="34B6C47F" w:rsidR="00C46270" w:rsidRDefault="00C46270" w:rsidP="00D43368">
      <w:pPr>
        <w:pStyle w:val="ListParagraph"/>
        <w:numPr>
          <w:ilvl w:val="0"/>
          <w:numId w:val="5"/>
        </w:numPr>
        <w:spacing w:after="0" w:line="240" w:lineRule="auto"/>
        <w:jc w:val="both"/>
      </w:pPr>
      <w:r>
        <w:t>The tyres for the small or front wheels must be at least 200mm x 75mm with a pneumatic or soft rubber tyre. Castors made of nylon or polyurethane can also be used for front wheels. The width of these should be a minimum of 75mm. It is a requirement that the edges, if sharp, be rounded off.</w:t>
      </w:r>
    </w:p>
    <w:p w14:paraId="579F598A" w14:textId="629D02B8" w:rsidR="00C46270" w:rsidRDefault="00C46270" w:rsidP="00D43368">
      <w:pPr>
        <w:pStyle w:val="ListParagraph"/>
        <w:numPr>
          <w:ilvl w:val="0"/>
          <w:numId w:val="5"/>
        </w:numPr>
        <w:spacing w:after="0" w:line="240" w:lineRule="auto"/>
        <w:jc w:val="both"/>
      </w:pPr>
      <w:r>
        <w:t>If there are any doubts about the tyre tread, tape or other material can be placed over the tyre to provide a smoother surface as a temporary or precautionary measure.</w:t>
      </w:r>
    </w:p>
    <w:p w14:paraId="173AEECF" w14:textId="01DB7560" w:rsidR="00C46270" w:rsidRDefault="00C46270" w:rsidP="00D43368">
      <w:pPr>
        <w:pStyle w:val="ListParagraph"/>
        <w:numPr>
          <w:ilvl w:val="0"/>
          <w:numId w:val="5"/>
        </w:numPr>
        <w:spacing w:after="0" w:line="240" w:lineRule="auto"/>
        <w:jc w:val="both"/>
      </w:pPr>
      <w:r>
        <w:t>To further ensure there is no undue damage to the green, players should ensure a wide circle is taken when turning their chair on the green.</w:t>
      </w:r>
    </w:p>
    <w:p w14:paraId="4AE82F59" w14:textId="5B329FF7" w:rsidR="00C46270" w:rsidRDefault="00C46270" w:rsidP="00D43368">
      <w:pPr>
        <w:pStyle w:val="ListParagraph"/>
        <w:numPr>
          <w:ilvl w:val="0"/>
          <w:numId w:val="5"/>
        </w:numPr>
        <w:spacing w:after="0" w:line="240" w:lineRule="auto"/>
        <w:jc w:val="both"/>
      </w:pPr>
      <w:r>
        <w:t>It is considered that the use of a motorised wheelchair would damage greens, both natural and artificial. All play on greens should be from a manual wheelchair. Any wheelchair player is permitted to have an assistant to assist with any mobility issues.</w:t>
      </w:r>
    </w:p>
    <w:p w14:paraId="02127CF9" w14:textId="77777777" w:rsidR="00C46270" w:rsidRDefault="00C46270" w:rsidP="00C46270">
      <w:pPr>
        <w:pStyle w:val="ListParagraph"/>
        <w:spacing w:after="0" w:line="240" w:lineRule="auto"/>
        <w:jc w:val="both"/>
      </w:pPr>
    </w:p>
    <w:p w14:paraId="486D535B" w14:textId="77777777" w:rsidR="00C46270" w:rsidRPr="005A190D" w:rsidRDefault="00C46270" w:rsidP="00196542">
      <w:pPr>
        <w:pStyle w:val="Heading3"/>
      </w:pPr>
      <w:bookmarkStart w:id="8" w:name="_Toc152166263"/>
      <w:r w:rsidRPr="005A190D">
        <w:t>Scooters</w:t>
      </w:r>
      <w:bookmarkEnd w:id="8"/>
    </w:p>
    <w:p w14:paraId="2523A4B9" w14:textId="7CFBBC71" w:rsidR="00C46270" w:rsidRDefault="00C46270" w:rsidP="00D43368">
      <w:pPr>
        <w:pStyle w:val="ListParagraph"/>
        <w:numPr>
          <w:ilvl w:val="0"/>
          <w:numId w:val="5"/>
        </w:numPr>
        <w:spacing w:after="0" w:line="240" w:lineRule="auto"/>
        <w:jc w:val="both"/>
      </w:pPr>
      <w:r>
        <w:t>Any large tyres (pneumatic or soft rubber) must have a minimum width of 75mm. Tyres must be smooth or inverted tread.</w:t>
      </w:r>
    </w:p>
    <w:p w14:paraId="63731ECD" w14:textId="60792BF7" w:rsidR="00C46270" w:rsidRDefault="00C46270" w:rsidP="00D43368">
      <w:pPr>
        <w:pStyle w:val="ListParagraph"/>
        <w:numPr>
          <w:ilvl w:val="0"/>
          <w:numId w:val="5"/>
        </w:numPr>
        <w:spacing w:after="0" w:line="240" w:lineRule="auto"/>
        <w:jc w:val="both"/>
      </w:pPr>
      <w:r>
        <w:t>Any smaller wheels must be at least 200mm x 75mm with a pneumatic or soft rubber tyre.</w:t>
      </w:r>
    </w:p>
    <w:p w14:paraId="52719742" w14:textId="239898BF" w:rsidR="00C46270" w:rsidRDefault="00C46270" w:rsidP="00D43368">
      <w:pPr>
        <w:pStyle w:val="ListParagraph"/>
        <w:numPr>
          <w:ilvl w:val="0"/>
          <w:numId w:val="5"/>
        </w:numPr>
        <w:spacing w:after="0" w:line="240" w:lineRule="auto"/>
        <w:jc w:val="both"/>
      </w:pPr>
      <w:r>
        <w:lastRenderedPageBreak/>
        <w:t>If there are any doubts about the tyre tread, tape or other material can be placed over the tyre to provide a smoother surface as a temporary or precautionary measure.</w:t>
      </w:r>
    </w:p>
    <w:p w14:paraId="6AC49152" w14:textId="30288E16" w:rsidR="00C46270" w:rsidRDefault="00C46270" w:rsidP="00D43368">
      <w:pPr>
        <w:pStyle w:val="ListParagraph"/>
        <w:numPr>
          <w:ilvl w:val="0"/>
          <w:numId w:val="5"/>
        </w:numPr>
        <w:spacing w:after="0" w:line="240" w:lineRule="auto"/>
        <w:jc w:val="both"/>
      </w:pPr>
      <w:r>
        <w:t>To further ensure there is no undue damage to the green, players should ensure a wide circle is taken when turning their chair on the green.</w:t>
      </w:r>
    </w:p>
    <w:p w14:paraId="1207E889" w14:textId="77777777" w:rsidR="00C46270" w:rsidRDefault="00C46270" w:rsidP="000D2B8C">
      <w:pPr>
        <w:pStyle w:val="ListParagraph"/>
        <w:spacing w:after="0" w:line="240" w:lineRule="auto"/>
        <w:jc w:val="both"/>
      </w:pPr>
    </w:p>
    <w:p w14:paraId="547078E7" w14:textId="77777777" w:rsidR="00C46270" w:rsidRPr="005A190D" w:rsidRDefault="00C46270" w:rsidP="00196542">
      <w:pPr>
        <w:pStyle w:val="Heading3"/>
      </w:pPr>
      <w:bookmarkStart w:id="9" w:name="_Toc152166264"/>
      <w:r w:rsidRPr="005A190D">
        <w:t>Walking Frames</w:t>
      </w:r>
      <w:bookmarkEnd w:id="9"/>
    </w:p>
    <w:p w14:paraId="79DB2B67" w14:textId="758BEDE2" w:rsidR="00C46270" w:rsidRDefault="00C46270" w:rsidP="00D43368">
      <w:pPr>
        <w:pStyle w:val="ListParagraph"/>
        <w:numPr>
          <w:ilvl w:val="0"/>
          <w:numId w:val="5"/>
        </w:numPr>
        <w:spacing w:after="0" w:line="240" w:lineRule="auto"/>
        <w:jc w:val="both"/>
      </w:pPr>
      <w:r>
        <w:t>Walking frames can be used provided the frame does not cause damage to the green. To eliminate damage that may be caused to the green, the frame must comply with the following requirements:</w:t>
      </w:r>
    </w:p>
    <w:p w14:paraId="681D076D" w14:textId="4AEB0CC3" w:rsidR="00C46270" w:rsidRDefault="00C46270" w:rsidP="00D43368">
      <w:pPr>
        <w:pStyle w:val="ListParagraph"/>
        <w:numPr>
          <w:ilvl w:val="1"/>
          <w:numId w:val="6"/>
        </w:numPr>
        <w:spacing w:after="0" w:line="240" w:lineRule="auto"/>
        <w:ind w:left="1560" w:hanging="709"/>
        <w:jc w:val="both"/>
      </w:pPr>
      <w:r>
        <w:t>Pneumatic wheels which are at least 75mm or wider wheels that are smooth and without tread.</w:t>
      </w:r>
    </w:p>
    <w:p w14:paraId="3CB2C7ED" w14:textId="3445DD1E" w:rsidR="00C46270" w:rsidRDefault="000D2B8C" w:rsidP="00D43368">
      <w:pPr>
        <w:pStyle w:val="ListParagraph"/>
        <w:numPr>
          <w:ilvl w:val="1"/>
          <w:numId w:val="6"/>
        </w:numPr>
        <w:spacing w:after="0" w:line="240" w:lineRule="auto"/>
        <w:ind w:left="1560" w:hanging="709"/>
        <w:jc w:val="both"/>
      </w:pPr>
      <w:r>
        <w:t>I</w:t>
      </w:r>
      <w:r w:rsidR="00C46270">
        <w:t>f the frame has “feet”, each one must have its own base covered with rubber or similar material. The base should measure at least 75mm across.</w:t>
      </w:r>
    </w:p>
    <w:p w14:paraId="31AC9515" w14:textId="78DB0D98" w:rsidR="00C46270" w:rsidRDefault="00C46270" w:rsidP="00D43368">
      <w:pPr>
        <w:pStyle w:val="ListParagraph"/>
        <w:numPr>
          <w:ilvl w:val="1"/>
          <w:numId w:val="6"/>
        </w:numPr>
        <w:spacing w:after="0" w:line="240" w:lineRule="auto"/>
        <w:ind w:left="1560" w:hanging="709"/>
        <w:jc w:val="both"/>
      </w:pPr>
      <w:r>
        <w:t>Players are not to sit on their frames while on the green unless each “foot” and wheel complies with these specifications.</w:t>
      </w:r>
    </w:p>
    <w:p w14:paraId="44E01321" w14:textId="77777777" w:rsidR="00C46270" w:rsidRDefault="00C46270" w:rsidP="000D2B8C">
      <w:pPr>
        <w:pStyle w:val="ListParagraph"/>
        <w:spacing w:after="0" w:line="240" w:lineRule="auto"/>
        <w:jc w:val="both"/>
      </w:pPr>
    </w:p>
    <w:p w14:paraId="634AC449" w14:textId="6C3A6BFB" w:rsidR="00C46270" w:rsidRPr="005A190D" w:rsidRDefault="00C46270" w:rsidP="00196542">
      <w:pPr>
        <w:pStyle w:val="Heading3"/>
      </w:pPr>
      <w:bookmarkStart w:id="10" w:name="_Toc152166265"/>
      <w:r w:rsidRPr="005A190D">
        <w:t xml:space="preserve">Crutches or Walking </w:t>
      </w:r>
      <w:r w:rsidR="00717B77">
        <w:t>S</w:t>
      </w:r>
      <w:r w:rsidRPr="005A190D">
        <w:t>ticks</w:t>
      </w:r>
      <w:bookmarkEnd w:id="10"/>
    </w:p>
    <w:p w14:paraId="5FC3D9DA" w14:textId="5E027117" w:rsidR="00C46270" w:rsidRDefault="00C46270" w:rsidP="00D43368">
      <w:pPr>
        <w:pStyle w:val="ListParagraph"/>
        <w:numPr>
          <w:ilvl w:val="0"/>
          <w:numId w:val="5"/>
        </w:numPr>
        <w:spacing w:after="0" w:line="240" w:lineRule="auto"/>
        <w:jc w:val="both"/>
      </w:pPr>
      <w:r>
        <w:t>A player who has a physical disability will be allowed to use a crutch or walking stick. The support must have a base covered with rubber or similar material. This base must measure at least 75 mm across. The crutch or walking stick can be placed on or next to the mat.</w:t>
      </w:r>
    </w:p>
    <w:p w14:paraId="778958FB" w14:textId="77777777" w:rsidR="00C46270" w:rsidRDefault="00C46270" w:rsidP="005A190D">
      <w:pPr>
        <w:spacing w:after="0" w:line="240" w:lineRule="auto"/>
        <w:ind w:left="360"/>
        <w:jc w:val="both"/>
      </w:pPr>
    </w:p>
    <w:p w14:paraId="6B279EC0" w14:textId="77777777" w:rsidR="00C46270" w:rsidRPr="005A190D" w:rsidRDefault="00C46270" w:rsidP="00196542">
      <w:pPr>
        <w:pStyle w:val="Heading3"/>
      </w:pPr>
      <w:bookmarkStart w:id="11" w:name="_Toc152166266"/>
      <w:r w:rsidRPr="005A190D">
        <w:t>String Lines</w:t>
      </w:r>
      <w:bookmarkEnd w:id="11"/>
    </w:p>
    <w:p w14:paraId="6A021878" w14:textId="046C74AF" w:rsidR="00C46270" w:rsidRDefault="00C46270" w:rsidP="00D43368">
      <w:pPr>
        <w:pStyle w:val="ListParagraph"/>
        <w:numPr>
          <w:ilvl w:val="0"/>
          <w:numId w:val="5"/>
        </w:numPr>
        <w:spacing w:after="0" w:line="240" w:lineRule="auto"/>
        <w:jc w:val="both"/>
      </w:pPr>
      <w:r>
        <w:t>String lines are an accepted practice for centre line rink markings for vision impaired bowlers. The string line should be fixed to the end of the rink on the centre line.</w:t>
      </w:r>
    </w:p>
    <w:p w14:paraId="3B8787C0" w14:textId="3D56F5E1" w:rsidR="00C46270" w:rsidRDefault="00C46270" w:rsidP="00D43368">
      <w:pPr>
        <w:pStyle w:val="ListParagraph"/>
        <w:numPr>
          <w:ilvl w:val="0"/>
          <w:numId w:val="5"/>
        </w:numPr>
        <w:spacing w:after="0" w:line="240" w:lineRule="auto"/>
        <w:jc w:val="both"/>
      </w:pPr>
      <w:r>
        <w:t>The string line should be white and tightly affixed along the surface of the green.</w:t>
      </w:r>
    </w:p>
    <w:p w14:paraId="596FACB0" w14:textId="77777777" w:rsidR="00C46270" w:rsidRDefault="00C46270" w:rsidP="005A190D">
      <w:pPr>
        <w:pStyle w:val="ListParagraph"/>
        <w:spacing w:after="0" w:line="240" w:lineRule="auto"/>
        <w:jc w:val="both"/>
      </w:pPr>
    </w:p>
    <w:p w14:paraId="2C40B0E8" w14:textId="4C2381B8" w:rsidR="00C46270" w:rsidRPr="00196542" w:rsidRDefault="00C46270" w:rsidP="00196542">
      <w:pPr>
        <w:pStyle w:val="Heading3"/>
      </w:pPr>
      <w:bookmarkStart w:id="12" w:name="_Toc152166267"/>
      <w:r w:rsidRPr="00196542">
        <w:t>Person Assisting a Vision Impaired Player</w:t>
      </w:r>
      <w:bookmarkEnd w:id="12"/>
    </w:p>
    <w:p w14:paraId="5D6F4E3A" w14:textId="331D7D4C" w:rsidR="00C46270" w:rsidRDefault="00C46270" w:rsidP="00D43368">
      <w:pPr>
        <w:pStyle w:val="ListParagraph"/>
        <w:numPr>
          <w:ilvl w:val="0"/>
          <w:numId w:val="5"/>
        </w:numPr>
        <w:spacing w:after="0" w:line="240" w:lineRule="auto"/>
        <w:jc w:val="both"/>
      </w:pPr>
      <w:r>
        <w:t>The sighted person assisting a vision impaired player will be referred to as the Director. The Director may give any assistance required to the player and assist with the strategy of play. The Director may stand in front of the mat while their player is in possession of the rink.</w:t>
      </w:r>
    </w:p>
    <w:p w14:paraId="22A86C90" w14:textId="77777777" w:rsidR="005A190D" w:rsidRDefault="005A190D" w:rsidP="005A190D">
      <w:pPr>
        <w:pStyle w:val="ListParagraph"/>
        <w:spacing w:after="0" w:line="240" w:lineRule="auto"/>
        <w:jc w:val="both"/>
      </w:pPr>
    </w:p>
    <w:p w14:paraId="41F826AB" w14:textId="27914F01" w:rsidR="00C46270" w:rsidRPr="005A190D" w:rsidRDefault="005A190D" w:rsidP="00196542">
      <w:pPr>
        <w:pStyle w:val="Heading3"/>
      </w:pPr>
      <w:bookmarkStart w:id="13" w:name="_Toc152166268"/>
      <w:r w:rsidRPr="005A190D">
        <w:t>Other</w:t>
      </w:r>
      <w:bookmarkEnd w:id="13"/>
    </w:p>
    <w:p w14:paraId="280496A2" w14:textId="14223086" w:rsidR="008F530E" w:rsidRDefault="008F530E" w:rsidP="00D43368">
      <w:pPr>
        <w:pStyle w:val="ListParagraph"/>
        <w:numPr>
          <w:ilvl w:val="0"/>
          <w:numId w:val="5"/>
        </w:numPr>
        <w:spacing w:after="0" w:line="240" w:lineRule="auto"/>
        <w:jc w:val="both"/>
      </w:pPr>
      <w:r>
        <w:t>Bowls New Zealand may consider approving other artificial devices for use on a case-by-case basis. A sample of the device should be submitted for practical assessment. Any additional approved artificial devices will be notified to all Centres once approval has been granted.</w:t>
      </w:r>
    </w:p>
    <w:p w14:paraId="53138D4E" w14:textId="77777777" w:rsidR="008F530E" w:rsidRDefault="008F530E" w:rsidP="008F530E">
      <w:pPr>
        <w:spacing w:after="0" w:line="240" w:lineRule="auto"/>
        <w:jc w:val="both"/>
      </w:pPr>
    </w:p>
    <w:p w14:paraId="3353DF04" w14:textId="77777777" w:rsidR="005A190D" w:rsidRDefault="005A190D" w:rsidP="008F530E">
      <w:pPr>
        <w:spacing w:after="0" w:line="240" w:lineRule="auto"/>
        <w:jc w:val="both"/>
      </w:pPr>
    </w:p>
    <w:p w14:paraId="3020DBFA" w14:textId="29FFE4C8" w:rsidR="008F530E" w:rsidRPr="00196542" w:rsidRDefault="00BB70BB" w:rsidP="00196542">
      <w:pPr>
        <w:pStyle w:val="Heading2"/>
      </w:pPr>
      <w:bookmarkStart w:id="14" w:name="_Toc152166269"/>
      <w:r w:rsidRPr="00196542">
        <w:rPr>
          <w:rStyle w:val="Heading3Char"/>
          <w:b w:val="0"/>
          <w:sz w:val="26"/>
          <w:szCs w:val="26"/>
        </w:rPr>
        <w:t xml:space="preserve">Greens (Natural and </w:t>
      </w:r>
      <w:r w:rsidR="00555DB4" w:rsidRPr="00196542">
        <w:rPr>
          <w:rStyle w:val="Heading3Char"/>
          <w:b w:val="0"/>
          <w:sz w:val="26"/>
          <w:szCs w:val="26"/>
        </w:rPr>
        <w:t>Artificial</w:t>
      </w:r>
      <w:r w:rsidRPr="00196542">
        <w:rPr>
          <w:rStyle w:val="Heading3Char"/>
          <w:b w:val="0"/>
          <w:sz w:val="26"/>
          <w:szCs w:val="26"/>
        </w:rPr>
        <w:t>)</w:t>
      </w:r>
      <w:bookmarkEnd w:id="14"/>
    </w:p>
    <w:p w14:paraId="665868C1" w14:textId="01A7A2FE" w:rsidR="00555DB4" w:rsidRDefault="008F530E" w:rsidP="00D43368">
      <w:pPr>
        <w:pStyle w:val="ListParagraph"/>
        <w:numPr>
          <w:ilvl w:val="0"/>
          <w:numId w:val="7"/>
        </w:numPr>
        <w:spacing w:after="0" w:line="240" w:lineRule="auto"/>
        <w:jc w:val="both"/>
      </w:pPr>
      <w:r>
        <w:t>Bowls New Zealand will approve the type of synthetic surfaces to be used for domestic play.</w:t>
      </w:r>
      <w:r w:rsidR="00555DB4">
        <w:t xml:space="preserve"> (</w:t>
      </w:r>
      <w:proofErr w:type="gramStart"/>
      <w:r w:rsidR="00717B77">
        <w:t>see</w:t>
      </w:r>
      <w:proofErr w:type="gramEnd"/>
      <w:r w:rsidR="00717B77">
        <w:t xml:space="preserve"> also </w:t>
      </w:r>
      <w:r w:rsidR="00AC1CE2">
        <w:t>Laws of the Sport</w:t>
      </w:r>
      <w:r w:rsidR="00555DB4">
        <w:t>)</w:t>
      </w:r>
      <w:r>
        <w:t xml:space="preserve"> </w:t>
      </w:r>
    </w:p>
    <w:p w14:paraId="2BAD63BD" w14:textId="2B1D68F7" w:rsidR="00804F60" w:rsidRDefault="008F530E" w:rsidP="00D43368">
      <w:pPr>
        <w:pStyle w:val="ListParagraph"/>
        <w:numPr>
          <w:ilvl w:val="0"/>
          <w:numId w:val="7"/>
        </w:numPr>
        <w:spacing w:after="0" w:line="240" w:lineRule="auto"/>
        <w:jc w:val="both"/>
      </w:pPr>
      <w:r>
        <w:t>Greens already in use at the time of implementation of this Regulation are approved for domestic play</w:t>
      </w:r>
      <w:r w:rsidR="00DB1C66">
        <w:t>. (</w:t>
      </w:r>
      <w:proofErr w:type="gramStart"/>
      <w:r w:rsidR="00DB1C66">
        <w:t>see</w:t>
      </w:r>
      <w:proofErr w:type="gramEnd"/>
      <w:r w:rsidR="00DB1C66">
        <w:t xml:space="preserve"> also </w:t>
      </w:r>
      <w:r w:rsidR="00AC1CE2">
        <w:t>Laws of the Sport</w:t>
      </w:r>
      <w:r w:rsidR="00DB1C66">
        <w:t>)</w:t>
      </w:r>
    </w:p>
    <w:p w14:paraId="40735158" w14:textId="24207C96" w:rsidR="00C157DD" w:rsidRDefault="008F530E" w:rsidP="00D43368">
      <w:pPr>
        <w:pStyle w:val="ListParagraph"/>
        <w:numPr>
          <w:ilvl w:val="0"/>
          <w:numId w:val="7"/>
        </w:numPr>
        <w:spacing w:after="0" w:line="240" w:lineRule="auto"/>
        <w:jc w:val="both"/>
      </w:pPr>
      <w:r>
        <w:t>For domestic play, the minimum width of a rink shall be 3.6 metres and the maximum width shall be 5.8 metres.</w:t>
      </w:r>
      <w:r w:rsidR="00EC12D2">
        <w:t xml:space="preserve"> (</w:t>
      </w:r>
      <w:proofErr w:type="gramStart"/>
      <w:r w:rsidR="00531109">
        <w:t>see</w:t>
      </w:r>
      <w:proofErr w:type="gramEnd"/>
      <w:r w:rsidR="00531109">
        <w:t xml:space="preserve"> also </w:t>
      </w:r>
      <w:r w:rsidR="00EC12D2">
        <w:t xml:space="preserve">Law </w:t>
      </w:r>
      <w:r w:rsidR="00AC1CE2">
        <w:t>Laws of the Sport</w:t>
      </w:r>
      <w:r w:rsidR="00EC12D2">
        <w:t>)</w:t>
      </w:r>
    </w:p>
    <w:p w14:paraId="25159ACF" w14:textId="7150F24E" w:rsidR="008F530E" w:rsidRDefault="00355A5D" w:rsidP="00D43368">
      <w:pPr>
        <w:pStyle w:val="ListParagraph"/>
        <w:numPr>
          <w:ilvl w:val="0"/>
          <w:numId w:val="7"/>
        </w:numPr>
        <w:spacing w:after="0" w:line="240" w:lineRule="auto"/>
        <w:jc w:val="both"/>
      </w:pPr>
      <w:r>
        <w:t>Boundary Pegs</w:t>
      </w:r>
      <w:r w:rsidR="008F530E">
        <w:t xml:space="preserve"> (</w:t>
      </w:r>
      <w:r w:rsidR="00C157DD">
        <w:t xml:space="preserve">see also </w:t>
      </w:r>
      <w:r w:rsidR="00AC1CE2">
        <w:t>Laws of the Sport</w:t>
      </w:r>
      <w:r w:rsidR="008F530E">
        <w:t>)</w:t>
      </w:r>
    </w:p>
    <w:p w14:paraId="48E0BB02" w14:textId="230479F5" w:rsidR="008F530E" w:rsidRDefault="008F530E" w:rsidP="00D43368">
      <w:pPr>
        <w:pStyle w:val="ListParagraph"/>
        <w:numPr>
          <w:ilvl w:val="0"/>
          <w:numId w:val="8"/>
        </w:numPr>
        <w:spacing w:after="0" w:line="240" w:lineRule="auto"/>
        <w:ind w:left="1418" w:hanging="567"/>
        <w:jc w:val="both"/>
      </w:pPr>
      <w:r>
        <w:t xml:space="preserve">Boundary pegs already in use at the time of implementation of this Regulation are approved for domestic play. </w:t>
      </w:r>
    </w:p>
    <w:p w14:paraId="70732453" w14:textId="7DC76F70" w:rsidR="008F530E" w:rsidRDefault="008F530E" w:rsidP="00D43368">
      <w:pPr>
        <w:pStyle w:val="ListParagraph"/>
        <w:numPr>
          <w:ilvl w:val="0"/>
          <w:numId w:val="8"/>
        </w:numPr>
        <w:spacing w:after="0" w:line="240" w:lineRule="auto"/>
        <w:ind w:left="1418" w:hanging="567"/>
        <w:jc w:val="both"/>
      </w:pPr>
      <w:r>
        <w:t>The four corners of the rink must be marked by boundary pegs which shall be a minimum of 13mm and a maximum of 25mm wide.</w:t>
      </w:r>
    </w:p>
    <w:p w14:paraId="0C4573E0" w14:textId="670B07CF" w:rsidR="008F530E" w:rsidRDefault="008F530E" w:rsidP="00D43368">
      <w:pPr>
        <w:pStyle w:val="ListParagraph"/>
        <w:numPr>
          <w:ilvl w:val="0"/>
          <w:numId w:val="8"/>
        </w:numPr>
        <w:spacing w:after="0" w:line="240" w:lineRule="auto"/>
        <w:ind w:left="1418" w:hanging="567"/>
        <w:jc w:val="both"/>
      </w:pPr>
      <w:r>
        <w:t>The requirement for a thin black vertical line on boundary pegs shall not apply to pegs fixed on top of the bank.</w:t>
      </w:r>
    </w:p>
    <w:p w14:paraId="56A266A9" w14:textId="4794E995" w:rsidR="008F530E" w:rsidRDefault="008F530E" w:rsidP="00D43368">
      <w:pPr>
        <w:pStyle w:val="ListParagraph"/>
        <w:numPr>
          <w:ilvl w:val="0"/>
          <w:numId w:val="7"/>
        </w:numPr>
        <w:spacing w:after="0" w:line="240" w:lineRule="auto"/>
        <w:jc w:val="both"/>
      </w:pPr>
      <w:r>
        <w:t xml:space="preserve">Boundary threads will not be used for domestic play. </w:t>
      </w:r>
      <w:r w:rsidR="00146E1B">
        <w:t>(</w:t>
      </w:r>
      <w:proofErr w:type="gramStart"/>
      <w:r w:rsidR="00146E1B">
        <w:t>see</w:t>
      </w:r>
      <w:proofErr w:type="gramEnd"/>
      <w:r w:rsidR="00146E1B">
        <w:t xml:space="preserve"> also </w:t>
      </w:r>
      <w:r w:rsidR="00AC1CE2">
        <w:t>Laws of the Sport</w:t>
      </w:r>
      <w:r w:rsidR="00146E1B">
        <w:t>)</w:t>
      </w:r>
    </w:p>
    <w:p w14:paraId="2F493504" w14:textId="77777777" w:rsidR="008F530E" w:rsidRDefault="008F530E" w:rsidP="008F530E">
      <w:pPr>
        <w:spacing w:after="0" w:line="240" w:lineRule="auto"/>
        <w:jc w:val="both"/>
      </w:pPr>
    </w:p>
    <w:p w14:paraId="6ED75FA3" w14:textId="77777777" w:rsidR="00717B77" w:rsidRDefault="00717B77" w:rsidP="008F530E">
      <w:pPr>
        <w:spacing w:after="0" w:line="240" w:lineRule="auto"/>
        <w:jc w:val="both"/>
      </w:pPr>
    </w:p>
    <w:p w14:paraId="2683A934" w14:textId="56A2BF6C" w:rsidR="008F530E" w:rsidRDefault="008F530E" w:rsidP="008F530E">
      <w:pPr>
        <w:spacing w:after="0" w:line="240" w:lineRule="auto"/>
        <w:jc w:val="both"/>
      </w:pPr>
      <w:bookmarkStart w:id="15" w:name="_Toc152166270"/>
      <w:r w:rsidRPr="005023C3">
        <w:rPr>
          <w:rStyle w:val="Heading2Char"/>
        </w:rPr>
        <w:t>Re-testing and re-stamping bowls</w:t>
      </w:r>
      <w:bookmarkEnd w:id="15"/>
    </w:p>
    <w:p w14:paraId="099842F2" w14:textId="07E76C55" w:rsidR="008F530E" w:rsidRDefault="008F530E" w:rsidP="00D43368">
      <w:pPr>
        <w:pStyle w:val="ListParagraph"/>
        <w:numPr>
          <w:ilvl w:val="0"/>
          <w:numId w:val="9"/>
        </w:numPr>
        <w:spacing w:after="0" w:line="240" w:lineRule="auto"/>
        <w:jc w:val="both"/>
      </w:pPr>
      <w:r>
        <w:t>All re-testing and re-stamping of bowls must be carried out by a World Bowls licensed tester.</w:t>
      </w:r>
      <w:r w:rsidR="0023076A">
        <w:t xml:space="preserve"> </w:t>
      </w:r>
    </w:p>
    <w:p w14:paraId="314CFB0F" w14:textId="340418C9" w:rsidR="008F530E" w:rsidRDefault="008F530E" w:rsidP="00D43368">
      <w:pPr>
        <w:pStyle w:val="ListParagraph"/>
        <w:numPr>
          <w:ilvl w:val="0"/>
          <w:numId w:val="9"/>
        </w:numPr>
        <w:spacing w:after="0" w:line="240" w:lineRule="auto"/>
        <w:jc w:val="both"/>
      </w:pPr>
      <w:r>
        <w:t>A deposit of $150 must be paid to the Umpire or Controlling Body by the person making a bowls challenge.</w:t>
      </w:r>
      <w:r w:rsidR="0052506A" w:rsidRPr="0052506A">
        <w:t xml:space="preserve"> </w:t>
      </w:r>
      <w:r w:rsidR="0052506A">
        <w:t>The deposit to be paid when a challenge to bowls is lodged</w:t>
      </w:r>
      <w:r w:rsidR="00AC1CE2">
        <w:t>.</w:t>
      </w:r>
    </w:p>
    <w:p w14:paraId="38247CDC" w14:textId="0B3BAE6C" w:rsidR="008F530E" w:rsidRDefault="008F530E" w:rsidP="00D43368">
      <w:pPr>
        <w:pStyle w:val="ListParagraph"/>
        <w:numPr>
          <w:ilvl w:val="0"/>
          <w:numId w:val="9"/>
        </w:numPr>
        <w:spacing w:after="0" w:line="240" w:lineRule="auto"/>
        <w:jc w:val="both"/>
      </w:pPr>
      <w:r>
        <w:t>All sets of bowls used for domestic play shall bear a 1982 date or subsequent on the bowls stamp</w:t>
      </w:r>
      <w:r w:rsidR="0052506A">
        <w:t>. (</w:t>
      </w:r>
      <w:proofErr w:type="gramStart"/>
      <w:r w:rsidR="0052506A">
        <w:t>see</w:t>
      </w:r>
      <w:proofErr w:type="gramEnd"/>
      <w:r w:rsidR="0052506A">
        <w:t xml:space="preserve"> also </w:t>
      </w:r>
      <w:r w:rsidR="00AC1CE2">
        <w:t>Laws of the Sport</w:t>
      </w:r>
      <w:r w:rsidR="0052506A">
        <w:t>)</w:t>
      </w:r>
    </w:p>
    <w:p w14:paraId="6AD6E3C1" w14:textId="77777777" w:rsidR="008F530E" w:rsidRDefault="008F530E" w:rsidP="008F530E">
      <w:pPr>
        <w:spacing w:after="0" w:line="240" w:lineRule="auto"/>
        <w:jc w:val="both"/>
      </w:pPr>
    </w:p>
    <w:p w14:paraId="53CFD573" w14:textId="77777777" w:rsidR="0052506A" w:rsidRDefault="0052506A" w:rsidP="008F530E">
      <w:pPr>
        <w:spacing w:after="0" w:line="240" w:lineRule="auto"/>
        <w:jc w:val="both"/>
      </w:pPr>
    </w:p>
    <w:p w14:paraId="50EC492A" w14:textId="677495B4" w:rsidR="008F530E" w:rsidRDefault="007D1230" w:rsidP="008F530E">
      <w:pPr>
        <w:spacing w:after="0" w:line="240" w:lineRule="auto"/>
        <w:jc w:val="both"/>
      </w:pPr>
      <w:bookmarkStart w:id="16" w:name="_Toc152166271"/>
      <w:r>
        <w:rPr>
          <w:rStyle w:val="Heading2Char"/>
        </w:rPr>
        <w:t>T</w:t>
      </w:r>
      <w:r w:rsidR="008F530E" w:rsidRPr="005023C3">
        <w:rPr>
          <w:rStyle w:val="Heading2Char"/>
        </w:rPr>
        <w:t>ype</w:t>
      </w:r>
      <w:r>
        <w:rPr>
          <w:rStyle w:val="Heading2Char"/>
        </w:rPr>
        <w:t>s</w:t>
      </w:r>
      <w:r w:rsidR="008F530E" w:rsidRPr="005023C3">
        <w:rPr>
          <w:rStyle w:val="Heading2Char"/>
        </w:rPr>
        <w:t xml:space="preserve"> of measuring equipment for carrying out umpires' duties</w:t>
      </w:r>
      <w:bookmarkEnd w:id="16"/>
    </w:p>
    <w:p w14:paraId="13BFB963" w14:textId="43261B62" w:rsidR="008F530E" w:rsidRDefault="008F530E" w:rsidP="00D43368">
      <w:pPr>
        <w:pStyle w:val="ListParagraph"/>
        <w:numPr>
          <w:ilvl w:val="0"/>
          <w:numId w:val="10"/>
        </w:numPr>
        <w:spacing w:after="0" w:line="240" w:lineRule="auto"/>
        <w:jc w:val="both"/>
      </w:pPr>
      <w:r>
        <w:t xml:space="preserve">Bowls New Zealand may approve measuring equipment for carrying out umpire’s duties during domestic play in addition to the equipment listed </w:t>
      </w:r>
      <w:r w:rsidR="00A87D83">
        <w:t xml:space="preserve">in </w:t>
      </w:r>
      <w:r w:rsidR="007D1230">
        <w:t>the Laws of the Sport</w:t>
      </w:r>
      <w:r>
        <w:t xml:space="preserve">. </w:t>
      </w:r>
    </w:p>
    <w:p w14:paraId="3D37B85F" w14:textId="72005512" w:rsidR="008F530E" w:rsidRDefault="008F530E" w:rsidP="00D43368">
      <w:pPr>
        <w:pStyle w:val="ListParagraph"/>
        <w:numPr>
          <w:ilvl w:val="0"/>
          <w:numId w:val="10"/>
        </w:numPr>
        <w:spacing w:after="0" w:line="240" w:lineRule="auto"/>
        <w:jc w:val="both"/>
      </w:pPr>
      <w:r>
        <w:t>A sample of the measuring equipment and accompanying information can be submitted for practical assessment. Measuring equipment will only be approved if it is determined that it is effective and accurate for use during umpiring duties.</w:t>
      </w:r>
    </w:p>
    <w:p w14:paraId="1DA8F133" w14:textId="11CC93F8" w:rsidR="008F530E" w:rsidRDefault="008F530E" w:rsidP="00D43368">
      <w:pPr>
        <w:pStyle w:val="ListParagraph"/>
        <w:numPr>
          <w:ilvl w:val="0"/>
          <w:numId w:val="10"/>
        </w:numPr>
        <w:spacing w:after="0" w:line="240" w:lineRule="auto"/>
        <w:jc w:val="both"/>
      </w:pPr>
      <w:r>
        <w:t>If measuring equipment is approved for carrying out umpire’s duties, this will be notified to all Centres and Umpire Groups once approval has been granted.</w:t>
      </w:r>
    </w:p>
    <w:p w14:paraId="7539FF73" w14:textId="77777777" w:rsidR="008F530E" w:rsidRDefault="008F530E" w:rsidP="008F530E">
      <w:pPr>
        <w:spacing w:after="0" w:line="240" w:lineRule="auto"/>
        <w:jc w:val="both"/>
      </w:pPr>
    </w:p>
    <w:p w14:paraId="4D09DB62" w14:textId="3E91C52F" w:rsidR="008F530E" w:rsidRDefault="008F530E" w:rsidP="0013403A">
      <w:pPr>
        <w:pStyle w:val="Heading2"/>
      </w:pPr>
      <w:bookmarkStart w:id="17" w:name="_Toc152166272"/>
      <w:r>
        <w:t>Colours for footwear and the types of sole</w:t>
      </w:r>
      <w:bookmarkEnd w:id="17"/>
    </w:p>
    <w:p w14:paraId="0E321B24" w14:textId="5404F984" w:rsidR="008F530E" w:rsidRDefault="008F530E" w:rsidP="00D43368">
      <w:pPr>
        <w:pStyle w:val="ListParagraph"/>
        <w:numPr>
          <w:ilvl w:val="0"/>
          <w:numId w:val="11"/>
        </w:numPr>
        <w:spacing w:after="0" w:line="240" w:lineRule="auto"/>
        <w:jc w:val="both"/>
      </w:pPr>
      <w:r>
        <w:t>Players, Umpires and Markers must wear flat-soled (heel-less) footwear when they play on the green or act as an Umpire or Marker. Soles may be of a non-slip material with a slightly abrasive surface.</w:t>
      </w:r>
    </w:p>
    <w:p w14:paraId="3347F411" w14:textId="15E892F1" w:rsidR="008F530E" w:rsidRDefault="008F530E" w:rsidP="00D43368">
      <w:pPr>
        <w:pStyle w:val="ListParagraph"/>
        <w:numPr>
          <w:ilvl w:val="0"/>
          <w:numId w:val="11"/>
        </w:numPr>
        <w:spacing w:after="0" w:line="240" w:lineRule="auto"/>
        <w:jc w:val="both"/>
      </w:pPr>
      <w:r>
        <w:t>Bowls New Zealand may grant dispensation to wear a particular type of footwear or no footwear based on medical grounds.</w:t>
      </w:r>
    </w:p>
    <w:p w14:paraId="6A6B0EA8" w14:textId="1659EC56" w:rsidR="008F530E" w:rsidRDefault="008F530E" w:rsidP="00D43368">
      <w:pPr>
        <w:pStyle w:val="ListParagraph"/>
        <w:numPr>
          <w:ilvl w:val="0"/>
          <w:numId w:val="11"/>
        </w:numPr>
        <w:spacing w:after="0" w:line="240" w:lineRule="auto"/>
        <w:jc w:val="both"/>
      </w:pPr>
      <w:r>
        <w:t>Footwear that damages the green will not be permitted. The person concerned will be asked by the Controlling Body to remove their shoes and replace them.</w:t>
      </w:r>
    </w:p>
    <w:p w14:paraId="281E451C" w14:textId="12CC6F58" w:rsidR="008F530E" w:rsidRDefault="008F530E" w:rsidP="00D43368">
      <w:pPr>
        <w:pStyle w:val="ListParagraph"/>
        <w:numPr>
          <w:ilvl w:val="0"/>
          <w:numId w:val="11"/>
        </w:numPr>
        <w:spacing w:after="0" w:line="240" w:lineRule="auto"/>
        <w:jc w:val="both"/>
      </w:pPr>
      <w:r>
        <w:t>Bowls New Zealand will have the ability to approve footwear for use on greens. The player or manufacturer/supplier must submit a sample for approval. Once approved footwear will be notified to all Centres. The approval of footwear will be based on (but not limited to) the following aspects:</w:t>
      </w:r>
    </w:p>
    <w:p w14:paraId="2C4E033D" w14:textId="6E9E2900" w:rsidR="008F530E" w:rsidRDefault="008F530E" w:rsidP="00D43368">
      <w:pPr>
        <w:pStyle w:val="ListParagraph"/>
        <w:numPr>
          <w:ilvl w:val="1"/>
          <w:numId w:val="7"/>
        </w:numPr>
        <w:spacing w:after="0" w:line="240" w:lineRule="auto"/>
        <w:ind w:left="1701" w:hanging="708"/>
        <w:jc w:val="both"/>
      </w:pPr>
      <w:r>
        <w:t>Contour of the sole</w:t>
      </w:r>
    </w:p>
    <w:p w14:paraId="47DEFA40" w14:textId="733DB04D" w:rsidR="008F530E" w:rsidRDefault="008F530E" w:rsidP="00D43368">
      <w:pPr>
        <w:pStyle w:val="ListParagraph"/>
        <w:numPr>
          <w:ilvl w:val="1"/>
          <w:numId w:val="7"/>
        </w:numPr>
        <w:spacing w:after="0" w:line="240" w:lineRule="auto"/>
        <w:ind w:left="1701" w:hanging="708"/>
        <w:jc w:val="both"/>
      </w:pPr>
      <w:r>
        <w:t>One piece sole</w:t>
      </w:r>
    </w:p>
    <w:p w14:paraId="503340D7" w14:textId="74DF2E3D" w:rsidR="008F530E" w:rsidRDefault="008F530E" w:rsidP="00D43368">
      <w:pPr>
        <w:pStyle w:val="ListParagraph"/>
        <w:numPr>
          <w:ilvl w:val="1"/>
          <w:numId w:val="7"/>
        </w:numPr>
        <w:spacing w:after="0" w:line="240" w:lineRule="auto"/>
        <w:ind w:left="1701" w:hanging="708"/>
        <w:jc w:val="both"/>
      </w:pPr>
      <w:r>
        <w:t>Channel depth</w:t>
      </w:r>
    </w:p>
    <w:p w14:paraId="594B5EE8" w14:textId="789FF23B" w:rsidR="008F530E" w:rsidRDefault="008F530E" w:rsidP="00D43368">
      <w:pPr>
        <w:pStyle w:val="ListParagraph"/>
        <w:numPr>
          <w:ilvl w:val="1"/>
          <w:numId w:val="7"/>
        </w:numPr>
        <w:spacing w:after="0" w:line="240" w:lineRule="auto"/>
        <w:ind w:left="1701" w:hanging="708"/>
        <w:jc w:val="both"/>
      </w:pPr>
      <w:r>
        <w:t>No raised heel</w:t>
      </w:r>
    </w:p>
    <w:p w14:paraId="3B84CC37" w14:textId="37709D5A" w:rsidR="008F530E" w:rsidRDefault="008F530E" w:rsidP="00D43368">
      <w:pPr>
        <w:pStyle w:val="ListParagraph"/>
        <w:numPr>
          <w:ilvl w:val="1"/>
          <w:numId w:val="7"/>
        </w:numPr>
        <w:spacing w:after="0" w:line="240" w:lineRule="auto"/>
        <w:ind w:left="1701" w:hanging="708"/>
        <w:jc w:val="both"/>
      </w:pPr>
      <w:r>
        <w:t>No attached heel</w:t>
      </w:r>
    </w:p>
    <w:p w14:paraId="709B1CF7" w14:textId="7F316DD6" w:rsidR="008F530E" w:rsidRDefault="008F530E" w:rsidP="00D43368">
      <w:pPr>
        <w:pStyle w:val="ListParagraph"/>
        <w:numPr>
          <w:ilvl w:val="1"/>
          <w:numId w:val="7"/>
        </w:numPr>
        <w:spacing w:after="0" w:line="240" w:lineRule="auto"/>
        <w:ind w:left="1701" w:hanging="708"/>
        <w:jc w:val="both"/>
      </w:pPr>
      <w:r>
        <w:t>Rounded edges</w:t>
      </w:r>
    </w:p>
    <w:p w14:paraId="09B31869" w14:textId="35719E13" w:rsidR="008F530E" w:rsidRDefault="008F530E" w:rsidP="00D43368">
      <w:pPr>
        <w:pStyle w:val="ListParagraph"/>
        <w:numPr>
          <w:ilvl w:val="1"/>
          <w:numId w:val="7"/>
        </w:numPr>
        <w:spacing w:after="0" w:line="240" w:lineRule="auto"/>
        <w:ind w:left="1701" w:hanging="708"/>
        <w:jc w:val="both"/>
      </w:pPr>
      <w:r>
        <w:t>Indented non-slip sole</w:t>
      </w:r>
    </w:p>
    <w:p w14:paraId="36BC1E2E" w14:textId="4DA6AACB" w:rsidR="008F530E" w:rsidRDefault="008F530E" w:rsidP="00D43368">
      <w:pPr>
        <w:pStyle w:val="ListParagraph"/>
        <w:numPr>
          <w:ilvl w:val="1"/>
          <w:numId w:val="7"/>
        </w:numPr>
        <w:spacing w:after="0" w:line="240" w:lineRule="auto"/>
        <w:ind w:left="1701" w:hanging="708"/>
        <w:jc w:val="both"/>
      </w:pPr>
      <w:r>
        <w:t>No excessively pronounced ripples/obstructions</w:t>
      </w:r>
    </w:p>
    <w:p w14:paraId="69DEA0BA" w14:textId="77777777" w:rsidR="008F530E" w:rsidRDefault="008F530E" w:rsidP="008F530E">
      <w:pPr>
        <w:spacing w:after="0" w:line="240" w:lineRule="auto"/>
        <w:jc w:val="both"/>
      </w:pPr>
    </w:p>
    <w:p w14:paraId="1CC8ED7E" w14:textId="7D16F284" w:rsidR="008F530E" w:rsidRDefault="008F530E" w:rsidP="0013403A">
      <w:pPr>
        <w:pStyle w:val="Heading2"/>
      </w:pPr>
      <w:bookmarkStart w:id="18" w:name="_Toc152166273"/>
      <w:r>
        <w:t>Colours and types of clothing, including bowling gloves</w:t>
      </w:r>
      <w:bookmarkEnd w:id="18"/>
    </w:p>
    <w:p w14:paraId="634BC028" w14:textId="7462B380" w:rsidR="008F530E" w:rsidRDefault="008F530E" w:rsidP="00D43368">
      <w:pPr>
        <w:pStyle w:val="ListParagraph"/>
        <w:numPr>
          <w:ilvl w:val="0"/>
          <w:numId w:val="12"/>
        </w:numPr>
        <w:spacing w:after="0" w:line="240" w:lineRule="auto"/>
        <w:jc w:val="both"/>
      </w:pPr>
      <w:r>
        <w:t>For club tournaments, clothing requirements shall be determined by the Club.</w:t>
      </w:r>
    </w:p>
    <w:p w14:paraId="6C17A003" w14:textId="4BC0D2F5" w:rsidR="008F530E" w:rsidRDefault="008F530E" w:rsidP="00D43368">
      <w:pPr>
        <w:pStyle w:val="ListParagraph"/>
        <w:numPr>
          <w:ilvl w:val="0"/>
          <w:numId w:val="12"/>
        </w:numPr>
        <w:spacing w:after="0" w:line="240" w:lineRule="auto"/>
        <w:jc w:val="both"/>
      </w:pPr>
      <w:r>
        <w:t>For any open tournament, players in Singles and members of a Team or Side must wear clothing of the same colour and design as determined by the Controlling Body. The Controlling Body may impose conditions relating to sponsor’s logos.</w:t>
      </w:r>
    </w:p>
    <w:p w14:paraId="616278FE" w14:textId="3F69D406" w:rsidR="008F530E" w:rsidRDefault="008F530E" w:rsidP="00D43368">
      <w:pPr>
        <w:pStyle w:val="ListParagraph"/>
        <w:numPr>
          <w:ilvl w:val="0"/>
          <w:numId w:val="12"/>
        </w:numPr>
        <w:spacing w:after="0" w:line="240" w:lineRule="auto"/>
        <w:jc w:val="both"/>
      </w:pPr>
      <w:r>
        <w:t>Bowls New Zealand may approve clothing variations upon application from any Club or Centre for any specific event, game, Team or Side.</w:t>
      </w:r>
    </w:p>
    <w:p w14:paraId="19C88350" w14:textId="59F7CDE8" w:rsidR="008F530E" w:rsidRDefault="008F530E" w:rsidP="00D43368">
      <w:pPr>
        <w:pStyle w:val="ListParagraph"/>
        <w:numPr>
          <w:ilvl w:val="0"/>
          <w:numId w:val="12"/>
        </w:numPr>
        <w:spacing w:after="0" w:line="240" w:lineRule="auto"/>
        <w:jc w:val="both"/>
      </w:pPr>
      <w:r>
        <w:t>Bowling gloves are permitted and may be worn at any time.</w:t>
      </w:r>
    </w:p>
    <w:p w14:paraId="3C626223" w14:textId="12A3346C" w:rsidR="008F530E" w:rsidRDefault="008F530E" w:rsidP="00D43368">
      <w:pPr>
        <w:pStyle w:val="ListParagraph"/>
        <w:numPr>
          <w:ilvl w:val="0"/>
          <w:numId w:val="12"/>
        </w:numPr>
        <w:spacing w:after="0" w:line="240" w:lineRule="auto"/>
        <w:jc w:val="both"/>
      </w:pPr>
      <w:r>
        <w:t>All registered Umpires will wear clothing in the official colours as determined by Bowls New Zealand. Umpires are entitled to wear badges, flashes, and other uniform items, as approved by Bowls New Zealand.</w:t>
      </w:r>
    </w:p>
    <w:p w14:paraId="255BBCE5" w14:textId="77777777" w:rsidR="008F530E" w:rsidRDefault="008F530E" w:rsidP="008F530E">
      <w:pPr>
        <w:spacing w:after="0" w:line="240" w:lineRule="auto"/>
        <w:jc w:val="both"/>
      </w:pPr>
    </w:p>
    <w:p w14:paraId="007C4F8E" w14:textId="643C7DC6" w:rsidR="008F530E" w:rsidRDefault="008F530E" w:rsidP="0013403A">
      <w:pPr>
        <w:pStyle w:val="Heading2"/>
      </w:pPr>
      <w:bookmarkStart w:id="19" w:name="_Toc152166274"/>
      <w:r>
        <w:t>Tournaments and Use of Greens</w:t>
      </w:r>
      <w:bookmarkEnd w:id="19"/>
    </w:p>
    <w:p w14:paraId="3C049B8E" w14:textId="7FB1FC1A" w:rsidR="008F530E" w:rsidRDefault="008F530E" w:rsidP="00D43368">
      <w:pPr>
        <w:pStyle w:val="ListParagraph"/>
        <w:numPr>
          <w:ilvl w:val="0"/>
          <w:numId w:val="13"/>
        </w:numPr>
        <w:spacing w:after="0" w:line="240" w:lineRule="auto"/>
        <w:jc w:val="both"/>
      </w:pPr>
      <w:r>
        <w:t>A Centre or Club shall not hold a qualifying competition for a National Event at the same time as the following competitions are being played:</w:t>
      </w:r>
    </w:p>
    <w:p w14:paraId="17D06D6F" w14:textId="6A217637" w:rsidR="008F530E" w:rsidRDefault="008F530E" w:rsidP="00D43368">
      <w:pPr>
        <w:pStyle w:val="ListParagraph"/>
        <w:numPr>
          <w:ilvl w:val="1"/>
          <w:numId w:val="13"/>
        </w:numPr>
        <w:spacing w:after="0" w:line="240" w:lineRule="auto"/>
        <w:ind w:left="1701" w:hanging="708"/>
        <w:jc w:val="both"/>
      </w:pPr>
      <w:r>
        <w:t>New Zealand National Open Championships</w:t>
      </w:r>
    </w:p>
    <w:p w14:paraId="3202E7E8" w14:textId="469F4036" w:rsidR="008F530E" w:rsidRDefault="008F530E" w:rsidP="00D43368">
      <w:pPr>
        <w:pStyle w:val="ListParagraph"/>
        <w:numPr>
          <w:ilvl w:val="1"/>
          <w:numId w:val="13"/>
        </w:numPr>
        <w:spacing w:after="0" w:line="240" w:lineRule="auto"/>
        <w:ind w:left="1701" w:hanging="708"/>
        <w:jc w:val="both"/>
      </w:pPr>
      <w:r>
        <w:lastRenderedPageBreak/>
        <w:t>Regional Playoff or National Final of any New Zealand Interclub or Intercentre competition.</w:t>
      </w:r>
    </w:p>
    <w:p w14:paraId="34878C0B" w14:textId="666F32BA" w:rsidR="008F530E" w:rsidRDefault="008F530E" w:rsidP="00D43368">
      <w:pPr>
        <w:pStyle w:val="ListParagraph"/>
        <w:numPr>
          <w:ilvl w:val="0"/>
          <w:numId w:val="13"/>
        </w:numPr>
        <w:spacing w:after="0" w:line="240" w:lineRule="auto"/>
        <w:jc w:val="both"/>
      </w:pPr>
      <w:r>
        <w:t>A club shall not hold a qualifying competition for a national pathway event at the same time as a Centre competition, except if no players from that club are involved in that event.</w:t>
      </w:r>
    </w:p>
    <w:p w14:paraId="4F1456E4" w14:textId="3362612E" w:rsidR="008F530E" w:rsidRDefault="008F530E" w:rsidP="00D43368">
      <w:pPr>
        <w:pStyle w:val="ListParagraph"/>
        <w:numPr>
          <w:ilvl w:val="0"/>
          <w:numId w:val="13"/>
        </w:numPr>
        <w:spacing w:after="0" w:line="240" w:lineRule="auto"/>
        <w:jc w:val="both"/>
      </w:pPr>
      <w:r>
        <w:t xml:space="preserve">Every Bowls New Zealand affiliated club shall allow Bowls New Zealand and/or its governing Centre the use of, and full access to, its bowling green(s) and amenities for the conducting of national and Centre tournaments and other fixtures held by or under the auspices of Bowls New Zealand or the relevant Centre on such days in the playing season as Bowls New Zealand or the Centre may require, following consultation with, and upon giving reasonable notice to, the Club concerned. </w:t>
      </w:r>
    </w:p>
    <w:p w14:paraId="5A563AF3" w14:textId="77777777" w:rsidR="008F530E" w:rsidRDefault="008F530E" w:rsidP="008F530E">
      <w:pPr>
        <w:spacing w:after="0" w:line="240" w:lineRule="auto"/>
        <w:jc w:val="both"/>
      </w:pPr>
    </w:p>
    <w:p w14:paraId="3920591D" w14:textId="32939A28" w:rsidR="008F530E" w:rsidRDefault="008F530E" w:rsidP="0013403A">
      <w:pPr>
        <w:pStyle w:val="Heading2"/>
      </w:pPr>
      <w:bookmarkStart w:id="20" w:name="_Toc152166275"/>
      <w:r>
        <w:t>Use of Technology</w:t>
      </w:r>
      <w:bookmarkEnd w:id="20"/>
    </w:p>
    <w:p w14:paraId="29078966" w14:textId="44F00AB9" w:rsidR="008F530E" w:rsidRDefault="008F530E" w:rsidP="00D43368">
      <w:pPr>
        <w:pStyle w:val="ListParagraph"/>
        <w:numPr>
          <w:ilvl w:val="0"/>
          <w:numId w:val="14"/>
        </w:numPr>
        <w:spacing w:after="0" w:line="240" w:lineRule="auto"/>
        <w:jc w:val="both"/>
      </w:pPr>
      <w:r>
        <w:t>The use of electronic devices (for example, mobile phones, tablets, and other devices) is permitted on the green under the following conditions:</w:t>
      </w:r>
    </w:p>
    <w:p w14:paraId="212EDC0F" w14:textId="653CBF58" w:rsidR="008F530E" w:rsidRDefault="008F530E" w:rsidP="00D43368">
      <w:pPr>
        <w:pStyle w:val="ListParagraph"/>
        <w:numPr>
          <w:ilvl w:val="1"/>
          <w:numId w:val="14"/>
        </w:numPr>
        <w:spacing w:after="0" w:line="240" w:lineRule="auto"/>
        <w:ind w:left="1560" w:hanging="709"/>
        <w:jc w:val="both"/>
      </w:pPr>
      <w:r>
        <w:t xml:space="preserve">If they are used by a player to either record or monitor the outcomes of their </w:t>
      </w:r>
      <w:proofErr w:type="gramStart"/>
      <w:r>
        <w:t>game</w:t>
      </w:r>
      <w:r w:rsidR="00200820">
        <w:t>;</w:t>
      </w:r>
      <w:proofErr w:type="gramEnd"/>
    </w:p>
    <w:p w14:paraId="1DBCE24D" w14:textId="0EBDB4E2" w:rsidR="008F530E" w:rsidRDefault="008F530E" w:rsidP="00D43368">
      <w:pPr>
        <w:pStyle w:val="ListParagraph"/>
        <w:numPr>
          <w:ilvl w:val="1"/>
          <w:numId w:val="14"/>
        </w:numPr>
        <w:spacing w:after="0" w:line="240" w:lineRule="auto"/>
        <w:ind w:left="1560" w:hanging="709"/>
        <w:jc w:val="both"/>
      </w:pPr>
      <w:r>
        <w:t>They are not used for communication purpose</w:t>
      </w:r>
      <w:r w:rsidR="00200820">
        <w:t>s;</w:t>
      </w:r>
      <w:r>
        <w:t xml:space="preserve"> and</w:t>
      </w:r>
    </w:p>
    <w:p w14:paraId="724255F2" w14:textId="11DB1021" w:rsidR="008F530E" w:rsidRDefault="008F530E" w:rsidP="00D43368">
      <w:pPr>
        <w:pStyle w:val="ListParagraph"/>
        <w:numPr>
          <w:ilvl w:val="1"/>
          <w:numId w:val="14"/>
        </w:numPr>
        <w:spacing w:after="0" w:line="240" w:lineRule="auto"/>
        <w:ind w:left="1560" w:hanging="709"/>
        <w:jc w:val="both"/>
      </w:pPr>
      <w:r>
        <w:t>The use of the device does not interrupt or interfere with any other players or disrupts the flow of the game.</w:t>
      </w:r>
    </w:p>
    <w:p w14:paraId="79D7DA6E" w14:textId="77777777" w:rsidR="00BF5387" w:rsidRDefault="008F530E" w:rsidP="00D43368">
      <w:pPr>
        <w:pStyle w:val="ListParagraph"/>
        <w:numPr>
          <w:ilvl w:val="0"/>
          <w:numId w:val="14"/>
        </w:numPr>
        <w:spacing w:after="0" w:line="240" w:lineRule="auto"/>
        <w:jc w:val="both"/>
      </w:pPr>
      <w:r>
        <w:t>If the use of electronic devices does not meet these conditions, the Controlling Body or Umpire may ask the player to immediately stop using the device.</w:t>
      </w:r>
    </w:p>
    <w:p w14:paraId="66C7D780" w14:textId="1ED0EF10" w:rsidR="008F530E" w:rsidRDefault="008F530E" w:rsidP="00D43368">
      <w:pPr>
        <w:pStyle w:val="ListParagraph"/>
        <w:numPr>
          <w:ilvl w:val="0"/>
          <w:numId w:val="14"/>
        </w:numPr>
        <w:spacing w:after="0" w:line="240" w:lineRule="auto"/>
        <w:jc w:val="both"/>
      </w:pPr>
      <w:r>
        <w:t>The Controlling Body for any tournament retains the right to make specific arrangements for the use of electronic devices in their Conditions of Play.</w:t>
      </w:r>
    </w:p>
    <w:p w14:paraId="1BA3449C" w14:textId="77777777" w:rsidR="008F530E" w:rsidRDefault="008F530E" w:rsidP="008F530E">
      <w:pPr>
        <w:spacing w:after="0" w:line="240" w:lineRule="auto"/>
        <w:jc w:val="both"/>
      </w:pPr>
    </w:p>
    <w:p w14:paraId="4CBA75D7" w14:textId="77777777" w:rsidR="001B4F05" w:rsidRDefault="001B4F05" w:rsidP="008F530E">
      <w:pPr>
        <w:spacing w:after="0" w:line="240" w:lineRule="auto"/>
        <w:jc w:val="both"/>
      </w:pPr>
      <w:r>
        <w:br w:type="page"/>
      </w:r>
    </w:p>
    <w:p w14:paraId="2B64523D" w14:textId="7DF97F5F" w:rsidR="001B4F05" w:rsidRPr="00702209" w:rsidRDefault="001B4F05" w:rsidP="001B4F05">
      <w:pPr>
        <w:pStyle w:val="Heading1"/>
        <w:rPr>
          <w:b/>
          <w:bCs/>
          <w:szCs w:val="40"/>
        </w:rPr>
      </w:pPr>
      <w:bookmarkStart w:id="21" w:name="_Toc152166276"/>
      <w:r w:rsidRPr="00702209">
        <w:rPr>
          <w:b/>
          <w:bCs/>
          <w:szCs w:val="40"/>
        </w:rPr>
        <w:lastRenderedPageBreak/>
        <w:t>CODE OF CONDUCT</w:t>
      </w:r>
      <w:bookmarkEnd w:id="21"/>
    </w:p>
    <w:p w14:paraId="58A5E35E" w14:textId="77777777" w:rsidR="001B4F05" w:rsidRDefault="001B4F05"/>
    <w:p w14:paraId="64FBFE32" w14:textId="77777777" w:rsidR="0068584E" w:rsidRDefault="0068584E" w:rsidP="002A7DFB">
      <w:pPr>
        <w:pStyle w:val="Heading2"/>
      </w:pPr>
      <w:bookmarkStart w:id="22" w:name="_Toc152166277"/>
      <w:r>
        <w:t>Purpose</w:t>
      </w:r>
      <w:bookmarkEnd w:id="22"/>
    </w:p>
    <w:p w14:paraId="4AE9D7F4" w14:textId="58C27123" w:rsidR="0068584E" w:rsidRDefault="0068584E" w:rsidP="0068584E">
      <w:pPr>
        <w:spacing w:after="0" w:line="240" w:lineRule="auto"/>
        <w:jc w:val="both"/>
      </w:pPr>
      <w:r>
        <w:t xml:space="preserve">The purpose of this Code is to ensure that all Participants participating in </w:t>
      </w:r>
      <w:r w:rsidR="001D097A">
        <w:t>an</w:t>
      </w:r>
      <w:r>
        <w:t xml:space="preserve"> Event are aware of the standard of conduct expected of them and the consequences of breaching that standard.</w:t>
      </w:r>
    </w:p>
    <w:p w14:paraId="42BD3D62" w14:textId="77777777" w:rsidR="0068584E" w:rsidRDefault="0068584E" w:rsidP="0068584E">
      <w:pPr>
        <w:spacing w:after="0" w:line="240" w:lineRule="auto"/>
        <w:jc w:val="both"/>
      </w:pPr>
    </w:p>
    <w:p w14:paraId="47E2786B" w14:textId="77777777" w:rsidR="0068584E" w:rsidRDefault="0068584E" w:rsidP="002A7DFB">
      <w:pPr>
        <w:pStyle w:val="Heading2"/>
      </w:pPr>
      <w:bookmarkStart w:id="23" w:name="_Toc152166278"/>
      <w:r>
        <w:t>Commencement</w:t>
      </w:r>
      <w:bookmarkEnd w:id="23"/>
    </w:p>
    <w:p w14:paraId="080E87F0" w14:textId="56327D2F" w:rsidR="0068584E" w:rsidRDefault="0068584E" w:rsidP="0068584E">
      <w:pPr>
        <w:spacing w:after="0" w:line="240" w:lineRule="auto"/>
        <w:jc w:val="both"/>
      </w:pPr>
      <w:r>
        <w:t>This Code supersedes and replaces all previous Bowls New Zealand Codes of Conduct.</w:t>
      </w:r>
    </w:p>
    <w:p w14:paraId="1AECEA2B" w14:textId="77777777" w:rsidR="0068584E" w:rsidRDefault="0068584E" w:rsidP="0068584E">
      <w:pPr>
        <w:spacing w:after="0" w:line="240" w:lineRule="auto"/>
        <w:jc w:val="both"/>
      </w:pPr>
    </w:p>
    <w:p w14:paraId="3081B524" w14:textId="2F17D769" w:rsidR="0068584E" w:rsidRDefault="0068584E" w:rsidP="002A7DFB">
      <w:pPr>
        <w:pStyle w:val="Heading2"/>
      </w:pPr>
      <w:bookmarkStart w:id="24" w:name="_Toc152166279"/>
      <w:r>
        <w:t>Definitions</w:t>
      </w:r>
      <w:bookmarkEnd w:id="24"/>
    </w:p>
    <w:p w14:paraId="7B0EED55" w14:textId="6B657A75" w:rsidR="0068584E" w:rsidRDefault="0068584E" w:rsidP="0068584E">
      <w:pPr>
        <w:spacing w:after="0" w:line="240" w:lineRule="auto"/>
        <w:jc w:val="both"/>
      </w:pPr>
      <w:r>
        <w:t xml:space="preserve">For the purposes of this Code: </w:t>
      </w:r>
    </w:p>
    <w:p w14:paraId="06B3CC1F" w14:textId="5BB30A0A" w:rsidR="0068584E" w:rsidRDefault="0068584E" w:rsidP="007B7EE1">
      <w:pPr>
        <w:spacing w:after="0" w:line="240" w:lineRule="auto"/>
        <w:ind w:left="851"/>
        <w:jc w:val="both"/>
      </w:pPr>
      <w:r w:rsidRPr="00977F2E">
        <w:rPr>
          <w:b/>
          <w:bCs/>
        </w:rPr>
        <w:t>“Anti-Match Fixing Regulation”</w:t>
      </w:r>
      <w:r>
        <w:t xml:space="preserve"> means the Bowls New Zealand Anti-Match Fixing Regulation, as amended from time to time.</w:t>
      </w:r>
    </w:p>
    <w:p w14:paraId="3AAA66A7" w14:textId="3948AB89" w:rsidR="0068584E" w:rsidRDefault="00233DBE" w:rsidP="007B7EE1">
      <w:pPr>
        <w:spacing w:after="0" w:line="240" w:lineRule="auto"/>
        <w:ind w:left="851"/>
        <w:jc w:val="both"/>
      </w:pPr>
      <w:r>
        <w:t xml:space="preserve"> </w:t>
      </w:r>
      <w:r w:rsidR="0068584E" w:rsidRPr="00977F2E">
        <w:rPr>
          <w:b/>
          <w:bCs/>
        </w:rPr>
        <w:t>“Bowls New Zealand Integrity Officer”</w:t>
      </w:r>
      <w:r w:rsidR="0068584E">
        <w:t xml:space="preserve"> means the Bowls New Zealand Chief </w:t>
      </w:r>
      <w:proofErr w:type="gramStart"/>
      <w:r w:rsidR="0068584E">
        <w:t>Executive, unless</w:t>
      </w:r>
      <w:proofErr w:type="gramEnd"/>
      <w:r w:rsidR="0068584E">
        <w:t xml:space="preserve"> the Board decides otherwise.</w:t>
      </w:r>
    </w:p>
    <w:p w14:paraId="3630E0A5" w14:textId="3C4CDA76" w:rsidR="0068584E" w:rsidRDefault="00233DBE" w:rsidP="007B7EE1">
      <w:pPr>
        <w:spacing w:after="0" w:line="240" w:lineRule="auto"/>
        <w:ind w:left="851"/>
        <w:jc w:val="both"/>
      </w:pPr>
      <w:r w:rsidRPr="00977F2E">
        <w:rPr>
          <w:b/>
          <w:bCs/>
        </w:rPr>
        <w:t xml:space="preserve"> </w:t>
      </w:r>
      <w:r w:rsidR="0068584E" w:rsidRPr="00977F2E">
        <w:rPr>
          <w:b/>
          <w:bCs/>
        </w:rPr>
        <w:t>“Bowls New Zealand Tournament Director”</w:t>
      </w:r>
      <w:r w:rsidR="0068584E">
        <w:t xml:space="preserve"> means the director of </w:t>
      </w:r>
      <w:r w:rsidR="001D097A">
        <w:t>an</w:t>
      </w:r>
      <w:r w:rsidR="0068584E">
        <w:t xml:space="preserve"> Event as appointed by Bowls New Zealand.</w:t>
      </w:r>
    </w:p>
    <w:p w14:paraId="0C26FAD4" w14:textId="65D1598A" w:rsidR="0068584E" w:rsidRDefault="00233DBE" w:rsidP="007B7EE1">
      <w:pPr>
        <w:spacing w:after="0" w:line="240" w:lineRule="auto"/>
        <w:ind w:left="851"/>
        <w:jc w:val="both"/>
      </w:pPr>
      <w:r w:rsidRPr="00977F2E">
        <w:rPr>
          <w:b/>
          <w:bCs/>
        </w:rPr>
        <w:t xml:space="preserve"> </w:t>
      </w:r>
      <w:r w:rsidR="0068584E" w:rsidRPr="00977F2E">
        <w:rPr>
          <w:b/>
          <w:bCs/>
        </w:rPr>
        <w:t>“Conditions of Play”</w:t>
      </w:r>
      <w:r w:rsidR="0068584E">
        <w:t xml:space="preserve"> means the playing conditions, </w:t>
      </w:r>
      <w:r w:rsidR="00F60FE7">
        <w:t>eligibility,</w:t>
      </w:r>
      <w:r w:rsidR="0068584E">
        <w:t xml:space="preserve"> and other rules of the tournament under which </w:t>
      </w:r>
      <w:r w:rsidR="001D097A">
        <w:t>an</w:t>
      </w:r>
      <w:r w:rsidR="0068584E">
        <w:t xml:space="preserve"> Event is to be played, as determined by the Bowls New Zealand Tournament Director in accordance with the Regulations</w:t>
      </w:r>
      <w:r w:rsidR="00F60FE7">
        <w:t>.</w:t>
      </w:r>
    </w:p>
    <w:p w14:paraId="37529BA9" w14:textId="77777777" w:rsidR="006A7084" w:rsidRDefault="006A7084" w:rsidP="006A7084">
      <w:pPr>
        <w:spacing w:after="0" w:line="240" w:lineRule="auto"/>
        <w:ind w:left="851"/>
        <w:jc w:val="both"/>
      </w:pPr>
      <w:r w:rsidRPr="007B7EE1">
        <w:rPr>
          <w:b/>
          <w:bCs/>
        </w:rPr>
        <w:t>“Event”</w:t>
      </w:r>
      <w:r>
        <w:t xml:space="preserve"> means a bowls event held by, or under the auspices of, or administered by Bowls New Zealand and held at a Centre or Club venue as determined by Bowls New Zealand. Events may be held on an open, invitation, or limited entry basis.  An Event shall be deemed to start at the commencement of the official opening, manager’s meeting or pre-event briefing immediately preceding the event (whichever is the earlier) and shall end at the conclusion of the official closing, prize giving or official Bowls New Zealand function for the event (whichever is the latter).  </w:t>
      </w:r>
    </w:p>
    <w:p w14:paraId="4E71452C" w14:textId="3BC9395D" w:rsidR="0068584E" w:rsidRDefault="0068584E" w:rsidP="007B7EE1">
      <w:pPr>
        <w:spacing w:after="0" w:line="240" w:lineRule="auto"/>
        <w:ind w:left="851"/>
        <w:jc w:val="both"/>
      </w:pPr>
      <w:r w:rsidRPr="00977F2E">
        <w:rPr>
          <w:b/>
          <w:bCs/>
        </w:rPr>
        <w:t>“Event Officials”</w:t>
      </w:r>
      <w:r>
        <w:t xml:space="preserve"> means any individuals who are appointed by Bowls New Zealand, a Centre or Club to positions of responsibility at </w:t>
      </w:r>
      <w:r w:rsidR="0041474F">
        <w:t>an</w:t>
      </w:r>
      <w:r>
        <w:t xml:space="preserve"> Event including, but not limited to, volunteers, employees, officers, </w:t>
      </w:r>
      <w:r w:rsidR="00F60FE7">
        <w:t>umpires,</w:t>
      </w:r>
      <w:r>
        <w:t xml:space="preserve"> and the Tournament Director at which </w:t>
      </w:r>
      <w:r w:rsidR="0041474F">
        <w:t>an</w:t>
      </w:r>
      <w:r>
        <w:t xml:space="preserve"> Event is being held.</w:t>
      </w:r>
    </w:p>
    <w:p w14:paraId="6A777EA0" w14:textId="75803B04" w:rsidR="0068584E" w:rsidRDefault="0068584E" w:rsidP="007B7EE1">
      <w:pPr>
        <w:spacing w:after="0" w:line="240" w:lineRule="auto"/>
        <w:ind w:left="851"/>
        <w:jc w:val="both"/>
      </w:pPr>
      <w:r w:rsidRPr="00977F2E">
        <w:rPr>
          <w:b/>
          <w:bCs/>
        </w:rPr>
        <w:t>“Judicial Committee</w:t>
      </w:r>
      <w:r>
        <w:t>” has the meaning given to it in the Bowls New Zealand Judicial Regulation.</w:t>
      </w:r>
    </w:p>
    <w:p w14:paraId="0541B192" w14:textId="5487B6E4" w:rsidR="0068584E" w:rsidRDefault="0068584E" w:rsidP="007B7EE1">
      <w:pPr>
        <w:spacing w:after="0" w:line="240" w:lineRule="auto"/>
        <w:ind w:left="851"/>
        <w:jc w:val="both"/>
      </w:pPr>
      <w:r w:rsidRPr="00977F2E">
        <w:rPr>
          <w:b/>
          <w:bCs/>
        </w:rPr>
        <w:t>“Judicial Regulation”</w:t>
      </w:r>
      <w:r>
        <w:t xml:space="preserve"> means the Bowls New Zealand Judicial Regulation as may be amended from time to time.</w:t>
      </w:r>
    </w:p>
    <w:p w14:paraId="5AD7C433" w14:textId="2FF13B96" w:rsidR="00233DBE" w:rsidRDefault="0068584E" w:rsidP="007B7EE1">
      <w:pPr>
        <w:spacing w:after="0" w:line="240" w:lineRule="auto"/>
        <w:ind w:left="851"/>
        <w:jc w:val="both"/>
      </w:pPr>
      <w:r w:rsidRPr="00977F2E">
        <w:rPr>
          <w:b/>
          <w:bCs/>
        </w:rPr>
        <w:t>“Laws of the Sport”</w:t>
      </w:r>
      <w:r>
        <w:t xml:space="preserve"> means the laws for playing the Game of Bowls as approved by World Bowls (including all domestic Regulations and the Conditions of Play).</w:t>
      </w:r>
    </w:p>
    <w:p w14:paraId="47EF165E" w14:textId="34D347F1" w:rsidR="0068584E" w:rsidRDefault="0068584E" w:rsidP="007B7EE1">
      <w:pPr>
        <w:spacing w:after="0" w:line="240" w:lineRule="auto"/>
        <w:ind w:left="851"/>
        <w:jc w:val="both"/>
      </w:pPr>
      <w:r w:rsidRPr="00977F2E">
        <w:rPr>
          <w:b/>
          <w:bCs/>
        </w:rPr>
        <w:t>“Match Fixing”</w:t>
      </w:r>
      <w:r>
        <w:t xml:space="preserve"> means conduct defined as prohibited conduct in the Anti-Match Fixing Regulation including corruption, betting, misusing inside information and other offence.</w:t>
      </w:r>
    </w:p>
    <w:p w14:paraId="577CA1A3" w14:textId="66D34AA3" w:rsidR="0068584E" w:rsidRDefault="0068584E" w:rsidP="007B7EE1">
      <w:pPr>
        <w:spacing w:after="0" w:line="240" w:lineRule="auto"/>
        <w:ind w:left="851"/>
        <w:jc w:val="both"/>
      </w:pPr>
      <w:r w:rsidRPr="006C22CA">
        <w:rPr>
          <w:b/>
          <w:bCs/>
        </w:rPr>
        <w:t>“Misconduct”</w:t>
      </w:r>
      <w:r>
        <w:t xml:space="preserve"> </w:t>
      </w:r>
      <w:r w:rsidR="006C22CA">
        <w:t>has the meaning given to it in the Bowls New Zealand Constitution and Judicial Regulation</w:t>
      </w:r>
    </w:p>
    <w:p w14:paraId="56EA400B" w14:textId="2310F99D" w:rsidR="0068584E" w:rsidRDefault="0068584E" w:rsidP="007B7EE1">
      <w:pPr>
        <w:spacing w:after="0" w:line="240" w:lineRule="auto"/>
        <w:ind w:left="851"/>
        <w:jc w:val="both"/>
      </w:pPr>
      <w:r w:rsidRPr="007B7EE1">
        <w:rPr>
          <w:b/>
          <w:bCs/>
        </w:rPr>
        <w:t>“Participant”</w:t>
      </w:r>
      <w:r>
        <w:t xml:space="preserve"> means any person who participates in </w:t>
      </w:r>
      <w:r w:rsidR="006A7084">
        <w:t>an</w:t>
      </w:r>
      <w:r>
        <w:t xml:space="preserve"> Event, including but not limited to players, coaches, managers who: </w:t>
      </w:r>
    </w:p>
    <w:p w14:paraId="73A7C946" w14:textId="779BEBE4" w:rsidR="0068584E" w:rsidRDefault="0068584E" w:rsidP="00D43368">
      <w:pPr>
        <w:pStyle w:val="ListParagraph"/>
        <w:numPr>
          <w:ilvl w:val="0"/>
          <w:numId w:val="15"/>
        </w:numPr>
        <w:spacing w:after="0" w:line="240" w:lineRule="auto"/>
        <w:jc w:val="both"/>
      </w:pPr>
      <w:r>
        <w:t xml:space="preserve">are Members </w:t>
      </w:r>
      <w:r w:rsidR="007B7EE1">
        <w:t>of Bowls</w:t>
      </w:r>
      <w:r>
        <w:t xml:space="preserve"> New Zealand; or</w:t>
      </w:r>
    </w:p>
    <w:p w14:paraId="06E1761F" w14:textId="33B5829D" w:rsidR="0068584E" w:rsidRDefault="0068584E" w:rsidP="00D43368">
      <w:pPr>
        <w:pStyle w:val="ListParagraph"/>
        <w:numPr>
          <w:ilvl w:val="0"/>
          <w:numId w:val="15"/>
        </w:numPr>
        <w:spacing w:after="0" w:line="240" w:lineRule="auto"/>
        <w:jc w:val="both"/>
      </w:pPr>
      <w:r>
        <w:t>have acknowledged in writing that they are bound by this Code.</w:t>
      </w:r>
    </w:p>
    <w:p w14:paraId="1C58566B" w14:textId="77777777" w:rsidR="004F1663" w:rsidRDefault="004F1663" w:rsidP="0068584E">
      <w:pPr>
        <w:spacing w:after="0" w:line="240" w:lineRule="auto"/>
        <w:jc w:val="both"/>
      </w:pPr>
    </w:p>
    <w:p w14:paraId="127D4820" w14:textId="77C83BBA" w:rsidR="0068584E" w:rsidRDefault="0068584E" w:rsidP="00566440">
      <w:pPr>
        <w:spacing w:after="0" w:line="240" w:lineRule="auto"/>
        <w:ind w:left="851"/>
        <w:jc w:val="both"/>
      </w:pPr>
      <w:r>
        <w:t xml:space="preserve">All other defined terms have the same meaning as defined in the Bowls New Zealand </w:t>
      </w:r>
      <w:r w:rsidR="007B7EE1">
        <w:t>C</w:t>
      </w:r>
      <w:r>
        <w:t>onstitution or the Bowls New Zealand Regulation</w:t>
      </w:r>
      <w:r w:rsidR="007B7EE1">
        <w:t>s</w:t>
      </w:r>
      <w:r>
        <w:t>.</w:t>
      </w:r>
    </w:p>
    <w:p w14:paraId="6B44A453" w14:textId="77777777" w:rsidR="0068584E" w:rsidRDefault="0068584E" w:rsidP="0068584E">
      <w:pPr>
        <w:spacing w:after="0" w:line="240" w:lineRule="auto"/>
        <w:jc w:val="both"/>
      </w:pPr>
      <w:r>
        <w:t xml:space="preserve"> </w:t>
      </w:r>
    </w:p>
    <w:p w14:paraId="2070DA2C" w14:textId="77777777" w:rsidR="0076024F" w:rsidRDefault="0076024F" w:rsidP="0068584E">
      <w:pPr>
        <w:spacing w:after="0" w:line="240" w:lineRule="auto"/>
        <w:jc w:val="both"/>
      </w:pPr>
    </w:p>
    <w:p w14:paraId="5B600E39" w14:textId="77777777" w:rsidR="006A7084" w:rsidRDefault="006A7084" w:rsidP="0068584E">
      <w:pPr>
        <w:spacing w:after="0" w:line="240" w:lineRule="auto"/>
        <w:jc w:val="both"/>
      </w:pPr>
    </w:p>
    <w:p w14:paraId="436106E7" w14:textId="7D9944F3" w:rsidR="0068584E" w:rsidRDefault="0068584E" w:rsidP="002A7DFB">
      <w:pPr>
        <w:pStyle w:val="Heading2"/>
      </w:pPr>
      <w:bookmarkStart w:id="25" w:name="_Toc152166280"/>
      <w:r>
        <w:lastRenderedPageBreak/>
        <w:t>Players Obligations</w:t>
      </w:r>
      <w:bookmarkEnd w:id="25"/>
    </w:p>
    <w:p w14:paraId="7C43999C" w14:textId="77777777" w:rsidR="0076024F" w:rsidRPr="00775DEA" w:rsidRDefault="0068584E" w:rsidP="00775DEA">
      <w:pPr>
        <w:pStyle w:val="Heading3"/>
      </w:pPr>
      <w:bookmarkStart w:id="26" w:name="_Toc152166281"/>
      <w:r w:rsidRPr="00775DEA">
        <w:t>Sportsmanship</w:t>
      </w:r>
      <w:bookmarkEnd w:id="26"/>
    </w:p>
    <w:p w14:paraId="7C52A468" w14:textId="7D77A7CD" w:rsidR="0068584E" w:rsidRDefault="0068584E" w:rsidP="0068584E">
      <w:pPr>
        <w:spacing w:after="0" w:line="240" w:lineRule="auto"/>
        <w:jc w:val="both"/>
      </w:pPr>
      <w:r>
        <w:t xml:space="preserve">Participants must conduct themselves in a proper manner, including maintaining a high standard of personal conduct, so as not to bring themselves, Bowls New Zealand, a Centre, </w:t>
      </w:r>
      <w:r w:rsidR="00A558D5">
        <w:t>Club,</w:t>
      </w:r>
      <w:r>
        <w:t xml:space="preserve"> or the game of Bowls into disrepute.  Accordingly, all Participants will apply:</w:t>
      </w:r>
    </w:p>
    <w:p w14:paraId="097A177B" w14:textId="2E7D71F6" w:rsidR="0068584E" w:rsidRDefault="0068584E" w:rsidP="00D43368">
      <w:pPr>
        <w:pStyle w:val="ListParagraph"/>
        <w:numPr>
          <w:ilvl w:val="0"/>
          <w:numId w:val="16"/>
        </w:numPr>
        <w:spacing w:after="0" w:line="240" w:lineRule="auto"/>
        <w:jc w:val="both"/>
      </w:pPr>
      <w:r>
        <w:t xml:space="preserve">Best efforts: </w:t>
      </w:r>
      <w:r>
        <w:tab/>
        <w:t>always playing to the best of their ability and to perform as part of a team (if relevant).</w:t>
      </w:r>
    </w:p>
    <w:p w14:paraId="2BE37A2A" w14:textId="4FFB4134" w:rsidR="0068584E" w:rsidRDefault="0068584E" w:rsidP="00D43368">
      <w:pPr>
        <w:pStyle w:val="ListParagraph"/>
        <w:numPr>
          <w:ilvl w:val="0"/>
          <w:numId w:val="16"/>
        </w:numPr>
        <w:spacing w:after="0" w:line="240" w:lineRule="auto"/>
        <w:jc w:val="both"/>
      </w:pPr>
      <w:r>
        <w:t xml:space="preserve">Respect: </w:t>
      </w:r>
      <w:r>
        <w:tab/>
        <w:t>maintaining an attitude of respect and politeness towards their opponents and Event Officials.</w:t>
      </w:r>
    </w:p>
    <w:p w14:paraId="50D264BD" w14:textId="35B3AC73" w:rsidR="0068584E" w:rsidRDefault="0068584E" w:rsidP="00D43368">
      <w:pPr>
        <w:pStyle w:val="ListParagraph"/>
        <w:numPr>
          <w:ilvl w:val="0"/>
          <w:numId w:val="16"/>
        </w:numPr>
        <w:spacing w:after="0" w:line="240" w:lineRule="auto"/>
        <w:jc w:val="both"/>
      </w:pPr>
      <w:r>
        <w:t xml:space="preserve">Integrity: </w:t>
      </w:r>
      <w:r>
        <w:tab/>
        <w:t xml:space="preserve">refraining from any conduct which might reflect on the integrity of </w:t>
      </w:r>
      <w:r w:rsidR="008E223E">
        <w:t>an</w:t>
      </w:r>
      <w:r>
        <w:t xml:space="preserve"> Event, Bowls New Zealand, a Centre, </w:t>
      </w:r>
      <w:r w:rsidR="0076024F">
        <w:t>Club,</w:t>
      </w:r>
      <w:r>
        <w:t xml:space="preserve"> or the game of Bowls generally.</w:t>
      </w:r>
    </w:p>
    <w:p w14:paraId="326F8B71" w14:textId="5479ACED" w:rsidR="0068584E" w:rsidRDefault="0068584E" w:rsidP="00D43368">
      <w:pPr>
        <w:pStyle w:val="ListParagraph"/>
        <w:numPr>
          <w:ilvl w:val="0"/>
          <w:numId w:val="16"/>
        </w:numPr>
        <w:spacing w:after="0" w:line="240" w:lineRule="auto"/>
        <w:jc w:val="both"/>
      </w:pPr>
      <w:r>
        <w:t>Discrimination:</w:t>
      </w:r>
      <w:r>
        <w:tab/>
        <w:t xml:space="preserve">refraining from any discriminatory practices (or making any discriminatory statements) based on age, </w:t>
      </w:r>
      <w:r w:rsidR="00816470">
        <w:t xml:space="preserve">gender, </w:t>
      </w:r>
      <w:r>
        <w:t>sex, race, religion, ethnic background, or special ability/disability bowlers.</w:t>
      </w:r>
    </w:p>
    <w:p w14:paraId="7C452D49" w14:textId="0B998805" w:rsidR="0068584E" w:rsidRDefault="0068584E" w:rsidP="00D43368">
      <w:pPr>
        <w:pStyle w:val="ListParagraph"/>
        <w:numPr>
          <w:ilvl w:val="0"/>
          <w:numId w:val="16"/>
        </w:numPr>
        <w:spacing w:after="0" w:line="240" w:lineRule="auto"/>
        <w:jc w:val="both"/>
      </w:pPr>
      <w:r>
        <w:t xml:space="preserve">Misconduct: </w:t>
      </w:r>
      <w:r>
        <w:tab/>
        <w:t>refraining from engaging in Misconduct.</w:t>
      </w:r>
    </w:p>
    <w:p w14:paraId="04E7556A" w14:textId="77777777" w:rsidR="0068584E" w:rsidRDefault="0068584E" w:rsidP="0068584E">
      <w:pPr>
        <w:spacing w:after="0" w:line="240" w:lineRule="auto"/>
        <w:jc w:val="both"/>
      </w:pPr>
    </w:p>
    <w:p w14:paraId="202C9C86" w14:textId="77777777" w:rsidR="002619B4" w:rsidRPr="00270896" w:rsidRDefault="0068584E" w:rsidP="00270896">
      <w:pPr>
        <w:pStyle w:val="Heading3"/>
      </w:pPr>
      <w:bookmarkStart w:id="27" w:name="_Toc152166282"/>
      <w:r w:rsidRPr="00270896">
        <w:t>Laws</w:t>
      </w:r>
      <w:bookmarkEnd w:id="27"/>
    </w:p>
    <w:p w14:paraId="39C47BC8" w14:textId="4764D5B9" w:rsidR="0068584E" w:rsidRDefault="0068584E" w:rsidP="0068584E">
      <w:pPr>
        <w:spacing w:after="0" w:line="240" w:lineRule="auto"/>
        <w:jc w:val="both"/>
      </w:pPr>
      <w:r>
        <w:t xml:space="preserve">Participants must accept any ruling given by an Event Official during </w:t>
      </w:r>
      <w:r w:rsidR="0041474F">
        <w:t>an E</w:t>
      </w:r>
      <w:r>
        <w:t xml:space="preserve">vent (subject to any right of appeal given by </w:t>
      </w:r>
      <w:r w:rsidR="002619B4">
        <w:t xml:space="preserve">these </w:t>
      </w:r>
      <w:r>
        <w:t>Regulation</w:t>
      </w:r>
      <w:r w:rsidR="002619B4">
        <w:t>s</w:t>
      </w:r>
      <w:r>
        <w:t xml:space="preserve">, Conditions of </w:t>
      </w:r>
      <w:r w:rsidR="00D97736">
        <w:t>Play,</w:t>
      </w:r>
      <w:r>
        <w:t xml:space="preserve"> and the Laws of the Sport) and strictly comply with: </w:t>
      </w:r>
    </w:p>
    <w:p w14:paraId="1C01090D" w14:textId="136D7BEB" w:rsidR="00A0052F" w:rsidRDefault="008A0024" w:rsidP="00D43368">
      <w:pPr>
        <w:pStyle w:val="ListParagraph"/>
        <w:numPr>
          <w:ilvl w:val="0"/>
          <w:numId w:val="17"/>
        </w:numPr>
        <w:spacing w:after="0" w:line="240" w:lineRule="auto"/>
        <w:jc w:val="both"/>
      </w:pPr>
      <w:r>
        <w:t>t</w:t>
      </w:r>
      <w:r w:rsidR="00A0052F">
        <w:t xml:space="preserve">he Bowling Club </w:t>
      </w:r>
      <w:proofErr w:type="gramStart"/>
      <w:r w:rsidR="00A0052F">
        <w:t>Regulations</w:t>
      </w:r>
      <w:r>
        <w:t>;</w:t>
      </w:r>
      <w:proofErr w:type="gramEnd"/>
    </w:p>
    <w:p w14:paraId="41CD6AF1" w14:textId="12C14858" w:rsidR="0068584E" w:rsidRDefault="0068584E" w:rsidP="00D43368">
      <w:pPr>
        <w:pStyle w:val="ListParagraph"/>
        <w:numPr>
          <w:ilvl w:val="0"/>
          <w:numId w:val="17"/>
        </w:numPr>
        <w:spacing w:after="0" w:line="240" w:lineRule="auto"/>
        <w:jc w:val="both"/>
      </w:pPr>
      <w:r>
        <w:t>the Bowls New Zealand Regulations (including the Bowls New Zealand Anti-Doping Regulation, Bowls New Zealand Anti-Match Fixing Regulation and Bowls New Zealand Judicial Regulation, as may be amended from time to time); and</w:t>
      </w:r>
    </w:p>
    <w:p w14:paraId="008C7DBD" w14:textId="603EBD75" w:rsidR="0068584E" w:rsidRDefault="0068584E" w:rsidP="00D43368">
      <w:pPr>
        <w:pStyle w:val="ListParagraph"/>
        <w:numPr>
          <w:ilvl w:val="0"/>
          <w:numId w:val="17"/>
        </w:numPr>
        <w:spacing w:after="0" w:line="240" w:lineRule="auto"/>
        <w:jc w:val="both"/>
      </w:pPr>
      <w:r>
        <w:t xml:space="preserve">the Laws of the Sport.    </w:t>
      </w:r>
    </w:p>
    <w:p w14:paraId="527EF737" w14:textId="77777777" w:rsidR="002619B4" w:rsidRDefault="002619B4" w:rsidP="0068584E">
      <w:pPr>
        <w:spacing w:after="0" w:line="240" w:lineRule="auto"/>
        <w:jc w:val="both"/>
      </w:pPr>
    </w:p>
    <w:p w14:paraId="013472BB" w14:textId="77777777" w:rsidR="00A558D5" w:rsidRPr="00BC1486" w:rsidRDefault="0068584E" w:rsidP="00BC1486">
      <w:pPr>
        <w:pStyle w:val="Heading3"/>
      </w:pPr>
      <w:bookmarkStart w:id="28" w:name="_Toc152166283"/>
      <w:r w:rsidRPr="00BC1486">
        <w:t>Media</w:t>
      </w:r>
      <w:bookmarkEnd w:id="28"/>
    </w:p>
    <w:p w14:paraId="28C07B80" w14:textId="6A3799EB" w:rsidR="0068584E" w:rsidRDefault="0068584E" w:rsidP="0068584E">
      <w:pPr>
        <w:spacing w:after="0" w:line="240" w:lineRule="auto"/>
        <w:jc w:val="both"/>
      </w:pPr>
      <w:r>
        <w:t xml:space="preserve">Participants are entitled to make public statements or any other communication with the media (including via web-based social media e.g. Facebook, Twitter) in relation to their personal performance at </w:t>
      </w:r>
      <w:r w:rsidR="0041474F">
        <w:t>an</w:t>
      </w:r>
      <w:r>
        <w:t xml:space="preserve"> Event provided that Participants do not make, or endorse, any public statement in the media (including web-based social media) that has (or may have) a negative effect on the interests of any other Participants, Event Official(s), the Tournament Director, Bowls New Zealand, a Centre, or a Club involved in </w:t>
      </w:r>
      <w:r w:rsidR="009C70E1">
        <w:t>an</w:t>
      </w:r>
      <w:r>
        <w:t xml:space="preserve"> Event.</w:t>
      </w:r>
    </w:p>
    <w:p w14:paraId="7BB5A9A5" w14:textId="77777777" w:rsidR="00A558D5" w:rsidRDefault="00A558D5" w:rsidP="0068584E">
      <w:pPr>
        <w:spacing w:after="0" w:line="240" w:lineRule="auto"/>
        <w:jc w:val="both"/>
      </w:pPr>
    </w:p>
    <w:p w14:paraId="61FB55F1" w14:textId="77777777" w:rsidR="00A558D5" w:rsidRPr="00BC1486" w:rsidRDefault="0068584E" w:rsidP="00BC1486">
      <w:pPr>
        <w:pStyle w:val="Heading3"/>
      </w:pPr>
      <w:bookmarkStart w:id="29" w:name="_Toc152166284"/>
      <w:r w:rsidRPr="00BC1486">
        <w:t>Late Withdrawal</w:t>
      </w:r>
      <w:bookmarkEnd w:id="29"/>
    </w:p>
    <w:p w14:paraId="7B4EAE0C" w14:textId="63E935DE" w:rsidR="0068584E" w:rsidRDefault="0068584E" w:rsidP="0068584E">
      <w:pPr>
        <w:spacing w:after="0" w:line="240" w:lineRule="auto"/>
        <w:jc w:val="both"/>
      </w:pPr>
      <w:r>
        <w:t xml:space="preserve">Once the draw for </w:t>
      </w:r>
      <w:r w:rsidR="009C70E1">
        <w:t>an</w:t>
      </w:r>
      <w:r>
        <w:t xml:space="preserve"> Event has been published players may only withdraw from the Event by providing the relevant Event Officials with evidence of a bona fide injury, illness, bereavement, or other exceptional circumstance.</w:t>
      </w:r>
    </w:p>
    <w:p w14:paraId="576F645B" w14:textId="77777777" w:rsidR="00A558D5" w:rsidRDefault="00A558D5" w:rsidP="0068584E">
      <w:pPr>
        <w:spacing w:after="0" w:line="240" w:lineRule="auto"/>
        <w:jc w:val="both"/>
      </w:pPr>
    </w:p>
    <w:p w14:paraId="0DCF61B2" w14:textId="77777777" w:rsidR="00A558D5" w:rsidRPr="00BC1486" w:rsidRDefault="0068584E" w:rsidP="00BC1486">
      <w:pPr>
        <w:pStyle w:val="Heading3"/>
      </w:pPr>
      <w:bookmarkStart w:id="30" w:name="_Toc152166285"/>
      <w:r w:rsidRPr="00BC1486">
        <w:t>Best efforts</w:t>
      </w:r>
      <w:bookmarkEnd w:id="30"/>
    </w:p>
    <w:p w14:paraId="1477F1D1" w14:textId="65C9E7D2" w:rsidR="0068584E" w:rsidRDefault="0068584E" w:rsidP="0068584E">
      <w:pPr>
        <w:spacing w:after="0" w:line="240" w:lineRule="auto"/>
        <w:jc w:val="both"/>
      </w:pPr>
      <w:r>
        <w:t>A Participant must always use his/her best efforts to complete a game and must not default unless he/she is reasonably unable to play or complete a game.</w:t>
      </w:r>
    </w:p>
    <w:p w14:paraId="5A235B5E" w14:textId="77777777" w:rsidR="00A558D5" w:rsidRDefault="00A558D5" w:rsidP="0068584E">
      <w:pPr>
        <w:spacing w:after="0" w:line="240" w:lineRule="auto"/>
        <w:jc w:val="both"/>
      </w:pPr>
    </w:p>
    <w:p w14:paraId="29831B85" w14:textId="25C38DCB" w:rsidR="00A558D5" w:rsidRPr="00BC1486" w:rsidRDefault="0068584E" w:rsidP="00BC1486">
      <w:pPr>
        <w:pStyle w:val="Heading3"/>
      </w:pPr>
      <w:bookmarkStart w:id="31" w:name="_Toc152166286"/>
      <w:r w:rsidRPr="00BC1486">
        <w:t>Late Arrival</w:t>
      </w:r>
      <w:bookmarkEnd w:id="31"/>
    </w:p>
    <w:p w14:paraId="5884ACED" w14:textId="5F2F0296" w:rsidR="0068584E" w:rsidRDefault="0068584E" w:rsidP="0068584E">
      <w:pPr>
        <w:spacing w:after="0" w:line="240" w:lineRule="auto"/>
        <w:jc w:val="both"/>
      </w:pPr>
      <w:r>
        <w:t>A Participant must not arrive late for a game, resulting in the default of the game, without providing Event Officials with evidence of an exceptional circumstance that prevented the Participant’s attendance.</w:t>
      </w:r>
    </w:p>
    <w:p w14:paraId="352276DB" w14:textId="77777777" w:rsidR="00A558D5" w:rsidRDefault="00A558D5" w:rsidP="0068584E">
      <w:pPr>
        <w:spacing w:after="0" w:line="240" w:lineRule="auto"/>
        <w:jc w:val="both"/>
      </w:pPr>
    </w:p>
    <w:p w14:paraId="249EA8A6" w14:textId="77777777" w:rsidR="00A558D5" w:rsidRPr="00BC1486" w:rsidRDefault="0068584E" w:rsidP="00BC1486">
      <w:pPr>
        <w:pStyle w:val="Heading3"/>
      </w:pPr>
      <w:bookmarkStart w:id="32" w:name="_Toc152166287"/>
      <w:r w:rsidRPr="00BC1486">
        <w:t>Default</w:t>
      </w:r>
      <w:bookmarkEnd w:id="32"/>
    </w:p>
    <w:p w14:paraId="74EADD4E" w14:textId="45BC6975" w:rsidR="0068584E" w:rsidRDefault="0068584E" w:rsidP="0068584E">
      <w:pPr>
        <w:spacing w:after="0" w:line="240" w:lineRule="auto"/>
        <w:jc w:val="both"/>
      </w:pPr>
      <w:r>
        <w:t xml:space="preserve">A Participant must not default or withdraw from </w:t>
      </w:r>
      <w:r w:rsidR="009C70E1">
        <w:t>an</w:t>
      </w:r>
      <w:r>
        <w:t xml:space="preserve"> Event </w:t>
      </w:r>
      <w:proofErr w:type="gramStart"/>
      <w:r>
        <w:t>in order to</w:t>
      </w:r>
      <w:proofErr w:type="gramEnd"/>
      <w:r>
        <w:t xml:space="preserve"> allow the Participant to compete in another Event (or other event) that is to occur on the same day. </w:t>
      </w:r>
    </w:p>
    <w:p w14:paraId="4669C62F" w14:textId="77777777" w:rsidR="00A558D5" w:rsidRDefault="00A558D5" w:rsidP="0068584E">
      <w:pPr>
        <w:spacing w:after="0" w:line="240" w:lineRule="auto"/>
        <w:jc w:val="both"/>
      </w:pPr>
    </w:p>
    <w:p w14:paraId="7138F809" w14:textId="5FB4042A" w:rsidR="0068584E" w:rsidRPr="00BC1486" w:rsidRDefault="0068584E" w:rsidP="00BC1486">
      <w:pPr>
        <w:pStyle w:val="Heading3"/>
      </w:pPr>
      <w:bookmarkStart w:id="33" w:name="_Toc152166288"/>
      <w:r w:rsidRPr="00BC1486">
        <w:t>Playing after withdrawal</w:t>
      </w:r>
      <w:bookmarkEnd w:id="33"/>
      <w:r w:rsidRPr="00BC1486">
        <w:t xml:space="preserve">  </w:t>
      </w:r>
    </w:p>
    <w:p w14:paraId="31907778" w14:textId="2C1064C2" w:rsidR="0068584E" w:rsidRDefault="0068584E" w:rsidP="0068584E">
      <w:pPr>
        <w:spacing w:after="0" w:line="240" w:lineRule="auto"/>
        <w:jc w:val="both"/>
      </w:pPr>
      <w:r>
        <w:t xml:space="preserve">A Participant must not compete in another Event after declaring themselves unavailable to compete in Event, unless otherwise agreed with Bowls New Zealand. </w:t>
      </w:r>
    </w:p>
    <w:p w14:paraId="36AE1C45" w14:textId="77777777" w:rsidR="00A558D5" w:rsidRDefault="00A558D5" w:rsidP="0068584E">
      <w:pPr>
        <w:spacing w:after="0" w:line="240" w:lineRule="auto"/>
        <w:jc w:val="both"/>
      </w:pPr>
    </w:p>
    <w:p w14:paraId="33FAA55B" w14:textId="77777777" w:rsidR="00D32D3F" w:rsidRPr="00BC1486" w:rsidRDefault="0068584E" w:rsidP="00BC1486">
      <w:pPr>
        <w:pStyle w:val="Heading3"/>
        <w:rPr>
          <w:rStyle w:val="Heading3Char"/>
          <w:b/>
        </w:rPr>
      </w:pPr>
      <w:bookmarkStart w:id="34" w:name="_Toc152166289"/>
      <w:r w:rsidRPr="00BC1486">
        <w:rPr>
          <w:rStyle w:val="Heading3Char"/>
          <w:b/>
        </w:rPr>
        <w:lastRenderedPageBreak/>
        <w:t>Obscenities</w:t>
      </w:r>
      <w:bookmarkEnd w:id="34"/>
    </w:p>
    <w:p w14:paraId="0E43F65C" w14:textId="13BAFA61" w:rsidR="0068584E" w:rsidRDefault="0068584E" w:rsidP="0068584E">
      <w:pPr>
        <w:spacing w:after="0" w:line="240" w:lineRule="auto"/>
        <w:jc w:val="both"/>
      </w:pPr>
      <w:r>
        <w:t>Participants must refrain from directing any words, signs or gestures towards any other Participants, Event Official(s) or the Tournament Director that are understood in any language to have an obscene or offensive meaning.</w:t>
      </w:r>
    </w:p>
    <w:p w14:paraId="2F514FB6" w14:textId="77777777" w:rsidR="00A558D5" w:rsidRDefault="00A558D5" w:rsidP="0068584E">
      <w:pPr>
        <w:spacing w:after="0" w:line="240" w:lineRule="auto"/>
        <w:jc w:val="both"/>
      </w:pPr>
    </w:p>
    <w:p w14:paraId="346E8A74" w14:textId="0FC262B4" w:rsidR="00A558D5" w:rsidRPr="00BC1486" w:rsidRDefault="0068584E" w:rsidP="00BC1486">
      <w:pPr>
        <w:pStyle w:val="Heading3"/>
      </w:pPr>
      <w:bookmarkStart w:id="35" w:name="_Toc152166290"/>
      <w:r w:rsidRPr="00BC1486">
        <w:t>Dress</w:t>
      </w:r>
      <w:bookmarkEnd w:id="35"/>
    </w:p>
    <w:p w14:paraId="604EF100" w14:textId="1A7E5370" w:rsidR="0068584E" w:rsidRDefault="0068584E" w:rsidP="0068584E">
      <w:pPr>
        <w:spacing w:after="0" w:line="240" w:lineRule="auto"/>
        <w:jc w:val="both"/>
      </w:pPr>
      <w:r>
        <w:t>Participants must present themselves for play in suitable sports clothing and must comply with any Bowls New Zealand Regulations and with all reasonable directions of Event Officials regarding dress standards while competing in a</w:t>
      </w:r>
      <w:r w:rsidR="00961433">
        <w:t xml:space="preserve">n </w:t>
      </w:r>
      <w:r>
        <w:t>Event.</w:t>
      </w:r>
    </w:p>
    <w:p w14:paraId="48E392CC" w14:textId="77777777" w:rsidR="00D32D3F" w:rsidRDefault="00D32D3F" w:rsidP="0068584E">
      <w:pPr>
        <w:spacing w:after="0" w:line="240" w:lineRule="auto"/>
        <w:jc w:val="both"/>
      </w:pPr>
    </w:p>
    <w:p w14:paraId="18B52CEA" w14:textId="77777777" w:rsidR="00D32D3F" w:rsidRDefault="00D32D3F" w:rsidP="0068584E">
      <w:pPr>
        <w:spacing w:after="0" w:line="240" w:lineRule="auto"/>
        <w:jc w:val="both"/>
      </w:pPr>
    </w:p>
    <w:p w14:paraId="12243A7E" w14:textId="77777777" w:rsidR="00D32D3F" w:rsidRDefault="00D32D3F" w:rsidP="0068584E">
      <w:pPr>
        <w:spacing w:after="0" w:line="240" w:lineRule="auto"/>
        <w:jc w:val="both"/>
      </w:pPr>
    </w:p>
    <w:p w14:paraId="4F807513" w14:textId="1D7F19E7" w:rsidR="0068584E" w:rsidRDefault="0068584E" w:rsidP="002A7DFB">
      <w:pPr>
        <w:pStyle w:val="Heading2"/>
      </w:pPr>
      <w:bookmarkStart w:id="36" w:name="_Toc152166291"/>
      <w:r>
        <w:t>Match Fixing</w:t>
      </w:r>
      <w:bookmarkEnd w:id="36"/>
    </w:p>
    <w:p w14:paraId="7DDFBC52" w14:textId="3CFF59B1" w:rsidR="0068584E" w:rsidRDefault="0068584E" w:rsidP="0068584E">
      <w:pPr>
        <w:spacing w:after="0" w:line="240" w:lineRule="auto"/>
        <w:jc w:val="both"/>
      </w:pPr>
      <w:r>
        <w:t>Match Fixing by Participants at, or in connection with,</w:t>
      </w:r>
      <w:r w:rsidR="008B038D">
        <w:t xml:space="preserve"> Bowls</w:t>
      </w:r>
      <w:r>
        <w:t xml:space="preserve"> Events is prohibited as specified in the Anti-Match Fixing Regulation</w:t>
      </w:r>
      <w:r w:rsidR="008B038D">
        <w:t xml:space="preserve"> within the Bowls NZ Regulations</w:t>
      </w:r>
      <w:r>
        <w:t>.</w:t>
      </w:r>
    </w:p>
    <w:p w14:paraId="0B489D56" w14:textId="77777777" w:rsidR="0068584E" w:rsidRDefault="0068584E" w:rsidP="0068584E">
      <w:pPr>
        <w:spacing w:after="0" w:line="240" w:lineRule="auto"/>
        <w:jc w:val="both"/>
      </w:pPr>
    </w:p>
    <w:p w14:paraId="402F6F0B" w14:textId="77777777" w:rsidR="002A7DFB" w:rsidRDefault="002A7DFB" w:rsidP="0068584E">
      <w:pPr>
        <w:spacing w:after="0" w:line="240" w:lineRule="auto"/>
        <w:jc w:val="both"/>
      </w:pPr>
    </w:p>
    <w:p w14:paraId="2ECA3C73" w14:textId="43CBEFB2" w:rsidR="00767346" w:rsidRDefault="00767346" w:rsidP="002A7DFB">
      <w:pPr>
        <w:pStyle w:val="Heading2"/>
      </w:pPr>
      <w:bookmarkStart w:id="37" w:name="_Toc152166292"/>
      <w:r>
        <w:t>Transgender</w:t>
      </w:r>
      <w:bookmarkEnd w:id="37"/>
    </w:p>
    <w:p w14:paraId="30F8F97F" w14:textId="7D2A33BC" w:rsidR="00147C1B" w:rsidRDefault="00554514" w:rsidP="0068584E">
      <w:pPr>
        <w:spacing w:after="0" w:line="240" w:lineRule="auto"/>
        <w:jc w:val="both"/>
      </w:pPr>
      <w:r w:rsidRPr="00554514">
        <w:t xml:space="preserve">Bowls New Zealand </w:t>
      </w:r>
      <w:r w:rsidR="00B730FE">
        <w:t xml:space="preserve">and the bowls community </w:t>
      </w:r>
      <w:r w:rsidRPr="00554514">
        <w:t>has developed a policy in respect of transgender people, which includes those who are transsexual and transgender, in all aspects of the Sport: bowlers, employees, coaches, officials, volunteers and spectators</w:t>
      </w:r>
      <w:r w:rsidR="00D877CF">
        <w:t>. This policy is available from Bowls New Zealand.</w:t>
      </w:r>
    </w:p>
    <w:p w14:paraId="33A5AC69" w14:textId="77777777" w:rsidR="00D877CF" w:rsidRDefault="00D877CF" w:rsidP="0068584E">
      <w:pPr>
        <w:spacing w:after="0" w:line="240" w:lineRule="auto"/>
        <w:jc w:val="both"/>
      </w:pPr>
    </w:p>
    <w:p w14:paraId="29946AB8" w14:textId="77777777" w:rsidR="003D6EC6" w:rsidRDefault="003D6EC6" w:rsidP="0068584E">
      <w:pPr>
        <w:spacing w:after="0" w:line="240" w:lineRule="auto"/>
        <w:jc w:val="both"/>
      </w:pPr>
    </w:p>
    <w:p w14:paraId="7BC8B658" w14:textId="37174654" w:rsidR="0068584E" w:rsidRDefault="0068584E" w:rsidP="002A7DFB">
      <w:pPr>
        <w:pStyle w:val="Heading2"/>
      </w:pPr>
      <w:bookmarkStart w:id="38" w:name="_Toc152166293"/>
      <w:r>
        <w:t>Breach of Code</w:t>
      </w:r>
      <w:bookmarkEnd w:id="38"/>
    </w:p>
    <w:p w14:paraId="5E084075" w14:textId="1113AE22" w:rsidR="0068584E" w:rsidRPr="00BC1486" w:rsidRDefault="0068584E" w:rsidP="00BC1486">
      <w:pPr>
        <w:pStyle w:val="Heading3"/>
      </w:pPr>
      <w:bookmarkStart w:id="39" w:name="_Toc152166294"/>
      <w:r w:rsidRPr="00BC1486">
        <w:t>Breach of Obligations</w:t>
      </w:r>
      <w:bookmarkEnd w:id="39"/>
    </w:p>
    <w:p w14:paraId="7D9DB752" w14:textId="570FBA9E" w:rsidR="0068584E" w:rsidRDefault="0068584E" w:rsidP="00D43368">
      <w:pPr>
        <w:pStyle w:val="ListParagraph"/>
        <w:numPr>
          <w:ilvl w:val="0"/>
          <w:numId w:val="18"/>
        </w:numPr>
        <w:spacing w:after="0" w:line="240" w:lineRule="auto"/>
        <w:jc w:val="both"/>
      </w:pPr>
      <w:r>
        <w:t xml:space="preserve">If an Event Official, player, </w:t>
      </w:r>
      <w:r w:rsidR="001100D1">
        <w:t>coach,</w:t>
      </w:r>
      <w:r>
        <w:t xml:space="preserve"> or other person entitled to do so under the Laws of the Sport, considers that a Participant may have breached any obligation under this Code, the Event Official shall refer the matter to the Tournament Director who shall: </w:t>
      </w:r>
    </w:p>
    <w:p w14:paraId="268EB76E" w14:textId="18CC7892" w:rsidR="0068584E" w:rsidRDefault="0068584E" w:rsidP="00D43368">
      <w:pPr>
        <w:pStyle w:val="ListParagraph"/>
        <w:numPr>
          <w:ilvl w:val="1"/>
          <w:numId w:val="11"/>
        </w:numPr>
        <w:spacing w:after="0" w:line="240" w:lineRule="auto"/>
        <w:jc w:val="both"/>
      </w:pPr>
      <w:r>
        <w:t xml:space="preserve">where it is alleged to be Match Fixing, refer it to the Bowls New Zealand Integrity Officer for investigating in accordance with the Anti-Match Fixing </w:t>
      </w:r>
      <w:proofErr w:type="gramStart"/>
      <w:r>
        <w:t>Regulation;</w:t>
      </w:r>
      <w:proofErr w:type="gramEnd"/>
    </w:p>
    <w:p w14:paraId="5E8C4BBC" w14:textId="77777777" w:rsidR="00537F4C" w:rsidRDefault="0068584E" w:rsidP="00D43368">
      <w:pPr>
        <w:pStyle w:val="ListParagraph"/>
        <w:numPr>
          <w:ilvl w:val="1"/>
          <w:numId w:val="11"/>
        </w:numPr>
        <w:spacing w:after="0" w:line="240" w:lineRule="auto"/>
        <w:jc w:val="both"/>
      </w:pPr>
      <w:r>
        <w:t>Where it is for any other matter:</w:t>
      </w:r>
    </w:p>
    <w:p w14:paraId="507783DD" w14:textId="31A6E6A9" w:rsidR="002E696D" w:rsidRDefault="0068584E" w:rsidP="00D43368">
      <w:pPr>
        <w:pStyle w:val="ListParagraph"/>
        <w:numPr>
          <w:ilvl w:val="2"/>
          <w:numId w:val="11"/>
        </w:numPr>
        <w:spacing w:after="0" w:line="240" w:lineRule="auto"/>
        <w:jc w:val="both"/>
      </w:pPr>
      <w:r>
        <w:t xml:space="preserve">dismiss the matter without a hearing if </w:t>
      </w:r>
      <w:r w:rsidR="00B730FE">
        <w:t>the</w:t>
      </w:r>
      <w:r>
        <w:t xml:space="preserve"> Tournament Director considers that the matter is frivolous or is brought for vexatious reasons; or </w:t>
      </w:r>
    </w:p>
    <w:p w14:paraId="6DCFA3A4" w14:textId="5F045134" w:rsidR="0068584E" w:rsidRDefault="0068584E" w:rsidP="00D43368">
      <w:pPr>
        <w:pStyle w:val="ListParagraph"/>
        <w:numPr>
          <w:ilvl w:val="2"/>
          <w:numId w:val="11"/>
        </w:numPr>
        <w:spacing w:after="0" w:line="240" w:lineRule="auto"/>
        <w:jc w:val="both"/>
      </w:pPr>
      <w:r>
        <w:t xml:space="preserve">refer the matter to the Judicial </w:t>
      </w:r>
      <w:r w:rsidR="00E2516E">
        <w:t xml:space="preserve">process </w:t>
      </w:r>
      <w:r>
        <w:t xml:space="preserve">in accordance with the Judicial Regulations </w:t>
      </w:r>
      <w:r w:rsidR="001100D1">
        <w:t>and</w:t>
      </w:r>
      <w:r>
        <w:t xml:space="preserve"> subject </w:t>
      </w:r>
      <w:r w:rsidR="00E2516E">
        <w:t>the right to natural justice (below)</w:t>
      </w:r>
      <w:r>
        <w:t xml:space="preserve">, suspend the alleged offending player from the Event with immediate effect pending the determination of the Judicial </w:t>
      </w:r>
      <w:r w:rsidR="00E2516E">
        <w:t>process</w:t>
      </w:r>
      <w:r w:rsidR="0016747B">
        <w:t>.</w:t>
      </w:r>
    </w:p>
    <w:p w14:paraId="51C5AEC2" w14:textId="7365764F" w:rsidR="0068584E" w:rsidRPr="00BC1486" w:rsidRDefault="0068584E" w:rsidP="00BC1486">
      <w:pPr>
        <w:pStyle w:val="Heading3"/>
      </w:pPr>
      <w:bookmarkStart w:id="40" w:name="_Toc152166295"/>
      <w:r w:rsidRPr="00BC1486">
        <w:t>Right to Natural Justice</w:t>
      </w:r>
      <w:bookmarkEnd w:id="40"/>
    </w:p>
    <w:p w14:paraId="27CE1CC6" w14:textId="1C0B73D6" w:rsidR="0068584E" w:rsidRDefault="0068584E" w:rsidP="00537F4C">
      <w:pPr>
        <w:spacing w:after="0" w:line="240" w:lineRule="auto"/>
        <w:jc w:val="both"/>
      </w:pPr>
      <w:r>
        <w:t>Prior to imposing a suspension, the Tournament Director must inform the alleged offending Participant of the alleged breach of the Code and give the Participant the opportunity to provide their version of the events giving rise to the alleged breach.</w:t>
      </w:r>
    </w:p>
    <w:p w14:paraId="6032D92D" w14:textId="77777777" w:rsidR="001B4F05" w:rsidRDefault="001B4F05" w:rsidP="0068584E">
      <w:pPr>
        <w:spacing w:after="0" w:line="240" w:lineRule="auto"/>
        <w:jc w:val="both"/>
      </w:pPr>
    </w:p>
    <w:p w14:paraId="425C6037" w14:textId="77777777" w:rsidR="001B4F05" w:rsidRDefault="001B4F05" w:rsidP="0068584E">
      <w:pPr>
        <w:spacing w:after="0" w:line="240" w:lineRule="auto"/>
        <w:jc w:val="both"/>
      </w:pPr>
      <w:r>
        <w:br w:type="page"/>
      </w:r>
    </w:p>
    <w:p w14:paraId="44F7845F" w14:textId="33F186BA" w:rsidR="001B4F05" w:rsidRPr="001B4F05" w:rsidRDefault="001B4F05" w:rsidP="001B4F05">
      <w:pPr>
        <w:pStyle w:val="Heading1"/>
        <w:rPr>
          <w:b/>
          <w:bCs/>
        </w:rPr>
      </w:pPr>
      <w:bookmarkStart w:id="41" w:name="_Toc152166296"/>
      <w:r w:rsidRPr="001B4F05">
        <w:rPr>
          <w:b/>
          <w:bCs/>
        </w:rPr>
        <w:lastRenderedPageBreak/>
        <w:t>JUDICIAL PROCESS</w:t>
      </w:r>
      <w:bookmarkEnd w:id="41"/>
    </w:p>
    <w:p w14:paraId="5AA0921B" w14:textId="77777777" w:rsidR="001B4F05" w:rsidRDefault="001B4F05" w:rsidP="001B4F05">
      <w:pPr>
        <w:spacing w:after="0" w:line="240" w:lineRule="auto"/>
        <w:jc w:val="both"/>
      </w:pPr>
    </w:p>
    <w:p w14:paraId="63D919A1" w14:textId="4200B400" w:rsidR="001B4F05" w:rsidRPr="006679F6" w:rsidRDefault="001B4F05" w:rsidP="006679F6">
      <w:pPr>
        <w:pStyle w:val="Heading2"/>
      </w:pPr>
      <w:bookmarkStart w:id="42" w:name="_Toc152166297"/>
      <w:r w:rsidRPr="006679F6">
        <w:t>P</w:t>
      </w:r>
      <w:r w:rsidR="000A15D3">
        <w:t>urpose</w:t>
      </w:r>
      <w:bookmarkEnd w:id="42"/>
    </w:p>
    <w:p w14:paraId="1AB9189F" w14:textId="77777777" w:rsidR="001B4F05" w:rsidRDefault="001B4F05" w:rsidP="001B4F05">
      <w:pPr>
        <w:spacing w:after="0" w:line="240" w:lineRule="auto"/>
        <w:jc w:val="both"/>
      </w:pPr>
      <w:r>
        <w:t>The purposes of this Regulation are to:</w:t>
      </w:r>
    </w:p>
    <w:p w14:paraId="49F24B27" w14:textId="7E36F4EF" w:rsidR="001B4F05" w:rsidRDefault="001B4F05" w:rsidP="00D43368">
      <w:pPr>
        <w:pStyle w:val="ListParagraph"/>
        <w:numPr>
          <w:ilvl w:val="0"/>
          <w:numId w:val="1"/>
        </w:numPr>
        <w:spacing w:after="0" w:line="240" w:lineRule="auto"/>
        <w:jc w:val="both"/>
      </w:pPr>
      <w:r>
        <w:t xml:space="preserve">establish a consistent system for handling Disputes &amp; Complaints and Misconduct involving persons, Members or Officials of a Club, Centres or Bowls New Zealand, that is fair and just, and delivered in a practical way; and </w:t>
      </w:r>
    </w:p>
    <w:p w14:paraId="6F39E444" w14:textId="08F2E426" w:rsidR="001B4F05" w:rsidRDefault="001B4F05" w:rsidP="00D43368">
      <w:pPr>
        <w:pStyle w:val="ListParagraph"/>
        <w:numPr>
          <w:ilvl w:val="0"/>
          <w:numId w:val="1"/>
        </w:numPr>
        <w:spacing w:after="0" w:line="240" w:lineRule="auto"/>
        <w:jc w:val="both"/>
      </w:pPr>
      <w:r>
        <w:t>give Members or Officials of Bowls New Zealand or members or Officials of a Club or Centre the ability to appeal decisions made by a Member, Club or Centre to a judicial body regulated by Bowls New Zealand.</w:t>
      </w:r>
    </w:p>
    <w:p w14:paraId="1AF70163" w14:textId="77777777" w:rsidR="001B4F05" w:rsidRDefault="001B4F05" w:rsidP="001B4F05">
      <w:pPr>
        <w:spacing w:after="0" w:line="240" w:lineRule="auto"/>
        <w:jc w:val="both"/>
      </w:pPr>
    </w:p>
    <w:p w14:paraId="10FCF009" w14:textId="77777777" w:rsidR="001B4F05" w:rsidRDefault="001B4F05" w:rsidP="001B4F05">
      <w:pPr>
        <w:spacing w:after="0" w:line="240" w:lineRule="auto"/>
        <w:jc w:val="both"/>
      </w:pPr>
    </w:p>
    <w:p w14:paraId="52913E2B" w14:textId="4C46D6CD" w:rsidR="001B4F05" w:rsidRDefault="000A15D3" w:rsidP="006679F6">
      <w:pPr>
        <w:pStyle w:val="Heading2"/>
      </w:pPr>
      <w:bookmarkStart w:id="43" w:name="_Toc152166298"/>
      <w:r>
        <w:t>Commencement Date</w:t>
      </w:r>
      <w:bookmarkEnd w:id="43"/>
    </w:p>
    <w:p w14:paraId="290ADA9A" w14:textId="596E36F1" w:rsidR="001B4F05" w:rsidRDefault="001B4F05" w:rsidP="001B4F05">
      <w:pPr>
        <w:spacing w:after="0" w:line="240" w:lineRule="auto"/>
        <w:jc w:val="both"/>
      </w:pPr>
      <w:r>
        <w:t xml:space="preserve">This Regulation </w:t>
      </w:r>
      <w:r w:rsidR="002637DA">
        <w:t>supersedes and replaces all previous Bowls New Zealand Judicial Regulations</w:t>
      </w:r>
      <w:r>
        <w:t>.  It shall continue in force until such time as it is revoked by the Bowls New Zealand Board.</w:t>
      </w:r>
    </w:p>
    <w:p w14:paraId="20711DC3" w14:textId="77777777" w:rsidR="001B4F05" w:rsidRDefault="001B4F05" w:rsidP="001B4F05">
      <w:pPr>
        <w:spacing w:after="0" w:line="240" w:lineRule="auto"/>
        <w:jc w:val="both"/>
      </w:pPr>
    </w:p>
    <w:p w14:paraId="2E8F972F" w14:textId="77777777" w:rsidR="001B4F05" w:rsidRDefault="001B4F05" w:rsidP="001B4F05">
      <w:pPr>
        <w:spacing w:after="0" w:line="240" w:lineRule="auto"/>
        <w:jc w:val="both"/>
      </w:pPr>
    </w:p>
    <w:p w14:paraId="55A7BBA4" w14:textId="7696B27F" w:rsidR="001B4F05" w:rsidRDefault="001B4F05" w:rsidP="006679F6">
      <w:pPr>
        <w:pStyle w:val="Heading2"/>
      </w:pPr>
      <w:bookmarkStart w:id="44" w:name="_Toc152166299"/>
      <w:r>
        <w:t>S</w:t>
      </w:r>
      <w:r w:rsidR="000A15D3">
        <w:t>tructure of these Rules</w:t>
      </w:r>
      <w:bookmarkEnd w:id="44"/>
    </w:p>
    <w:p w14:paraId="1ED66D0E" w14:textId="77777777" w:rsidR="001B4F05" w:rsidRDefault="001B4F05" w:rsidP="001B4F05">
      <w:pPr>
        <w:spacing w:after="0" w:line="240" w:lineRule="auto"/>
        <w:jc w:val="both"/>
      </w:pPr>
      <w:r>
        <w:t>These Rules are divided into three parts:</w:t>
      </w:r>
    </w:p>
    <w:p w14:paraId="232269D6" w14:textId="3ABF0566" w:rsidR="001B4F05" w:rsidRDefault="001B4F05" w:rsidP="00D43368">
      <w:pPr>
        <w:pStyle w:val="ListParagraph"/>
        <w:numPr>
          <w:ilvl w:val="0"/>
          <w:numId w:val="1"/>
        </w:numPr>
        <w:spacing w:after="0" w:line="240" w:lineRule="auto"/>
        <w:jc w:val="both"/>
      </w:pPr>
      <w:r>
        <w:t xml:space="preserve">Part A contains provisions which apply to matters brought before </w:t>
      </w:r>
      <w:r w:rsidR="00580329">
        <w:rPr>
          <w:b/>
          <w:bCs/>
        </w:rPr>
        <w:t>the Bowling Club</w:t>
      </w:r>
      <w:r>
        <w:t>, according to the</w:t>
      </w:r>
      <w:r w:rsidR="00580329">
        <w:t xml:space="preserve"> Bowling Clubs</w:t>
      </w:r>
      <w:r w:rsidR="00D53A02">
        <w:t xml:space="preserve"> </w:t>
      </w:r>
      <w:proofErr w:type="gramStart"/>
      <w:r w:rsidR="00D53A02">
        <w:t>Constitution</w:t>
      </w:r>
      <w:r>
        <w:t>;</w:t>
      </w:r>
      <w:proofErr w:type="gramEnd"/>
      <w:r>
        <w:t xml:space="preserve"> </w:t>
      </w:r>
    </w:p>
    <w:p w14:paraId="57D43A7C" w14:textId="512C54EF" w:rsidR="00580329" w:rsidRDefault="00580329" w:rsidP="00580329">
      <w:pPr>
        <w:pStyle w:val="ListParagraph"/>
        <w:numPr>
          <w:ilvl w:val="0"/>
          <w:numId w:val="1"/>
        </w:numPr>
        <w:spacing w:after="0" w:line="240" w:lineRule="auto"/>
        <w:jc w:val="both"/>
      </w:pPr>
      <w:r>
        <w:t xml:space="preserve">Part B contains provisions which apply to matters brought before </w:t>
      </w:r>
      <w:r w:rsidRPr="00B04AF9">
        <w:rPr>
          <w:b/>
          <w:bCs/>
        </w:rPr>
        <w:t>Bowls New Zealand</w:t>
      </w:r>
      <w:r>
        <w:t xml:space="preserve">, according to the Bowls NZ </w:t>
      </w:r>
      <w:proofErr w:type="gramStart"/>
      <w:r>
        <w:t>Constitution;</w:t>
      </w:r>
      <w:proofErr w:type="gramEnd"/>
      <w:r>
        <w:t xml:space="preserve"> </w:t>
      </w:r>
    </w:p>
    <w:p w14:paraId="7A42EF9C" w14:textId="422DC7BA" w:rsidR="001B4F05" w:rsidRDefault="001B4F05" w:rsidP="00D43368">
      <w:pPr>
        <w:pStyle w:val="ListParagraph"/>
        <w:numPr>
          <w:ilvl w:val="0"/>
          <w:numId w:val="1"/>
        </w:numPr>
        <w:spacing w:after="0" w:line="240" w:lineRule="auto"/>
        <w:jc w:val="both"/>
      </w:pPr>
      <w:r>
        <w:t xml:space="preserve">Part </w:t>
      </w:r>
      <w:r w:rsidR="001D5DC9">
        <w:t>C</w:t>
      </w:r>
      <w:r>
        <w:t xml:space="preserve"> contains provisions which apply to </w:t>
      </w:r>
      <w:proofErr w:type="gramStart"/>
      <w:r w:rsidR="002C32F9" w:rsidRPr="002C32F9">
        <w:rPr>
          <w:b/>
          <w:bCs/>
        </w:rPr>
        <w:t>Appeals</w:t>
      </w:r>
      <w:proofErr w:type="gramEnd"/>
      <w:r>
        <w:t xml:space="preserve"> brought before the Bowls New Zealand Judicial Committee, according to the Bowls NZ Constitution; and </w:t>
      </w:r>
    </w:p>
    <w:p w14:paraId="74EF2EB4" w14:textId="7C8E8FA1" w:rsidR="001B4F05" w:rsidRDefault="001B4F05" w:rsidP="00D43368">
      <w:pPr>
        <w:pStyle w:val="ListParagraph"/>
        <w:numPr>
          <w:ilvl w:val="0"/>
          <w:numId w:val="1"/>
        </w:numPr>
        <w:spacing w:after="0" w:line="240" w:lineRule="auto"/>
        <w:jc w:val="both"/>
      </w:pPr>
      <w:r>
        <w:t xml:space="preserve">Part </w:t>
      </w:r>
      <w:r w:rsidR="00A01A8D">
        <w:t>D</w:t>
      </w:r>
      <w:r>
        <w:t xml:space="preserve"> contains </w:t>
      </w:r>
      <w:r w:rsidRPr="00DA0D31">
        <w:rPr>
          <w:b/>
          <w:bCs/>
        </w:rPr>
        <w:t>general provisions</w:t>
      </w:r>
      <w:r>
        <w:t xml:space="preserve"> which apply to all judicial matters.</w:t>
      </w:r>
    </w:p>
    <w:p w14:paraId="16DF931F" w14:textId="77777777" w:rsidR="001B4F05" w:rsidRDefault="001B4F05" w:rsidP="001B4F05">
      <w:pPr>
        <w:spacing w:after="0" w:line="240" w:lineRule="auto"/>
        <w:jc w:val="both"/>
      </w:pPr>
    </w:p>
    <w:p w14:paraId="1A1BDD1D" w14:textId="77777777" w:rsidR="001B4F05" w:rsidRDefault="001B4F05" w:rsidP="001B4F05">
      <w:pPr>
        <w:spacing w:after="0" w:line="240" w:lineRule="auto"/>
        <w:jc w:val="both"/>
      </w:pPr>
    </w:p>
    <w:p w14:paraId="39FE54A3" w14:textId="28CFACBE" w:rsidR="001B4F05" w:rsidRDefault="001B4F05" w:rsidP="00D45083">
      <w:pPr>
        <w:pStyle w:val="Heading2"/>
      </w:pPr>
      <w:bookmarkStart w:id="45" w:name="_Toc152166300"/>
      <w:r>
        <w:t>I</w:t>
      </w:r>
      <w:r w:rsidR="000A15D3">
        <w:t>nterpre</w:t>
      </w:r>
      <w:r w:rsidR="00F57774">
        <w:t>tation</w:t>
      </w:r>
      <w:bookmarkEnd w:id="45"/>
    </w:p>
    <w:p w14:paraId="6D01C668" w14:textId="77777777" w:rsidR="001B4F05" w:rsidRDefault="001B4F05" w:rsidP="001B4F05">
      <w:pPr>
        <w:spacing w:after="0" w:line="240" w:lineRule="auto"/>
        <w:jc w:val="both"/>
      </w:pPr>
      <w:r>
        <w:t>The words and phrases used in this Regulation shall have the same meaning as defined in the Constitution, unless otherwise specified.</w:t>
      </w:r>
    </w:p>
    <w:p w14:paraId="4F8AABA5" w14:textId="77777777" w:rsidR="001B4F05" w:rsidRDefault="001B4F05" w:rsidP="001B4F05">
      <w:pPr>
        <w:spacing w:after="0" w:line="240" w:lineRule="auto"/>
        <w:jc w:val="both"/>
      </w:pPr>
      <w:r>
        <w:t>In addition, the following words and phrases used in this Regulation shall mean as follows:</w:t>
      </w:r>
    </w:p>
    <w:p w14:paraId="754C6E1E" w14:textId="77777777" w:rsidR="001B4F05" w:rsidRDefault="001B4F05" w:rsidP="002C32F9">
      <w:pPr>
        <w:spacing w:after="0" w:line="240" w:lineRule="auto"/>
        <w:ind w:left="567"/>
        <w:jc w:val="both"/>
      </w:pPr>
      <w:r w:rsidRPr="002C32F9">
        <w:rPr>
          <w:b/>
          <w:bCs/>
        </w:rPr>
        <w:t>“CEO”</w:t>
      </w:r>
      <w:r>
        <w:t xml:space="preserve"> means the Chief Executive Officer of Bowls New Zealand Incorporated.</w:t>
      </w:r>
    </w:p>
    <w:p w14:paraId="20870351" w14:textId="24448AE4" w:rsidR="001B4F05" w:rsidRDefault="001B4F05" w:rsidP="002C32F9">
      <w:pPr>
        <w:spacing w:after="0" w:line="240" w:lineRule="auto"/>
        <w:ind w:left="567"/>
        <w:jc w:val="both"/>
      </w:pPr>
      <w:r w:rsidRPr="002C32F9">
        <w:rPr>
          <w:b/>
          <w:bCs/>
        </w:rPr>
        <w:t>“CEO Decision”</w:t>
      </w:r>
      <w:r>
        <w:t xml:space="preserve"> means a decision of the Bowls New Zealand CEO (or appointee) about a member or Official of a Club or Centre regarding Misconduct, a Dispute or Complaint. </w:t>
      </w:r>
    </w:p>
    <w:p w14:paraId="198A4D90" w14:textId="77777777" w:rsidR="001B4F05" w:rsidRDefault="001B4F05" w:rsidP="002C32F9">
      <w:pPr>
        <w:spacing w:after="0" w:line="240" w:lineRule="auto"/>
        <w:ind w:left="567"/>
        <w:jc w:val="both"/>
      </w:pPr>
      <w:r w:rsidRPr="002C32F9">
        <w:rPr>
          <w:b/>
          <w:bCs/>
        </w:rPr>
        <w:t>“Club or Centre Decision”</w:t>
      </w:r>
      <w:r>
        <w:t xml:space="preserve"> means a decision of the board, management committee or other equivalent governing body or any sub-committee of a Club or Centre about a member or Official of a Club or Centre regarding Misconduct, a Dispute or Complaint conducted by that Club or Centre.</w:t>
      </w:r>
    </w:p>
    <w:p w14:paraId="2BB1B35D" w14:textId="77777777" w:rsidR="001B4F05" w:rsidRDefault="001B4F05" w:rsidP="002C32F9">
      <w:pPr>
        <w:spacing w:after="0" w:line="240" w:lineRule="auto"/>
        <w:ind w:left="567"/>
        <w:jc w:val="both"/>
      </w:pPr>
      <w:r w:rsidRPr="002C32F9">
        <w:rPr>
          <w:b/>
          <w:bCs/>
        </w:rPr>
        <w:t>“Constitution”</w:t>
      </w:r>
      <w:r>
        <w:t xml:space="preserve"> means the Constitution of Bowls New Zealand Incorporated.</w:t>
      </w:r>
    </w:p>
    <w:p w14:paraId="7696C782" w14:textId="77777777" w:rsidR="001B4F05" w:rsidRDefault="001B4F05" w:rsidP="002C32F9">
      <w:pPr>
        <w:spacing w:after="0" w:line="240" w:lineRule="auto"/>
        <w:ind w:left="567"/>
        <w:jc w:val="both"/>
      </w:pPr>
      <w:r w:rsidRPr="002C32F9">
        <w:rPr>
          <w:b/>
          <w:bCs/>
        </w:rPr>
        <w:t>“Interested Party”</w:t>
      </w:r>
      <w:r>
        <w:t xml:space="preserve"> means a person added to a Proceeding.</w:t>
      </w:r>
    </w:p>
    <w:p w14:paraId="2A6E6A44" w14:textId="77777777" w:rsidR="001B4F05" w:rsidRDefault="001B4F05" w:rsidP="002C32F9">
      <w:pPr>
        <w:spacing w:after="0" w:line="240" w:lineRule="auto"/>
        <w:ind w:left="567"/>
        <w:jc w:val="both"/>
      </w:pPr>
      <w:r w:rsidRPr="002C32F9">
        <w:rPr>
          <w:b/>
          <w:bCs/>
        </w:rPr>
        <w:t>“Judicial Committee”</w:t>
      </w:r>
      <w:r>
        <w:t xml:space="preserve"> means the Bowls New Zealand Judicial Committee(s).</w:t>
      </w:r>
    </w:p>
    <w:p w14:paraId="4806ACA5" w14:textId="77777777" w:rsidR="001B4F05" w:rsidRDefault="001B4F05" w:rsidP="002C32F9">
      <w:pPr>
        <w:spacing w:after="0" w:line="240" w:lineRule="auto"/>
        <w:ind w:left="567"/>
        <w:jc w:val="both"/>
      </w:pPr>
      <w:r w:rsidRPr="002C32F9">
        <w:rPr>
          <w:b/>
          <w:bCs/>
        </w:rPr>
        <w:t>“Judicial Commissioner”</w:t>
      </w:r>
      <w:r>
        <w:t xml:space="preserve"> means a person appointed by the Bowls New Zealand CEO to </w:t>
      </w:r>
      <w:proofErr w:type="gramStart"/>
      <w:r>
        <w:t>make a decision</w:t>
      </w:r>
      <w:proofErr w:type="gramEnd"/>
      <w:r>
        <w:t xml:space="preserve"> on matters of Misconduct, Disputes and Complaints.</w:t>
      </w:r>
    </w:p>
    <w:p w14:paraId="581331E4" w14:textId="74910FBC" w:rsidR="001B4F05" w:rsidRDefault="001B4F05" w:rsidP="002C32F9">
      <w:pPr>
        <w:spacing w:after="0" w:line="240" w:lineRule="auto"/>
        <w:ind w:left="567"/>
        <w:jc w:val="both"/>
      </w:pPr>
      <w:r w:rsidRPr="002C32F9">
        <w:rPr>
          <w:b/>
          <w:bCs/>
        </w:rPr>
        <w:t>“Judicial Commissioner Decision”</w:t>
      </w:r>
      <w:r>
        <w:t xml:space="preserve"> means a decision of the Judicial Commissioner about a member or Official of a Club or Centre regarding Misconduct, a Dispute or Complaint. </w:t>
      </w:r>
    </w:p>
    <w:p w14:paraId="5775FA44" w14:textId="77777777" w:rsidR="001B4F05" w:rsidRDefault="001B4F05" w:rsidP="002C32F9">
      <w:pPr>
        <w:spacing w:after="0" w:line="240" w:lineRule="auto"/>
        <w:ind w:left="567"/>
        <w:jc w:val="both"/>
      </w:pPr>
      <w:r w:rsidRPr="002C32F9">
        <w:rPr>
          <w:b/>
          <w:bCs/>
        </w:rPr>
        <w:t>“Judicial Member”</w:t>
      </w:r>
      <w:r>
        <w:t xml:space="preserve"> means a person who is a member of a Judicial Committee.</w:t>
      </w:r>
    </w:p>
    <w:p w14:paraId="2A82C2E9" w14:textId="77777777" w:rsidR="001B4F05" w:rsidRDefault="001B4F05" w:rsidP="002C32F9">
      <w:pPr>
        <w:spacing w:after="0" w:line="240" w:lineRule="auto"/>
        <w:ind w:left="567"/>
        <w:jc w:val="both"/>
      </w:pPr>
      <w:r w:rsidRPr="002C32F9">
        <w:rPr>
          <w:b/>
          <w:bCs/>
        </w:rPr>
        <w:t>“Match Fixing”</w:t>
      </w:r>
      <w:r>
        <w:t xml:space="preserve"> means conduct defined as prohibited conduct in the Bowls New Zealand Anti-Match Fixing Regulation including corruption, betting, misusing inside information and other offences.</w:t>
      </w:r>
    </w:p>
    <w:p w14:paraId="36821A3E" w14:textId="77777777" w:rsidR="001B4F05" w:rsidRDefault="001B4F05" w:rsidP="002C32F9">
      <w:pPr>
        <w:spacing w:after="0" w:line="240" w:lineRule="auto"/>
        <w:ind w:left="567"/>
        <w:jc w:val="both"/>
      </w:pPr>
      <w:r w:rsidRPr="002C32F9">
        <w:rPr>
          <w:b/>
          <w:bCs/>
        </w:rPr>
        <w:t>“Proceeding”</w:t>
      </w:r>
      <w:r>
        <w:t xml:space="preserve"> means any proceeding brought under Parts A of this Regulation.</w:t>
      </w:r>
    </w:p>
    <w:p w14:paraId="79B6CC63" w14:textId="67351D82" w:rsidR="001B4F05" w:rsidRDefault="001B4F05" w:rsidP="002C32F9">
      <w:pPr>
        <w:spacing w:after="0" w:line="240" w:lineRule="auto"/>
        <w:ind w:left="567"/>
        <w:jc w:val="both"/>
      </w:pPr>
      <w:r w:rsidRPr="002C32F9">
        <w:rPr>
          <w:b/>
          <w:bCs/>
        </w:rPr>
        <w:t>“Registrar or Secretary”</w:t>
      </w:r>
      <w:r>
        <w:t xml:space="preserve"> shall be a Registrar (or Secretary) who is available to assist all Judicial matters described in this Regulation.  The Registrar shall be the CEO or other employee of Bowls New Zealand as determined by the CEO.</w:t>
      </w:r>
    </w:p>
    <w:p w14:paraId="4D897F37" w14:textId="77777777" w:rsidR="001B4F05" w:rsidRDefault="001B4F05" w:rsidP="002C32F9">
      <w:pPr>
        <w:spacing w:after="0" w:line="240" w:lineRule="auto"/>
        <w:ind w:left="567"/>
        <w:jc w:val="both"/>
      </w:pPr>
      <w:r>
        <w:lastRenderedPageBreak/>
        <w:t>“</w:t>
      </w:r>
      <w:r w:rsidRPr="002C32F9">
        <w:rPr>
          <w:b/>
          <w:bCs/>
        </w:rPr>
        <w:t>Working Day”</w:t>
      </w:r>
      <w:r>
        <w:t xml:space="preserve"> means any day of the week other than Saturday, Sunday, Good Friday, Easter Monday, ANZAC Day, Labour Day, the Sovereign’s birthday, Waitangi Day, Christmas Day, Boxing Day, New Years’ </w:t>
      </w:r>
      <w:proofErr w:type="gramStart"/>
      <w:r>
        <w:t>Day</w:t>
      </w:r>
      <w:proofErr w:type="gramEnd"/>
      <w:r>
        <w:t xml:space="preserve"> and 2 January, provided that if Christmas Day, Boxing Day, New Years’ Day and/or 2 January:</w:t>
      </w:r>
    </w:p>
    <w:p w14:paraId="2EE23AAC" w14:textId="1AB90FBB" w:rsidR="001B4F05" w:rsidRDefault="001B4F05" w:rsidP="00D43368">
      <w:pPr>
        <w:pStyle w:val="ListParagraph"/>
        <w:numPr>
          <w:ilvl w:val="1"/>
          <w:numId w:val="1"/>
        </w:numPr>
        <w:spacing w:after="0" w:line="240" w:lineRule="auto"/>
        <w:jc w:val="both"/>
      </w:pPr>
      <w:r>
        <w:t>falls on a Saturday the day must be treated as falling on the following Monday; and,</w:t>
      </w:r>
    </w:p>
    <w:p w14:paraId="37F19C38" w14:textId="3C2C0805" w:rsidR="001B4F05" w:rsidRDefault="001B4F05" w:rsidP="00D43368">
      <w:pPr>
        <w:pStyle w:val="ListParagraph"/>
        <w:numPr>
          <w:ilvl w:val="1"/>
          <w:numId w:val="1"/>
        </w:numPr>
        <w:spacing w:after="0" w:line="240" w:lineRule="auto"/>
        <w:jc w:val="both"/>
      </w:pPr>
      <w:r>
        <w:t>falls on a Sunday the day must be treated as falling on the following Tuesday.</w:t>
      </w:r>
    </w:p>
    <w:p w14:paraId="4B02F1FA" w14:textId="77777777" w:rsidR="001B4F05" w:rsidRDefault="001B4F05" w:rsidP="001B4F05">
      <w:pPr>
        <w:spacing w:after="0" w:line="240" w:lineRule="auto"/>
        <w:jc w:val="both"/>
      </w:pPr>
    </w:p>
    <w:p w14:paraId="5D2AD9FD" w14:textId="136E6D37" w:rsidR="00FC476C" w:rsidRPr="00D45083" w:rsidRDefault="00FC476C" w:rsidP="00FC476C">
      <w:pPr>
        <w:pStyle w:val="Heading2"/>
      </w:pPr>
      <w:bookmarkStart w:id="46" w:name="_Toc152166301"/>
      <w:r>
        <w:t>Jur</w:t>
      </w:r>
      <w:r w:rsidR="00351225">
        <w:t>isdiction</w:t>
      </w:r>
      <w:bookmarkEnd w:id="46"/>
    </w:p>
    <w:p w14:paraId="4B09D14C" w14:textId="1B1C5647" w:rsidR="001B4F05" w:rsidRDefault="00351225" w:rsidP="00F6588B">
      <w:pPr>
        <w:pStyle w:val="ListParagraph"/>
        <w:numPr>
          <w:ilvl w:val="0"/>
          <w:numId w:val="199"/>
        </w:numPr>
        <w:spacing w:after="0" w:line="240" w:lineRule="auto"/>
        <w:jc w:val="both"/>
      </w:pPr>
      <w:r>
        <w:t>A</w:t>
      </w:r>
      <w:r w:rsidR="00F70D83">
        <w:t xml:space="preserve"> </w:t>
      </w:r>
      <w:r w:rsidR="008403CC">
        <w:t>M</w:t>
      </w:r>
      <w:r w:rsidR="00F70D83">
        <w:t>ember</w:t>
      </w:r>
      <w:r w:rsidR="008403CC">
        <w:t>,</w:t>
      </w:r>
      <w:r w:rsidR="00F70D83">
        <w:t xml:space="preserve"> </w:t>
      </w:r>
      <w:r w:rsidR="005B2904">
        <w:t>M</w:t>
      </w:r>
      <w:r w:rsidR="00554FBA">
        <w:t xml:space="preserve">embers, </w:t>
      </w:r>
      <w:r w:rsidR="005B2904">
        <w:t>O</w:t>
      </w:r>
      <w:r w:rsidR="00554FBA">
        <w:t xml:space="preserve">fficial, </w:t>
      </w:r>
      <w:r w:rsidR="008403CC">
        <w:t>or</w:t>
      </w:r>
      <w:r w:rsidR="00F70D83">
        <w:t xml:space="preserve"> the Bowling Club </w:t>
      </w:r>
      <w:r w:rsidR="00FB4BE5">
        <w:t xml:space="preserve">may elect to have </w:t>
      </w:r>
      <w:r w:rsidR="002F0E1A">
        <w:t>matters of</w:t>
      </w:r>
      <w:r w:rsidR="00FB4BE5">
        <w:t xml:space="preserve"> Mis</w:t>
      </w:r>
      <w:r w:rsidR="00373505">
        <w:t>c</w:t>
      </w:r>
      <w:r w:rsidR="00FB4BE5">
        <w:t>onduct</w:t>
      </w:r>
      <w:r w:rsidR="00C81028">
        <w:t>, as established in the Bowling Club Constitution</w:t>
      </w:r>
      <w:r w:rsidR="007635A5">
        <w:t>,</w:t>
      </w:r>
      <w:r w:rsidR="00825326">
        <w:t xml:space="preserve"> managed by either the Bowling Club (Part A below) or Bowls New Zealand (Part B</w:t>
      </w:r>
      <w:r w:rsidR="0064489A">
        <w:t xml:space="preserve"> below</w:t>
      </w:r>
      <w:r w:rsidR="00825326">
        <w:t>)</w:t>
      </w:r>
      <w:r w:rsidR="007635A5">
        <w:t>.</w:t>
      </w:r>
    </w:p>
    <w:p w14:paraId="6FE8FF31" w14:textId="6F90F3C2" w:rsidR="007635A5" w:rsidRDefault="007635A5" w:rsidP="005B2904">
      <w:pPr>
        <w:pStyle w:val="ListParagraph"/>
        <w:numPr>
          <w:ilvl w:val="1"/>
          <w:numId w:val="199"/>
        </w:numPr>
        <w:spacing w:after="0" w:line="240" w:lineRule="auto"/>
        <w:jc w:val="both"/>
      </w:pPr>
      <w:r>
        <w:t xml:space="preserve">If </w:t>
      </w:r>
      <w:r w:rsidR="00554FBA">
        <w:t>all</w:t>
      </w:r>
      <w:r>
        <w:t xml:space="preserve"> parties are not in agreement as </w:t>
      </w:r>
      <w:r w:rsidR="00554FBA">
        <w:t>to who should manage the matter of Misconduct</w:t>
      </w:r>
      <w:r w:rsidR="0064489A">
        <w:t>, then the Bowling Club (Part A) shall manage the matter.</w:t>
      </w:r>
    </w:p>
    <w:p w14:paraId="2128FBC5" w14:textId="3E889A30" w:rsidR="0064489A" w:rsidRDefault="00165CAE" w:rsidP="00F6588B">
      <w:pPr>
        <w:pStyle w:val="ListParagraph"/>
        <w:numPr>
          <w:ilvl w:val="0"/>
          <w:numId w:val="199"/>
        </w:numPr>
        <w:spacing w:after="0" w:line="240" w:lineRule="auto"/>
        <w:jc w:val="both"/>
      </w:pPr>
      <w:r>
        <w:t>For the avoidance o</w:t>
      </w:r>
      <w:r w:rsidR="00F6588B">
        <w:t xml:space="preserve">f </w:t>
      </w:r>
      <w:r>
        <w:t xml:space="preserve">doubt all </w:t>
      </w:r>
      <w:r w:rsidR="00F6588B">
        <w:t>Complaints</w:t>
      </w:r>
      <w:r>
        <w:t xml:space="preserve"> and Disputes that are not matters of Misconduct shall be </w:t>
      </w:r>
      <w:r w:rsidR="00F6588B">
        <w:t>managed by the Bowling Club.</w:t>
      </w:r>
    </w:p>
    <w:p w14:paraId="5136F30D" w14:textId="77777777" w:rsidR="0064489A" w:rsidRDefault="0064489A" w:rsidP="001B4F05">
      <w:pPr>
        <w:spacing w:after="0" w:line="240" w:lineRule="auto"/>
        <w:jc w:val="both"/>
      </w:pPr>
    </w:p>
    <w:p w14:paraId="2930B63A" w14:textId="77777777" w:rsidR="00351225" w:rsidRDefault="00351225" w:rsidP="001B4F05">
      <w:pPr>
        <w:spacing w:after="0" w:line="240" w:lineRule="auto"/>
        <w:jc w:val="both"/>
      </w:pPr>
    </w:p>
    <w:p w14:paraId="52AF2368" w14:textId="77777777" w:rsidR="001B4F05" w:rsidRDefault="001B4F05" w:rsidP="001B4F05">
      <w:pPr>
        <w:spacing w:after="0" w:line="240" w:lineRule="auto"/>
        <w:jc w:val="both"/>
      </w:pPr>
    </w:p>
    <w:p w14:paraId="78879223" w14:textId="3275BCEA" w:rsidR="000024C7" w:rsidRPr="00D45083" w:rsidRDefault="000024C7" w:rsidP="000024C7">
      <w:pPr>
        <w:pStyle w:val="Heading2"/>
      </w:pPr>
      <w:bookmarkStart w:id="47" w:name="_Toc152166302"/>
      <w:r w:rsidRPr="00D45083">
        <w:t>P</w:t>
      </w:r>
      <w:r>
        <w:t xml:space="preserve">art A </w:t>
      </w:r>
      <w:r w:rsidRPr="00D45083">
        <w:t xml:space="preserve">– </w:t>
      </w:r>
      <w:r>
        <w:t>Bowling Club</w:t>
      </w:r>
      <w:bookmarkEnd w:id="47"/>
    </w:p>
    <w:p w14:paraId="03FE368F" w14:textId="77777777" w:rsidR="000024C7" w:rsidRDefault="000024C7" w:rsidP="000024C7">
      <w:pPr>
        <w:spacing w:after="0" w:line="240" w:lineRule="auto"/>
        <w:jc w:val="both"/>
      </w:pPr>
    </w:p>
    <w:p w14:paraId="4A7FB755" w14:textId="143ED73E" w:rsidR="000024C7" w:rsidRDefault="000024C7" w:rsidP="000024C7">
      <w:pPr>
        <w:pStyle w:val="Heading3"/>
      </w:pPr>
      <w:bookmarkStart w:id="48" w:name="_Toc152166303"/>
      <w:r>
        <w:t xml:space="preserve">Jurisdiction of </w:t>
      </w:r>
      <w:r w:rsidR="00C6454E">
        <w:t>the Bowling Club</w:t>
      </w:r>
      <w:bookmarkEnd w:id="48"/>
      <w:r>
        <w:t xml:space="preserve"> </w:t>
      </w:r>
    </w:p>
    <w:p w14:paraId="20A9183D" w14:textId="13B60F05" w:rsidR="000024C7" w:rsidRDefault="000024C7" w:rsidP="000024C7">
      <w:pPr>
        <w:spacing w:after="0" w:line="240" w:lineRule="auto"/>
        <w:jc w:val="both"/>
      </w:pPr>
      <w:r>
        <w:t xml:space="preserve">The </w:t>
      </w:r>
      <w:r w:rsidR="00C6454E">
        <w:t>Bowling Club</w:t>
      </w:r>
      <w:r>
        <w:t xml:space="preserve"> shall have jurisdiction to hear and determine:</w:t>
      </w:r>
    </w:p>
    <w:p w14:paraId="16DE4AD5" w14:textId="17B201CF" w:rsidR="000024C7" w:rsidRDefault="000024C7" w:rsidP="000024C7">
      <w:pPr>
        <w:pStyle w:val="ListParagraph"/>
        <w:numPr>
          <w:ilvl w:val="0"/>
          <w:numId w:val="1"/>
        </w:numPr>
        <w:spacing w:after="0" w:line="240" w:lineRule="auto"/>
        <w:jc w:val="both"/>
      </w:pPr>
      <w:r>
        <w:t xml:space="preserve">Complaints, Disputes and Misconduct </w:t>
      </w:r>
      <w:r w:rsidR="00EE768F">
        <w:t>involving Bowling Club members</w:t>
      </w:r>
      <w:r>
        <w:t xml:space="preserve">. </w:t>
      </w:r>
    </w:p>
    <w:p w14:paraId="68E995D5" w14:textId="7D0FFAD3" w:rsidR="000024C7" w:rsidRDefault="000024C7" w:rsidP="000024C7">
      <w:pPr>
        <w:spacing w:after="0" w:line="240" w:lineRule="auto"/>
        <w:jc w:val="both"/>
      </w:pPr>
      <w:r>
        <w:t xml:space="preserve">For the avoidance of doubt, the </w:t>
      </w:r>
      <w:r w:rsidR="007304C4">
        <w:t>Bowling Club</w:t>
      </w:r>
      <w:r>
        <w:t xml:space="preserve"> does not have jurisdiction to hear and determine:</w:t>
      </w:r>
    </w:p>
    <w:p w14:paraId="6425FF04" w14:textId="77777777" w:rsidR="000024C7" w:rsidRDefault="000024C7" w:rsidP="000024C7">
      <w:pPr>
        <w:pStyle w:val="ListParagraph"/>
        <w:numPr>
          <w:ilvl w:val="0"/>
          <w:numId w:val="1"/>
        </w:numPr>
        <w:spacing w:after="0" w:line="240" w:lineRule="auto"/>
        <w:jc w:val="both"/>
      </w:pPr>
      <w:r>
        <w:t xml:space="preserve">Matters relating to Anti-Doping and Anti-Match </w:t>
      </w:r>
      <w:proofErr w:type="gramStart"/>
      <w:r>
        <w:t>Fixing;</w:t>
      </w:r>
      <w:proofErr w:type="gramEnd"/>
      <w:r>
        <w:t xml:space="preserve"> </w:t>
      </w:r>
    </w:p>
    <w:p w14:paraId="20B53936" w14:textId="77777777" w:rsidR="000024C7" w:rsidRDefault="000024C7" w:rsidP="000024C7">
      <w:pPr>
        <w:pStyle w:val="ListParagraph"/>
        <w:numPr>
          <w:ilvl w:val="0"/>
          <w:numId w:val="1"/>
        </w:numPr>
        <w:spacing w:after="0" w:line="240" w:lineRule="auto"/>
        <w:jc w:val="both"/>
      </w:pPr>
      <w:r>
        <w:t>Appeals against a club or centre decision; and/or</w:t>
      </w:r>
    </w:p>
    <w:p w14:paraId="636090A6" w14:textId="77777777" w:rsidR="000024C7" w:rsidRDefault="000024C7" w:rsidP="000024C7">
      <w:pPr>
        <w:pStyle w:val="ListParagraph"/>
        <w:numPr>
          <w:ilvl w:val="0"/>
          <w:numId w:val="1"/>
        </w:numPr>
        <w:spacing w:after="0" w:line="240" w:lineRule="auto"/>
        <w:jc w:val="both"/>
      </w:pPr>
      <w:r>
        <w:t>Any breach of a decision of the Bowls New Zealand Board.</w:t>
      </w:r>
    </w:p>
    <w:p w14:paraId="0A9A2DD0" w14:textId="77777777" w:rsidR="000024C7" w:rsidRDefault="000024C7" w:rsidP="000024C7">
      <w:pPr>
        <w:spacing w:after="0" w:line="240" w:lineRule="auto"/>
        <w:jc w:val="both"/>
      </w:pPr>
    </w:p>
    <w:p w14:paraId="4D648DE8" w14:textId="77777777" w:rsidR="000C5669" w:rsidRDefault="000C5669" w:rsidP="000C5669">
      <w:pPr>
        <w:pStyle w:val="Heading3"/>
      </w:pPr>
      <w:bookmarkStart w:id="49" w:name="_Toc152166304"/>
      <w:r>
        <w:t>Judicial Committee Members</w:t>
      </w:r>
      <w:bookmarkEnd w:id="49"/>
    </w:p>
    <w:p w14:paraId="25A4C92F" w14:textId="3764E9DF" w:rsidR="000C5669" w:rsidRDefault="000C5669" w:rsidP="000C5669">
      <w:pPr>
        <w:spacing w:after="0" w:line="240" w:lineRule="auto"/>
        <w:jc w:val="both"/>
      </w:pPr>
      <w:r>
        <w:t xml:space="preserve">The Bowling Club shall appoint at least </w:t>
      </w:r>
      <w:r w:rsidR="001265C3">
        <w:t>three</w:t>
      </w:r>
      <w:r>
        <w:t xml:space="preserve"> people to be members of the Judicial Committee when required by the Bowl</w:t>
      </w:r>
      <w:r w:rsidR="00D85A52">
        <w:t>i</w:t>
      </w:r>
      <w:r>
        <w:t xml:space="preserve">ng Club.  At least one of these people </w:t>
      </w:r>
      <w:r w:rsidR="00D85A52">
        <w:t>should</w:t>
      </w:r>
      <w:r>
        <w:t xml:space="preserve"> have legal experience and the others should, if possible, have one or more of the following competencies:</w:t>
      </w:r>
    </w:p>
    <w:p w14:paraId="3790617E" w14:textId="77777777" w:rsidR="000C5669" w:rsidRDefault="000C5669" w:rsidP="000C5669">
      <w:pPr>
        <w:pStyle w:val="ListParagraph"/>
        <w:numPr>
          <w:ilvl w:val="0"/>
          <w:numId w:val="1"/>
        </w:numPr>
        <w:spacing w:after="0" w:line="240" w:lineRule="auto"/>
        <w:jc w:val="both"/>
      </w:pPr>
      <w:r>
        <w:t>experience as a member of a disciplinary tribunal, preferably in relation to sport or bowls; and/or</w:t>
      </w:r>
    </w:p>
    <w:p w14:paraId="38F8ED60" w14:textId="77777777" w:rsidR="000C5669" w:rsidRDefault="000C5669" w:rsidP="000C5669">
      <w:pPr>
        <w:pStyle w:val="ListParagraph"/>
        <w:numPr>
          <w:ilvl w:val="0"/>
          <w:numId w:val="1"/>
        </w:numPr>
        <w:spacing w:after="0" w:line="240" w:lineRule="auto"/>
        <w:jc w:val="both"/>
      </w:pPr>
      <w:r>
        <w:t>extensive knowledge of the Game of Bowls.</w:t>
      </w:r>
    </w:p>
    <w:p w14:paraId="51BC9D8B" w14:textId="77777777" w:rsidR="000C5669" w:rsidRDefault="000C5669" w:rsidP="000C5669">
      <w:pPr>
        <w:spacing w:after="0" w:line="240" w:lineRule="auto"/>
        <w:jc w:val="both"/>
      </w:pPr>
    </w:p>
    <w:p w14:paraId="40C164A0" w14:textId="2EB552CD" w:rsidR="000C5669" w:rsidRDefault="000C5669" w:rsidP="000C5669">
      <w:pPr>
        <w:pStyle w:val="Heading3"/>
      </w:pPr>
      <w:bookmarkStart w:id="50" w:name="_Toc152166305"/>
      <w:r>
        <w:t xml:space="preserve">Administration of the </w:t>
      </w:r>
      <w:r w:rsidR="006302B1">
        <w:t>Bowling Club</w:t>
      </w:r>
      <w:r>
        <w:t xml:space="preserve"> Judicial Committee</w:t>
      </w:r>
      <w:bookmarkEnd w:id="50"/>
    </w:p>
    <w:p w14:paraId="563E2318" w14:textId="37C97DC0" w:rsidR="000C5669" w:rsidRDefault="000C5669" w:rsidP="000C5669">
      <w:pPr>
        <w:pStyle w:val="ListParagraph"/>
        <w:numPr>
          <w:ilvl w:val="0"/>
          <w:numId w:val="24"/>
        </w:numPr>
        <w:spacing w:after="0" w:line="240" w:lineRule="auto"/>
        <w:jc w:val="both"/>
      </w:pPr>
      <w:r w:rsidRPr="003B0982">
        <w:rPr>
          <w:b/>
          <w:bCs/>
        </w:rPr>
        <w:t>Chair</w:t>
      </w:r>
      <w:r>
        <w:t xml:space="preserve">: The </w:t>
      </w:r>
      <w:r w:rsidR="00467CBC">
        <w:t>Bowling Club</w:t>
      </w:r>
      <w:r>
        <w:t xml:space="preserve"> must appoint one of the Judicial Members as the Chair of the </w:t>
      </w:r>
      <w:r w:rsidR="00467CBC">
        <w:t>Bowling Club</w:t>
      </w:r>
      <w:r>
        <w:t xml:space="preserve"> Judicial Committee.</w:t>
      </w:r>
    </w:p>
    <w:p w14:paraId="148B65EB" w14:textId="07A85C87" w:rsidR="000C5669" w:rsidRDefault="000C5669" w:rsidP="000C5669">
      <w:pPr>
        <w:pStyle w:val="ListParagraph"/>
        <w:numPr>
          <w:ilvl w:val="0"/>
          <w:numId w:val="24"/>
        </w:numPr>
        <w:spacing w:after="0" w:line="240" w:lineRule="auto"/>
        <w:jc w:val="both"/>
      </w:pPr>
      <w:r w:rsidRPr="003B0982">
        <w:rPr>
          <w:b/>
          <w:bCs/>
        </w:rPr>
        <w:t>Panel</w:t>
      </w:r>
      <w:r>
        <w:t xml:space="preserve">: </w:t>
      </w:r>
      <w:r w:rsidR="006302B1">
        <w:t>The</w:t>
      </w:r>
      <w:r>
        <w:t xml:space="preserve"> panel will normally comprise three members (of which one should be the Chair, and one </w:t>
      </w:r>
      <w:r w:rsidR="006302B1">
        <w:t>should</w:t>
      </w:r>
      <w:r>
        <w:t xml:space="preserve"> have legal experience) but, at the discretion of the Chair, may comprise more than three members.</w:t>
      </w:r>
    </w:p>
    <w:p w14:paraId="42D19E3F" w14:textId="77777777" w:rsidR="000C5669" w:rsidRDefault="000C5669" w:rsidP="000C5669">
      <w:pPr>
        <w:spacing w:after="0" w:line="240" w:lineRule="auto"/>
        <w:jc w:val="both"/>
      </w:pPr>
    </w:p>
    <w:p w14:paraId="7EB0A15D" w14:textId="55044D2C" w:rsidR="000C5669" w:rsidRDefault="000C5669" w:rsidP="000C5669">
      <w:pPr>
        <w:pStyle w:val="Heading3"/>
      </w:pPr>
      <w:bookmarkStart w:id="51" w:name="_Toc152166306"/>
      <w:r>
        <w:t xml:space="preserve">Procedure of the </w:t>
      </w:r>
      <w:r w:rsidR="00165D13">
        <w:t>Bowling Club</w:t>
      </w:r>
      <w:r>
        <w:t xml:space="preserve"> Judicial Committee</w:t>
      </w:r>
      <w:bookmarkEnd w:id="51"/>
    </w:p>
    <w:p w14:paraId="592B5BC1" w14:textId="34102C10" w:rsidR="000C5669" w:rsidRDefault="000C5669" w:rsidP="000C5669">
      <w:pPr>
        <w:spacing w:after="0" w:line="240" w:lineRule="auto"/>
        <w:jc w:val="both"/>
      </w:pPr>
      <w:r>
        <w:t xml:space="preserve">The following protocol will be used as a broad guideline in relation to any investigation by the </w:t>
      </w:r>
      <w:r w:rsidR="00443AA5">
        <w:t>Bowling Club</w:t>
      </w:r>
      <w:r>
        <w:t xml:space="preserve"> Judicial Committee into a matter that they have jurisdiction to hear and determine. Each investigation process will be tailored in some respects to meet the circumstances of the matter being heard.</w:t>
      </w:r>
    </w:p>
    <w:p w14:paraId="6F6BD566" w14:textId="77777777" w:rsidR="000C5669" w:rsidRDefault="000C5669" w:rsidP="000C5669">
      <w:pPr>
        <w:spacing w:after="0" w:line="240" w:lineRule="auto"/>
        <w:jc w:val="both"/>
      </w:pPr>
    </w:p>
    <w:p w14:paraId="16E6A58A" w14:textId="77777777" w:rsidR="000C5669" w:rsidRDefault="000C5669" w:rsidP="000C5669">
      <w:pPr>
        <w:pStyle w:val="Heading3"/>
      </w:pPr>
      <w:bookmarkStart w:id="52" w:name="_Toc152166307"/>
      <w:r>
        <w:t>Mediation</w:t>
      </w:r>
      <w:bookmarkEnd w:id="52"/>
    </w:p>
    <w:p w14:paraId="29695FCC" w14:textId="6BF5EC00" w:rsidR="000C5669" w:rsidRDefault="000C5669" w:rsidP="000C5669">
      <w:pPr>
        <w:spacing w:after="0" w:line="240" w:lineRule="auto"/>
        <w:jc w:val="both"/>
      </w:pPr>
      <w:r>
        <w:t xml:space="preserve">Having received and considered the matter, the Chair of the Judicial Committee may initiate mediation proceedings to attempt to reach an agreement between parties without the need for a Judicial investigation.  The process for mediation will be determined by the Chair; but must adhere to the principles of natural justice. If mediation has not been successful within 10 days, then the matter will be referred to </w:t>
      </w:r>
      <w:r w:rsidR="00B5005D">
        <w:t>the Bowling Club</w:t>
      </w:r>
      <w:r>
        <w:t xml:space="preserve"> Judicial Committee.</w:t>
      </w:r>
    </w:p>
    <w:p w14:paraId="4A8CE595" w14:textId="77777777" w:rsidR="000C5669" w:rsidRDefault="000C5669" w:rsidP="000C5669">
      <w:pPr>
        <w:spacing w:after="0" w:line="240" w:lineRule="auto"/>
        <w:jc w:val="both"/>
      </w:pPr>
    </w:p>
    <w:p w14:paraId="1A50621E" w14:textId="77777777" w:rsidR="000C5669" w:rsidRDefault="000C5669" w:rsidP="000C5669">
      <w:pPr>
        <w:pStyle w:val="Heading3"/>
      </w:pPr>
      <w:bookmarkStart w:id="53" w:name="_Toc152166308"/>
      <w:r>
        <w:lastRenderedPageBreak/>
        <w:t>Scope of Investigations</w:t>
      </w:r>
      <w:bookmarkEnd w:id="53"/>
    </w:p>
    <w:p w14:paraId="18D0DC56" w14:textId="77777777" w:rsidR="000C5669" w:rsidRDefault="000C5669" w:rsidP="000C5669">
      <w:pPr>
        <w:pStyle w:val="ListParagraph"/>
        <w:numPr>
          <w:ilvl w:val="0"/>
          <w:numId w:val="25"/>
        </w:numPr>
        <w:spacing w:after="0" w:line="240" w:lineRule="auto"/>
        <w:jc w:val="both"/>
      </w:pPr>
      <w:r>
        <w:t xml:space="preserve">A Terms of Reference will be established to outline the scope of the investigation. </w:t>
      </w:r>
    </w:p>
    <w:p w14:paraId="1FA19501" w14:textId="77777777" w:rsidR="000C5669" w:rsidRDefault="000C5669" w:rsidP="000C5669">
      <w:pPr>
        <w:pStyle w:val="ListParagraph"/>
        <w:numPr>
          <w:ilvl w:val="1"/>
          <w:numId w:val="25"/>
        </w:numPr>
        <w:spacing w:after="0" w:line="240" w:lineRule="auto"/>
        <w:jc w:val="both"/>
      </w:pPr>
      <w:r>
        <w:t>The Terms of Reference will outline the nature of the matter, the allegations to be investigated and the process of the investigation in accordance with the guidance provided in this protocol.</w:t>
      </w:r>
    </w:p>
    <w:p w14:paraId="14DDFEF7" w14:textId="77777777" w:rsidR="000C5669" w:rsidRDefault="000C5669" w:rsidP="000C5669">
      <w:pPr>
        <w:pStyle w:val="ListParagraph"/>
        <w:numPr>
          <w:ilvl w:val="0"/>
          <w:numId w:val="25"/>
        </w:numPr>
        <w:spacing w:after="0" w:line="240" w:lineRule="auto"/>
        <w:jc w:val="both"/>
      </w:pPr>
      <w:r>
        <w:t xml:space="preserve">The Judicial Committee will be impartial and will be required to follow a natural justice process in the investigation. Investigations will generally remain confidential to the parties involved, so far as the law allows. </w:t>
      </w:r>
    </w:p>
    <w:p w14:paraId="238AF4AB" w14:textId="77777777" w:rsidR="000C5669" w:rsidRDefault="000C5669" w:rsidP="000C5669">
      <w:pPr>
        <w:pStyle w:val="ListParagraph"/>
        <w:numPr>
          <w:ilvl w:val="0"/>
          <w:numId w:val="25"/>
        </w:numPr>
        <w:spacing w:after="0" w:line="240" w:lineRule="auto"/>
        <w:jc w:val="both"/>
      </w:pPr>
      <w:r>
        <w:t>The Judicial Committee will determine on the balance of probabilities whether any of the allegations made in the complaint are substantiated on the facts.</w:t>
      </w:r>
    </w:p>
    <w:p w14:paraId="24D8FAAC" w14:textId="77777777" w:rsidR="000C5669" w:rsidRDefault="000C5669" w:rsidP="000C5669">
      <w:pPr>
        <w:pStyle w:val="ListParagraph"/>
        <w:numPr>
          <w:ilvl w:val="0"/>
          <w:numId w:val="25"/>
        </w:numPr>
        <w:spacing w:after="0" w:line="240" w:lineRule="auto"/>
        <w:jc w:val="both"/>
      </w:pPr>
      <w:r>
        <w:t xml:space="preserve">The Judicial Committee may also address any related matters that arise </w:t>
      </w:r>
      <w:proofErr w:type="gramStart"/>
      <w:r>
        <w:t>in the course of</w:t>
      </w:r>
      <w:proofErr w:type="gramEnd"/>
      <w:r>
        <w:t xml:space="preserve"> the investigation (provided that the complainant and respondent are made aware of any additional allegations sufficiently in advance of any interview with the Judicial Committee).</w:t>
      </w:r>
    </w:p>
    <w:p w14:paraId="331554F4" w14:textId="2B4F97C5" w:rsidR="000C5669" w:rsidRDefault="000C5669" w:rsidP="000C5669">
      <w:pPr>
        <w:pStyle w:val="ListParagraph"/>
        <w:numPr>
          <w:ilvl w:val="0"/>
          <w:numId w:val="25"/>
        </w:numPr>
        <w:spacing w:after="0" w:line="240" w:lineRule="auto"/>
        <w:jc w:val="both"/>
      </w:pPr>
      <w:r>
        <w:t xml:space="preserve">At the conclusion of the investigation, the Judicial Committee will make the final report available in accordance with the Terms of Reference and these Protocols. Generally, this will involve the report being provided to the complainant, </w:t>
      </w:r>
      <w:r w:rsidR="00101255">
        <w:t xml:space="preserve">the Bowling Club, </w:t>
      </w:r>
      <w:r>
        <w:t>and any other relevant party. All parties who receive the final report will not disclose the report to any other person except in accordance with the Terms of Reference or as agreed otherwise between all relevant parties.</w:t>
      </w:r>
    </w:p>
    <w:p w14:paraId="5468DE85" w14:textId="50715CBE" w:rsidR="000C5669" w:rsidRDefault="000C5669" w:rsidP="000C5669">
      <w:pPr>
        <w:pStyle w:val="ListParagraph"/>
        <w:numPr>
          <w:ilvl w:val="0"/>
          <w:numId w:val="25"/>
        </w:numPr>
        <w:spacing w:after="0" w:line="240" w:lineRule="auto"/>
        <w:jc w:val="both"/>
      </w:pPr>
      <w:r>
        <w:t xml:space="preserve">The Judicial Committee may use the services of </w:t>
      </w:r>
      <w:r w:rsidR="00844CB0">
        <w:t>Bowls NZ</w:t>
      </w:r>
      <w:r>
        <w:t xml:space="preserve"> in any investigation, provided this does not impact on the independence of the investigation.</w:t>
      </w:r>
    </w:p>
    <w:p w14:paraId="562D71E7" w14:textId="77777777" w:rsidR="000C5669" w:rsidRDefault="000C5669" w:rsidP="000C5669">
      <w:pPr>
        <w:spacing w:after="0" w:line="240" w:lineRule="auto"/>
        <w:jc w:val="both"/>
      </w:pPr>
    </w:p>
    <w:p w14:paraId="28777FBD" w14:textId="77777777" w:rsidR="000C5669" w:rsidRDefault="000C5669" w:rsidP="000C5669">
      <w:pPr>
        <w:pStyle w:val="Heading3"/>
      </w:pPr>
      <w:bookmarkStart w:id="54" w:name="_Toc152166309"/>
      <w:r>
        <w:t>Investigation Process</w:t>
      </w:r>
      <w:bookmarkEnd w:id="54"/>
    </w:p>
    <w:p w14:paraId="0B6C40D1" w14:textId="77777777" w:rsidR="000C5669" w:rsidRDefault="000C5669" w:rsidP="000C5669">
      <w:pPr>
        <w:spacing w:after="0" w:line="240" w:lineRule="auto"/>
        <w:jc w:val="both"/>
      </w:pPr>
      <w:r>
        <w:t xml:space="preserve">The investigation process will usually involve the following steps: </w:t>
      </w:r>
    </w:p>
    <w:p w14:paraId="52FF4C85" w14:textId="77777777" w:rsidR="000C5669" w:rsidRPr="00957859" w:rsidRDefault="000C5669" w:rsidP="000C5669">
      <w:pPr>
        <w:spacing w:after="0" w:line="240" w:lineRule="auto"/>
        <w:jc w:val="both"/>
        <w:rPr>
          <w:b/>
          <w:bCs/>
        </w:rPr>
      </w:pPr>
      <w:r w:rsidRPr="00957859">
        <w:rPr>
          <w:b/>
          <w:bCs/>
        </w:rPr>
        <w:t>Interviews</w:t>
      </w:r>
    </w:p>
    <w:p w14:paraId="272765CE" w14:textId="77777777" w:rsidR="000C5669" w:rsidRDefault="000C5669" w:rsidP="000C5669">
      <w:pPr>
        <w:pStyle w:val="ListParagraph"/>
        <w:numPr>
          <w:ilvl w:val="0"/>
          <w:numId w:val="29"/>
        </w:numPr>
        <w:spacing w:after="0" w:line="240" w:lineRule="auto"/>
        <w:jc w:val="both"/>
      </w:pPr>
      <w:r>
        <w:t>At the commencement of any interview the Judicial Committee will describe the investigation process. This includes the rights and obligations established in the Terms of Reference. The interviewee must accept that they are happy to proceed on the terms stated before the interview begins.</w:t>
      </w:r>
    </w:p>
    <w:p w14:paraId="2D79615C" w14:textId="77777777" w:rsidR="000C5669" w:rsidRDefault="000C5669" w:rsidP="000C5669">
      <w:pPr>
        <w:pStyle w:val="ListParagraph"/>
        <w:numPr>
          <w:ilvl w:val="0"/>
          <w:numId w:val="29"/>
        </w:numPr>
        <w:spacing w:after="0" w:line="240" w:lineRule="auto"/>
        <w:jc w:val="both"/>
      </w:pPr>
      <w:r>
        <w:t>The Judicial Committee may audio record interviews if this is considered appropriate by the Judicial Committee. Audio recordings of an interview can be made available in the event they are requested by an interviewee.</w:t>
      </w:r>
    </w:p>
    <w:p w14:paraId="2498D1E0" w14:textId="77777777" w:rsidR="000C5669" w:rsidRPr="00ED632E" w:rsidRDefault="000C5669" w:rsidP="000C5669">
      <w:pPr>
        <w:spacing w:after="0" w:line="240" w:lineRule="auto"/>
        <w:jc w:val="both"/>
        <w:rPr>
          <w:b/>
          <w:bCs/>
        </w:rPr>
      </w:pPr>
      <w:r w:rsidRPr="00ED632E">
        <w:rPr>
          <w:b/>
          <w:bCs/>
        </w:rPr>
        <w:t>Complainant interview</w:t>
      </w:r>
    </w:p>
    <w:p w14:paraId="15B854D8" w14:textId="77777777" w:rsidR="000C5669" w:rsidRDefault="000C5669" w:rsidP="000C5669">
      <w:pPr>
        <w:pStyle w:val="ListParagraph"/>
        <w:numPr>
          <w:ilvl w:val="0"/>
          <w:numId w:val="29"/>
        </w:numPr>
        <w:spacing w:after="0" w:line="240" w:lineRule="auto"/>
        <w:jc w:val="both"/>
      </w:pPr>
      <w:r>
        <w:t>The Judicial Committee will interview the complainant/s. Any complainant will be entitled to have present at the interview any support person or representative the complainant wishes to be present.</w:t>
      </w:r>
    </w:p>
    <w:p w14:paraId="5B9BAD78" w14:textId="77777777" w:rsidR="000C5669" w:rsidRDefault="000C5669" w:rsidP="000C5669">
      <w:pPr>
        <w:pStyle w:val="ListParagraph"/>
        <w:numPr>
          <w:ilvl w:val="0"/>
          <w:numId w:val="29"/>
        </w:numPr>
        <w:spacing w:after="0" w:line="240" w:lineRule="auto"/>
        <w:jc w:val="both"/>
      </w:pPr>
      <w:r>
        <w:t xml:space="preserve">The complainant will be asked to produce any documents either they or the Judicial Committee consider relevant to the complaint, or the investigation and any documents produced will be annexed to each complainant’s witness statement. </w:t>
      </w:r>
    </w:p>
    <w:p w14:paraId="7E5ACDF9" w14:textId="77777777" w:rsidR="000C5669" w:rsidRPr="009A0804" w:rsidRDefault="000C5669" w:rsidP="000C5669">
      <w:pPr>
        <w:spacing w:after="0" w:line="240" w:lineRule="auto"/>
        <w:jc w:val="both"/>
        <w:rPr>
          <w:b/>
          <w:bCs/>
        </w:rPr>
      </w:pPr>
      <w:r w:rsidRPr="009A0804">
        <w:rPr>
          <w:b/>
          <w:bCs/>
        </w:rPr>
        <w:t>Witness interviews</w:t>
      </w:r>
    </w:p>
    <w:p w14:paraId="7C9CD38C" w14:textId="77777777" w:rsidR="000C5669" w:rsidRDefault="000C5669" w:rsidP="000C5669">
      <w:pPr>
        <w:pStyle w:val="ListParagraph"/>
        <w:numPr>
          <w:ilvl w:val="0"/>
          <w:numId w:val="29"/>
        </w:numPr>
        <w:spacing w:after="0" w:line="240" w:lineRule="auto"/>
        <w:jc w:val="both"/>
      </w:pPr>
      <w:r>
        <w:t>The complainant and respondent will be invited to propose any relevant witnesses to be interviewed. The Judicial Committee will, in most circumstances, interview witnesses proposed by either the complainant or respondent, except where the Judicial Committee does not consider a witness’s statement is necessary. The Judicial Committee may also elect to interview any person that may provide relevant evidence to the investigation.</w:t>
      </w:r>
    </w:p>
    <w:p w14:paraId="276C9912" w14:textId="77777777" w:rsidR="000C5669" w:rsidRDefault="000C5669" w:rsidP="000C5669">
      <w:pPr>
        <w:pStyle w:val="ListParagraph"/>
        <w:numPr>
          <w:ilvl w:val="0"/>
          <w:numId w:val="29"/>
        </w:numPr>
        <w:spacing w:after="0" w:line="240" w:lineRule="auto"/>
        <w:jc w:val="both"/>
      </w:pPr>
      <w:r>
        <w:t>Any relevant and necessary witnesses will be interviewed separately by the Judicial Committee and in the presence of any support person or representative the witness wishes to be present.</w:t>
      </w:r>
    </w:p>
    <w:p w14:paraId="0C392115" w14:textId="77777777" w:rsidR="000C5669" w:rsidRPr="001E6ACD" w:rsidRDefault="000C5669" w:rsidP="000C5669">
      <w:pPr>
        <w:spacing w:after="0" w:line="240" w:lineRule="auto"/>
        <w:jc w:val="both"/>
        <w:rPr>
          <w:b/>
          <w:bCs/>
        </w:rPr>
      </w:pPr>
      <w:r w:rsidRPr="001E6ACD">
        <w:rPr>
          <w:b/>
          <w:bCs/>
        </w:rPr>
        <w:t>Respondent interview</w:t>
      </w:r>
    </w:p>
    <w:p w14:paraId="06B6D86E" w14:textId="77777777" w:rsidR="000C5669" w:rsidRDefault="000C5669" w:rsidP="000C5669">
      <w:pPr>
        <w:pStyle w:val="ListParagraph"/>
        <w:numPr>
          <w:ilvl w:val="0"/>
          <w:numId w:val="29"/>
        </w:numPr>
        <w:spacing w:after="0" w:line="240" w:lineRule="auto"/>
        <w:jc w:val="both"/>
      </w:pPr>
      <w:r>
        <w:t>Complainant and witness statements and any documents produced will be provided to the respondent, prior to being interviewed. Redactions may be made where necessary in the Judicial Committee’s opinion to protect the personal information of individuals.</w:t>
      </w:r>
    </w:p>
    <w:p w14:paraId="2F99B779" w14:textId="77777777" w:rsidR="000C5669" w:rsidRDefault="000C5669" w:rsidP="000C5669">
      <w:pPr>
        <w:pStyle w:val="ListParagraph"/>
        <w:numPr>
          <w:ilvl w:val="0"/>
          <w:numId w:val="29"/>
        </w:numPr>
        <w:spacing w:after="0" w:line="240" w:lineRule="auto"/>
        <w:jc w:val="both"/>
      </w:pPr>
      <w:r>
        <w:t xml:space="preserve">The Judicial Committee will then interview the respondent separately and in the presence of any support person or representative the respondent wishes to be present. </w:t>
      </w:r>
    </w:p>
    <w:p w14:paraId="372069AF" w14:textId="77777777" w:rsidR="000C5669" w:rsidRDefault="000C5669" w:rsidP="000C5669">
      <w:pPr>
        <w:pStyle w:val="ListParagraph"/>
        <w:numPr>
          <w:ilvl w:val="0"/>
          <w:numId w:val="29"/>
        </w:numPr>
        <w:spacing w:after="0" w:line="240" w:lineRule="auto"/>
        <w:jc w:val="both"/>
      </w:pPr>
      <w:r>
        <w:t>The respondent will be asked to produce any documents either they or the Judicial Committee consider relevant, and any documents produced will be annexed to the respondent’s witness statement.</w:t>
      </w:r>
    </w:p>
    <w:p w14:paraId="71833869" w14:textId="77777777" w:rsidR="000C5669" w:rsidRPr="007F35DC" w:rsidRDefault="000C5669" w:rsidP="000C5669">
      <w:pPr>
        <w:spacing w:after="0" w:line="240" w:lineRule="auto"/>
        <w:jc w:val="both"/>
        <w:rPr>
          <w:b/>
          <w:bCs/>
        </w:rPr>
      </w:pPr>
      <w:r w:rsidRPr="007F35DC">
        <w:rPr>
          <w:b/>
          <w:bCs/>
        </w:rPr>
        <w:t>Opportunity to respond</w:t>
      </w:r>
    </w:p>
    <w:p w14:paraId="52180C2E" w14:textId="77777777" w:rsidR="000C5669" w:rsidRDefault="000C5669" w:rsidP="000C5669">
      <w:pPr>
        <w:pStyle w:val="ListParagraph"/>
        <w:numPr>
          <w:ilvl w:val="0"/>
          <w:numId w:val="29"/>
        </w:numPr>
        <w:spacing w:after="0" w:line="240" w:lineRule="auto"/>
        <w:jc w:val="both"/>
      </w:pPr>
      <w:r>
        <w:t>Following the respondent’s interview, the complainants may be asked to respond to any new information contained in the respondent and/or witness interviews.</w:t>
      </w:r>
    </w:p>
    <w:p w14:paraId="7F981A3F" w14:textId="77777777" w:rsidR="000C5669" w:rsidRDefault="000C5669" w:rsidP="000C5669">
      <w:pPr>
        <w:spacing w:after="0" w:line="240" w:lineRule="auto"/>
        <w:jc w:val="both"/>
      </w:pPr>
    </w:p>
    <w:p w14:paraId="0933E56A" w14:textId="77777777" w:rsidR="000C5669" w:rsidRDefault="000C5669" w:rsidP="000C5669">
      <w:pPr>
        <w:pStyle w:val="Heading3"/>
      </w:pPr>
      <w:bookmarkStart w:id="55" w:name="_Toc152166310"/>
      <w:r>
        <w:lastRenderedPageBreak/>
        <w:t>Investigation Report</w:t>
      </w:r>
      <w:bookmarkEnd w:id="55"/>
    </w:p>
    <w:p w14:paraId="26F4D72B" w14:textId="77777777" w:rsidR="000C5669" w:rsidRDefault="000C5669" w:rsidP="000C5669">
      <w:pPr>
        <w:pStyle w:val="ListParagraph"/>
        <w:numPr>
          <w:ilvl w:val="0"/>
          <w:numId w:val="26"/>
        </w:numPr>
        <w:spacing w:after="0" w:line="240" w:lineRule="auto"/>
        <w:jc w:val="both"/>
      </w:pPr>
      <w:r>
        <w:t>The Judicial Committee will produce a draft report which will be provided to relevant parties in accordance with the Terms of Reference, usually to include complainant and relevant respondent.</w:t>
      </w:r>
    </w:p>
    <w:p w14:paraId="19EF6749" w14:textId="3D425896" w:rsidR="000C5669" w:rsidRDefault="000C5669" w:rsidP="000C5669">
      <w:pPr>
        <w:pStyle w:val="ListParagraph"/>
        <w:numPr>
          <w:ilvl w:val="0"/>
          <w:numId w:val="26"/>
        </w:numPr>
        <w:spacing w:after="0" w:line="240" w:lineRule="auto"/>
        <w:jc w:val="both"/>
      </w:pPr>
      <w:r>
        <w:t xml:space="preserve">The final report will be provided to the parties in accordance with the Terms of Reference established at the commencement of the investigation. The final report will be stored by </w:t>
      </w:r>
      <w:r w:rsidR="0062021C">
        <w:t>the Bowling Club</w:t>
      </w:r>
      <w:r>
        <w:t xml:space="preserve"> however no action will or may be taken with that report including provision of the report to any other parties (other than by consent or by compulsion of law).</w:t>
      </w:r>
    </w:p>
    <w:p w14:paraId="105A2D1F" w14:textId="77777777" w:rsidR="000C5669" w:rsidRDefault="000C5669" w:rsidP="000C5669">
      <w:pPr>
        <w:spacing w:after="0" w:line="240" w:lineRule="auto"/>
        <w:jc w:val="both"/>
      </w:pPr>
    </w:p>
    <w:p w14:paraId="6E81AA51" w14:textId="77777777" w:rsidR="000C5669" w:rsidRDefault="000C5669" w:rsidP="000C5669">
      <w:pPr>
        <w:pStyle w:val="Heading3"/>
      </w:pPr>
      <w:bookmarkStart w:id="56" w:name="_Toc152166311"/>
      <w:r>
        <w:t>Investigation Principles</w:t>
      </w:r>
      <w:bookmarkEnd w:id="56"/>
    </w:p>
    <w:p w14:paraId="7F6FDE22" w14:textId="77777777" w:rsidR="000C5669" w:rsidRDefault="000C5669" w:rsidP="000C5669">
      <w:pPr>
        <w:pStyle w:val="ListParagraph"/>
        <w:numPr>
          <w:ilvl w:val="0"/>
          <w:numId w:val="27"/>
        </w:numPr>
        <w:spacing w:after="0" w:line="240" w:lineRule="auto"/>
        <w:jc w:val="both"/>
      </w:pPr>
      <w:r>
        <w:t>Investigations will be completed in accordance with the principles of natural justice. The Judicial Committee will determine what information needs to be provided to any parties involved having regard to the need for the investigation to be thorough and fair to all parties.</w:t>
      </w:r>
    </w:p>
    <w:p w14:paraId="01A9B02C" w14:textId="77777777" w:rsidR="000C5669" w:rsidRDefault="000C5669" w:rsidP="000C5669">
      <w:pPr>
        <w:pStyle w:val="ListParagraph"/>
        <w:numPr>
          <w:ilvl w:val="0"/>
          <w:numId w:val="27"/>
        </w:numPr>
        <w:spacing w:after="0" w:line="240" w:lineRule="auto"/>
        <w:jc w:val="both"/>
      </w:pPr>
      <w:r>
        <w:t>Any information provided to the Judicial Committee will be provided on the basis that it may be disclosed, by the Judicial Committee, to any other person involved in the investigation. This will be to ensure that Judicial Committee is able to conduct the investigation in accordance with the principles of natural justice.</w:t>
      </w:r>
    </w:p>
    <w:p w14:paraId="65D83829" w14:textId="7D626EFE" w:rsidR="000C5669" w:rsidRDefault="000C5669" w:rsidP="000C5669">
      <w:pPr>
        <w:pStyle w:val="ListParagraph"/>
        <w:numPr>
          <w:ilvl w:val="0"/>
          <w:numId w:val="27"/>
        </w:numPr>
        <w:spacing w:after="0" w:line="240" w:lineRule="auto"/>
        <w:jc w:val="both"/>
      </w:pPr>
      <w:r>
        <w:t xml:space="preserve">The investigation will be confidential to the Judicial Committee, complainant(s), respondent(s), </w:t>
      </w:r>
      <w:r w:rsidR="0062021C">
        <w:t xml:space="preserve">Bowling Club, </w:t>
      </w:r>
      <w:r>
        <w:t xml:space="preserve">Bowls </w:t>
      </w:r>
      <w:proofErr w:type="gramStart"/>
      <w:r>
        <w:t>NZ</w:t>
      </w:r>
      <w:proofErr w:type="gramEnd"/>
      <w:r>
        <w:t xml:space="preserve"> and any relevant bodies as determined by the Terms of Reference. Information will only be disclosed to other witnesses where that is necessary for the purposes of the investigation, or it is agreed prior between all relevant parties.</w:t>
      </w:r>
    </w:p>
    <w:p w14:paraId="32EF753B" w14:textId="77777777" w:rsidR="000C5669" w:rsidRDefault="000C5669" w:rsidP="000C5669">
      <w:pPr>
        <w:pStyle w:val="ListParagraph"/>
        <w:numPr>
          <w:ilvl w:val="0"/>
          <w:numId w:val="27"/>
        </w:numPr>
        <w:spacing w:after="0" w:line="240" w:lineRule="auto"/>
        <w:jc w:val="both"/>
      </w:pPr>
      <w:r>
        <w:t xml:space="preserve">The Judicial Committee will ensure that those participating in the investigation understand and agree to applicable confidentiality requirements. </w:t>
      </w:r>
    </w:p>
    <w:p w14:paraId="277132CD" w14:textId="77777777" w:rsidR="000C5669" w:rsidRDefault="000C5669" w:rsidP="000C5669">
      <w:pPr>
        <w:spacing w:after="0" w:line="240" w:lineRule="auto"/>
        <w:jc w:val="both"/>
      </w:pPr>
    </w:p>
    <w:p w14:paraId="3CB69832" w14:textId="77777777" w:rsidR="000C5669" w:rsidRDefault="000C5669" w:rsidP="000C5669">
      <w:pPr>
        <w:pStyle w:val="Heading3"/>
      </w:pPr>
      <w:bookmarkStart w:id="57" w:name="_Toc152166312"/>
      <w:r>
        <w:t>Independent Advice and Support</w:t>
      </w:r>
      <w:bookmarkEnd w:id="57"/>
    </w:p>
    <w:p w14:paraId="2E4F6A2B" w14:textId="77777777" w:rsidR="00BA0CDE" w:rsidRDefault="00BA0CDE" w:rsidP="00BA0CDE">
      <w:pPr>
        <w:pStyle w:val="ListParagraph"/>
        <w:numPr>
          <w:ilvl w:val="0"/>
          <w:numId w:val="23"/>
        </w:numPr>
        <w:spacing w:after="0" w:line="240" w:lineRule="auto"/>
        <w:jc w:val="both"/>
      </w:pPr>
      <w:r>
        <w:t xml:space="preserve">All parties to an investigation process will be entitled to seek their own independent advice or support at any stage during the process. </w:t>
      </w:r>
    </w:p>
    <w:p w14:paraId="091E676F" w14:textId="0861CAE0" w:rsidR="000C5669" w:rsidRDefault="00BA0CDE" w:rsidP="00BA0CDE">
      <w:pPr>
        <w:pStyle w:val="ListParagraph"/>
        <w:numPr>
          <w:ilvl w:val="0"/>
          <w:numId w:val="23"/>
        </w:numPr>
        <w:spacing w:after="0" w:line="240" w:lineRule="auto"/>
        <w:jc w:val="both"/>
      </w:pPr>
      <w:r>
        <w:t xml:space="preserve">A condition for all interviews managed by the </w:t>
      </w:r>
      <w:r w:rsidR="0006347D">
        <w:t>Judicial Committee</w:t>
      </w:r>
      <w:r>
        <w:t>, is that a party may not have legal representation – they may seek legal advice but not be represented at hearings or interviews by legal counse</w:t>
      </w:r>
      <w:r w:rsidR="0006347D">
        <w:t>l.</w:t>
      </w:r>
    </w:p>
    <w:p w14:paraId="55F937F4" w14:textId="77777777" w:rsidR="00BA0CDE" w:rsidRDefault="00BA0CDE" w:rsidP="00BA0CDE">
      <w:pPr>
        <w:spacing w:after="0" w:line="240" w:lineRule="auto"/>
        <w:jc w:val="both"/>
      </w:pPr>
    </w:p>
    <w:p w14:paraId="55FDCADE" w14:textId="77777777" w:rsidR="0006347D" w:rsidRDefault="0006347D" w:rsidP="00BA0CDE">
      <w:pPr>
        <w:spacing w:after="0" w:line="240" w:lineRule="auto"/>
        <w:jc w:val="both"/>
      </w:pPr>
    </w:p>
    <w:p w14:paraId="6E72BC27" w14:textId="54D6515A" w:rsidR="000C5669" w:rsidRDefault="000C5669" w:rsidP="000C5669">
      <w:pPr>
        <w:pStyle w:val="Heading3"/>
      </w:pPr>
      <w:bookmarkStart w:id="58" w:name="_Toc152166313"/>
      <w:r>
        <w:t xml:space="preserve">Appeals against a decision of </w:t>
      </w:r>
      <w:r w:rsidR="0006347D">
        <w:t>the Bowling Clubs</w:t>
      </w:r>
      <w:r>
        <w:t xml:space="preserve"> Judicial Committee</w:t>
      </w:r>
      <w:bookmarkEnd w:id="58"/>
    </w:p>
    <w:p w14:paraId="45B5B678" w14:textId="251A4054" w:rsidR="000C5669" w:rsidRDefault="000C5669" w:rsidP="00712154">
      <w:pPr>
        <w:spacing w:after="0" w:line="240" w:lineRule="auto"/>
        <w:jc w:val="both"/>
      </w:pPr>
      <w:r>
        <w:t xml:space="preserve">A party to a decision of the </w:t>
      </w:r>
      <w:r w:rsidR="0006347D">
        <w:t>Bowling Clubs</w:t>
      </w:r>
      <w:r>
        <w:t xml:space="preserve"> Judicial Committee may appeal such decision to </w:t>
      </w:r>
      <w:r w:rsidR="002E3A8E">
        <w:t>Bowls New Zealand in accordance with these Regulations</w:t>
      </w:r>
      <w:r w:rsidR="00712154">
        <w:t xml:space="preserve"> (Part C).</w:t>
      </w:r>
    </w:p>
    <w:p w14:paraId="67260078" w14:textId="77777777" w:rsidR="000C5669" w:rsidRDefault="000C5669" w:rsidP="000C5669">
      <w:pPr>
        <w:spacing w:after="0" w:line="240" w:lineRule="auto"/>
        <w:jc w:val="both"/>
      </w:pPr>
    </w:p>
    <w:p w14:paraId="37ECE47F" w14:textId="77777777" w:rsidR="000C5669" w:rsidRDefault="000C5669" w:rsidP="000C5669">
      <w:pPr>
        <w:spacing w:after="0" w:line="240" w:lineRule="auto"/>
        <w:jc w:val="both"/>
      </w:pPr>
    </w:p>
    <w:p w14:paraId="16069B01" w14:textId="77777777" w:rsidR="000C5669" w:rsidRDefault="000C5669" w:rsidP="000C5669">
      <w:pPr>
        <w:spacing w:after="0" w:line="240" w:lineRule="auto"/>
        <w:jc w:val="both"/>
      </w:pPr>
    </w:p>
    <w:p w14:paraId="23EE1B9C" w14:textId="7C021F6F" w:rsidR="001B4F05" w:rsidRDefault="000024C7" w:rsidP="000024C7">
      <w:pPr>
        <w:spacing w:after="0" w:line="240" w:lineRule="auto"/>
        <w:jc w:val="both"/>
      </w:pPr>
      <w:r>
        <w:t> </w:t>
      </w:r>
    </w:p>
    <w:p w14:paraId="00A5E673" w14:textId="77777777" w:rsidR="001B4F05" w:rsidRDefault="001B4F05" w:rsidP="001B4F05">
      <w:pPr>
        <w:spacing w:after="0" w:line="240" w:lineRule="auto"/>
        <w:jc w:val="both"/>
      </w:pPr>
    </w:p>
    <w:p w14:paraId="778674C8" w14:textId="77777777" w:rsidR="001B4F05" w:rsidRDefault="001B4F05" w:rsidP="001B4F05">
      <w:pPr>
        <w:spacing w:after="0" w:line="240" w:lineRule="auto"/>
        <w:jc w:val="both"/>
      </w:pPr>
      <w:r>
        <w:t> </w:t>
      </w:r>
    </w:p>
    <w:p w14:paraId="7C3B26E6" w14:textId="679E5EE5" w:rsidR="001B4F05" w:rsidRPr="00D45083" w:rsidRDefault="001B4F05" w:rsidP="00D45083">
      <w:pPr>
        <w:pStyle w:val="Heading2"/>
      </w:pPr>
      <w:bookmarkStart w:id="59" w:name="_Toc152166314"/>
      <w:r w:rsidRPr="00D45083">
        <w:t>P</w:t>
      </w:r>
      <w:r w:rsidR="00F57774">
        <w:t xml:space="preserve">art </w:t>
      </w:r>
      <w:r w:rsidR="000024C7">
        <w:t>B</w:t>
      </w:r>
      <w:r w:rsidR="00F57774">
        <w:t xml:space="preserve"> </w:t>
      </w:r>
      <w:r w:rsidRPr="00D45083">
        <w:t xml:space="preserve">– </w:t>
      </w:r>
      <w:r w:rsidR="00F57774">
        <w:t>Bowls New Zealand</w:t>
      </w:r>
      <w:bookmarkEnd w:id="59"/>
    </w:p>
    <w:p w14:paraId="04502FE2" w14:textId="77777777" w:rsidR="001B4F05" w:rsidRDefault="001B4F05" w:rsidP="001B4F05">
      <w:pPr>
        <w:spacing w:after="0" w:line="240" w:lineRule="auto"/>
        <w:jc w:val="both"/>
      </w:pPr>
    </w:p>
    <w:p w14:paraId="13499AFD" w14:textId="1531CBE1" w:rsidR="001B4F05" w:rsidRDefault="001B4F05" w:rsidP="002C32F9">
      <w:pPr>
        <w:pStyle w:val="Heading3"/>
      </w:pPr>
      <w:bookmarkStart w:id="60" w:name="_Toc152166315"/>
      <w:r>
        <w:t>J</w:t>
      </w:r>
      <w:r w:rsidR="00F57774">
        <w:t>urisdiction of Bowls New Zealand</w:t>
      </w:r>
      <w:bookmarkEnd w:id="60"/>
      <w:r>
        <w:t xml:space="preserve"> </w:t>
      </w:r>
    </w:p>
    <w:p w14:paraId="09CBA3FF" w14:textId="77777777" w:rsidR="001B4F05" w:rsidRDefault="001B4F05" w:rsidP="001B4F05">
      <w:pPr>
        <w:spacing w:after="0" w:line="240" w:lineRule="auto"/>
        <w:jc w:val="both"/>
      </w:pPr>
      <w:r>
        <w:t>The Bowls New Zealand CEO and/or Judicial Commissioner shall have jurisdiction to hear and determine:</w:t>
      </w:r>
    </w:p>
    <w:p w14:paraId="645F1712" w14:textId="4D427F42" w:rsidR="001B4F05" w:rsidRDefault="001B4F05" w:rsidP="00D43368">
      <w:pPr>
        <w:pStyle w:val="ListParagraph"/>
        <w:numPr>
          <w:ilvl w:val="0"/>
          <w:numId w:val="1"/>
        </w:numPr>
        <w:spacing w:after="0" w:line="240" w:lineRule="auto"/>
        <w:jc w:val="both"/>
      </w:pPr>
      <w:r>
        <w:t>Matters of Misconduct, as established in the Constitution;</w:t>
      </w:r>
      <w:r w:rsidR="007F47AA">
        <w:t xml:space="preserve"> and/or</w:t>
      </w:r>
    </w:p>
    <w:p w14:paraId="2F04F88A" w14:textId="17D905F7" w:rsidR="001B4F05" w:rsidRDefault="001B4F05" w:rsidP="00D43368">
      <w:pPr>
        <w:pStyle w:val="ListParagraph"/>
        <w:numPr>
          <w:ilvl w:val="0"/>
          <w:numId w:val="1"/>
        </w:numPr>
        <w:spacing w:after="0" w:line="240" w:lineRule="auto"/>
        <w:jc w:val="both"/>
      </w:pPr>
      <w:r>
        <w:t xml:space="preserve">Complaints, Disputes and Misconduct at </w:t>
      </w:r>
      <w:r w:rsidR="002E38DB">
        <w:t>Bowls New Zealand</w:t>
      </w:r>
      <w:r>
        <w:t xml:space="preserve"> Events</w:t>
      </w:r>
      <w:r w:rsidR="007F47AA">
        <w:t>.</w:t>
      </w:r>
      <w:r>
        <w:t xml:space="preserve"> </w:t>
      </w:r>
    </w:p>
    <w:p w14:paraId="0ADC8E00" w14:textId="6A23589A" w:rsidR="001B4F05" w:rsidRDefault="001B4F05" w:rsidP="001B4F05">
      <w:pPr>
        <w:spacing w:after="0" w:line="240" w:lineRule="auto"/>
        <w:jc w:val="both"/>
      </w:pPr>
      <w:r>
        <w:t xml:space="preserve">For </w:t>
      </w:r>
      <w:r w:rsidR="002C32F9">
        <w:t xml:space="preserve">the </w:t>
      </w:r>
      <w:r>
        <w:t>avoidance of doubt, the Bowls New Zealand CEO and/or Judicial Commissioner does not have jurisdiction to</w:t>
      </w:r>
      <w:r w:rsidR="00885933">
        <w:t xml:space="preserve"> hear and determine</w:t>
      </w:r>
      <w:r>
        <w:t>:</w:t>
      </w:r>
    </w:p>
    <w:p w14:paraId="693EFCC4" w14:textId="6742A675" w:rsidR="00D85C54" w:rsidRDefault="00885933" w:rsidP="00D43368">
      <w:pPr>
        <w:pStyle w:val="ListParagraph"/>
        <w:numPr>
          <w:ilvl w:val="0"/>
          <w:numId w:val="1"/>
        </w:numPr>
        <w:spacing w:after="0" w:line="240" w:lineRule="auto"/>
        <w:jc w:val="both"/>
      </w:pPr>
      <w:r>
        <w:t>M</w:t>
      </w:r>
      <w:r w:rsidR="001B4F05">
        <w:t xml:space="preserve">atters relating to Anti-Doping and Anti-Match </w:t>
      </w:r>
      <w:proofErr w:type="gramStart"/>
      <w:r w:rsidR="001B4F05">
        <w:t>Fixing;</w:t>
      </w:r>
      <w:proofErr w:type="gramEnd"/>
      <w:r w:rsidR="001B4F05">
        <w:t xml:space="preserve"> </w:t>
      </w:r>
    </w:p>
    <w:p w14:paraId="4A404714" w14:textId="1D18570D" w:rsidR="001B4F05" w:rsidRDefault="00D85C54" w:rsidP="00D43368">
      <w:pPr>
        <w:pStyle w:val="ListParagraph"/>
        <w:numPr>
          <w:ilvl w:val="0"/>
          <w:numId w:val="1"/>
        </w:numPr>
        <w:spacing w:after="0" w:line="240" w:lineRule="auto"/>
        <w:jc w:val="both"/>
      </w:pPr>
      <w:r>
        <w:t xml:space="preserve">Appeals against </w:t>
      </w:r>
      <w:r w:rsidR="00867B22">
        <w:t>a club or centre decision;</w:t>
      </w:r>
      <w:r>
        <w:t xml:space="preserve"> </w:t>
      </w:r>
      <w:r w:rsidR="001B4F05">
        <w:t>and/or</w:t>
      </w:r>
    </w:p>
    <w:p w14:paraId="1EF3A322" w14:textId="1E1B3D65" w:rsidR="001B4F05" w:rsidRDefault="00885933" w:rsidP="00D43368">
      <w:pPr>
        <w:pStyle w:val="ListParagraph"/>
        <w:numPr>
          <w:ilvl w:val="0"/>
          <w:numId w:val="1"/>
        </w:numPr>
        <w:spacing w:after="0" w:line="240" w:lineRule="auto"/>
        <w:jc w:val="both"/>
      </w:pPr>
      <w:r>
        <w:t>A</w:t>
      </w:r>
      <w:r w:rsidR="001B4F05">
        <w:t>ny breach of a decision of the Bowls New Zealand Board.</w:t>
      </w:r>
    </w:p>
    <w:p w14:paraId="60D9F47E" w14:textId="77777777" w:rsidR="001B4F05" w:rsidRDefault="001B4F05" w:rsidP="001B4F05">
      <w:pPr>
        <w:spacing w:after="0" w:line="240" w:lineRule="auto"/>
        <w:jc w:val="both"/>
      </w:pPr>
    </w:p>
    <w:p w14:paraId="2485757E" w14:textId="7CE3E79F" w:rsidR="001B4F05" w:rsidRDefault="001B4F05" w:rsidP="002C32F9">
      <w:pPr>
        <w:pStyle w:val="Heading3"/>
      </w:pPr>
      <w:bookmarkStart w:id="61" w:name="_Toc152166316"/>
      <w:r>
        <w:lastRenderedPageBreak/>
        <w:t>B</w:t>
      </w:r>
      <w:r w:rsidR="00F57774">
        <w:t>owls NZ CEO and Judicial Commissioner</w:t>
      </w:r>
      <w:r w:rsidR="00E60488">
        <w:t>(s)</w:t>
      </w:r>
      <w:bookmarkEnd w:id="61"/>
    </w:p>
    <w:p w14:paraId="29975038" w14:textId="4CC3BFCE" w:rsidR="001B4F05" w:rsidRDefault="008F0CD2" w:rsidP="001B4F05">
      <w:pPr>
        <w:spacing w:after="0" w:line="240" w:lineRule="auto"/>
        <w:jc w:val="both"/>
      </w:pPr>
      <w:r>
        <w:t xml:space="preserve">In addition to the Bowls NZ CEO, </w:t>
      </w:r>
      <w:r w:rsidR="001B4F05">
        <w:t>Bowls New Zealand shall appoint a pool of at least five people annually to be Judicial Commissioners of Bowls New Zealand, when required by Bowls New Zealand.  Ideally these Commissioners will also be members of the Bowls New Zealand Judicial Committee. These people should, if possible, have one or more of the following competencies:</w:t>
      </w:r>
    </w:p>
    <w:p w14:paraId="2CED3CE0" w14:textId="7816DD1E" w:rsidR="001B4F05" w:rsidRDefault="001B4F05" w:rsidP="00D43368">
      <w:pPr>
        <w:pStyle w:val="ListParagraph"/>
        <w:numPr>
          <w:ilvl w:val="0"/>
          <w:numId w:val="1"/>
        </w:numPr>
        <w:spacing w:after="0" w:line="240" w:lineRule="auto"/>
        <w:jc w:val="both"/>
      </w:pPr>
      <w:r>
        <w:t xml:space="preserve">a practising or retired barrister or solicitor of the High Court of New </w:t>
      </w:r>
      <w:proofErr w:type="gramStart"/>
      <w:r>
        <w:t>Zealand;</w:t>
      </w:r>
      <w:proofErr w:type="gramEnd"/>
    </w:p>
    <w:p w14:paraId="2445309F" w14:textId="2C67B318" w:rsidR="001B4F05" w:rsidRDefault="001B4F05" w:rsidP="00D43368">
      <w:pPr>
        <w:pStyle w:val="ListParagraph"/>
        <w:numPr>
          <w:ilvl w:val="0"/>
          <w:numId w:val="1"/>
        </w:numPr>
        <w:spacing w:after="0" w:line="240" w:lineRule="auto"/>
        <w:jc w:val="both"/>
      </w:pPr>
      <w:r>
        <w:t xml:space="preserve">a retired judicial officer who has held office in a New Zealand court or statutory </w:t>
      </w:r>
      <w:proofErr w:type="gramStart"/>
      <w:r>
        <w:t>tribunal;</w:t>
      </w:r>
      <w:proofErr w:type="gramEnd"/>
    </w:p>
    <w:p w14:paraId="0D671609" w14:textId="261FD195" w:rsidR="001B4F05" w:rsidRDefault="001B4F05" w:rsidP="00D43368">
      <w:pPr>
        <w:pStyle w:val="ListParagraph"/>
        <w:numPr>
          <w:ilvl w:val="0"/>
          <w:numId w:val="1"/>
        </w:numPr>
        <w:spacing w:after="0" w:line="240" w:lineRule="auto"/>
        <w:jc w:val="both"/>
      </w:pPr>
      <w:r>
        <w:t xml:space="preserve">experience as a member of a </w:t>
      </w:r>
      <w:proofErr w:type="gramStart"/>
      <w:r>
        <w:t>sports</w:t>
      </w:r>
      <w:proofErr w:type="gramEnd"/>
      <w:r>
        <w:t xml:space="preserve"> disciplinary tribunal, preferably in relation to </w:t>
      </w:r>
      <w:r w:rsidR="00D458FB">
        <w:t xml:space="preserve">sport and </w:t>
      </w:r>
      <w:r>
        <w:t>bowls; and/or</w:t>
      </w:r>
    </w:p>
    <w:p w14:paraId="46C51BAE" w14:textId="2CF469C5" w:rsidR="001B4F05" w:rsidRDefault="001B4F05" w:rsidP="00D43368">
      <w:pPr>
        <w:pStyle w:val="ListParagraph"/>
        <w:numPr>
          <w:ilvl w:val="0"/>
          <w:numId w:val="1"/>
        </w:numPr>
        <w:spacing w:after="0" w:line="240" w:lineRule="auto"/>
        <w:jc w:val="both"/>
      </w:pPr>
      <w:r>
        <w:t>extensive knowledge of the Game of Bowls.</w:t>
      </w:r>
    </w:p>
    <w:p w14:paraId="79237B20" w14:textId="77777777" w:rsidR="001B4F05" w:rsidRDefault="001B4F05" w:rsidP="001B4F05">
      <w:pPr>
        <w:spacing w:after="0" w:line="240" w:lineRule="auto"/>
        <w:jc w:val="both"/>
      </w:pPr>
    </w:p>
    <w:p w14:paraId="61377727" w14:textId="2CBDAABB" w:rsidR="001B4F05" w:rsidRDefault="001B4F05" w:rsidP="002C32F9">
      <w:pPr>
        <w:pStyle w:val="Heading3"/>
      </w:pPr>
      <w:bookmarkStart w:id="62" w:name="_Toc152166317"/>
      <w:r>
        <w:t>P</w:t>
      </w:r>
      <w:r w:rsidR="00E60488">
        <w:t xml:space="preserve">rocess for Bowls NZ CEO and Judicial </w:t>
      </w:r>
      <w:r w:rsidR="009C38CD">
        <w:t>Commissioner</w:t>
      </w:r>
      <w:bookmarkEnd w:id="62"/>
    </w:p>
    <w:p w14:paraId="4CC9FC6D" w14:textId="6A706B45" w:rsidR="001B4F05" w:rsidRDefault="001B4F05" w:rsidP="001B4F05">
      <w:pPr>
        <w:spacing w:after="0" w:line="240" w:lineRule="auto"/>
        <w:jc w:val="both"/>
      </w:pPr>
      <w:r>
        <w:t>The following protocol will be used as a broad guideline in relation to any investigation</w:t>
      </w:r>
      <w:r w:rsidR="000E6ABE">
        <w:t xml:space="preserve"> by the Bowls NZ CEO or Judicial Commissioner</w:t>
      </w:r>
      <w:r>
        <w:t xml:space="preserve"> into a </w:t>
      </w:r>
      <w:r w:rsidR="000E6ABE">
        <w:t>matter that they have jurisdiction to hear and determi</w:t>
      </w:r>
      <w:r w:rsidR="00F35E72">
        <w:t>ne.</w:t>
      </w:r>
      <w:r>
        <w:t xml:space="preserve"> Each investigation process will be tailored in some respects to meet the circumstances of the </w:t>
      </w:r>
      <w:r w:rsidR="00F35E72">
        <w:t>matter being heard</w:t>
      </w:r>
      <w:r>
        <w:t>.</w:t>
      </w:r>
    </w:p>
    <w:p w14:paraId="7BE5BB95" w14:textId="77777777" w:rsidR="001B4F05" w:rsidRDefault="001B4F05" w:rsidP="001B4F05">
      <w:pPr>
        <w:spacing w:after="0" w:line="240" w:lineRule="auto"/>
        <w:jc w:val="both"/>
      </w:pPr>
    </w:p>
    <w:p w14:paraId="00B3842F" w14:textId="652731B7" w:rsidR="001A38B2" w:rsidRDefault="00E60488" w:rsidP="009B2ED5">
      <w:pPr>
        <w:pStyle w:val="Heading3"/>
      </w:pPr>
      <w:bookmarkStart w:id="63" w:name="_Toc152166318"/>
      <w:r>
        <w:t>Mediation</w:t>
      </w:r>
      <w:bookmarkEnd w:id="63"/>
    </w:p>
    <w:p w14:paraId="3153600F" w14:textId="51DD86BB" w:rsidR="001A38B2" w:rsidRDefault="001A38B2" w:rsidP="001B4F05">
      <w:pPr>
        <w:spacing w:after="0" w:line="240" w:lineRule="auto"/>
        <w:jc w:val="both"/>
      </w:pPr>
      <w:r>
        <w:t>Having received and considered the matter</w:t>
      </w:r>
      <w:r w:rsidR="009B2ED5">
        <w:t xml:space="preserve">, </w:t>
      </w:r>
      <w:r>
        <w:t xml:space="preserve">the </w:t>
      </w:r>
      <w:r w:rsidR="009B2ED5">
        <w:t xml:space="preserve">Bowls NZ </w:t>
      </w:r>
      <w:r>
        <w:t xml:space="preserve">CEO may initiate mediation proceedings to attempt to reach an agreement between parties without the need for a </w:t>
      </w:r>
      <w:r w:rsidR="00BB4EEE">
        <w:t>Judicial investigation</w:t>
      </w:r>
      <w:r>
        <w:t xml:space="preserve">.  The process for mediation will be determined by the </w:t>
      </w:r>
      <w:r w:rsidR="006A30E1">
        <w:t>CEO and managed by a Bowls NZ manager</w:t>
      </w:r>
      <w:r w:rsidR="007737D4">
        <w:t>;</w:t>
      </w:r>
      <w:r w:rsidR="006A30E1">
        <w:t xml:space="preserve"> but</w:t>
      </w:r>
      <w:r>
        <w:t xml:space="preserve"> must adhere to the principles of natural justice</w:t>
      </w:r>
      <w:r w:rsidR="006A30E1">
        <w:t>. If mediation has not been successful within 1</w:t>
      </w:r>
      <w:r w:rsidR="007737D4">
        <w:t xml:space="preserve">0 </w:t>
      </w:r>
      <w:r w:rsidR="006A30E1">
        <w:t>days, then the matter will be referred to a Bowls NZ Judicial Commissioner.</w:t>
      </w:r>
    </w:p>
    <w:p w14:paraId="4CD8CAF8" w14:textId="77777777" w:rsidR="001A38B2" w:rsidRDefault="001A38B2" w:rsidP="001B4F05">
      <w:pPr>
        <w:spacing w:after="0" w:line="240" w:lineRule="auto"/>
        <w:jc w:val="both"/>
      </w:pPr>
    </w:p>
    <w:p w14:paraId="375A491A" w14:textId="2C1FE4DB" w:rsidR="001B4F05" w:rsidRDefault="001B4F05" w:rsidP="005755A6">
      <w:pPr>
        <w:pStyle w:val="Heading3"/>
      </w:pPr>
      <w:bookmarkStart w:id="64" w:name="_Toc152166319"/>
      <w:r>
        <w:t>S</w:t>
      </w:r>
      <w:r w:rsidR="00334796">
        <w:t>cope of Investigations</w:t>
      </w:r>
      <w:bookmarkEnd w:id="64"/>
      <w:r w:rsidR="00334796">
        <w:t xml:space="preserve"> </w:t>
      </w:r>
    </w:p>
    <w:p w14:paraId="688E13DF" w14:textId="4580433A" w:rsidR="001B4F05" w:rsidRDefault="001B4F05" w:rsidP="00D43368">
      <w:pPr>
        <w:pStyle w:val="ListParagraph"/>
        <w:numPr>
          <w:ilvl w:val="0"/>
          <w:numId w:val="19"/>
        </w:numPr>
        <w:spacing w:after="0" w:line="240" w:lineRule="auto"/>
        <w:jc w:val="both"/>
      </w:pPr>
      <w:r>
        <w:t xml:space="preserve">The </w:t>
      </w:r>
      <w:r w:rsidR="00A17D32">
        <w:t xml:space="preserve">CEO may elect to </w:t>
      </w:r>
      <w:r>
        <w:t xml:space="preserve">manage the independent investigation in relation to the </w:t>
      </w:r>
      <w:r w:rsidR="00A17D32">
        <w:t xml:space="preserve">investigation. </w:t>
      </w:r>
      <w:r w:rsidR="005755A6">
        <w:t>Alternatively,</w:t>
      </w:r>
      <w:r w:rsidR="00A17D32">
        <w:t xml:space="preserve"> the CEO may appoint a </w:t>
      </w:r>
      <w:r>
        <w:t xml:space="preserve">Judicial Commissioner to manage the investigation. </w:t>
      </w:r>
    </w:p>
    <w:p w14:paraId="2D9D4182" w14:textId="61D0AF60" w:rsidR="001B4F05" w:rsidRDefault="001B4F05" w:rsidP="00D43368">
      <w:pPr>
        <w:pStyle w:val="ListParagraph"/>
        <w:numPr>
          <w:ilvl w:val="0"/>
          <w:numId w:val="19"/>
        </w:numPr>
        <w:spacing w:after="0" w:line="240" w:lineRule="auto"/>
        <w:jc w:val="both"/>
      </w:pPr>
      <w:r>
        <w:t xml:space="preserve">A Terms of Reference will be established to outline the scope of the investigation. </w:t>
      </w:r>
    </w:p>
    <w:p w14:paraId="04E6E45C" w14:textId="0501FD38" w:rsidR="001B4F05" w:rsidRDefault="001B4F05" w:rsidP="00D43368">
      <w:pPr>
        <w:pStyle w:val="ListParagraph"/>
        <w:numPr>
          <w:ilvl w:val="1"/>
          <w:numId w:val="19"/>
        </w:numPr>
        <w:spacing w:after="0" w:line="240" w:lineRule="auto"/>
        <w:jc w:val="both"/>
      </w:pPr>
      <w:r>
        <w:t xml:space="preserve">The Terms of Reference will outline the nature of the </w:t>
      </w:r>
      <w:r w:rsidR="000D37E7">
        <w:t>matter</w:t>
      </w:r>
      <w:r>
        <w:t>, the allegations to be investigated and the process of the investigation in accordance with the guidance provided in this protocol.</w:t>
      </w:r>
    </w:p>
    <w:p w14:paraId="28D33F84" w14:textId="17E9AAAE" w:rsidR="001B4F05" w:rsidRDefault="001B4F05" w:rsidP="00D43368">
      <w:pPr>
        <w:pStyle w:val="ListParagraph"/>
        <w:numPr>
          <w:ilvl w:val="0"/>
          <w:numId w:val="19"/>
        </w:numPr>
        <w:spacing w:after="0" w:line="240" w:lineRule="auto"/>
        <w:jc w:val="both"/>
      </w:pPr>
      <w:r>
        <w:t xml:space="preserve">The </w:t>
      </w:r>
      <w:r w:rsidR="001369F9">
        <w:t xml:space="preserve">CEO or </w:t>
      </w:r>
      <w:r>
        <w:t xml:space="preserve">Judicial Commissioner will be impartial and will be required to follow a natural justice process in the investigation. Investigations will generally remain confidential to the parties involved, so far as the law allows. </w:t>
      </w:r>
    </w:p>
    <w:p w14:paraId="4B38773B" w14:textId="60ED7D1F" w:rsidR="001B4F05" w:rsidRDefault="001B4F05" w:rsidP="00D43368">
      <w:pPr>
        <w:pStyle w:val="ListParagraph"/>
        <w:numPr>
          <w:ilvl w:val="0"/>
          <w:numId w:val="19"/>
        </w:numPr>
        <w:spacing w:after="0" w:line="240" w:lineRule="auto"/>
        <w:jc w:val="both"/>
      </w:pPr>
      <w:r>
        <w:t xml:space="preserve">The </w:t>
      </w:r>
      <w:r w:rsidR="001369F9">
        <w:t xml:space="preserve">CEO or </w:t>
      </w:r>
      <w:r>
        <w:t>Judicial Commissioner will determine on the balance of probabilities whether any of the allegations made in the complaint are substantiated on the facts.</w:t>
      </w:r>
    </w:p>
    <w:p w14:paraId="5042E8D3" w14:textId="12B2E4EB" w:rsidR="001B4F05" w:rsidRDefault="001B4F05" w:rsidP="00D43368">
      <w:pPr>
        <w:pStyle w:val="ListParagraph"/>
        <w:numPr>
          <w:ilvl w:val="0"/>
          <w:numId w:val="19"/>
        </w:numPr>
        <w:spacing w:after="0" w:line="240" w:lineRule="auto"/>
        <w:jc w:val="both"/>
      </w:pPr>
      <w:r>
        <w:t xml:space="preserve">The </w:t>
      </w:r>
      <w:r w:rsidR="00906BB6">
        <w:t xml:space="preserve">CEO or </w:t>
      </w:r>
      <w:r>
        <w:t xml:space="preserve">Judicial Commissioner may also address any related matters that arise </w:t>
      </w:r>
      <w:proofErr w:type="gramStart"/>
      <w:r>
        <w:t>in the course of</w:t>
      </w:r>
      <w:proofErr w:type="gramEnd"/>
      <w:r>
        <w:t xml:space="preserve"> the investigation (provided that the complainant and respondent are made aware of any additional allegations sufficiently in advance of any interview with the </w:t>
      </w:r>
      <w:r w:rsidR="00906BB6">
        <w:t xml:space="preserve">CEO or </w:t>
      </w:r>
      <w:r>
        <w:t>Judicial Commissioner).</w:t>
      </w:r>
    </w:p>
    <w:p w14:paraId="31EAD10D" w14:textId="266D0935" w:rsidR="001B4F05" w:rsidRDefault="001B4F05" w:rsidP="00D43368">
      <w:pPr>
        <w:pStyle w:val="ListParagraph"/>
        <w:numPr>
          <w:ilvl w:val="0"/>
          <w:numId w:val="19"/>
        </w:numPr>
        <w:spacing w:after="0" w:line="240" w:lineRule="auto"/>
        <w:jc w:val="both"/>
      </w:pPr>
      <w:r>
        <w:t xml:space="preserve">At the conclusion of the investigation, the </w:t>
      </w:r>
      <w:r w:rsidR="00906BB6">
        <w:t xml:space="preserve">CEO or </w:t>
      </w:r>
      <w:r>
        <w:t>Judicial Commissioner will make the final report available in accordance with the Terms of Reference and these Protocols. Generally, this will involve the report being provided to the complainant, Bowls NZ, and any other relevant party. All parties who receive the final report will not disclose the report to any other person except in accordance with the Terms of Reference or as agreed otherwise between all relevant parties.</w:t>
      </w:r>
    </w:p>
    <w:p w14:paraId="1862B6DE" w14:textId="37F0A92E" w:rsidR="001B4F05" w:rsidRDefault="001B4F05" w:rsidP="00D43368">
      <w:pPr>
        <w:pStyle w:val="ListParagraph"/>
        <w:numPr>
          <w:ilvl w:val="0"/>
          <w:numId w:val="19"/>
        </w:numPr>
        <w:spacing w:after="0" w:line="240" w:lineRule="auto"/>
        <w:jc w:val="both"/>
      </w:pPr>
      <w:r>
        <w:t>The</w:t>
      </w:r>
      <w:r w:rsidR="005755A6">
        <w:t xml:space="preserve"> CEO or</w:t>
      </w:r>
      <w:r>
        <w:t xml:space="preserve"> Judicial Commissioner may use the services of </w:t>
      </w:r>
      <w:r w:rsidR="005755A6">
        <w:t>a Bowls New Zealand Manager</w:t>
      </w:r>
      <w:r>
        <w:t xml:space="preserve"> in any investigation, provided this does not impact on the independence of the investigation.</w:t>
      </w:r>
    </w:p>
    <w:p w14:paraId="1E0E1FA4" w14:textId="77777777" w:rsidR="001B4F05" w:rsidRDefault="001B4F05" w:rsidP="001B4F05">
      <w:pPr>
        <w:spacing w:after="0" w:line="240" w:lineRule="auto"/>
        <w:jc w:val="both"/>
      </w:pPr>
    </w:p>
    <w:p w14:paraId="1EE0AAE0" w14:textId="691D86EF" w:rsidR="001B4F05" w:rsidRDefault="001B4F05" w:rsidP="00976ADD">
      <w:pPr>
        <w:pStyle w:val="Heading3"/>
      </w:pPr>
      <w:bookmarkStart w:id="65" w:name="_Toc152166320"/>
      <w:r>
        <w:t>I</w:t>
      </w:r>
      <w:r w:rsidR="00334796">
        <w:t>nvestigation Process</w:t>
      </w:r>
      <w:bookmarkEnd w:id="65"/>
    </w:p>
    <w:p w14:paraId="2C08141D" w14:textId="77777777" w:rsidR="001B4F05" w:rsidRDefault="001B4F05" w:rsidP="001B4F05">
      <w:pPr>
        <w:spacing w:after="0" w:line="240" w:lineRule="auto"/>
        <w:jc w:val="both"/>
      </w:pPr>
      <w:r>
        <w:t xml:space="preserve">The investigation process will usually involve the following steps: </w:t>
      </w:r>
    </w:p>
    <w:p w14:paraId="4CF873FA" w14:textId="39661500" w:rsidR="001B4F05" w:rsidRPr="00957859" w:rsidRDefault="001B4F05" w:rsidP="001B4F05">
      <w:pPr>
        <w:spacing w:after="0" w:line="240" w:lineRule="auto"/>
        <w:jc w:val="both"/>
        <w:rPr>
          <w:b/>
          <w:bCs/>
        </w:rPr>
      </w:pPr>
      <w:r w:rsidRPr="00957859">
        <w:rPr>
          <w:b/>
          <w:bCs/>
        </w:rPr>
        <w:t>Interviews</w:t>
      </w:r>
    </w:p>
    <w:p w14:paraId="728616AF" w14:textId="256AFC01" w:rsidR="001B4F05" w:rsidRDefault="001B4F05" w:rsidP="00D43368">
      <w:pPr>
        <w:pStyle w:val="ListParagraph"/>
        <w:numPr>
          <w:ilvl w:val="0"/>
          <w:numId w:val="20"/>
        </w:numPr>
        <w:spacing w:after="0" w:line="240" w:lineRule="auto"/>
        <w:jc w:val="both"/>
      </w:pPr>
      <w:r>
        <w:t xml:space="preserve">At the commencement of any interview the </w:t>
      </w:r>
      <w:r w:rsidR="00957859">
        <w:t xml:space="preserve">CEO or </w:t>
      </w:r>
      <w:r>
        <w:t>Judicial Commissioner will describe the investigation process. This includes the rights and obligations established in the Terms of Reference. The interviewee must accept that they are happy to proceed on the terms stated before the interview begins.</w:t>
      </w:r>
    </w:p>
    <w:p w14:paraId="1D2121C0" w14:textId="164480E0" w:rsidR="001B4F05" w:rsidRDefault="001B4F05" w:rsidP="00D43368">
      <w:pPr>
        <w:pStyle w:val="ListParagraph"/>
        <w:numPr>
          <w:ilvl w:val="0"/>
          <w:numId w:val="20"/>
        </w:numPr>
        <w:spacing w:after="0" w:line="240" w:lineRule="auto"/>
        <w:jc w:val="both"/>
      </w:pPr>
      <w:r>
        <w:t xml:space="preserve">The </w:t>
      </w:r>
      <w:r w:rsidR="00ED632E">
        <w:t xml:space="preserve">CEO or </w:t>
      </w:r>
      <w:r>
        <w:t xml:space="preserve">Judicial Commissioner may audio record interviews if this is considered appropriate by the </w:t>
      </w:r>
      <w:r w:rsidR="00ED632E">
        <w:t xml:space="preserve">CEO or </w:t>
      </w:r>
      <w:r>
        <w:t>Judicial Commissioner. Audio recordings of an interview can be made available in the event they are requested by an interviewee.</w:t>
      </w:r>
    </w:p>
    <w:p w14:paraId="1B188510" w14:textId="5D10DD80" w:rsidR="001B4F05" w:rsidRPr="00ED632E" w:rsidRDefault="001B4F05" w:rsidP="001B4F05">
      <w:pPr>
        <w:spacing w:after="0" w:line="240" w:lineRule="auto"/>
        <w:jc w:val="both"/>
        <w:rPr>
          <w:b/>
          <w:bCs/>
        </w:rPr>
      </w:pPr>
      <w:r w:rsidRPr="00ED632E">
        <w:rPr>
          <w:b/>
          <w:bCs/>
        </w:rPr>
        <w:lastRenderedPageBreak/>
        <w:t>Complainant interview</w:t>
      </w:r>
    </w:p>
    <w:p w14:paraId="16B58723" w14:textId="4FF2DA94" w:rsidR="001B4F05" w:rsidRDefault="001B4F05" w:rsidP="00D43368">
      <w:pPr>
        <w:pStyle w:val="ListParagraph"/>
        <w:numPr>
          <w:ilvl w:val="0"/>
          <w:numId w:val="20"/>
        </w:numPr>
        <w:spacing w:after="0" w:line="240" w:lineRule="auto"/>
        <w:jc w:val="both"/>
      </w:pPr>
      <w:r>
        <w:t xml:space="preserve">The </w:t>
      </w:r>
      <w:r w:rsidR="00ED632E">
        <w:t xml:space="preserve">CEO or </w:t>
      </w:r>
      <w:r>
        <w:t>Judicial Commissioner will interview the complainant/s. Any complainant will be entitled to have present at the interview any support person or representative the complainant wishes to be present.</w:t>
      </w:r>
    </w:p>
    <w:p w14:paraId="4D0E18C4" w14:textId="3ED3C517" w:rsidR="001B4F05" w:rsidRDefault="001B4F05" w:rsidP="00D43368">
      <w:pPr>
        <w:pStyle w:val="ListParagraph"/>
        <w:numPr>
          <w:ilvl w:val="0"/>
          <w:numId w:val="20"/>
        </w:numPr>
        <w:spacing w:after="0" w:line="240" w:lineRule="auto"/>
        <w:jc w:val="both"/>
      </w:pPr>
      <w:r>
        <w:t xml:space="preserve">The complainant will be asked to produce any documents either they or the </w:t>
      </w:r>
      <w:r w:rsidR="009A0804">
        <w:t>CEO/</w:t>
      </w:r>
      <w:r>
        <w:t xml:space="preserve">Judicial Commissioner consider relevant to the </w:t>
      </w:r>
      <w:r w:rsidR="00CD4990">
        <w:t>complaint,</w:t>
      </w:r>
      <w:r>
        <w:t xml:space="preserve"> or the investigation and any documents produced will be annexed to each complainant’s witness statement. </w:t>
      </w:r>
    </w:p>
    <w:p w14:paraId="30D8E2E2" w14:textId="5E10CCA6" w:rsidR="001B4F05" w:rsidRPr="009A0804" w:rsidRDefault="001B4F05" w:rsidP="001B4F05">
      <w:pPr>
        <w:spacing w:after="0" w:line="240" w:lineRule="auto"/>
        <w:jc w:val="both"/>
        <w:rPr>
          <w:b/>
          <w:bCs/>
        </w:rPr>
      </w:pPr>
      <w:r w:rsidRPr="009A0804">
        <w:rPr>
          <w:b/>
          <w:bCs/>
        </w:rPr>
        <w:t>Witness interviews</w:t>
      </w:r>
    </w:p>
    <w:p w14:paraId="0B84BD1D" w14:textId="5049D2EF" w:rsidR="001B4F05" w:rsidRDefault="001B4F05" w:rsidP="00D43368">
      <w:pPr>
        <w:pStyle w:val="ListParagraph"/>
        <w:numPr>
          <w:ilvl w:val="0"/>
          <w:numId w:val="20"/>
        </w:numPr>
        <w:spacing w:after="0" w:line="240" w:lineRule="auto"/>
        <w:jc w:val="both"/>
      </w:pPr>
      <w:r>
        <w:t xml:space="preserve">The complainant and respondent will be invited to propose any relevant witnesses to be interviewed. The </w:t>
      </w:r>
      <w:r w:rsidR="009A0804">
        <w:t xml:space="preserve">CEO or </w:t>
      </w:r>
      <w:r>
        <w:t xml:space="preserve">Judicial Commissioner will, in most circumstances, interview witnesses proposed by either the complainant or respondent, except where the </w:t>
      </w:r>
      <w:r w:rsidR="009A0804">
        <w:t xml:space="preserve">CEO or </w:t>
      </w:r>
      <w:r>
        <w:t xml:space="preserve">Judicial Commissioner does not consider a witness’s statement is necessary. The </w:t>
      </w:r>
      <w:r w:rsidR="00822919">
        <w:t xml:space="preserve">CEO or </w:t>
      </w:r>
      <w:r>
        <w:t>Judicial Commissioner may also elect to interview any person that may provide relevant evidence to the investigation.</w:t>
      </w:r>
    </w:p>
    <w:p w14:paraId="7E57C02C" w14:textId="2F0A32B6" w:rsidR="001B4F05" w:rsidRDefault="001B4F05" w:rsidP="00D43368">
      <w:pPr>
        <w:pStyle w:val="ListParagraph"/>
        <w:numPr>
          <w:ilvl w:val="0"/>
          <w:numId w:val="20"/>
        </w:numPr>
        <w:spacing w:after="0" w:line="240" w:lineRule="auto"/>
        <w:jc w:val="both"/>
      </w:pPr>
      <w:r>
        <w:t>Any relevant and necessary witnesses will be interviewed separately by the</w:t>
      </w:r>
      <w:r w:rsidR="00822919">
        <w:t xml:space="preserve"> CEO or</w:t>
      </w:r>
      <w:r>
        <w:t xml:space="preserve"> Judicial Commissioner and in the presence of any support person or representative the witness wishes to be present.</w:t>
      </w:r>
    </w:p>
    <w:p w14:paraId="0774527F" w14:textId="2FD27FE5" w:rsidR="001B4F05" w:rsidRPr="001E6ACD" w:rsidRDefault="001B4F05" w:rsidP="001B4F05">
      <w:pPr>
        <w:spacing w:after="0" w:line="240" w:lineRule="auto"/>
        <w:jc w:val="both"/>
        <w:rPr>
          <w:b/>
          <w:bCs/>
        </w:rPr>
      </w:pPr>
      <w:r w:rsidRPr="001E6ACD">
        <w:rPr>
          <w:b/>
          <w:bCs/>
        </w:rPr>
        <w:t>Respondent interview</w:t>
      </w:r>
    </w:p>
    <w:p w14:paraId="148D8504" w14:textId="7DF4CC57" w:rsidR="001B4F05" w:rsidRDefault="001B4F05" w:rsidP="00D43368">
      <w:pPr>
        <w:pStyle w:val="ListParagraph"/>
        <w:numPr>
          <w:ilvl w:val="0"/>
          <w:numId w:val="20"/>
        </w:numPr>
        <w:spacing w:after="0" w:line="240" w:lineRule="auto"/>
        <w:jc w:val="both"/>
      </w:pPr>
      <w:r>
        <w:t xml:space="preserve">Complainant and witness statements and any documents produced will be provided to the respondent, prior to being interviewed. Redactions may be made where necessary in the </w:t>
      </w:r>
      <w:r w:rsidR="007F35DC">
        <w:t xml:space="preserve">CEO or </w:t>
      </w:r>
      <w:r>
        <w:t>Judicial Commissioner’s opinion to protect the personal information of individuals.</w:t>
      </w:r>
    </w:p>
    <w:p w14:paraId="1434AABF" w14:textId="74E2B107" w:rsidR="001B4F05" w:rsidRDefault="001B4F05" w:rsidP="00D43368">
      <w:pPr>
        <w:pStyle w:val="ListParagraph"/>
        <w:numPr>
          <w:ilvl w:val="0"/>
          <w:numId w:val="20"/>
        </w:numPr>
        <w:spacing w:after="0" w:line="240" w:lineRule="auto"/>
        <w:jc w:val="both"/>
      </w:pPr>
      <w:r>
        <w:t xml:space="preserve">The </w:t>
      </w:r>
      <w:r w:rsidR="007F35DC">
        <w:t xml:space="preserve">CEO or </w:t>
      </w:r>
      <w:r>
        <w:t xml:space="preserve">Judicial Commissioner will then interview the respondent separately and in the presence of any support person or representative the respondent wishes to be present. </w:t>
      </w:r>
    </w:p>
    <w:p w14:paraId="43870F05" w14:textId="5768BCEE" w:rsidR="001B4F05" w:rsidRDefault="001B4F05" w:rsidP="00D43368">
      <w:pPr>
        <w:pStyle w:val="ListParagraph"/>
        <w:numPr>
          <w:ilvl w:val="0"/>
          <w:numId w:val="20"/>
        </w:numPr>
        <w:spacing w:after="0" w:line="240" w:lineRule="auto"/>
        <w:jc w:val="both"/>
      </w:pPr>
      <w:r>
        <w:t xml:space="preserve">The respondent will be asked to produce any documents either they or the </w:t>
      </w:r>
      <w:r w:rsidR="007F35DC">
        <w:t>CEO/</w:t>
      </w:r>
      <w:r>
        <w:t>Judicial Commissioner consider relevant, and any documents produced will be annexed to the respondent’s witness statement.</w:t>
      </w:r>
    </w:p>
    <w:p w14:paraId="2F57FE0C" w14:textId="6824D804" w:rsidR="001B4F05" w:rsidRPr="007F35DC" w:rsidRDefault="001B4F05" w:rsidP="001B4F05">
      <w:pPr>
        <w:spacing w:after="0" w:line="240" w:lineRule="auto"/>
        <w:jc w:val="both"/>
        <w:rPr>
          <w:b/>
          <w:bCs/>
        </w:rPr>
      </w:pPr>
      <w:r w:rsidRPr="007F35DC">
        <w:rPr>
          <w:b/>
          <w:bCs/>
        </w:rPr>
        <w:t>Opportunity to respond</w:t>
      </w:r>
    </w:p>
    <w:p w14:paraId="5DB9D3EC" w14:textId="513A02CF" w:rsidR="001B4F05" w:rsidRDefault="001B4F05" w:rsidP="00D43368">
      <w:pPr>
        <w:pStyle w:val="ListParagraph"/>
        <w:numPr>
          <w:ilvl w:val="0"/>
          <w:numId w:val="20"/>
        </w:numPr>
        <w:spacing w:after="0" w:line="240" w:lineRule="auto"/>
        <w:jc w:val="both"/>
      </w:pPr>
      <w:r>
        <w:t xml:space="preserve">Following the respondent’s </w:t>
      </w:r>
      <w:r w:rsidR="00CD4990">
        <w:t>interview,</w:t>
      </w:r>
      <w:r>
        <w:t xml:space="preserve"> the complainants may be asked to respond to any new information contained in the respondent and/or witness interviews.</w:t>
      </w:r>
    </w:p>
    <w:p w14:paraId="3A1B5C2D" w14:textId="77777777" w:rsidR="005755A6" w:rsidRDefault="005755A6" w:rsidP="001B4F05">
      <w:pPr>
        <w:spacing w:after="0" w:line="240" w:lineRule="auto"/>
        <w:jc w:val="both"/>
      </w:pPr>
    </w:p>
    <w:p w14:paraId="20227545" w14:textId="77777777" w:rsidR="0020537A" w:rsidRDefault="0020537A" w:rsidP="001B4F05">
      <w:pPr>
        <w:spacing w:after="0" w:line="240" w:lineRule="auto"/>
        <w:jc w:val="both"/>
      </w:pPr>
    </w:p>
    <w:p w14:paraId="581FA357" w14:textId="4F2A1921" w:rsidR="001B4F05" w:rsidRDefault="001B4F05" w:rsidP="00976ADD">
      <w:pPr>
        <w:pStyle w:val="Heading3"/>
      </w:pPr>
      <w:bookmarkStart w:id="66" w:name="_Toc152166321"/>
      <w:r>
        <w:t>I</w:t>
      </w:r>
      <w:r w:rsidR="00334796">
        <w:t>nvestigation Report</w:t>
      </w:r>
      <w:bookmarkEnd w:id="66"/>
    </w:p>
    <w:p w14:paraId="777615C7" w14:textId="2CA5C61B" w:rsidR="001B4F05" w:rsidRDefault="001B4F05" w:rsidP="00D43368">
      <w:pPr>
        <w:pStyle w:val="ListParagraph"/>
        <w:numPr>
          <w:ilvl w:val="0"/>
          <w:numId w:val="21"/>
        </w:numPr>
        <w:spacing w:after="0" w:line="240" w:lineRule="auto"/>
        <w:jc w:val="both"/>
      </w:pPr>
      <w:r>
        <w:t xml:space="preserve">The </w:t>
      </w:r>
      <w:r w:rsidR="00976ADD">
        <w:t xml:space="preserve">CEO or </w:t>
      </w:r>
      <w:r>
        <w:t>Judicial Commissioner will produce a draft report which will be provided to relevant parties in accordance with the Terms of Reference, usually to include complainant and relevant respondent.</w:t>
      </w:r>
    </w:p>
    <w:p w14:paraId="082E6689" w14:textId="4F77BB28" w:rsidR="001B4F05" w:rsidRDefault="001B4F05" w:rsidP="00D43368">
      <w:pPr>
        <w:pStyle w:val="ListParagraph"/>
        <w:numPr>
          <w:ilvl w:val="0"/>
          <w:numId w:val="21"/>
        </w:numPr>
        <w:spacing w:after="0" w:line="240" w:lineRule="auto"/>
        <w:jc w:val="both"/>
      </w:pPr>
      <w:r>
        <w:t>The final report will be provided to the parties in accordance with the Terms of Reference established at the commencement of the investigation. The final report will be stored by Bowls NZ however no action will or may be taken with that report including provision of the report to any other parties (other than by consent or by compulsion of law).</w:t>
      </w:r>
    </w:p>
    <w:p w14:paraId="77777516" w14:textId="77777777" w:rsidR="00976ADD" w:rsidRDefault="00976ADD" w:rsidP="001B4F05">
      <w:pPr>
        <w:spacing w:after="0" w:line="240" w:lineRule="auto"/>
        <w:jc w:val="both"/>
      </w:pPr>
    </w:p>
    <w:p w14:paraId="2EC32F3F" w14:textId="4280F921" w:rsidR="001B4F05" w:rsidRDefault="001B4F05" w:rsidP="00976ADD">
      <w:pPr>
        <w:pStyle w:val="Heading3"/>
      </w:pPr>
      <w:bookmarkStart w:id="67" w:name="_Toc152166322"/>
      <w:r>
        <w:t>I</w:t>
      </w:r>
      <w:r w:rsidR="00334796">
        <w:t>nvestigation Principles</w:t>
      </w:r>
      <w:bookmarkEnd w:id="67"/>
    </w:p>
    <w:p w14:paraId="220587B2" w14:textId="527240B7" w:rsidR="001B4F05" w:rsidRDefault="001B4F05" w:rsidP="00D43368">
      <w:pPr>
        <w:pStyle w:val="ListParagraph"/>
        <w:numPr>
          <w:ilvl w:val="0"/>
          <w:numId w:val="22"/>
        </w:numPr>
        <w:spacing w:after="0" w:line="240" w:lineRule="auto"/>
        <w:jc w:val="both"/>
      </w:pPr>
      <w:r>
        <w:t xml:space="preserve">Investigations will be completed in accordance with the principles of natural justice. The </w:t>
      </w:r>
      <w:r w:rsidR="0020537A">
        <w:t xml:space="preserve">CEO or </w:t>
      </w:r>
      <w:r>
        <w:t>Judicial Commissioner will determine what information needs to be provided to any parties involved having regard to the need for the investigation to be thorough and fair to all parties.</w:t>
      </w:r>
    </w:p>
    <w:p w14:paraId="49337149" w14:textId="2FAFD0E0" w:rsidR="001B4F05" w:rsidRDefault="001B4F05" w:rsidP="00D43368">
      <w:pPr>
        <w:pStyle w:val="ListParagraph"/>
        <w:numPr>
          <w:ilvl w:val="0"/>
          <w:numId w:val="22"/>
        </w:numPr>
        <w:spacing w:after="0" w:line="240" w:lineRule="auto"/>
        <w:jc w:val="both"/>
      </w:pPr>
      <w:r>
        <w:t xml:space="preserve">Any information provided to the </w:t>
      </w:r>
      <w:r w:rsidR="00C00128">
        <w:t xml:space="preserve">CEO or </w:t>
      </w:r>
      <w:r>
        <w:t xml:space="preserve">Judicial Commissioner will be provided on the basis that it may be disclosed, by the </w:t>
      </w:r>
      <w:r w:rsidR="00C00128">
        <w:t xml:space="preserve">CEO or </w:t>
      </w:r>
      <w:r>
        <w:t xml:space="preserve">Judicial Commissioner, to any other person involved in the investigation. This will be to ensure that the </w:t>
      </w:r>
      <w:r w:rsidR="00C00128">
        <w:t xml:space="preserve">CEO or </w:t>
      </w:r>
      <w:r>
        <w:t>Judicial Commissioner is able to conduct the investigation in accordance with the principles of natural justice.</w:t>
      </w:r>
    </w:p>
    <w:p w14:paraId="558DCB25" w14:textId="51B4CDF4" w:rsidR="001B4F05" w:rsidRDefault="001B4F05" w:rsidP="00D43368">
      <w:pPr>
        <w:pStyle w:val="ListParagraph"/>
        <w:numPr>
          <w:ilvl w:val="0"/>
          <w:numId w:val="22"/>
        </w:numPr>
        <w:spacing w:after="0" w:line="240" w:lineRule="auto"/>
        <w:jc w:val="both"/>
      </w:pPr>
      <w:r>
        <w:t xml:space="preserve">The investigation will be confidential to the </w:t>
      </w:r>
      <w:r w:rsidR="00C00128">
        <w:t xml:space="preserve">CEO or </w:t>
      </w:r>
      <w:r>
        <w:t xml:space="preserve">Judicial Commissioner, complainant(s), respondent(s), Bowls </w:t>
      </w:r>
      <w:proofErr w:type="gramStart"/>
      <w:r>
        <w:t>NZ</w:t>
      </w:r>
      <w:proofErr w:type="gramEnd"/>
      <w:r>
        <w:t xml:space="preserve"> and any relevant bodies as determined by the Terms of Reference. Information will only be disclosed to other witnesses where that is necessary for the purposes of the investigation, or it is agreed prior between all relevant parties.</w:t>
      </w:r>
    </w:p>
    <w:p w14:paraId="3BB72B2D" w14:textId="5A49DF23" w:rsidR="001B4F05" w:rsidRDefault="001B4F05" w:rsidP="00D43368">
      <w:pPr>
        <w:pStyle w:val="ListParagraph"/>
        <w:numPr>
          <w:ilvl w:val="0"/>
          <w:numId w:val="22"/>
        </w:numPr>
        <w:spacing w:after="0" w:line="240" w:lineRule="auto"/>
        <w:jc w:val="both"/>
      </w:pPr>
      <w:r>
        <w:t xml:space="preserve">The </w:t>
      </w:r>
      <w:r w:rsidR="00C00128">
        <w:t xml:space="preserve">CEO or </w:t>
      </w:r>
      <w:r>
        <w:t xml:space="preserve">Judicial Commissioner will ensure that those participating in the investigation understand and agree to applicable confidentiality requirements. </w:t>
      </w:r>
    </w:p>
    <w:p w14:paraId="50C1ACA5" w14:textId="77777777" w:rsidR="002C49D9" w:rsidRDefault="002C49D9" w:rsidP="001B4F05">
      <w:pPr>
        <w:spacing w:after="0" w:line="240" w:lineRule="auto"/>
        <w:jc w:val="both"/>
      </w:pPr>
    </w:p>
    <w:p w14:paraId="096F3F5A" w14:textId="7CC74E65" w:rsidR="001B4F05" w:rsidRDefault="001B4F05" w:rsidP="00976ADD">
      <w:pPr>
        <w:pStyle w:val="Heading3"/>
      </w:pPr>
      <w:bookmarkStart w:id="68" w:name="_Toc152166323"/>
      <w:r>
        <w:lastRenderedPageBreak/>
        <w:t>I</w:t>
      </w:r>
      <w:r w:rsidR="00334796">
        <w:t>ndependent Advice and Support</w:t>
      </w:r>
      <w:bookmarkEnd w:id="68"/>
    </w:p>
    <w:p w14:paraId="0BDE03BD" w14:textId="020F3D43" w:rsidR="001B4F05" w:rsidRDefault="001B4F05" w:rsidP="00D43368">
      <w:pPr>
        <w:pStyle w:val="ListParagraph"/>
        <w:numPr>
          <w:ilvl w:val="0"/>
          <w:numId w:val="23"/>
        </w:numPr>
        <w:spacing w:after="0" w:line="240" w:lineRule="auto"/>
        <w:jc w:val="both"/>
      </w:pPr>
      <w:r>
        <w:t xml:space="preserve">All parties to an investigation process will be entitled to seek their own independent advice or support at any stage during the process. </w:t>
      </w:r>
    </w:p>
    <w:p w14:paraId="5F422B4C" w14:textId="6D07DB2F" w:rsidR="001B4F05" w:rsidRDefault="001B4F05" w:rsidP="00D43368">
      <w:pPr>
        <w:pStyle w:val="ListParagraph"/>
        <w:numPr>
          <w:ilvl w:val="0"/>
          <w:numId w:val="23"/>
        </w:numPr>
        <w:spacing w:after="0" w:line="240" w:lineRule="auto"/>
        <w:jc w:val="both"/>
      </w:pPr>
      <w:r>
        <w:t>A condition for all interviews</w:t>
      </w:r>
      <w:r w:rsidR="00B4757B">
        <w:t xml:space="preserve"> managed by the CEO or Judicial Commissioner</w:t>
      </w:r>
      <w:r>
        <w:t>, is that a party may not have legal representation – they may seek legal advice but not be represented at hearings or interviews by legal counsel.</w:t>
      </w:r>
    </w:p>
    <w:p w14:paraId="0883E0F3" w14:textId="77777777" w:rsidR="001B4F05" w:rsidRDefault="001B4F05" w:rsidP="001B4F05">
      <w:pPr>
        <w:spacing w:after="0" w:line="240" w:lineRule="auto"/>
        <w:jc w:val="both"/>
      </w:pPr>
    </w:p>
    <w:p w14:paraId="3E50E25F" w14:textId="14852D10" w:rsidR="002335E0" w:rsidRDefault="002335E0" w:rsidP="002335E0">
      <w:pPr>
        <w:pStyle w:val="Heading3"/>
      </w:pPr>
      <w:bookmarkStart w:id="69" w:name="_Toc152166324"/>
      <w:r>
        <w:t>A</w:t>
      </w:r>
      <w:r w:rsidR="001572EB">
        <w:t>ppeals Against a Decision of the Bowls NZ CEO or Judicial Commissioner</w:t>
      </w:r>
      <w:bookmarkEnd w:id="69"/>
    </w:p>
    <w:p w14:paraId="40092DA7" w14:textId="21B88F10" w:rsidR="002335E0" w:rsidRDefault="002335E0" w:rsidP="002335E0">
      <w:pPr>
        <w:spacing w:after="0" w:line="240" w:lineRule="auto"/>
        <w:jc w:val="both"/>
      </w:pPr>
      <w:r>
        <w:t xml:space="preserve">A decision of the Bowls NZ CEO or Judicial Commissioner may be appealed according to these Regulations (Part </w:t>
      </w:r>
      <w:r w:rsidR="00712154">
        <w:t>C</w:t>
      </w:r>
      <w:r>
        <w:t>).</w:t>
      </w:r>
    </w:p>
    <w:p w14:paraId="593DFEE0" w14:textId="77777777" w:rsidR="002C32F9" w:rsidRDefault="002C32F9" w:rsidP="001B4F05">
      <w:pPr>
        <w:spacing w:after="0" w:line="240" w:lineRule="auto"/>
        <w:jc w:val="both"/>
      </w:pPr>
    </w:p>
    <w:p w14:paraId="1E85F734" w14:textId="77777777" w:rsidR="002C32F9" w:rsidRDefault="002C32F9" w:rsidP="001B4F05">
      <w:pPr>
        <w:spacing w:after="0" w:line="240" w:lineRule="auto"/>
        <w:jc w:val="both"/>
      </w:pPr>
    </w:p>
    <w:p w14:paraId="465971B1" w14:textId="77777777" w:rsidR="001B4F05" w:rsidRDefault="001B4F05" w:rsidP="001B4F05">
      <w:pPr>
        <w:spacing w:after="0" w:line="240" w:lineRule="auto"/>
        <w:jc w:val="both"/>
      </w:pPr>
      <w:r>
        <w:t> </w:t>
      </w:r>
    </w:p>
    <w:p w14:paraId="664A6655" w14:textId="77777777" w:rsidR="001852E1" w:rsidRDefault="001852E1" w:rsidP="001B4F05">
      <w:pPr>
        <w:spacing w:after="0" w:line="240" w:lineRule="auto"/>
        <w:jc w:val="both"/>
      </w:pPr>
    </w:p>
    <w:p w14:paraId="33607B11" w14:textId="77777777" w:rsidR="00B4757B" w:rsidRDefault="00B4757B" w:rsidP="001B4F05">
      <w:pPr>
        <w:spacing w:after="0" w:line="240" w:lineRule="auto"/>
        <w:jc w:val="both"/>
      </w:pPr>
    </w:p>
    <w:p w14:paraId="0E7BB616" w14:textId="77777777" w:rsidR="00B4757B" w:rsidRDefault="00B4757B" w:rsidP="001B4F05">
      <w:pPr>
        <w:spacing w:after="0" w:line="240" w:lineRule="auto"/>
        <w:jc w:val="both"/>
      </w:pPr>
    </w:p>
    <w:p w14:paraId="706B5B9B" w14:textId="03D75502" w:rsidR="001B4F05" w:rsidRPr="00B8215A" w:rsidRDefault="001B4F05" w:rsidP="00B8215A">
      <w:pPr>
        <w:pStyle w:val="Heading2"/>
      </w:pPr>
      <w:bookmarkStart w:id="70" w:name="_Toc152166325"/>
      <w:r w:rsidRPr="00B8215A">
        <w:t xml:space="preserve">PART </w:t>
      </w:r>
      <w:r w:rsidR="006D778C">
        <w:t>C</w:t>
      </w:r>
      <w:r w:rsidRPr="00B8215A">
        <w:t xml:space="preserve"> – </w:t>
      </w:r>
      <w:r w:rsidR="00AB1746">
        <w:t>Bowls New Zealand Judicial Committee</w:t>
      </w:r>
      <w:bookmarkEnd w:id="70"/>
    </w:p>
    <w:p w14:paraId="61A62E03" w14:textId="77777777" w:rsidR="001B4F05" w:rsidRDefault="001B4F05" w:rsidP="001B4F05">
      <w:pPr>
        <w:spacing w:after="0" w:line="240" w:lineRule="auto"/>
        <w:jc w:val="both"/>
      </w:pPr>
    </w:p>
    <w:p w14:paraId="3F4007BA" w14:textId="38E7E6CF" w:rsidR="001B4F05" w:rsidRDefault="001B4F05" w:rsidP="002C32F9">
      <w:pPr>
        <w:pStyle w:val="Heading3"/>
      </w:pPr>
      <w:bookmarkStart w:id="71" w:name="_Toc152166326"/>
      <w:r>
        <w:t>J</w:t>
      </w:r>
      <w:r w:rsidR="001572EB">
        <w:t>udicial Committee Members</w:t>
      </w:r>
      <w:bookmarkEnd w:id="71"/>
    </w:p>
    <w:p w14:paraId="286D08BF" w14:textId="77777777" w:rsidR="001B4F05" w:rsidRDefault="001B4F05" w:rsidP="001B4F05">
      <w:pPr>
        <w:spacing w:after="0" w:line="240" w:lineRule="auto"/>
        <w:jc w:val="both"/>
      </w:pPr>
      <w:r>
        <w:t>Bowls New Zealand shall appoint a pool of at least five people annually to be members of the Bowls New Zealand Judicial Committee when required by Bowls New Zealand.  At least one of these people must have legal experience and the others should, if possible, have one or more of the following competencies:</w:t>
      </w:r>
    </w:p>
    <w:p w14:paraId="79F54739" w14:textId="0E0D226B" w:rsidR="001B4F05" w:rsidRDefault="001B4F05" w:rsidP="00D43368">
      <w:pPr>
        <w:pStyle w:val="ListParagraph"/>
        <w:numPr>
          <w:ilvl w:val="0"/>
          <w:numId w:val="1"/>
        </w:numPr>
        <w:spacing w:after="0" w:line="240" w:lineRule="auto"/>
        <w:jc w:val="both"/>
      </w:pPr>
      <w:r>
        <w:t xml:space="preserve">a practising or retired barrister or solicitor of the High Court of New </w:t>
      </w:r>
      <w:proofErr w:type="gramStart"/>
      <w:r>
        <w:t>Zealand;</w:t>
      </w:r>
      <w:proofErr w:type="gramEnd"/>
    </w:p>
    <w:p w14:paraId="51BA4C9E" w14:textId="4344F8C6" w:rsidR="001B4F05" w:rsidRDefault="001B4F05" w:rsidP="00D43368">
      <w:pPr>
        <w:pStyle w:val="ListParagraph"/>
        <w:numPr>
          <w:ilvl w:val="0"/>
          <w:numId w:val="1"/>
        </w:numPr>
        <w:spacing w:after="0" w:line="240" w:lineRule="auto"/>
        <w:jc w:val="both"/>
      </w:pPr>
      <w:r>
        <w:t xml:space="preserve">a retired judicial officer who has held office in a New Zealand court or statutory </w:t>
      </w:r>
      <w:proofErr w:type="gramStart"/>
      <w:r>
        <w:t>tribunal;</w:t>
      </w:r>
      <w:proofErr w:type="gramEnd"/>
    </w:p>
    <w:p w14:paraId="731A2D6D" w14:textId="0263F61F" w:rsidR="001B4F05" w:rsidRDefault="001B4F05" w:rsidP="00D43368">
      <w:pPr>
        <w:pStyle w:val="ListParagraph"/>
        <w:numPr>
          <w:ilvl w:val="0"/>
          <w:numId w:val="1"/>
        </w:numPr>
        <w:spacing w:after="0" w:line="240" w:lineRule="auto"/>
        <w:jc w:val="both"/>
      </w:pPr>
      <w:r>
        <w:t xml:space="preserve">experience as a member of a disciplinary tribunal, preferably in relation to </w:t>
      </w:r>
      <w:r w:rsidR="00AD1BA0">
        <w:t xml:space="preserve">sport or </w:t>
      </w:r>
      <w:r>
        <w:t>bowls; and/or</w:t>
      </w:r>
    </w:p>
    <w:p w14:paraId="4E4D9B3E" w14:textId="393A0477" w:rsidR="001B4F05" w:rsidRDefault="001B4F05" w:rsidP="00D43368">
      <w:pPr>
        <w:pStyle w:val="ListParagraph"/>
        <w:numPr>
          <w:ilvl w:val="0"/>
          <w:numId w:val="1"/>
        </w:numPr>
        <w:spacing w:after="0" w:line="240" w:lineRule="auto"/>
        <w:jc w:val="both"/>
      </w:pPr>
      <w:r>
        <w:t>extensive knowledge of the Game of Bowls.</w:t>
      </w:r>
    </w:p>
    <w:p w14:paraId="290EEF1C" w14:textId="516D1E0C" w:rsidR="001B4F05" w:rsidRDefault="001B4F05" w:rsidP="001B4F05">
      <w:pPr>
        <w:spacing w:after="0" w:line="240" w:lineRule="auto"/>
        <w:jc w:val="both"/>
      </w:pPr>
      <w:r>
        <w:t xml:space="preserve">Members of the Bowls New Zealand Judicial Committee may also be appointed as Bowls New Zealand </w:t>
      </w:r>
      <w:r w:rsidR="00FB1749">
        <w:t>Judicial Commissioners</w:t>
      </w:r>
      <w:r w:rsidR="00150E1B">
        <w:t>,</w:t>
      </w:r>
      <w:r w:rsidR="00FB1749">
        <w:t xml:space="preserve"> </w:t>
      </w:r>
      <w:r>
        <w:t>or to any other hearing body appointed by Bowls New Zealand.</w:t>
      </w:r>
    </w:p>
    <w:p w14:paraId="3CF7DC77" w14:textId="77777777" w:rsidR="001B4F05" w:rsidRDefault="001B4F05" w:rsidP="001B4F05">
      <w:pPr>
        <w:spacing w:after="0" w:line="240" w:lineRule="auto"/>
        <w:jc w:val="both"/>
      </w:pPr>
    </w:p>
    <w:p w14:paraId="0BD18C2A" w14:textId="35F90069" w:rsidR="001B4F05" w:rsidRDefault="006B03EF" w:rsidP="00FB1749">
      <w:pPr>
        <w:pStyle w:val="Heading3"/>
      </w:pPr>
      <w:bookmarkStart w:id="72" w:name="_Toc152166327"/>
      <w:r>
        <w:t>J</w:t>
      </w:r>
      <w:r w:rsidR="001572EB">
        <w:t xml:space="preserve">urisdiction of the Bowls NZ Judicial </w:t>
      </w:r>
      <w:r w:rsidR="00670702">
        <w:t>Committee</w:t>
      </w:r>
      <w:bookmarkEnd w:id="72"/>
      <w:r w:rsidR="00670702">
        <w:t xml:space="preserve"> </w:t>
      </w:r>
    </w:p>
    <w:p w14:paraId="57612FC0" w14:textId="4E54B494" w:rsidR="00242FA6" w:rsidRDefault="00242FA6" w:rsidP="00242FA6">
      <w:pPr>
        <w:spacing w:after="0" w:line="240" w:lineRule="auto"/>
        <w:jc w:val="both"/>
      </w:pPr>
      <w:r>
        <w:t>The Bowls New Zealand Judicial Committee shall have jurisdiction to hear and determine:</w:t>
      </w:r>
    </w:p>
    <w:p w14:paraId="4886CAD2" w14:textId="160F15CD" w:rsidR="008C3B6D" w:rsidRDefault="00354176" w:rsidP="00D43368">
      <w:pPr>
        <w:pStyle w:val="ListParagraph"/>
        <w:numPr>
          <w:ilvl w:val="0"/>
          <w:numId w:val="1"/>
        </w:numPr>
        <w:spacing w:after="0" w:line="240" w:lineRule="auto"/>
        <w:jc w:val="both"/>
      </w:pPr>
      <w:r>
        <w:t>A</w:t>
      </w:r>
      <w:r w:rsidRPr="00354176">
        <w:t>ppeals against a Club or Centre Decision</w:t>
      </w:r>
      <w:r w:rsidR="008C3B6D">
        <w:t xml:space="preserve">, provided that the constitution, rules, or regulations of the Club or Centre provide for an appeal to the Bowls New Zealand Judicial </w:t>
      </w:r>
      <w:proofErr w:type="gramStart"/>
      <w:r w:rsidR="008C3B6D">
        <w:t>Committee</w:t>
      </w:r>
      <w:r w:rsidR="00885933">
        <w:t>;</w:t>
      </w:r>
      <w:proofErr w:type="gramEnd"/>
    </w:p>
    <w:p w14:paraId="4671AF71" w14:textId="306E585C" w:rsidR="00242FA6" w:rsidRDefault="008C3B6D" w:rsidP="00D43368">
      <w:pPr>
        <w:pStyle w:val="ListParagraph"/>
        <w:numPr>
          <w:ilvl w:val="0"/>
          <w:numId w:val="1"/>
        </w:numPr>
        <w:spacing w:after="0" w:line="240" w:lineRule="auto"/>
        <w:jc w:val="both"/>
      </w:pPr>
      <w:r>
        <w:t>Appeals against a Bowls NZ CEO or Judicial Commissioner decision</w:t>
      </w:r>
      <w:r w:rsidR="00D7505C">
        <w:t xml:space="preserve">, as established in Part A </w:t>
      </w:r>
      <w:proofErr w:type="gramStart"/>
      <w:r w:rsidR="00D7505C">
        <w:t>above</w:t>
      </w:r>
      <w:r w:rsidR="00242FA6">
        <w:t>;</w:t>
      </w:r>
      <w:proofErr w:type="gramEnd"/>
    </w:p>
    <w:p w14:paraId="708DBC22" w14:textId="5E807112" w:rsidR="002E38DB" w:rsidRDefault="007F47AA" w:rsidP="00D43368">
      <w:pPr>
        <w:pStyle w:val="ListParagraph"/>
        <w:numPr>
          <w:ilvl w:val="0"/>
          <w:numId w:val="1"/>
        </w:numPr>
        <w:spacing w:after="0" w:line="240" w:lineRule="auto"/>
        <w:jc w:val="both"/>
      </w:pPr>
      <w:r>
        <w:t xml:space="preserve">Matters </w:t>
      </w:r>
      <w:r w:rsidR="00EA7842">
        <w:t xml:space="preserve">that are not within the jurisdiction of a Club, Centre and/or the Bowls New Zealand </w:t>
      </w:r>
      <w:proofErr w:type="gramStart"/>
      <w:r w:rsidR="00EA7842">
        <w:t>Board</w:t>
      </w:r>
      <w:r>
        <w:t>;</w:t>
      </w:r>
      <w:proofErr w:type="gramEnd"/>
    </w:p>
    <w:p w14:paraId="7E274762" w14:textId="1583DC41" w:rsidR="00885933" w:rsidRDefault="007F47AA" w:rsidP="00D43368">
      <w:pPr>
        <w:pStyle w:val="ListParagraph"/>
        <w:numPr>
          <w:ilvl w:val="0"/>
          <w:numId w:val="1"/>
        </w:numPr>
        <w:spacing w:after="0" w:line="240" w:lineRule="auto"/>
        <w:jc w:val="both"/>
      </w:pPr>
      <w:r>
        <w:t>M</w:t>
      </w:r>
      <w:r w:rsidR="00885933">
        <w:t>atters relating to Anti-Doping and Anti-Match Fixing; and/or</w:t>
      </w:r>
    </w:p>
    <w:p w14:paraId="41629628" w14:textId="6C1573E9" w:rsidR="00885933" w:rsidRDefault="007F47AA" w:rsidP="00D43368">
      <w:pPr>
        <w:pStyle w:val="ListParagraph"/>
        <w:numPr>
          <w:ilvl w:val="0"/>
          <w:numId w:val="1"/>
        </w:numPr>
        <w:spacing w:after="0" w:line="240" w:lineRule="auto"/>
        <w:jc w:val="both"/>
      </w:pPr>
      <w:r>
        <w:t>A</w:t>
      </w:r>
      <w:r w:rsidR="00885933">
        <w:t>ny breach of a decision of the Bowls New Zealand Board</w:t>
      </w:r>
      <w:r>
        <w:t xml:space="preserve"> or CEO.</w:t>
      </w:r>
    </w:p>
    <w:p w14:paraId="45DB8808" w14:textId="200FD084" w:rsidR="00242FA6" w:rsidRDefault="00242FA6" w:rsidP="00242FA6">
      <w:pPr>
        <w:spacing w:after="0" w:line="240" w:lineRule="auto"/>
        <w:jc w:val="both"/>
      </w:pPr>
      <w:r>
        <w:t xml:space="preserve">For the avoidance of doubt, the Bowls New Zealand </w:t>
      </w:r>
      <w:r w:rsidR="00885933">
        <w:t>Judicial Commissioner</w:t>
      </w:r>
      <w:r>
        <w:t xml:space="preserve"> does not have jurisdiction to</w:t>
      </w:r>
      <w:r w:rsidR="00885933">
        <w:t xml:space="preserve"> hear and determine</w:t>
      </w:r>
      <w:r>
        <w:t>:</w:t>
      </w:r>
    </w:p>
    <w:p w14:paraId="3272831F" w14:textId="13BF177C" w:rsidR="002F55E2" w:rsidRDefault="000D63F1" w:rsidP="00D43368">
      <w:pPr>
        <w:pStyle w:val="ListParagraph"/>
        <w:numPr>
          <w:ilvl w:val="0"/>
          <w:numId w:val="1"/>
        </w:numPr>
        <w:spacing w:after="0" w:line="240" w:lineRule="auto"/>
        <w:jc w:val="both"/>
      </w:pPr>
      <w:r>
        <w:t>Complaints, Disputes and Misconduct at Club or Centre level</w:t>
      </w:r>
      <w:r w:rsidR="002F55E2">
        <w:t>; and/or</w:t>
      </w:r>
    </w:p>
    <w:p w14:paraId="6E1D0085" w14:textId="77777777" w:rsidR="002F55E2" w:rsidRDefault="002F55E2" w:rsidP="00D43368">
      <w:pPr>
        <w:pStyle w:val="ListParagraph"/>
        <w:numPr>
          <w:ilvl w:val="0"/>
          <w:numId w:val="1"/>
        </w:numPr>
        <w:spacing w:after="0" w:line="240" w:lineRule="auto"/>
        <w:jc w:val="both"/>
      </w:pPr>
      <w:r>
        <w:t xml:space="preserve">Complaints, Disputes and Misconduct at Bowls New Zealand Events. </w:t>
      </w:r>
    </w:p>
    <w:p w14:paraId="4F793D67" w14:textId="77777777" w:rsidR="00C16DC4" w:rsidRDefault="00C16DC4" w:rsidP="001B4F05">
      <w:pPr>
        <w:spacing w:after="0" w:line="240" w:lineRule="auto"/>
        <w:jc w:val="both"/>
      </w:pPr>
    </w:p>
    <w:p w14:paraId="32717BA4" w14:textId="68948B3F" w:rsidR="001B4F05" w:rsidRDefault="001B4F05" w:rsidP="001B4F05">
      <w:pPr>
        <w:spacing w:after="0" w:line="240" w:lineRule="auto"/>
        <w:jc w:val="both"/>
      </w:pPr>
      <w:r>
        <w:t xml:space="preserve">For </w:t>
      </w:r>
      <w:r w:rsidR="002923B0">
        <w:t xml:space="preserve">the </w:t>
      </w:r>
      <w:r>
        <w:t xml:space="preserve">avoidance of doubt, the Bowls New Zealand Judicial Committee </w:t>
      </w:r>
      <w:r w:rsidR="00B84522">
        <w:t>has</w:t>
      </w:r>
      <w:r>
        <w:t xml:space="preserve"> jurisdiction to hear and determine allegations of Match Fixing</w:t>
      </w:r>
      <w:r w:rsidR="00EE1EAC">
        <w:t xml:space="preserve"> and Doping</w:t>
      </w:r>
      <w:r>
        <w:t xml:space="preserve">, </w:t>
      </w:r>
      <w:r w:rsidR="00EE1EAC">
        <w:t xml:space="preserve">unless these matters have been referred by the Bowls NZ CEO to </w:t>
      </w:r>
      <w:r w:rsidR="00EC6835">
        <w:t xml:space="preserve">a Government or Sport New Zealand Integrity </w:t>
      </w:r>
      <w:r w:rsidR="006436ED">
        <w:t>body.</w:t>
      </w:r>
    </w:p>
    <w:p w14:paraId="46A10FAE" w14:textId="77777777" w:rsidR="001B4F05" w:rsidRDefault="001B4F05" w:rsidP="001B4F05">
      <w:pPr>
        <w:spacing w:after="0" w:line="240" w:lineRule="auto"/>
        <w:jc w:val="both"/>
      </w:pPr>
    </w:p>
    <w:p w14:paraId="2BE35C88" w14:textId="55B1D8EA" w:rsidR="001B4F05" w:rsidRDefault="001B4F05" w:rsidP="006436ED">
      <w:pPr>
        <w:pStyle w:val="Heading3"/>
      </w:pPr>
      <w:bookmarkStart w:id="73" w:name="_Toc152166328"/>
      <w:r>
        <w:t>A</w:t>
      </w:r>
      <w:r w:rsidR="0066151A">
        <w:t>dministration of the Bowls NZ Judicial Committee</w:t>
      </w:r>
      <w:bookmarkEnd w:id="73"/>
    </w:p>
    <w:p w14:paraId="550A1F38" w14:textId="77777777" w:rsidR="001B4F05" w:rsidRDefault="001B4F05" w:rsidP="00D43368">
      <w:pPr>
        <w:pStyle w:val="ListParagraph"/>
        <w:numPr>
          <w:ilvl w:val="0"/>
          <w:numId w:val="24"/>
        </w:numPr>
        <w:spacing w:after="0" w:line="240" w:lineRule="auto"/>
        <w:jc w:val="both"/>
      </w:pPr>
      <w:r w:rsidRPr="003B0982">
        <w:rPr>
          <w:b/>
          <w:bCs/>
        </w:rPr>
        <w:t>Chair</w:t>
      </w:r>
      <w:r>
        <w:t>: The Bowls New Zealand Board must appoint one of the Judicial Members as the regular Chair of the Bowls New Zealand Judicial Committee.</w:t>
      </w:r>
    </w:p>
    <w:p w14:paraId="793369F7" w14:textId="77777777" w:rsidR="001B4F05" w:rsidRDefault="001B4F05" w:rsidP="00D43368">
      <w:pPr>
        <w:pStyle w:val="ListParagraph"/>
        <w:numPr>
          <w:ilvl w:val="0"/>
          <w:numId w:val="24"/>
        </w:numPr>
        <w:spacing w:after="0" w:line="240" w:lineRule="auto"/>
        <w:jc w:val="both"/>
      </w:pPr>
      <w:r w:rsidRPr="003B0982">
        <w:rPr>
          <w:b/>
          <w:bCs/>
        </w:rPr>
        <w:t>Deputy Chair</w:t>
      </w:r>
      <w:r>
        <w:t>: The Bowls New Zealand Board may appoint one or more of the Judicial Members as a Deputy Chair of the Bowls New Zealand Judicial Committee.</w:t>
      </w:r>
    </w:p>
    <w:p w14:paraId="5D03C0B7" w14:textId="57976825" w:rsidR="001B4F05" w:rsidRDefault="001B4F05" w:rsidP="00D43368">
      <w:pPr>
        <w:pStyle w:val="ListParagraph"/>
        <w:numPr>
          <w:ilvl w:val="0"/>
          <w:numId w:val="24"/>
        </w:numPr>
        <w:spacing w:after="0" w:line="240" w:lineRule="auto"/>
        <w:jc w:val="both"/>
      </w:pPr>
      <w:r w:rsidRPr="003B0982">
        <w:rPr>
          <w:b/>
          <w:bCs/>
        </w:rPr>
        <w:t>Panels</w:t>
      </w:r>
      <w:r>
        <w:t xml:space="preserve">: The Chair, or in his/her absence, a Deputy Chair, shall appoint a panel to hear and determine each matter to be dealt with by the Bowls New Zealand Judicial Committee.  A panel will normally comprise three members (of which one </w:t>
      </w:r>
      <w:r w:rsidR="0034785F">
        <w:t>should</w:t>
      </w:r>
      <w:r>
        <w:t xml:space="preserve"> be the Chair, or in his/her absence the Deputy Chair, and one must have legal </w:t>
      </w:r>
      <w:r>
        <w:lastRenderedPageBreak/>
        <w:t>experience) but, at the discretion of the Chair, or a Deputy Chair, may comprise more or fewer than three members.</w:t>
      </w:r>
    </w:p>
    <w:p w14:paraId="74051920" w14:textId="77777777" w:rsidR="001B4F05" w:rsidRDefault="001B4F05" w:rsidP="001B4F05">
      <w:pPr>
        <w:spacing w:after="0" w:line="240" w:lineRule="auto"/>
        <w:jc w:val="both"/>
      </w:pPr>
    </w:p>
    <w:p w14:paraId="4C963C40" w14:textId="1C180487" w:rsidR="00DE107A" w:rsidRDefault="00DE107A" w:rsidP="0034785F">
      <w:pPr>
        <w:pStyle w:val="Heading3"/>
      </w:pPr>
      <w:bookmarkStart w:id="74" w:name="_Toc152166329"/>
      <w:r>
        <w:t>P</w:t>
      </w:r>
      <w:r w:rsidR="0066151A">
        <w:t>rocedure of the Bowls NZ Judicial Committee (when not an Appeal)</w:t>
      </w:r>
      <w:bookmarkEnd w:id="74"/>
      <w:r w:rsidR="0066151A">
        <w:t xml:space="preserve"> </w:t>
      </w:r>
    </w:p>
    <w:p w14:paraId="69E678E4" w14:textId="3F139925" w:rsidR="0034785F" w:rsidRDefault="0034785F" w:rsidP="0034785F">
      <w:pPr>
        <w:spacing w:after="0" w:line="240" w:lineRule="auto"/>
        <w:jc w:val="both"/>
      </w:pPr>
      <w:r>
        <w:t>The following protocol will be used as a broad guideline in relation to any investigation by the Bowls NZ Judicial Committee into a matter that they have jurisdiction to hear and determine. Each investigation process will be tailored in some respects to meet the circumstances of the matter being heard.</w:t>
      </w:r>
    </w:p>
    <w:p w14:paraId="49B8B911" w14:textId="77777777" w:rsidR="0034785F" w:rsidRDefault="0034785F" w:rsidP="0034785F">
      <w:pPr>
        <w:spacing w:after="0" w:line="240" w:lineRule="auto"/>
        <w:jc w:val="both"/>
      </w:pPr>
    </w:p>
    <w:p w14:paraId="29463D35" w14:textId="7866A5C2" w:rsidR="007737D4" w:rsidRDefault="007737D4" w:rsidP="007737D4">
      <w:pPr>
        <w:pStyle w:val="Heading3"/>
      </w:pPr>
      <w:bookmarkStart w:id="75" w:name="_Toc152166330"/>
      <w:r>
        <w:t>M</w:t>
      </w:r>
      <w:r w:rsidR="0066151A">
        <w:t>ediation</w:t>
      </w:r>
      <w:bookmarkEnd w:id="75"/>
    </w:p>
    <w:p w14:paraId="06A6EF00" w14:textId="4B0FE902" w:rsidR="007737D4" w:rsidRDefault="007737D4" w:rsidP="007737D4">
      <w:pPr>
        <w:spacing w:after="0" w:line="240" w:lineRule="auto"/>
        <w:jc w:val="both"/>
      </w:pPr>
      <w:r>
        <w:t>Having received and considered the matter, the Chair of the Judicial Committee may initiate mediation proceedings to attempt to reach an agreement between parties without the need for a Judicial investigation.  The process for mediation will be determined by the Chair and managed by a Bowls NZ manager; but must adhere to the principles of natural justice. If mediation has not been successful within 10 days, then the matter will be referred to a Bowls NZ Judicial Committee.</w:t>
      </w:r>
    </w:p>
    <w:p w14:paraId="7775907D" w14:textId="77777777" w:rsidR="001A38B2" w:rsidRDefault="001A38B2" w:rsidP="0034785F">
      <w:pPr>
        <w:spacing w:after="0" w:line="240" w:lineRule="auto"/>
        <w:jc w:val="both"/>
      </w:pPr>
    </w:p>
    <w:p w14:paraId="4EA08CC7" w14:textId="3519DF56" w:rsidR="0034785F" w:rsidRDefault="0034785F" w:rsidP="0034785F">
      <w:pPr>
        <w:pStyle w:val="Heading3"/>
      </w:pPr>
      <w:bookmarkStart w:id="76" w:name="_Toc152166331"/>
      <w:r>
        <w:t>S</w:t>
      </w:r>
      <w:r w:rsidR="0066151A">
        <w:t>cope of Investigations</w:t>
      </w:r>
      <w:bookmarkEnd w:id="76"/>
    </w:p>
    <w:p w14:paraId="5A13DC27" w14:textId="77777777" w:rsidR="0034785F" w:rsidRDefault="0034785F" w:rsidP="00D43368">
      <w:pPr>
        <w:pStyle w:val="ListParagraph"/>
        <w:numPr>
          <w:ilvl w:val="0"/>
          <w:numId w:val="25"/>
        </w:numPr>
        <w:spacing w:after="0" w:line="240" w:lineRule="auto"/>
        <w:jc w:val="both"/>
      </w:pPr>
      <w:r>
        <w:t xml:space="preserve">A Terms of Reference will be established to outline the scope of the investigation. </w:t>
      </w:r>
    </w:p>
    <w:p w14:paraId="46F1AF3B" w14:textId="77777777" w:rsidR="0034785F" w:rsidRDefault="0034785F" w:rsidP="00D43368">
      <w:pPr>
        <w:pStyle w:val="ListParagraph"/>
        <w:numPr>
          <w:ilvl w:val="1"/>
          <w:numId w:val="25"/>
        </w:numPr>
        <w:spacing w:after="0" w:line="240" w:lineRule="auto"/>
        <w:jc w:val="both"/>
      </w:pPr>
      <w:r>
        <w:t>The Terms of Reference will outline the nature of the matter, the allegations to be investigated and the process of the investigation in accordance with the guidance provided in this protocol.</w:t>
      </w:r>
    </w:p>
    <w:p w14:paraId="40DC4AA4" w14:textId="24502744" w:rsidR="0034785F" w:rsidRDefault="0034785F" w:rsidP="00D43368">
      <w:pPr>
        <w:pStyle w:val="ListParagraph"/>
        <w:numPr>
          <w:ilvl w:val="0"/>
          <w:numId w:val="25"/>
        </w:numPr>
        <w:spacing w:after="0" w:line="240" w:lineRule="auto"/>
        <w:jc w:val="both"/>
      </w:pPr>
      <w:r>
        <w:t xml:space="preserve">The </w:t>
      </w:r>
      <w:r w:rsidR="001B40A7">
        <w:t>Judicial Committee</w:t>
      </w:r>
      <w:r>
        <w:t xml:space="preserve"> will be impartial and will be required to follow a natural justice process in the investigation. Investigations will generally remain confidential to the parties involved, so far as the law allows. </w:t>
      </w:r>
    </w:p>
    <w:p w14:paraId="5E28581B" w14:textId="1B6C671B" w:rsidR="0034785F" w:rsidRDefault="0034785F" w:rsidP="00D43368">
      <w:pPr>
        <w:pStyle w:val="ListParagraph"/>
        <w:numPr>
          <w:ilvl w:val="0"/>
          <w:numId w:val="25"/>
        </w:numPr>
        <w:spacing w:after="0" w:line="240" w:lineRule="auto"/>
        <w:jc w:val="both"/>
      </w:pPr>
      <w:r>
        <w:t xml:space="preserve">The </w:t>
      </w:r>
      <w:r w:rsidR="001B40A7">
        <w:t>Judicial Committee</w:t>
      </w:r>
      <w:r>
        <w:t xml:space="preserve"> will determine on the balance of probabilities whether any of the allegations made in the complaint are substantiated on the facts.</w:t>
      </w:r>
    </w:p>
    <w:p w14:paraId="4CC8FE8A" w14:textId="5C5C3881" w:rsidR="0034785F" w:rsidRDefault="0034785F" w:rsidP="00D43368">
      <w:pPr>
        <w:pStyle w:val="ListParagraph"/>
        <w:numPr>
          <w:ilvl w:val="0"/>
          <w:numId w:val="25"/>
        </w:numPr>
        <w:spacing w:after="0" w:line="240" w:lineRule="auto"/>
        <w:jc w:val="both"/>
      </w:pPr>
      <w:r>
        <w:t xml:space="preserve">The </w:t>
      </w:r>
      <w:r w:rsidR="007D14F6">
        <w:t>Judicial Committee</w:t>
      </w:r>
      <w:r>
        <w:t xml:space="preserve"> may also address any related matters that arise </w:t>
      </w:r>
      <w:proofErr w:type="gramStart"/>
      <w:r>
        <w:t>in the course of</w:t>
      </w:r>
      <w:proofErr w:type="gramEnd"/>
      <w:r>
        <w:t xml:space="preserve"> the investigation (provided that the complainant and respondent are made aware of any additional allegations sufficiently in advance of any interview with the </w:t>
      </w:r>
      <w:r w:rsidR="007D14F6">
        <w:t>Judicial Committee</w:t>
      </w:r>
      <w:r>
        <w:t>).</w:t>
      </w:r>
    </w:p>
    <w:p w14:paraId="55D9E234" w14:textId="498DEC52" w:rsidR="0034785F" w:rsidRDefault="0034785F" w:rsidP="00D43368">
      <w:pPr>
        <w:pStyle w:val="ListParagraph"/>
        <w:numPr>
          <w:ilvl w:val="0"/>
          <w:numId w:val="25"/>
        </w:numPr>
        <w:spacing w:after="0" w:line="240" w:lineRule="auto"/>
        <w:jc w:val="both"/>
      </w:pPr>
      <w:r>
        <w:t xml:space="preserve">At the conclusion of the investigation, the </w:t>
      </w:r>
      <w:r w:rsidR="005515E4">
        <w:t>Judicial Committee</w:t>
      </w:r>
      <w:r>
        <w:t xml:space="preserve"> will make the final report available in accordance with the Terms of Reference and these Protocols. Generally, this will involve the report being provided to the complainant, Bowls NZ, and any other relevant party. All parties who receive the final report will not disclose the report to any other person except in accordance with the Terms of Reference or as agreed otherwise between all relevant parties.</w:t>
      </w:r>
    </w:p>
    <w:p w14:paraId="22C7B837" w14:textId="627DA1E8" w:rsidR="0034785F" w:rsidRDefault="0034785F" w:rsidP="00D43368">
      <w:pPr>
        <w:pStyle w:val="ListParagraph"/>
        <w:numPr>
          <w:ilvl w:val="0"/>
          <w:numId w:val="25"/>
        </w:numPr>
        <w:spacing w:after="0" w:line="240" w:lineRule="auto"/>
        <w:jc w:val="both"/>
      </w:pPr>
      <w:r>
        <w:t xml:space="preserve">The </w:t>
      </w:r>
      <w:r w:rsidR="005515E4">
        <w:t>Judicial Committee</w:t>
      </w:r>
      <w:r>
        <w:t xml:space="preserve"> may use the services of a Bowls New Zealand Manager in any investigation, provided this does not impact on the independence of the investigation.</w:t>
      </w:r>
    </w:p>
    <w:p w14:paraId="62F2C8DB" w14:textId="77777777" w:rsidR="0034785F" w:rsidRDefault="0034785F" w:rsidP="0034785F">
      <w:pPr>
        <w:spacing w:after="0" w:line="240" w:lineRule="auto"/>
        <w:jc w:val="both"/>
      </w:pPr>
    </w:p>
    <w:p w14:paraId="17106037" w14:textId="07936222" w:rsidR="0034785F" w:rsidRDefault="0034785F" w:rsidP="0034785F">
      <w:pPr>
        <w:pStyle w:val="Heading3"/>
      </w:pPr>
      <w:bookmarkStart w:id="77" w:name="_Toc152166332"/>
      <w:r>
        <w:t>I</w:t>
      </w:r>
      <w:r w:rsidR="00F83E14">
        <w:t>nvestigation Process</w:t>
      </w:r>
      <w:bookmarkEnd w:id="77"/>
    </w:p>
    <w:p w14:paraId="6A47CB9C" w14:textId="77777777" w:rsidR="0034785F" w:rsidRDefault="0034785F" w:rsidP="0034785F">
      <w:pPr>
        <w:spacing w:after="0" w:line="240" w:lineRule="auto"/>
        <w:jc w:val="both"/>
      </w:pPr>
      <w:r>
        <w:t xml:space="preserve">The investigation process will usually involve the following steps: </w:t>
      </w:r>
    </w:p>
    <w:p w14:paraId="5F5B1143" w14:textId="77777777" w:rsidR="0034785F" w:rsidRPr="00957859" w:rsidRDefault="0034785F" w:rsidP="0034785F">
      <w:pPr>
        <w:spacing w:after="0" w:line="240" w:lineRule="auto"/>
        <w:jc w:val="both"/>
        <w:rPr>
          <w:b/>
          <w:bCs/>
        </w:rPr>
      </w:pPr>
      <w:r w:rsidRPr="00957859">
        <w:rPr>
          <w:b/>
          <w:bCs/>
        </w:rPr>
        <w:t>Interviews</w:t>
      </w:r>
    </w:p>
    <w:p w14:paraId="43B21F44" w14:textId="107ACDB8" w:rsidR="0034785F" w:rsidRDefault="0034785F" w:rsidP="00D43368">
      <w:pPr>
        <w:pStyle w:val="ListParagraph"/>
        <w:numPr>
          <w:ilvl w:val="0"/>
          <w:numId w:val="29"/>
        </w:numPr>
        <w:spacing w:after="0" w:line="240" w:lineRule="auto"/>
        <w:jc w:val="both"/>
      </w:pPr>
      <w:r>
        <w:t xml:space="preserve">At the commencement of any interview the </w:t>
      </w:r>
      <w:r w:rsidR="005515E4">
        <w:t>Judicial Committee</w:t>
      </w:r>
      <w:r>
        <w:t xml:space="preserve"> will describe the investigation process. This includes the rights and obligations established in the Terms of Reference. The interviewee must accept that they are happy to proceed on the terms stated before the interview begins.</w:t>
      </w:r>
    </w:p>
    <w:p w14:paraId="23664B12" w14:textId="7A026140" w:rsidR="0034785F" w:rsidRDefault="0034785F" w:rsidP="00D43368">
      <w:pPr>
        <w:pStyle w:val="ListParagraph"/>
        <w:numPr>
          <w:ilvl w:val="0"/>
          <w:numId w:val="29"/>
        </w:numPr>
        <w:spacing w:after="0" w:line="240" w:lineRule="auto"/>
        <w:jc w:val="both"/>
      </w:pPr>
      <w:r>
        <w:t xml:space="preserve">The </w:t>
      </w:r>
      <w:r w:rsidR="002B0460">
        <w:t xml:space="preserve">Judicial Committee </w:t>
      </w:r>
      <w:r>
        <w:t xml:space="preserve">may audio record interviews if this is considered appropriate by the </w:t>
      </w:r>
      <w:r w:rsidR="002B0460">
        <w:t>Judicial Committee</w:t>
      </w:r>
      <w:r>
        <w:t>. Audio recordings of an interview can be made available in the event they are requested by an interviewee.</w:t>
      </w:r>
    </w:p>
    <w:p w14:paraId="0308679F" w14:textId="77777777" w:rsidR="0034785F" w:rsidRPr="00ED632E" w:rsidRDefault="0034785F" w:rsidP="0034785F">
      <w:pPr>
        <w:spacing w:after="0" w:line="240" w:lineRule="auto"/>
        <w:jc w:val="both"/>
        <w:rPr>
          <w:b/>
          <w:bCs/>
        </w:rPr>
      </w:pPr>
      <w:r w:rsidRPr="00ED632E">
        <w:rPr>
          <w:b/>
          <w:bCs/>
        </w:rPr>
        <w:t>Complainant interview</w:t>
      </w:r>
    </w:p>
    <w:p w14:paraId="747C009F" w14:textId="36021CE0" w:rsidR="0034785F" w:rsidRDefault="0034785F" w:rsidP="00D43368">
      <w:pPr>
        <w:pStyle w:val="ListParagraph"/>
        <w:numPr>
          <w:ilvl w:val="0"/>
          <w:numId w:val="29"/>
        </w:numPr>
        <w:spacing w:after="0" w:line="240" w:lineRule="auto"/>
        <w:jc w:val="both"/>
      </w:pPr>
      <w:r>
        <w:t xml:space="preserve">The </w:t>
      </w:r>
      <w:r w:rsidR="002B0460">
        <w:t xml:space="preserve">Judicial Committee </w:t>
      </w:r>
      <w:r>
        <w:t>will interview the complainant/s. Any complainant will be entitled to have present at the interview any support person or representative the complainant wishes to be present.</w:t>
      </w:r>
    </w:p>
    <w:p w14:paraId="5430C701" w14:textId="3889D1C4" w:rsidR="0034785F" w:rsidRDefault="0034785F" w:rsidP="00D43368">
      <w:pPr>
        <w:pStyle w:val="ListParagraph"/>
        <w:numPr>
          <w:ilvl w:val="0"/>
          <w:numId w:val="29"/>
        </w:numPr>
        <w:spacing w:after="0" w:line="240" w:lineRule="auto"/>
        <w:jc w:val="both"/>
      </w:pPr>
      <w:r>
        <w:t xml:space="preserve">The complainant will be asked to produce any documents either they or the </w:t>
      </w:r>
      <w:r w:rsidR="002B0460">
        <w:t xml:space="preserve">Judicial Committee </w:t>
      </w:r>
      <w:r>
        <w:t xml:space="preserve">consider relevant to the complaint, or the investigation and any documents produced will be annexed to each complainant’s witness statement. </w:t>
      </w:r>
    </w:p>
    <w:p w14:paraId="72D11DE3" w14:textId="77777777" w:rsidR="0034785F" w:rsidRPr="009A0804" w:rsidRDefault="0034785F" w:rsidP="0034785F">
      <w:pPr>
        <w:spacing w:after="0" w:line="240" w:lineRule="auto"/>
        <w:jc w:val="both"/>
        <w:rPr>
          <w:b/>
          <w:bCs/>
        </w:rPr>
      </w:pPr>
      <w:r w:rsidRPr="009A0804">
        <w:rPr>
          <w:b/>
          <w:bCs/>
        </w:rPr>
        <w:t>Witness interviews</w:t>
      </w:r>
    </w:p>
    <w:p w14:paraId="5B748AAB" w14:textId="2CEA674C" w:rsidR="0034785F" w:rsidRDefault="0034785F" w:rsidP="00D43368">
      <w:pPr>
        <w:pStyle w:val="ListParagraph"/>
        <w:numPr>
          <w:ilvl w:val="0"/>
          <w:numId w:val="29"/>
        </w:numPr>
        <w:spacing w:after="0" w:line="240" w:lineRule="auto"/>
        <w:jc w:val="both"/>
      </w:pPr>
      <w:r>
        <w:t xml:space="preserve">The complainant and respondent will be invited to propose any relevant witnesses to be interviewed. The </w:t>
      </w:r>
      <w:r w:rsidR="002B0460">
        <w:t>Judicial Committee</w:t>
      </w:r>
      <w:r>
        <w:t xml:space="preserve"> will, in most circumstances, interview witnesses proposed by either the complainant or respondent, except where the </w:t>
      </w:r>
      <w:r w:rsidR="002B0460">
        <w:t xml:space="preserve">Judicial Committee </w:t>
      </w:r>
      <w:r>
        <w:t xml:space="preserve">does not consider a witness’s statement is necessary. The </w:t>
      </w:r>
      <w:r w:rsidR="002B0460">
        <w:lastRenderedPageBreak/>
        <w:t xml:space="preserve">Judicial Committee </w:t>
      </w:r>
      <w:r>
        <w:t>may also elect to interview any person that may provide relevant evidence to the investigation.</w:t>
      </w:r>
    </w:p>
    <w:p w14:paraId="20F8B00B" w14:textId="36D3B82A" w:rsidR="0034785F" w:rsidRDefault="0034785F" w:rsidP="00D43368">
      <w:pPr>
        <w:pStyle w:val="ListParagraph"/>
        <w:numPr>
          <w:ilvl w:val="0"/>
          <w:numId w:val="29"/>
        </w:numPr>
        <w:spacing w:after="0" w:line="240" w:lineRule="auto"/>
        <w:jc w:val="both"/>
      </w:pPr>
      <w:r>
        <w:t xml:space="preserve">Any relevant and necessary witnesses will be interviewed separately by the </w:t>
      </w:r>
      <w:r w:rsidR="002B0460">
        <w:t xml:space="preserve">Judicial Committee </w:t>
      </w:r>
      <w:r>
        <w:t>and in the presence of any support person or representative the witness wishes to be present.</w:t>
      </w:r>
    </w:p>
    <w:p w14:paraId="606C79B8" w14:textId="77777777" w:rsidR="0034785F" w:rsidRPr="001E6ACD" w:rsidRDefault="0034785F" w:rsidP="0034785F">
      <w:pPr>
        <w:spacing w:after="0" w:line="240" w:lineRule="auto"/>
        <w:jc w:val="both"/>
        <w:rPr>
          <w:b/>
          <w:bCs/>
        </w:rPr>
      </w:pPr>
      <w:r w:rsidRPr="001E6ACD">
        <w:rPr>
          <w:b/>
          <w:bCs/>
        </w:rPr>
        <w:t>Respondent interview</w:t>
      </w:r>
    </w:p>
    <w:p w14:paraId="3C866DD2" w14:textId="60A3A9FE" w:rsidR="0034785F" w:rsidRDefault="0034785F" w:rsidP="00D43368">
      <w:pPr>
        <w:pStyle w:val="ListParagraph"/>
        <w:numPr>
          <w:ilvl w:val="0"/>
          <w:numId w:val="29"/>
        </w:numPr>
        <w:spacing w:after="0" w:line="240" w:lineRule="auto"/>
        <w:jc w:val="both"/>
      </w:pPr>
      <w:r>
        <w:t xml:space="preserve">Complainant and witness statements and any documents produced will be provided to the respondent, prior to being interviewed. Redactions may be made where necessary in the </w:t>
      </w:r>
      <w:r w:rsidR="005B1BB3">
        <w:t xml:space="preserve">Judicial Committee’s </w:t>
      </w:r>
      <w:r>
        <w:t>opinion to protect the personal information of individuals.</w:t>
      </w:r>
    </w:p>
    <w:p w14:paraId="0C2FF34C" w14:textId="56713EA1" w:rsidR="0034785F" w:rsidRDefault="0034785F" w:rsidP="00D43368">
      <w:pPr>
        <w:pStyle w:val="ListParagraph"/>
        <w:numPr>
          <w:ilvl w:val="0"/>
          <w:numId w:val="29"/>
        </w:numPr>
        <w:spacing w:after="0" w:line="240" w:lineRule="auto"/>
        <w:jc w:val="both"/>
      </w:pPr>
      <w:r>
        <w:t xml:space="preserve">The </w:t>
      </w:r>
      <w:r w:rsidR="005B1BB3">
        <w:t xml:space="preserve">Judicial Committee </w:t>
      </w:r>
      <w:r>
        <w:t xml:space="preserve">will then interview the respondent separately and in the presence of any support person or representative the respondent wishes to be present. </w:t>
      </w:r>
    </w:p>
    <w:p w14:paraId="26957491" w14:textId="314E13F1" w:rsidR="0034785F" w:rsidRDefault="0034785F" w:rsidP="00D43368">
      <w:pPr>
        <w:pStyle w:val="ListParagraph"/>
        <w:numPr>
          <w:ilvl w:val="0"/>
          <w:numId w:val="29"/>
        </w:numPr>
        <w:spacing w:after="0" w:line="240" w:lineRule="auto"/>
        <w:jc w:val="both"/>
      </w:pPr>
      <w:r>
        <w:t xml:space="preserve">The respondent will be asked to produce any documents either they or the </w:t>
      </w:r>
      <w:r w:rsidR="005B1BB3">
        <w:t xml:space="preserve">Judicial Committee </w:t>
      </w:r>
      <w:r>
        <w:t>consider relevant, and any documents produced will be annexed to the respondent’s witness statement.</w:t>
      </w:r>
    </w:p>
    <w:p w14:paraId="427FC159" w14:textId="77777777" w:rsidR="0034785F" w:rsidRPr="007F35DC" w:rsidRDefault="0034785F" w:rsidP="0034785F">
      <w:pPr>
        <w:spacing w:after="0" w:line="240" w:lineRule="auto"/>
        <w:jc w:val="both"/>
        <w:rPr>
          <w:b/>
          <w:bCs/>
        </w:rPr>
      </w:pPr>
      <w:r w:rsidRPr="007F35DC">
        <w:rPr>
          <w:b/>
          <w:bCs/>
        </w:rPr>
        <w:t>Opportunity to respond</w:t>
      </w:r>
    </w:p>
    <w:p w14:paraId="3A293EDC" w14:textId="77777777" w:rsidR="0034785F" w:rsidRDefault="0034785F" w:rsidP="00D43368">
      <w:pPr>
        <w:pStyle w:val="ListParagraph"/>
        <w:numPr>
          <w:ilvl w:val="0"/>
          <w:numId w:val="29"/>
        </w:numPr>
        <w:spacing w:after="0" w:line="240" w:lineRule="auto"/>
        <w:jc w:val="both"/>
      </w:pPr>
      <w:r>
        <w:t>Following the respondent’s interview, the complainants may be asked to respond to any new information contained in the respondent and/or witness interviews.</w:t>
      </w:r>
    </w:p>
    <w:p w14:paraId="729A46BA" w14:textId="77777777" w:rsidR="0034785F" w:rsidRDefault="0034785F" w:rsidP="0034785F">
      <w:pPr>
        <w:spacing w:after="0" w:line="240" w:lineRule="auto"/>
        <w:jc w:val="both"/>
      </w:pPr>
    </w:p>
    <w:p w14:paraId="23985425" w14:textId="03C98C5A" w:rsidR="0034785F" w:rsidRDefault="0034785F" w:rsidP="0034785F">
      <w:pPr>
        <w:pStyle w:val="Heading3"/>
      </w:pPr>
      <w:bookmarkStart w:id="78" w:name="_Toc152166333"/>
      <w:r>
        <w:t>I</w:t>
      </w:r>
      <w:r w:rsidR="00F83E14">
        <w:t>nvestigation Report</w:t>
      </w:r>
      <w:bookmarkEnd w:id="78"/>
    </w:p>
    <w:p w14:paraId="3BEFF40B" w14:textId="367B967B" w:rsidR="0034785F" w:rsidRDefault="0034785F" w:rsidP="00D43368">
      <w:pPr>
        <w:pStyle w:val="ListParagraph"/>
        <w:numPr>
          <w:ilvl w:val="0"/>
          <w:numId w:val="26"/>
        </w:numPr>
        <w:spacing w:after="0" w:line="240" w:lineRule="auto"/>
        <w:jc w:val="both"/>
      </w:pPr>
      <w:r>
        <w:t xml:space="preserve">The </w:t>
      </w:r>
      <w:r w:rsidR="00EB0F9D">
        <w:t xml:space="preserve">Judicial Committee </w:t>
      </w:r>
      <w:r>
        <w:t>will produce a draft report which will be provided to relevant parties in accordance with the Terms of Reference, usually to include complainant and relevant respondent.</w:t>
      </w:r>
    </w:p>
    <w:p w14:paraId="7F7211B3" w14:textId="77777777" w:rsidR="0034785F" w:rsidRDefault="0034785F" w:rsidP="00D43368">
      <w:pPr>
        <w:pStyle w:val="ListParagraph"/>
        <w:numPr>
          <w:ilvl w:val="0"/>
          <w:numId w:val="26"/>
        </w:numPr>
        <w:spacing w:after="0" w:line="240" w:lineRule="auto"/>
        <w:jc w:val="both"/>
      </w:pPr>
      <w:r>
        <w:t>The final report will be provided to the parties in accordance with the Terms of Reference established at the commencement of the investigation. The final report will be stored by Bowls NZ however no action will or may be taken with that report including provision of the report to any other parties (other than by consent or by compulsion of law).</w:t>
      </w:r>
    </w:p>
    <w:p w14:paraId="72A54DB5" w14:textId="77777777" w:rsidR="0034785F" w:rsidRDefault="0034785F" w:rsidP="0034785F">
      <w:pPr>
        <w:spacing w:after="0" w:line="240" w:lineRule="auto"/>
        <w:jc w:val="both"/>
      </w:pPr>
    </w:p>
    <w:p w14:paraId="4AA3131D" w14:textId="2D4F6C1D" w:rsidR="0034785F" w:rsidRDefault="00F83E14" w:rsidP="0034785F">
      <w:pPr>
        <w:pStyle w:val="Heading3"/>
      </w:pPr>
      <w:bookmarkStart w:id="79" w:name="_Toc152166334"/>
      <w:r>
        <w:t>Investigation Principles</w:t>
      </w:r>
      <w:bookmarkEnd w:id="79"/>
    </w:p>
    <w:p w14:paraId="27A9A2A3" w14:textId="1006620A" w:rsidR="0034785F" w:rsidRDefault="0034785F" w:rsidP="00D43368">
      <w:pPr>
        <w:pStyle w:val="ListParagraph"/>
        <w:numPr>
          <w:ilvl w:val="0"/>
          <w:numId w:val="27"/>
        </w:numPr>
        <w:spacing w:after="0" w:line="240" w:lineRule="auto"/>
        <w:jc w:val="both"/>
      </w:pPr>
      <w:r>
        <w:t xml:space="preserve">Investigations will be completed in accordance with the principles of natural justice. The </w:t>
      </w:r>
      <w:r w:rsidR="00C01447">
        <w:t xml:space="preserve">Judicial Committee </w:t>
      </w:r>
      <w:r>
        <w:t>will determine what information needs to be provided to any parties involved having regard to the need for the investigation to be thorough and fair to all parties.</w:t>
      </w:r>
    </w:p>
    <w:p w14:paraId="31D11A76" w14:textId="1AD98BD2" w:rsidR="0034785F" w:rsidRDefault="0034785F" w:rsidP="00D43368">
      <w:pPr>
        <w:pStyle w:val="ListParagraph"/>
        <w:numPr>
          <w:ilvl w:val="0"/>
          <w:numId w:val="27"/>
        </w:numPr>
        <w:spacing w:after="0" w:line="240" w:lineRule="auto"/>
        <w:jc w:val="both"/>
      </w:pPr>
      <w:r>
        <w:t xml:space="preserve">Any information provided to the </w:t>
      </w:r>
      <w:r w:rsidR="004F7BE0">
        <w:t xml:space="preserve">Judicial Committee </w:t>
      </w:r>
      <w:r>
        <w:t xml:space="preserve">will be provided on the basis that it may be disclosed, by the </w:t>
      </w:r>
      <w:r w:rsidR="004F7BE0">
        <w:t>Judicial Committee</w:t>
      </w:r>
      <w:r>
        <w:t xml:space="preserve">, to any other person involved in the investigation. This will be to ensure that </w:t>
      </w:r>
      <w:r w:rsidR="004F7BE0">
        <w:t xml:space="preserve">Judicial Committee </w:t>
      </w:r>
      <w:r>
        <w:t>is able to conduct the investigation in accordance with the principles of natural justice.</w:t>
      </w:r>
    </w:p>
    <w:p w14:paraId="3DF0F324" w14:textId="6FD97DCB" w:rsidR="0034785F" w:rsidRDefault="0034785F" w:rsidP="00D43368">
      <w:pPr>
        <w:pStyle w:val="ListParagraph"/>
        <w:numPr>
          <w:ilvl w:val="0"/>
          <w:numId w:val="27"/>
        </w:numPr>
        <w:spacing w:after="0" w:line="240" w:lineRule="auto"/>
        <w:jc w:val="both"/>
      </w:pPr>
      <w:r>
        <w:t xml:space="preserve">The investigation will be confidential to the </w:t>
      </w:r>
      <w:r w:rsidR="004F7BE0">
        <w:t>Judicial Committee</w:t>
      </w:r>
      <w:r>
        <w:t xml:space="preserve">, complainant(s), respondent(s), Bowls </w:t>
      </w:r>
      <w:proofErr w:type="gramStart"/>
      <w:r>
        <w:t>NZ</w:t>
      </w:r>
      <w:proofErr w:type="gramEnd"/>
      <w:r>
        <w:t xml:space="preserve"> and any relevant bodies as determined by the Terms of Reference. Information will only be disclosed to other witnesses where that is necessary for the purposes of the investigation, or it is agreed prior between all relevant parties.</w:t>
      </w:r>
    </w:p>
    <w:p w14:paraId="5FAC707C" w14:textId="0EE5C27C" w:rsidR="0034785F" w:rsidRDefault="0034785F" w:rsidP="00D43368">
      <w:pPr>
        <w:pStyle w:val="ListParagraph"/>
        <w:numPr>
          <w:ilvl w:val="0"/>
          <w:numId w:val="27"/>
        </w:numPr>
        <w:spacing w:after="0" w:line="240" w:lineRule="auto"/>
        <w:jc w:val="both"/>
      </w:pPr>
      <w:r>
        <w:t xml:space="preserve">The </w:t>
      </w:r>
      <w:r w:rsidR="004F7BE0">
        <w:t xml:space="preserve">Judicial Committee </w:t>
      </w:r>
      <w:r>
        <w:t xml:space="preserve">will ensure that those participating in the investigation understand and agree to applicable confidentiality requirements. </w:t>
      </w:r>
    </w:p>
    <w:p w14:paraId="329AD746" w14:textId="77777777" w:rsidR="0034785F" w:rsidRDefault="0034785F" w:rsidP="0034785F">
      <w:pPr>
        <w:spacing w:after="0" w:line="240" w:lineRule="auto"/>
        <w:jc w:val="both"/>
      </w:pPr>
    </w:p>
    <w:p w14:paraId="794174E3" w14:textId="7132498E" w:rsidR="0034785F" w:rsidRDefault="00F83E14" w:rsidP="0034785F">
      <w:pPr>
        <w:pStyle w:val="Heading3"/>
      </w:pPr>
      <w:bookmarkStart w:id="80" w:name="_Toc152166335"/>
      <w:r>
        <w:t>Independent Advice and Support</w:t>
      </w:r>
      <w:bookmarkEnd w:id="80"/>
    </w:p>
    <w:p w14:paraId="5F2E2E36" w14:textId="77777777" w:rsidR="0034785F" w:rsidRDefault="0034785F" w:rsidP="00D43368">
      <w:pPr>
        <w:pStyle w:val="ListParagraph"/>
        <w:numPr>
          <w:ilvl w:val="0"/>
          <w:numId w:val="28"/>
        </w:numPr>
        <w:spacing w:after="0" w:line="240" w:lineRule="auto"/>
        <w:jc w:val="both"/>
      </w:pPr>
      <w:r>
        <w:t xml:space="preserve">All parties to an investigation process will be entitled to seek their own independent advice or support at any stage during the process. </w:t>
      </w:r>
    </w:p>
    <w:p w14:paraId="09AFB04D" w14:textId="6F954FB5" w:rsidR="0034785F" w:rsidRDefault="00FB6202" w:rsidP="00D43368">
      <w:pPr>
        <w:pStyle w:val="ListParagraph"/>
        <w:numPr>
          <w:ilvl w:val="0"/>
          <w:numId w:val="28"/>
        </w:numPr>
        <w:spacing w:after="0" w:line="240" w:lineRule="auto"/>
        <w:jc w:val="both"/>
      </w:pPr>
      <w:r>
        <w:t>At</w:t>
      </w:r>
      <w:r w:rsidR="0034785F">
        <w:t xml:space="preserve"> interviews managed by the </w:t>
      </w:r>
      <w:r>
        <w:t>Judicial Committee</w:t>
      </w:r>
      <w:r w:rsidR="0034785F">
        <w:t>, a party may have legal representation</w:t>
      </w:r>
      <w:r>
        <w:t xml:space="preserve">, including being </w:t>
      </w:r>
      <w:r w:rsidR="0034785F">
        <w:t>represented at hearings or interviews by legal counsel.</w:t>
      </w:r>
    </w:p>
    <w:p w14:paraId="2D2037D6" w14:textId="77777777" w:rsidR="0034785F" w:rsidRDefault="0034785F" w:rsidP="0034785F">
      <w:pPr>
        <w:spacing w:after="0" w:line="240" w:lineRule="auto"/>
        <w:jc w:val="both"/>
      </w:pPr>
    </w:p>
    <w:p w14:paraId="38A5D2D6" w14:textId="301AC1EF" w:rsidR="00DE107A" w:rsidRDefault="00D245B1" w:rsidP="00CD3521">
      <w:pPr>
        <w:pStyle w:val="Heading3"/>
      </w:pPr>
      <w:bookmarkStart w:id="81" w:name="_Toc152166336"/>
      <w:r>
        <w:t>A</w:t>
      </w:r>
      <w:r w:rsidR="00F83E14">
        <w:t>ppeals against a decision of the Bowls NZ Judicial Committee</w:t>
      </w:r>
      <w:bookmarkEnd w:id="81"/>
    </w:p>
    <w:p w14:paraId="3206D80D" w14:textId="77777777" w:rsidR="008476EF" w:rsidRDefault="00CD3521" w:rsidP="00CD3521">
      <w:pPr>
        <w:spacing w:after="0" w:line="240" w:lineRule="auto"/>
        <w:jc w:val="both"/>
      </w:pPr>
      <w:r>
        <w:t>A party to a decision of the Bowls New Zealand Judicial Committee may appeal such decision to the Sports Tribunal in accordance with the Rules of the Sports Tribunal</w:t>
      </w:r>
      <w:r w:rsidR="008476EF">
        <w:t xml:space="preserve"> for:</w:t>
      </w:r>
    </w:p>
    <w:p w14:paraId="257AF710" w14:textId="77777777" w:rsidR="00C5538B" w:rsidRDefault="00C5538B" w:rsidP="00D43368">
      <w:pPr>
        <w:pStyle w:val="ListParagraph"/>
        <w:numPr>
          <w:ilvl w:val="0"/>
          <w:numId w:val="1"/>
        </w:numPr>
        <w:spacing w:after="0" w:line="240" w:lineRule="auto"/>
        <w:jc w:val="both"/>
      </w:pPr>
      <w:r>
        <w:t>Matters relating to Anti-Doping and Anti-Match Fixing; and/or</w:t>
      </w:r>
    </w:p>
    <w:p w14:paraId="7964EB23" w14:textId="4D9823FA" w:rsidR="00C5538B" w:rsidRDefault="00DD496F" w:rsidP="00D43368">
      <w:pPr>
        <w:pStyle w:val="ListParagraph"/>
        <w:numPr>
          <w:ilvl w:val="0"/>
          <w:numId w:val="1"/>
        </w:numPr>
        <w:spacing w:after="0" w:line="240" w:lineRule="auto"/>
        <w:jc w:val="both"/>
      </w:pPr>
      <w:r>
        <w:t>A decision of the</w:t>
      </w:r>
      <w:r w:rsidR="00C5538B">
        <w:t xml:space="preserve"> </w:t>
      </w:r>
      <w:r>
        <w:t>Judicial Committee</w:t>
      </w:r>
      <w:r w:rsidR="00965A75">
        <w:t>, that was not itself an Appeal of a Club, Centre, or Bowls NZ judicial decision.</w:t>
      </w:r>
    </w:p>
    <w:p w14:paraId="24C809F5" w14:textId="5B02AF7A" w:rsidR="00816CA1" w:rsidRDefault="00816CA1" w:rsidP="00CD3521">
      <w:pPr>
        <w:spacing w:after="0" w:line="240" w:lineRule="auto"/>
        <w:jc w:val="both"/>
      </w:pPr>
      <w:r w:rsidRPr="00816CA1">
        <w:t xml:space="preserve">There is no </w:t>
      </w:r>
      <w:r w:rsidR="00D94267">
        <w:t xml:space="preserve">further </w:t>
      </w:r>
      <w:r w:rsidRPr="00816CA1">
        <w:t>right of appeal from a decision of the Bowls NZ Judicial Committee</w:t>
      </w:r>
      <w:r>
        <w:t xml:space="preserve"> for:</w:t>
      </w:r>
    </w:p>
    <w:p w14:paraId="30D55479" w14:textId="1B282831" w:rsidR="00A70181" w:rsidRDefault="00A70181" w:rsidP="00D43368">
      <w:pPr>
        <w:pStyle w:val="ListParagraph"/>
        <w:numPr>
          <w:ilvl w:val="0"/>
          <w:numId w:val="1"/>
        </w:numPr>
        <w:spacing w:after="0" w:line="240" w:lineRule="auto"/>
        <w:jc w:val="both"/>
      </w:pPr>
      <w:r>
        <w:t>A</w:t>
      </w:r>
      <w:r w:rsidRPr="00354176">
        <w:t>ppeals against a Club or Centre Decision</w:t>
      </w:r>
      <w:r>
        <w:t>;</w:t>
      </w:r>
      <w:r w:rsidR="00D94267">
        <w:t xml:space="preserve"> and/or</w:t>
      </w:r>
    </w:p>
    <w:p w14:paraId="5F2B3008" w14:textId="15833A28" w:rsidR="0034785F" w:rsidRDefault="00A70181" w:rsidP="00D43368">
      <w:pPr>
        <w:pStyle w:val="ListParagraph"/>
        <w:numPr>
          <w:ilvl w:val="0"/>
          <w:numId w:val="1"/>
        </w:numPr>
        <w:spacing w:after="0" w:line="240" w:lineRule="auto"/>
        <w:jc w:val="both"/>
      </w:pPr>
      <w:r>
        <w:lastRenderedPageBreak/>
        <w:t>Appeals against a Bowls NZ CEO or Judicial Commissioner decision</w:t>
      </w:r>
      <w:r w:rsidR="00D94267">
        <w:t>.</w:t>
      </w:r>
    </w:p>
    <w:p w14:paraId="75274639" w14:textId="77777777" w:rsidR="0034785F" w:rsidRDefault="0034785F" w:rsidP="001B4F05">
      <w:pPr>
        <w:spacing w:after="0" w:line="240" w:lineRule="auto"/>
        <w:jc w:val="both"/>
      </w:pPr>
    </w:p>
    <w:p w14:paraId="02A1C901" w14:textId="77777777" w:rsidR="001B4F05" w:rsidRDefault="001B4F05" w:rsidP="001B4F05">
      <w:pPr>
        <w:spacing w:after="0" w:line="240" w:lineRule="auto"/>
        <w:jc w:val="both"/>
      </w:pPr>
    </w:p>
    <w:p w14:paraId="30202C22" w14:textId="77777777" w:rsidR="002923B0" w:rsidRDefault="002923B0" w:rsidP="001B4F05">
      <w:pPr>
        <w:spacing w:after="0" w:line="240" w:lineRule="auto"/>
        <w:jc w:val="both"/>
      </w:pPr>
    </w:p>
    <w:p w14:paraId="13A8DFE4" w14:textId="55084249" w:rsidR="001B4F05" w:rsidRDefault="001B4F05" w:rsidP="00585143">
      <w:pPr>
        <w:pStyle w:val="Heading3"/>
      </w:pPr>
      <w:bookmarkStart w:id="82" w:name="_Toc152166337"/>
      <w:r>
        <w:t>A</w:t>
      </w:r>
      <w:r w:rsidR="00F83E14">
        <w:t>ppeals to the Bowls NZ Judicial Committee</w:t>
      </w:r>
      <w:bookmarkEnd w:id="82"/>
      <w:r w:rsidR="00F83E14">
        <w:t xml:space="preserve"> </w:t>
      </w:r>
    </w:p>
    <w:p w14:paraId="6F332027" w14:textId="715B2C2B" w:rsidR="001B4F05" w:rsidRDefault="001B4F05" w:rsidP="001B4F05">
      <w:pPr>
        <w:spacing w:after="0" w:line="240" w:lineRule="auto"/>
        <w:jc w:val="both"/>
      </w:pPr>
      <w:r>
        <w:t>The grounds for an appeal to a Bowls New Zealand Judicial Committee shall be those set out in the constitution, rules, or regulations of the applicable Club</w:t>
      </w:r>
      <w:r w:rsidR="00E85F23">
        <w:t>,</w:t>
      </w:r>
      <w:r w:rsidR="006F068B">
        <w:t xml:space="preserve"> </w:t>
      </w:r>
      <w:proofErr w:type="gramStart"/>
      <w:r>
        <w:t>Centre</w:t>
      </w:r>
      <w:proofErr w:type="gramEnd"/>
      <w:r w:rsidR="006F068B">
        <w:t xml:space="preserve"> or Bowls NZ</w:t>
      </w:r>
      <w:r>
        <w:t>.  In the absence of any such grounds, the grounds shall only be one or more of the following grounds:</w:t>
      </w:r>
    </w:p>
    <w:p w14:paraId="176568F0" w14:textId="5F10861D" w:rsidR="001B4F05" w:rsidRDefault="001B4F05" w:rsidP="00D43368">
      <w:pPr>
        <w:pStyle w:val="ListParagraph"/>
        <w:numPr>
          <w:ilvl w:val="0"/>
          <w:numId w:val="1"/>
        </w:numPr>
        <w:spacing w:after="0" w:line="240" w:lineRule="auto"/>
        <w:jc w:val="both"/>
      </w:pPr>
      <w:r>
        <w:t xml:space="preserve">natural justice was </w:t>
      </w:r>
      <w:proofErr w:type="gramStart"/>
      <w:r>
        <w:t>denied;</w:t>
      </w:r>
      <w:proofErr w:type="gramEnd"/>
    </w:p>
    <w:p w14:paraId="287780E7" w14:textId="4D0B6D17" w:rsidR="001B4F05" w:rsidRDefault="001B4F05" w:rsidP="00D43368">
      <w:pPr>
        <w:pStyle w:val="ListParagraph"/>
        <w:numPr>
          <w:ilvl w:val="0"/>
          <w:numId w:val="1"/>
        </w:numPr>
        <w:spacing w:after="0" w:line="240" w:lineRule="auto"/>
        <w:jc w:val="both"/>
      </w:pPr>
      <w:r>
        <w:t>the decision-maker or decision-making body acted outside of its powers and/or jurisdiction (</w:t>
      </w:r>
      <w:r w:rsidR="00461483">
        <w:t>i.e.,</w:t>
      </w:r>
      <w:r>
        <w:t xml:space="preserve"> acted ultra vires</w:t>
      </w:r>
      <w:proofErr w:type="gramStart"/>
      <w:r>
        <w:t>);</w:t>
      </w:r>
      <w:proofErr w:type="gramEnd"/>
    </w:p>
    <w:p w14:paraId="0B98DCDC" w14:textId="68CE4319" w:rsidR="001B4F05" w:rsidRDefault="001B4F05" w:rsidP="00D43368">
      <w:pPr>
        <w:pStyle w:val="ListParagraph"/>
        <w:numPr>
          <w:ilvl w:val="0"/>
          <w:numId w:val="1"/>
        </w:numPr>
        <w:spacing w:after="0" w:line="240" w:lineRule="auto"/>
        <w:jc w:val="both"/>
      </w:pPr>
      <w:r>
        <w:t>substantial new evidence became available after the decision, which is being appealed, was made; and/or</w:t>
      </w:r>
    </w:p>
    <w:p w14:paraId="025DAD95" w14:textId="46D26CDA" w:rsidR="001B4F05" w:rsidRDefault="001B4F05" w:rsidP="00D43368">
      <w:pPr>
        <w:pStyle w:val="ListParagraph"/>
        <w:numPr>
          <w:ilvl w:val="0"/>
          <w:numId w:val="1"/>
        </w:numPr>
        <w:spacing w:after="0" w:line="240" w:lineRule="auto"/>
        <w:jc w:val="both"/>
      </w:pPr>
      <w:r>
        <w:t>in the case of a decision relating to Misconduct, the penalty was either excessive or inappropriate.</w:t>
      </w:r>
    </w:p>
    <w:p w14:paraId="3E9B2999" w14:textId="77777777" w:rsidR="001B4F05" w:rsidRDefault="001B4F05" w:rsidP="001B4F05">
      <w:pPr>
        <w:spacing w:after="0" w:line="240" w:lineRule="auto"/>
        <w:jc w:val="both"/>
      </w:pPr>
    </w:p>
    <w:p w14:paraId="15D3E4E1" w14:textId="77777777" w:rsidR="00F83E14" w:rsidRDefault="00F83E14" w:rsidP="001B4F05">
      <w:pPr>
        <w:spacing w:after="0" w:line="240" w:lineRule="auto"/>
        <w:jc w:val="both"/>
      </w:pPr>
    </w:p>
    <w:p w14:paraId="6197B39D" w14:textId="3C35795B" w:rsidR="001B4F05" w:rsidRDefault="001B4F05" w:rsidP="005C4263">
      <w:pPr>
        <w:pStyle w:val="Heading3"/>
      </w:pPr>
      <w:bookmarkStart w:id="83" w:name="_Toc152166338"/>
      <w:r>
        <w:t>P</w:t>
      </w:r>
      <w:r w:rsidR="00F83E14">
        <w:t>rocess for Bowls NZ Judicial Committee Appeals</w:t>
      </w:r>
      <w:bookmarkEnd w:id="83"/>
    </w:p>
    <w:p w14:paraId="0B325F2E" w14:textId="35C1186E" w:rsidR="001B4F05" w:rsidRDefault="001B4F05" w:rsidP="001B4F05">
      <w:pPr>
        <w:spacing w:after="0" w:line="240" w:lineRule="auto"/>
        <w:jc w:val="both"/>
      </w:pPr>
      <w:r w:rsidRPr="00B112CC">
        <w:rPr>
          <w:b/>
          <w:bCs/>
        </w:rPr>
        <w:t>Notice of Appeal</w:t>
      </w:r>
      <w:r>
        <w:t>: A person wishing to appeal a Club</w:t>
      </w:r>
      <w:r w:rsidR="00B112CC">
        <w:t xml:space="preserve">, </w:t>
      </w:r>
      <w:r w:rsidR="00BA4993">
        <w:t>Centre,</w:t>
      </w:r>
      <w:r w:rsidR="00B112CC">
        <w:t xml:space="preserve"> or Bowls NZ</w:t>
      </w:r>
      <w:r>
        <w:t xml:space="preserve"> Decision (“the Appellant”) shall complete and file with Bowls New Zealand, a notice of appeal (</w:t>
      </w:r>
      <w:r w:rsidR="003F5B8C">
        <w:t>see Appeals Form</w:t>
      </w:r>
      <w:r>
        <w:t xml:space="preserve">) and pay an appeal fee of $100.00 as determined by the Bowls New Zealand Board.  Such notice of appeal shall be filed with the </w:t>
      </w:r>
      <w:r w:rsidR="003F5B8C">
        <w:t xml:space="preserve">Bowls NZ CEO (or appointed manager) </w:t>
      </w:r>
      <w:r>
        <w:t>within the time limit set out in the applicable constitution, rules or regulations of the Club</w:t>
      </w:r>
      <w:r w:rsidR="003F5B8C">
        <w:t xml:space="preserve">, </w:t>
      </w:r>
      <w:r w:rsidR="00BA4993">
        <w:t>Centre,</w:t>
      </w:r>
      <w:r w:rsidR="003F5B8C">
        <w:t xml:space="preserve"> or Bowls NZ</w:t>
      </w:r>
      <w:r>
        <w:t>.  In the absence of such time limits, within 28 Working Days of the Appellant being notified of the decision against which the appeal is made.  A copy of the notice of appeal must also be served on the Club</w:t>
      </w:r>
      <w:r w:rsidR="003B716A">
        <w:t xml:space="preserve">, </w:t>
      </w:r>
      <w:r>
        <w:t xml:space="preserve">Centre </w:t>
      </w:r>
      <w:r w:rsidR="003B716A">
        <w:t xml:space="preserve">or Bowls NZ official </w:t>
      </w:r>
      <w:r>
        <w:t xml:space="preserve">that made the decision appealed against (as the case may be) (“Respondent”) and the Appellant must provide the </w:t>
      </w:r>
      <w:r w:rsidR="00BA4993">
        <w:t>Bowls NZ CEO (or appointed manager)</w:t>
      </w:r>
      <w:r>
        <w:t xml:space="preserve"> with confirmation of service.</w:t>
      </w:r>
    </w:p>
    <w:p w14:paraId="267A0D2D" w14:textId="77777777" w:rsidR="001B4F05" w:rsidRDefault="001B4F05" w:rsidP="001B4F05">
      <w:pPr>
        <w:spacing w:after="0" w:line="240" w:lineRule="auto"/>
        <w:jc w:val="both"/>
      </w:pPr>
    </w:p>
    <w:p w14:paraId="33584A4B" w14:textId="34F300C4" w:rsidR="001B4F05" w:rsidRDefault="001B4F05" w:rsidP="001B4F05">
      <w:pPr>
        <w:spacing w:after="0" w:line="240" w:lineRule="auto"/>
        <w:jc w:val="both"/>
      </w:pPr>
      <w:r w:rsidRPr="002174EB">
        <w:rPr>
          <w:b/>
          <w:bCs/>
        </w:rPr>
        <w:t>Appeal Brief</w:t>
      </w:r>
      <w:r>
        <w:t xml:space="preserve">: Within 10 Working Days of filing the notice of appeal, the Appellant must file and serve on the Respondent, an appeal </w:t>
      </w:r>
      <w:proofErr w:type="gramStart"/>
      <w:r>
        <w:t>brief</w:t>
      </w:r>
      <w:proofErr w:type="gramEnd"/>
      <w:r>
        <w:t xml:space="preserve"> in the prescribed </w:t>
      </w:r>
      <w:r w:rsidR="002174EB">
        <w:t xml:space="preserve">Bowls NZ </w:t>
      </w:r>
      <w:r>
        <w:t>form.</w:t>
      </w:r>
    </w:p>
    <w:p w14:paraId="5D26FC02" w14:textId="77777777" w:rsidR="001B4F05" w:rsidRDefault="001B4F05" w:rsidP="001B4F05">
      <w:pPr>
        <w:spacing w:after="0" w:line="240" w:lineRule="auto"/>
        <w:jc w:val="both"/>
      </w:pPr>
    </w:p>
    <w:p w14:paraId="3B9EAD9F" w14:textId="3185263B" w:rsidR="001B4F05" w:rsidRDefault="001B4F05" w:rsidP="001B4F05">
      <w:pPr>
        <w:spacing w:after="0" w:line="240" w:lineRule="auto"/>
        <w:jc w:val="both"/>
      </w:pPr>
      <w:r w:rsidRPr="003152AF">
        <w:rPr>
          <w:b/>
          <w:bCs/>
        </w:rPr>
        <w:t>Statement of Defence</w:t>
      </w:r>
      <w:r>
        <w:t xml:space="preserve">: Within 14 Working Days of receiving the appeal brief, the Respondent shall file with the Registrar and serve on the Appellant, a statement of defence in the prescribed </w:t>
      </w:r>
      <w:r w:rsidR="000A3A87">
        <w:t xml:space="preserve">Bowls NZ </w:t>
      </w:r>
      <w:r>
        <w:t>form.  If the Respondent fails to file such statement of defence within the prescribed time, or such extended time as given by the applicable Bowls New Zealand Judicial Committee, the Bowls New Zealand Judicial Committee may proceed with the appeal and issue its decision.</w:t>
      </w:r>
    </w:p>
    <w:p w14:paraId="51777EE2" w14:textId="77777777" w:rsidR="001B4F05" w:rsidRDefault="001B4F05" w:rsidP="001B4F05">
      <w:pPr>
        <w:spacing w:after="0" w:line="240" w:lineRule="auto"/>
        <w:jc w:val="both"/>
      </w:pPr>
    </w:p>
    <w:p w14:paraId="704B80EF" w14:textId="3FCC1483" w:rsidR="001B4F05" w:rsidRDefault="001B4F05" w:rsidP="001B4F05">
      <w:pPr>
        <w:spacing w:after="0" w:line="240" w:lineRule="auto"/>
        <w:jc w:val="both"/>
      </w:pPr>
      <w:r w:rsidRPr="00162C28">
        <w:rPr>
          <w:b/>
          <w:bCs/>
        </w:rPr>
        <w:t>Stay of Execution</w:t>
      </w:r>
      <w:r>
        <w:t>: Pending the determination of an appeal before it, the Bowls New Zealand Judicial Committee, may grant a stay of execution of the decision which is being appealed.  This decision should be made as soon as possible</w:t>
      </w:r>
      <w:r w:rsidR="00162C28">
        <w:t>,</w:t>
      </w:r>
      <w:r>
        <w:t xml:space="preserve"> and the parties notified of such.</w:t>
      </w:r>
    </w:p>
    <w:p w14:paraId="1B9E530D" w14:textId="77777777" w:rsidR="001B4F05" w:rsidRDefault="001B4F05" w:rsidP="001B4F05">
      <w:pPr>
        <w:spacing w:after="0" w:line="240" w:lineRule="auto"/>
        <w:jc w:val="both"/>
      </w:pPr>
    </w:p>
    <w:p w14:paraId="61F091FE" w14:textId="6968A5D2" w:rsidR="001B4F05" w:rsidRDefault="001B4F05" w:rsidP="001B4F05">
      <w:pPr>
        <w:spacing w:after="0" w:line="240" w:lineRule="auto"/>
        <w:jc w:val="both"/>
      </w:pPr>
      <w:r w:rsidRPr="00F406E7">
        <w:rPr>
          <w:b/>
          <w:bCs/>
        </w:rPr>
        <w:t>Appeal Hearing</w:t>
      </w:r>
      <w:r>
        <w:t xml:space="preserve">: The Bowls New Zealand Judicial Committee shall determine the procedure of the hearing.  In appropriate cases and by agreement of the parties and the Bowls New Zealand Judicial Committee, the appeal may be determined by the Bowls New Zealand Judicial Committee by reference only to the documents filed, without hearing from the parties or others in person.  </w:t>
      </w:r>
    </w:p>
    <w:p w14:paraId="651D9DC7" w14:textId="77777777" w:rsidR="001B4F05" w:rsidRDefault="001B4F05" w:rsidP="001B4F05">
      <w:pPr>
        <w:spacing w:after="0" w:line="240" w:lineRule="auto"/>
        <w:jc w:val="both"/>
      </w:pPr>
    </w:p>
    <w:p w14:paraId="3C3AD9B3" w14:textId="547BCF01" w:rsidR="001B4F05" w:rsidRDefault="001B4F05" w:rsidP="001B4F05">
      <w:pPr>
        <w:spacing w:after="0" w:line="240" w:lineRule="auto"/>
        <w:jc w:val="both"/>
      </w:pPr>
      <w:r w:rsidRPr="00F406E7">
        <w:rPr>
          <w:b/>
          <w:bCs/>
        </w:rPr>
        <w:t>Evidence</w:t>
      </w:r>
      <w:r>
        <w:t xml:space="preserve">: </w:t>
      </w:r>
      <w:r w:rsidR="00F406E7">
        <w:t>The</w:t>
      </w:r>
      <w:r>
        <w:t xml:space="preserve"> Bowls New Zealand Judicial Committee has discretion to admit new evidence, including any evidence produced during the mediation process and may re hear the matter de novo on which the appeal is based.  Unless directed otherwise, the parties will be required to place before the Bowls New Zealand Judicial Committee, the transcript (if available) of the hearing at which the decision appealed from was made, copies of any witness statements produced to that hearing, and all other relevant documents which were before the body which made the decision appealed from.</w:t>
      </w:r>
    </w:p>
    <w:p w14:paraId="38BE6BEA" w14:textId="77777777" w:rsidR="001B4F05" w:rsidRDefault="001B4F05" w:rsidP="001B4F05">
      <w:pPr>
        <w:spacing w:after="0" w:line="240" w:lineRule="auto"/>
        <w:jc w:val="both"/>
      </w:pPr>
    </w:p>
    <w:p w14:paraId="7C3EB936" w14:textId="77777777" w:rsidR="001B4F05" w:rsidRDefault="001B4F05" w:rsidP="001B4F05">
      <w:pPr>
        <w:spacing w:after="0" w:line="240" w:lineRule="auto"/>
        <w:jc w:val="both"/>
      </w:pPr>
      <w:r w:rsidRPr="00F216AA">
        <w:rPr>
          <w:b/>
          <w:bCs/>
        </w:rPr>
        <w:t>Onus</w:t>
      </w:r>
      <w:r>
        <w:t>: The onus of proof shall be upon the Appellant.</w:t>
      </w:r>
    </w:p>
    <w:p w14:paraId="0D543838" w14:textId="77777777" w:rsidR="001B4F05" w:rsidRDefault="001B4F05" w:rsidP="001B4F05">
      <w:pPr>
        <w:spacing w:after="0" w:line="240" w:lineRule="auto"/>
        <w:jc w:val="both"/>
      </w:pPr>
    </w:p>
    <w:p w14:paraId="72FD6986" w14:textId="7E3576B1" w:rsidR="001B4F05" w:rsidRDefault="001B4F05" w:rsidP="001B4F05">
      <w:pPr>
        <w:spacing w:after="0" w:line="240" w:lineRule="auto"/>
        <w:jc w:val="both"/>
      </w:pPr>
      <w:r w:rsidRPr="00814DD7">
        <w:rPr>
          <w:b/>
          <w:bCs/>
        </w:rPr>
        <w:lastRenderedPageBreak/>
        <w:t>Decision</w:t>
      </w:r>
      <w:r w:rsidRPr="00814DD7">
        <w:t>: The decision of a Bowls New Zealand Judicial Committee shall be consistent with the applicable constitution, rules or regulations of the Club</w:t>
      </w:r>
      <w:r w:rsidR="00F216AA" w:rsidRPr="00814DD7">
        <w:t xml:space="preserve">, </w:t>
      </w:r>
      <w:r w:rsidR="003D1AE2" w:rsidRPr="00814DD7">
        <w:t>Centre,</w:t>
      </w:r>
      <w:r w:rsidR="00F216AA" w:rsidRPr="00814DD7">
        <w:t xml:space="preserve"> or Bowls NZ</w:t>
      </w:r>
      <w:r w:rsidRPr="00814DD7">
        <w:t xml:space="preserve">.  Unless such constitution, rules or regulations expressly or implicitly provide otherwise, </w:t>
      </w:r>
      <w:r w:rsidR="00F75116" w:rsidRPr="00814DD7">
        <w:t xml:space="preserve">the </w:t>
      </w:r>
      <w:r w:rsidRPr="00814DD7">
        <w:t>Bowls New Zealand Judicial Committee may make any decision that the Club</w:t>
      </w:r>
      <w:r w:rsidR="00A1198B" w:rsidRPr="00814DD7">
        <w:t xml:space="preserve">, </w:t>
      </w:r>
      <w:r w:rsidRPr="00814DD7">
        <w:t xml:space="preserve">Centre </w:t>
      </w:r>
      <w:r w:rsidR="00A1198B" w:rsidRPr="00814DD7">
        <w:t xml:space="preserve">or Bowls NZ </w:t>
      </w:r>
      <w:r w:rsidRPr="00814DD7">
        <w:t>appealed from was capable of making on the original application or may, if it considers it necessary, refer the matter back to that Club</w:t>
      </w:r>
      <w:r w:rsidR="00A1198B" w:rsidRPr="00814DD7">
        <w:t xml:space="preserve">, </w:t>
      </w:r>
      <w:r w:rsidRPr="00814DD7">
        <w:t xml:space="preserve">Centre </w:t>
      </w:r>
      <w:r w:rsidR="00A1198B" w:rsidRPr="00814DD7">
        <w:t xml:space="preserve">or Bowls NZ </w:t>
      </w:r>
      <w:r w:rsidRPr="00814DD7">
        <w:t xml:space="preserve">for further consideration, with such directions (if any) which the Bowls New Zealand Judicial Committee determines to give.  If the appeal is allowed, the Bowls New Zealand Judicial Committee, in addition to making any decision, may make such orders it considers appropriate to give effect to its decision, including imposing any of the orders set out in </w:t>
      </w:r>
      <w:r w:rsidR="00CC3932" w:rsidRPr="00814DD7">
        <w:t>these Regulations</w:t>
      </w:r>
      <w:r w:rsidRPr="00814DD7">
        <w:t xml:space="preserve"> (Orders).</w:t>
      </w:r>
    </w:p>
    <w:p w14:paraId="7EC627D2" w14:textId="77777777" w:rsidR="001B4F05" w:rsidRDefault="001B4F05" w:rsidP="001B4F05">
      <w:pPr>
        <w:spacing w:after="0" w:line="240" w:lineRule="auto"/>
        <w:jc w:val="both"/>
      </w:pPr>
    </w:p>
    <w:p w14:paraId="12F2A418" w14:textId="6DEA7EA6" w:rsidR="001B4F05" w:rsidRDefault="001B4F05" w:rsidP="001B4F05">
      <w:pPr>
        <w:spacing w:after="0" w:line="240" w:lineRule="auto"/>
        <w:jc w:val="both"/>
      </w:pPr>
      <w:r w:rsidRPr="00CC3932">
        <w:rPr>
          <w:b/>
          <w:bCs/>
        </w:rPr>
        <w:t>Recommendation to Bowls New Zealand</w:t>
      </w:r>
      <w:r>
        <w:t xml:space="preserve">: </w:t>
      </w:r>
      <w:r w:rsidR="00CC3932">
        <w:t>The</w:t>
      </w:r>
      <w:r>
        <w:t xml:space="preserve"> Bowls New Zealand Judicial Committee, </w:t>
      </w:r>
      <w:proofErr w:type="gramStart"/>
      <w:r>
        <w:t>whether or not</w:t>
      </w:r>
      <w:proofErr w:type="gramEnd"/>
      <w:r>
        <w:t xml:space="preserve"> it allows or dismisses an appeal, may recommend to Bowls New Zealand that changes be made to any applicable rule, policy or procedure of the relevant Club</w:t>
      </w:r>
      <w:r w:rsidR="00CC3932">
        <w:t xml:space="preserve">, </w:t>
      </w:r>
      <w:r>
        <w:t>Centre</w:t>
      </w:r>
      <w:r w:rsidR="00CC3932">
        <w:t xml:space="preserve"> or Bowls NZ</w:t>
      </w:r>
      <w:r>
        <w:t>.</w:t>
      </w:r>
    </w:p>
    <w:p w14:paraId="018DE97D" w14:textId="77777777" w:rsidR="001B4F05" w:rsidRDefault="001B4F05" w:rsidP="001B4F05">
      <w:pPr>
        <w:spacing w:after="0" w:line="240" w:lineRule="auto"/>
        <w:jc w:val="both"/>
      </w:pPr>
    </w:p>
    <w:p w14:paraId="00CAAE81" w14:textId="77777777" w:rsidR="00CC3932" w:rsidRDefault="00CC3932" w:rsidP="001B4F05">
      <w:pPr>
        <w:spacing w:after="0" w:line="240" w:lineRule="auto"/>
        <w:jc w:val="both"/>
      </w:pPr>
    </w:p>
    <w:p w14:paraId="6EFBE3FB" w14:textId="28F5657D" w:rsidR="00195C9D" w:rsidRDefault="00195C9D" w:rsidP="00195C9D">
      <w:pPr>
        <w:pStyle w:val="Heading3"/>
      </w:pPr>
      <w:bookmarkStart w:id="84" w:name="_Toc152166339"/>
      <w:r>
        <w:t>A</w:t>
      </w:r>
      <w:r w:rsidR="00F83E14">
        <w:t>ppeals against a Decision of the Bowls NZ Judicial Committee</w:t>
      </w:r>
      <w:bookmarkEnd w:id="84"/>
    </w:p>
    <w:p w14:paraId="5066083F" w14:textId="77777777" w:rsidR="00195C9D" w:rsidRDefault="00195C9D" w:rsidP="00195C9D">
      <w:pPr>
        <w:spacing w:after="0" w:line="240" w:lineRule="auto"/>
        <w:jc w:val="both"/>
      </w:pPr>
      <w:r>
        <w:t>A party to a decision of the Bowls New Zealand Judicial Committee may appeal such decision to the Sports Tribunal in accordance with the Rules of the Sports Tribunal for:</w:t>
      </w:r>
    </w:p>
    <w:p w14:paraId="755740A9" w14:textId="77777777" w:rsidR="00195C9D" w:rsidRDefault="00195C9D" w:rsidP="00D43368">
      <w:pPr>
        <w:pStyle w:val="ListParagraph"/>
        <w:numPr>
          <w:ilvl w:val="0"/>
          <w:numId w:val="1"/>
        </w:numPr>
        <w:spacing w:after="0" w:line="240" w:lineRule="auto"/>
        <w:jc w:val="both"/>
      </w:pPr>
      <w:r>
        <w:t>Matters relating to Anti-Doping and Anti-Match Fixing; and/or</w:t>
      </w:r>
    </w:p>
    <w:p w14:paraId="2F588330" w14:textId="77777777" w:rsidR="00195C9D" w:rsidRDefault="00195C9D" w:rsidP="00D43368">
      <w:pPr>
        <w:pStyle w:val="ListParagraph"/>
        <w:numPr>
          <w:ilvl w:val="0"/>
          <w:numId w:val="1"/>
        </w:numPr>
        <w:spacing w:after="0" w:line="240" w:lineRule="auto"/>
        <w:jc w:val="both"/>
      </w:pPr>
      <w:r>
        <w:t>A decision of the Judicial Committee, that was not itself an Appeal of a Club, Centre, or Bowls NZ judicial decision.</w:t>
      </w:r>
    </w:p>
    <w:p w14:paraId="71ADA293" w14:textId="77777777" w:rsidR="00195C9D" w:rsidRDefault="00195C9D" w:rsidP="00195C9D">
      <w:pPr>
        <w:spacing w:after="0" w:line="240" w:lineRule="auto"/>
        <w:jc w:val="both"/>
      </w:pPr>
      <w:r w:rsidRPr="00816CA1">
        <w:t xml:space="preserve">There is no </w:t>
      </w:r>
      <w:r>
        <w:t xml:space="preserve">further </w:t>
      </w:r>
      <w:r w:rsidRPr="00816CA1">
        <w:t>right of appeal from a decision of the Bowls NZ Judicial Committee</w:t>
      </w:r>
      <w:r>
        <w:t xml:space="preserve"> for:</w:t>
      </w:r>
    </w:p>
    <w:p w14:paraId="2D42CEF3" w14:textId="77777777" w:rsidR="00195C9D" w:rsidRDefault="00195C9D" w:rsidP="00D43368">
      <w:pPr>
        <w:pStyle w:val="ListParagraph"/>
        <w:numPr>
          <w:ilvl w:val="0"/>
          <w:numId w:val="1"/>
        </w:numPr>
        <w:spacing w:after="0" w:line="240" w:lineRule="auto"/>
        <w:jc w:val="both"/>
      </w:pPr>
      <w:r>
        <w:t>A</w:t>
      </w:r>
      <w:r w:rsidRPr="00354176">
        <w:t>ppeals against a Club or Centre Decision</w:t>
      </w:r>
      <w:r>
        <w:t>; and/or</w:t>
      </w:r>
    </w:p>
    <w:p w14:paraId="770A0954" w14:textId="77777777" w:rsidR="00195C9D" w:rsidRDefault="00195C9D" w:rsidP="00D43368">
      <w:pPr>
        <w:pStyle w:val="ListParagraph"/>
        <w:numPr>
          <w:ilvl w:val="0"/>
          <w:numId w:val="1"/>
        </w:numPr>
        <w:spacing w:after="0" w:line="240" w:lineRule="auto"/>
        <w:jc w:val="both"/>
      </w:pPr>
      <w:r>
        <w:t>Appeals against a Bowls NZ CEO or Judicial Commissioner decision.</w:t>
      </w:r>
    </w:p>
    <w:p w14:paraId="402CF7D6" w14:textId="77777777" w:rsidR="001B4F05" w:rsidRDefault="001B4F05" w:rsidP="001B4F05">
      <w:pPr>
        <w:spacing w:after="0" w:line="240" w:lineRule="auto"/>
        <w:jc w:val="both"/>
      </w:pPr>
    </w:p>
    <w:p w14:paraId="182C9D4B" w14:textId="77777777" w:rsidR="001B4F05" w:rsidRDefault="001B4F05" w:rsidP="001B4F05">
      <w:pPr>
        <w:spacing w:after="0" w:line="240" w:lineRule="auto"/>
        <w:jc w:val="both"/>
      </w:pPr>
      <w:r>
        <w:t> </w:t>
      </w:r>
    </w:p>
    <w:p w14:paraId="09CFDB19" w14:textId="77777777" w:rsidR="00170D6E" w:rsidRDefault="00170D6E" w:rsidP="001B4F05">
      <w:pPr>
        <w:spacing w:after="0" w:line="240" w:lineRule="auto"/>
        <w:jc w:val="both"/>
      </w:pPr>
    </w:p>
    <w:p w14:paraId="6F5F7751" w14:textId="77777777" w:rsidR="00170D6E" w:rsidRDefault="00170D6E" w:rsidP="001B4F05">
      <w:pPr>
        <w:spacing w:after="0" w:line="240" w:lineRule="auto"/>
        <w:jc w:val="both"/>
      </w:pPr>
    </w:p>
    <w:p w14:paraId="029B03D7" w14:textId="6B0A9E3A" w:rsidR="001B4F05" w:rsidRDefault="001B4F05" w:rsidP="00DA0D31">
      <w:pPr>
        <w:pStyle w:val="Heading2"/>
      </w:pPr>
      <w:bookmarkStart w:id="85" w:name="_Toc152166340"/>
      <w:r>
        <w:t xml:space="preserve">PART </w:t>
      </w:r>
      <w:r w:rsidR="00106A12">
        <w:t>D</w:t>
      </w:r>
      <w:r>
        <w:t xml:space="preserve"> – </w:t>
      </w:r>
      <w:r w:rsidR="00AB1746">
        <w:t>General Provisions</w:t>
      </w:r>
      <w:bookmarkEnd w:id="85"/>
    </w:p>
    <w:p w14:paraId="0FEF0E6C" w14:textId="77777777" w:rsidR="001B4F05" w:rsidRDefault="001B4F05" w:rsidP="001B4F05">
      <w:pPr>
        <w:spacing w:after="0" w:line="240" w:lineRule="auto"/>
        <w:jc w:val="both"/>
      </w:pPr>
    </w:p>
    <w:p w14:paraId="61090B5E" w14:textId="00E35C0F" w:rsidR="001B4F05" w:rsidRDefault="00F83E14" w:rsidP="009018F7">
      <w:pPr>
        <w:pStyle w:val="Heading3"/>
      </w:pPr>
      <w:bookmarkStart w:id="86" w:name="_Toc152166341"/>
      <w:r>
        <w:t>Other Rights</w:t>
      </w:r>
      <w:bookmarkEnd w:id="86"/>
    </w:p>
    <w:p w14:paraId="33060697" w14:textId="77777777" w:rsidR="001B4F05" w:rsidRDefault="001B4F05" w:rsidP="001B4F05">
      <w:pPr>
        <w:spacing w:after="0" w:line="240" w:lineRule="auto"/>
        <w:jc w:val="both"/>
      </w:pPr>
      <w:r>
        <w:t>Nothing in this Regulation:</w:t>
      </w:r>
    </w:p>
    <w:p w14:paraId="0937A8D9" w14:textId="50CA329B" w:rsidR="001B4F05" w:rsidRDefault="001B4F05" w:rsidP="00D43368">
      <w:pPr>
        <w:pStyle w:val="ListParagraph"/>
        <w:numPr>
          <w:ilvl w:val="0"/>
          <w:numId w:val="1"/>
        </w:numPr>
        <w:spacing w:after="0" w:line="240" w:lineRule="auto"/>
        <w:jc w:val="both"/>
      </w:pPr>
      <w:r>
        <w:t xml:space="preserve">Waives or limits the right of the </w:t>
      </w:r>
      <w:r w:rsidR="001C4659">
        <w:t>Bowling Club</w:t>
      </w:r>
      <w:r>
        <w:t xml:space="preserve"> Board under </w:t>
      </w:r>
      <w:r w:rsidR="001C4659">
        <w:t xml:space="preserve">the </w:t>
      </w:r>
      <w:r>
        <w:t>Rule</w:t>
      </w:r>
      <w:r w:rsidR="001C4659">
        <w:t xml:space="preserve"> </w:t>
      </w:r>
      <w:r>
        <w:t>(Resignation, Suspension and Termination of Membership) of the Constitution.</w:t>
      </w:r>
    </w:p>
    <w:p w14:paraId="37554614" w14:textId="63B72FFE" w:rsidR="001B4F05" w:rsidRDefault="001B4F05" w:rsidP="00D43368">
      <w:pPr>
        <w:pStyle w:val="ListParagraph"/>
        <w:numPr>
          <w:ilvl w:val="0"/>
          <w:numId w:val="1"/>
        </w:numPr>
        <w:spacing w:after="0" w:line="240" w:lineRule="auto"/>
        <w:jc w:val="both"/>
      </w:pPr>
      <w:r>
        <w:t xml:space="preserve">Waives or limits any rights that </w:t>
      </w:r>
      <w:r w:rsidR="001C4659">
        <w:t>the Bowling Club</w:t>
      </w:r>
      <w:r>
        <w:t xml:space="preserve"> has under any agreements it has with Members, players, </w:t>
      </w:r>
      <w:r w:rsidR="00073BE6">
        <w:t>Officials,</w:t>
      </w:r>
      <w:r>
        <w:t xml:space="preserve"> and other personnel appointed by </w:t>
      </w:r>
      <w:r w:rsidR="00C011F8">
        <w:t>the Bowling</w:t>
      </w:r>
      <w:r>
        <w:t>.</w:t>
      </w:r>
    </w:p>
    <w:p w14:paraId="5D6E3E69" w14:textId="77C5EE42" w:rsidR="001B4F05" w:rsidRDefault="001B4F05" w:rsidP="00D43368">
      <w:pPr>
        <w:pStyle w:val="ListParagraph"/>
        <w:numPr>
          <w:ilvl w:val="0"/>
          <w:numId w:val="1"/>
        </w:numPr>
        <w:spacing w:after="0" w:line="240" w:lineRule="auto"/>
        <w:jc w:val="both"/>
      </w:pPr>
      <w:r>
        <w:t xml:space="preserve">Waives or varies any entitlements at law or under any employment agreement or contract for </w:t>
      </w:r>
      <w:r w:rsidR="00C011F8">
        <w:t>the Bowling Club</w:t>
      </w:r>
      <w:r>
        <w:t xml:space="preserve"> to investigate, suspend and/or terminate an employee’s employment or contractor’s role where an issue involves a </w:t>
      </w:r>
      <w:r w:rsidR="004C09B2">
        <w:t>Bowling Club</w:t>
      </w:r>
      <w:r>
        <w:t xml:space="preserve"> employee or contractor.</w:t>
      </w:r>
    </w:p>
    <w:p w14:paraId="695D377B" w14:textId="3FEBE144" w:rsidR="001B4F05" w:rsidRDefault="001B4F05" w:rsidP="00D43368">
      <w:pPr>
        <w:pStyle w:val="ListParagraph"/>
        <w:numPr>
          <w:ilvl w:val="0"/>
          <w:numId w:val="1"/>
        </w:numPr>
        <w:spacing w:after="0" w:line="240" w:lineRule="auto"/>
        <w:jc w:val="both"/>
      </w:pPr>
      <w:r>
        <w:t xml:space="preserve">Waives or limits the rights of </w:t>
      </w:r>
      <w:r w:rsidR="004C09B2">
        <w:t>Bowls NZ or</w:t>
      </w:r>
      <w:r>
        <w:t xml:space="preserve"> Centres to determine their own judicial processes provided such processes comply with and are not inconsistent with the Constitution and/or this Regulation.</w:t>
      </w:r>
    </w:p>
    <w:p w14:paraId="382654C2" w14:textId="77777777" w:rsidR="001B4F05" w:rsidRDefault="001B4F05" w:rsidP="001B4F05">
      <w:pPr>
        <w:spacing w:after="0" w:line="240" w:lineRule="auto"/>
        <w:jc w:val="both"/>
      </w:pPr>
    </w:p>
    <w:p w14:paraId="318E5F9C" w14:textId="5A14F136" w:rsidR="001B4F05" w:rsidRDefault="00F83E14" w:rsidP="00504B10">
      <w:pPr>
        <w:pStyle w:val="Heading3"/>
      </w:pPr>
      <w:bookmarkStart w:id="87" w:name="_Toc152166342"/>
      <w:r>
        <w:t>Registries and Registrar</w:t>
      </w:r>
      <w:bookmarkEnd w:id="87"/>
    </w:p>
    <w:p w14:paraId="6952FC8A" w14:textId="555A3C0F" w:rsidR="001B4F05" w:rsidRDefault="001B4F05" w:rsidP="004C09B2">
      <w:pPr>
        <w:spacing w:after="0" w:line="240" w:lineRule="auto"/>
        <w:jc w:val="both"/>
      </w:pPr>
      <w:r w:rsidRPr="00A765B6">
        <w:rPr>
          <w:b/>
          <w:bCs/>
        </w:rPr>
        <w:t>Registry</w:t>
      </w:r>
      <w:r>
        <w:t xml:space="preserve">: The registry (office) of the Judicial Committee described in this Regulation shall be at the location </w:t>
      </w:r>
      <w:r w:rsidR="004C09B2">
        <w:t>of the Bowling Club</w:t>
      </w:r>
    </w:p>
    <w:p w14:paraId="2FAF23DC" w14:textId="77777777" w:rsidR="001B4F05" w:rsidRDefault="001B4F05" w:rsidP="001B4F05">
      <w:pPr>
        <w:spacing w:after="0" w:line="240" w:lineRule="auto"/>
        <w:jc w:val="both"/>
      </w:pPr>
    </w:p>
    <w:p w14:paraId="6CFF6DB6" w14:textId="7504DAA1" w:rsidR="001B4F05" w:rsidRDefault="001B4F05" w:rsidP="001B4F05">
      <w:pPr>
        <w:spacing w:after="0" w:line="240" w:lineRule="auto"/>
        <w:jc w:val="both"/>
      </w:pPr>
      <w:r w:rsidRPr="00A765B6">
        <w:rPr>
          <w:b/>
          <w:bCs/>
        </w:rPr>
        <w:t>Registrar</w:t>
      </w:r>
      <w:r w:rsidR="00746D60" w:rsidRPr="00A765B6">
        <w:rPr>
          <w:b/>
          <w:bCs/>
        </w:rPr>
        <w:t>/Secretar</w:t>
      </w:r>
      <w:r w:rsidR="00A44AEC" w:rsidRPr="00A765B6">
        <w:rPr>
          <w:b/>
          <w:bCs/>
        </w:rPr>
        <w:t>y</w:t>
      </w:r>
      <w:r>
        <w:t>: There shall be a Registrar</w:t>
      </w:r>
      <w:r w:rsidR="00A44AEC">
        <w:t>/Secretary</w:t>
      </w:r>
      <w:r>
        <w:t xml:space="preserve"> who is available to assist </w:t>
      </w:r>
      <w:r w:rsidR="004C09B2">
        <w:t>the</w:t>
      </w:r>
      <w:r>
        <w:t xml:space="preserve"> Judicial Committee described in this Regulation.  The functions of the Registrar include:</w:t>
      </w:r>
    </w:p>
    <w:p w14:paraId="1E20C133" w14:textId="0031036A" w:rsidR="001B4F05" w:rsidRDefault="001B4F05" w:rsidP="00D43368">
      <w:pPr>
        <w:pStyle w:val="ListParagraph"/>
        <w:numPr>
          <w:ilvl w:val="0"/>
          <w:numId w:val="30"/>
        </w:numPr>
        <w:spacing w:after="0" w:line="240" w:lineRule="auto"/>
        <w:jc w:val="both"/>
      </w:pPr>
      <w:r>
        <w:t>Providing information regarding procedure to any person seeking to bring Proceedings under this Regulation</w:t>
      </w:r>
      <w:r w:rsidR="0085562B">
        <w:t>.</w:t>
      </w:r>
    </w:p>
    <w:p w14:paraId="69A09286" w14:textId="2CFBCBC6" w:rsidR="001B4F05" w:rsidRDefault="001B4F05" w:rsidP="00D43368">
      <w:pPr>
        <w:pStyle w:val="ListParagraph"/>
        <w:numPr>
          <w:ilvl w:val="0"/>
          <w:numId w:val="30"/>
        </w:numPr>
        <w:spacing w:after="0" w:line="240" w:lineRule="auto"/>
        <w:jc w:val="both"/>
      </w:pPr>
      <w:r>
        <w:t>Coordinating the management of all Proceedings before the Judicial Committee.</w:t>
      </w:r>
    </w:p>
    <w:p w14:paraId="50220614" w14:textId="0A169332" w:rsidR="001B4F05" w:rsidRDefault="001B4F05" w:rsidP="00D43368">
      <w:pPr>
        <w:pStyle w:val="ListParagraph"/>
        <w:numPr>
          <w:ilvl w:val="0"/>
          <w:numId w:val="30"/>
        </w:numPr>
        <w:spacing w:after="0" w:line="240" w:lineRule="auto"/>
        <w:jc w:val="both"/>
      </w:pPr>
      <w:r>
        <w:t xml:space="preserve">Undertaking such other functions as may be determined by the </w:t>
      </w:r>
      <w:r w:rsidR="00E43F0E">
        <w:t>Bowling Club</w:t>
      </w:r>
      <w:r>
        <w:t xml:space="preserve"> Board.</w:t>
      </w:r>
    </w:p>
    <w:p w14:paraId="44502095" w14:textId="77777777" w:rsidR="001B4F05" w:rsidRDefault="001B4F05" w:rsidP="001B4F05">
      <w:pPr>
        <w:spacing w:after="0" w:line="240" w:lineRule="auto"/>
        <w:jc w:val="both"/>
      </w:pPr>
    </w:p>
    <w:p w14:paraId="7466BD10" w14:textId="77777777" w:rsidR="00A44AEC" w:rsidRDefault="00A44AEC" w:rsidP="001B4F05">
      <w:pPr>
        <w:spacing w:after="0" w:line="240" w:lineRule="auto"/>
        <w:jc w:val="both"/>
      </w:pPr>
    </w:p>
    <w:p w14:paraId="50FEBC82" w14:textId="5DDA2FD7" w:rsidR="001B4F05" w:rsidRDefault="001B4F05" w:rsidP="0085562B">
      <w:pPr>
        <w:pStyle w:val="Heading3"/>
      </w:pPr>
      <w:bookmarkStart w:id="88" w:name="_Toc152166343"/>
      <w:r>
        <w:t>J</w:t>
      </w:r>
      <w:r w:rsidR="00F83E14">
        <w:t>udicial Members</w:t>
      </w:r>
      <w:bookmarkEnd w:id="88"/>
    </w:p>
    <w:p w14:paraId="31E5FC12" w14:textId="54ED33B0" w:rsidR="001B4F05" w:rsidRDefault="001B4F05" w:rsidP="001B4F05">
      <w:pPr>
        <w:spacing w:after="0" w:line="240" w:lineRule="auto"/>
        <w:jc w:val="both"/>
      </w:pPr>
      <w:r w:rsidRPr="0085562B">
        <w:rPr>
          <w:b/>
          <w:bCs/>
        </w:rPr>
        <w:t>Ineligibility</w:t>
      </w:r>
      <w:r>
        <w:t xml:space="preserve">: No person who holds any of the following positions may be a member of a Judicial Committee governed by this Regulation, unless otherwise agreed by the </w:t>
      </w:r>
      <w:r w:rsidR="00E43F0E">
        <w:t>Bowling Club</w:t>
      </w:r>
      <w:r>
        <w:t xml:space="preserve"> Board:</w:t>
      </w:r>
    </w:p>
    <w:p w14:paraId="3803C17A" w14:textId="78CDEBF8" w:rsidR="001B4F05" w:rsidRDefault="001B4F05" w:rsidP="00D43368">
      <w:pPr>
        <w:pStyle w:val="ListParagraph"/>
        <w:numPr>
          <w:ilvl w:val="0"/>
          <w:numId w:val="30"/>
        </w:numPr>
        <w:spacing w:after="0" w:line="240" w:lineRule="auto"/>
        <w:jc w:val="both"/>
      </w:pPr>
      <w:r>
        <w:t xml:space="preserve">employee of </w:t>
      </w:r>
      <w:r w:rsidR="00E43F0E">
        <w:t>the Bowling Club</w:t>
      </w:r>
      <w:r>
        <w:t>; and/or</w:t>
      </w:r>
    </w:p>
    <w:p w14:paraId="44DE564C" w14:textId="2C09145E" w:rsidR="001B4F05" w:rsidRDefault="001B4F05" w:rsidP="00F41CE6">
      <w:pPr>
        <w:pStyle w:val="ListParagraph"/>
        <w:numPr>
          <w:ilvl w:val="0"/>
          <w:numId w:val="30"/>
        </w:numPr>
        <w:spacing w:after="0" w:line="240" w:lineRule="auto"/>
        <w:jc w:val="both"/>
      </w:pPr>
      <w:r>
        <w:t>person who has an interest in a matter being heard by a Judicial Committee.</w:t>
      </w:r>
    </w:p>
    <w:p w14:paraId="4988D45F" w14:textId="101B3197" w:rsidR="001B4F05" w:rsidRDefault="001B4F05" w:rsidP="001B4F05">
      <w:pPr>
        <w:spacing w:after="0" w:line="240" w:lineRule="auto"/>
        <w:jc w:val="both"/>
      </w:pPr>
      <w:r w:rsidRPr="0067426F">
        <w:rPr>
          <w:b/>
          <w:bCs/>
        </w:rPr>
        <w:t>Expenses and Remuneration</w:t>
      </w:r>
      <w:r w:rsidR="0067426F">
        <w:t xml:space="preserve">: </w:t>
      </w:r>
      <w:proofErr w:type="gramStart"/>
      <w:r w:rsidR="00DE6CC9">
        <w:t>the</w:t>
      </w:r>
      <w:proofErr w:type="gramEnd"/>
      <w:r w:rsidR="00DE6CC9">
        <w:t xml:space="preserve"> Bowling Club</w:t>
      </w:r>
      <w:r>
        <w:t xml:space="preserve"> may:</w:t>
      </w:r>
    </w:p>
    <w:p w14:paraId="21480AC5" w14:textId="1749A2CC" w:rsidR="001B4F05" w:rsidRDefault="001B4F05" w:rsidP="00D43368">
      <w:pPr>
        <w:pStyle w:val="ListParagraph"/>
        <w:numPr>
          <w:ilvl w:val="0"/>
          <w:numId w:val="31"/>
        </w:numPr>
        <w:spacing w:after="0" w:line="240" w:lineRule="auto"/>
        <w:jc w:val="both"/>
      </w:pPr>
      <w:r>
        <w:t xml:space="preserve">pay for, or reimburse Judicial Members for, reasonable travelling and other expenses incurred </w:t>
      </w:r>
      <w:proofErr w:type="gramStart"/>
      <w:r>
        <w:t>in the course of</w:t>
      </w:r>
      <w:proofErr w:type="gramEnd"/>
      <w:r>
        <w:t xml:space="preserve"> performance of duties as a Judicial Member, provided that where remuneration occurs, the expenses have been approved in advance by </w:t>
      </w:r>
      <w:r w:rsidR="00DE6CC9">
        <w:t>the Bowling Club</w:t>
      </w:r>
      <w:r>
        <w:t>; and in its discretion remunerate a Judicial Member for services provided.</w:t>
      </w:r>
    </w:p>
    <w:p w14:paraId="1358E530" w14:textId="20C6939A" w:rsidR="001B4F05" w:rsidRDefault="001B4F05" w:rsidP="001B4F05">
      <w:pPr>
        <w:spacing w:after="0" w:line="240" w:lineRule="auto"/>
        <w:jc w:val="both"/>
      </w:pPr>
      <w:r w:rsidRPr="00503831">
        <w:rPr>
          <w:b/>
          <w:bCs/>
        </w:rPr>
        <w:t>No Personal Liability</w:t>
      </w:r>
      <w:r>
        <w:t>: No Judicial Member will be personally liable for any act done or omitted to be done by a Judicial Committee or any Judicial Member in good faith in pursuance or intended pursuance of the functions, duties, powers, or authorities as specified in this Regulation.</w:t>
      </w:r>
    </w:p>
    <w:p w14:paraId="545D0B6C" w14:textId="77777777" w:rsidR="001B4F05" w:rsidRDefault="001B4F05" w:rsidP="001B4F05">
      <w:pPr>
        <w:spacing w:after="0" w:line="240" w:lineRule="auto"/>
        <w:jc w:val="both"/>
      </w:pPr>
    </w:p>
    <w:p w14:paraId="692C9AE8" w14:textId="4EF07768" w:rsidR="001B4F05" w:rsidRDefault="001B4F05" w:rsidP="00503831">
      <w:pPr>
        <w:pStyle w:val="Heading3"/>
      </w:pPr>
      <w:bookmarkStart w:id="89" w:name="_Toc152166344"/>
      <w:r>
        <w:t>S</w:t>
      </w:r>
      <w:r w:rsidR="00F83E14">
        <w:t>ervice</w:t>
      </w:r>
      <w:bookmarkEnd w:id="89"/>
    </w:p>
    <w:p w14:paraId="6F3F9CC8" w14:textId="77777777" w:rsidR="001B4F05" w:rsidRDefault="001B4F05" w:rsidP="00D43368">
      <w:pPr>
        <w:pStyle w:val="ListParagraph"/>
        <w:numPr>
          <w:ilvl w:val="0"/>
          <w:numId w:val="32"/>
        </w:numPr>
        <w:spacing w:after="0" w:line="240" w:lineRule="auto"/>
        <w:jc w:val="both"/>
      </w:pPr>
      <w:r>
        <w:t>Every document which is filed with a Judicial Committee shall also be served on all other parties in the Proceeding (including Interested Parties) at the address for service notified by that party in its documents in the Proceedings.  If an Interested Party has not notified such an address, service shall be at the last known address of that party.</w:t>
      </w:r>
    </w:p>
    <w:p w14:paraId="0AC07FD0" w14:textId="1DE25586" w:rsidR="001B4F05" w:rsidRDefault="001B4F05" w:rsidP="00D43368">
      <w:pPr>
        <w:pStyle w:val="ListParagraph"/>
        <w:numPr>
          <w:ilvl w:val="0"/>
          <w:numId w:val="32"/>
        </w:numPr>
        <w:spacing w:after="0" w:line="240" w:lineRule="auto"/>
        <w:jc w:val="both"/>
      </w:pPr>
      <w:r>
        <w:t>Documents to be filed with the Judicial Committee, or served on another party, shall be sent by post, courier, email, or delivered in person.</w:t>
      </w:r>
    </w:p>
    <w:p w14:paraId="500CE821" w14:textId="77777777" w:rsidR="001B4F05" w:rsidRDefault="001B4F05" w:rsidP="00D43368">
      <w:pPr>
        <w:pStyle w:val="ListParagraph"/>
        <w:numPr>
          <w:ilvl w:val="0"/>
          <w:numId w:val="32"/>
        </w:numPr>
        <w:spacing w:after="0" w:line="240" w:lineRule="auto"/>
        <w:jc w:val="both"/>
      </w:pPr>
      <w:r>
        <w:t>Where a document is served on a party or person under this Regulation, the document shall be deemed to have been served as follows:</w:t>
      </w:r>
    </w:p>
    <w:p w14:paraId="0CDC4CF4" w14:textId="77777777" w:rsidR="001B4F05" w:rsidRDefault="001B4F05" w:rsidP="00D43368">
      <w:pPr>
        <w:pStyle w:val="ListParagraph"/>
        <w:numPr>
          <w:ilvl w:val="0"/>
          <w:numId w:val="32"/>
        </w:numPr>
        <w:spacing w:after="0" w:line="240" w:lineRule="auto"/>
        <w:jc w:val="both"/>
      </w:pPr>
      <w:r>
        <w:t>If delivered in person between the hours of 9.00am and 5.00pm, then on that day, and if such delivery is outside of these hours, then on the next Working Day.</w:t>
      </w:r>
    </w:p>
    <w:p w14:paraId="3B3446D1" w14:textId="77777777" w:rsidR="001B4F05" w:rsidRDefault="001B4F05" w:rsidP="00D43368">
      <w:pPr>
        <w:pStyle w:val="ListParagraph"/>
        <w:numPr>
          <w:ilvl w:val="0"/>
          <w:numId w:val="32"/>
        </w:numPr>
        <w:spacing w:after="0" w:line="240" w:lineRule="auto"/>
        <w:jc w:val="both"/>
      </w:pPr>
      <w:r>
        <w:t>If posted, then on the earlier of:</w:t>
      </w:r>
    </w:p>
    <w:p w14:paraId="5F8D8562" w14:textId="55A01402" w:rsidR="001B4F05" w:rsidRDefault="001B4F05" w:rsidP="00D43368">
      <w:pPr>
        <w:pStyle w:val="ListParagraph"/>
        <w:numPr>
          <w:ilvl w:val="1"/>
          <w:numId w:val="32"/>
        </w:numPr>
        <w:spacing w:after="0" w:line="240" w:lineRule="auto"/>
        <w:jc w:val="both"/>
      </w:pPr>
      <w:r>
        <w:t>the fifth Working Day after the day on which it was posted; or</w:t>
      </w:r>
    </w:p>
    <w:p w14:paraId="5342E90D" w14:textId="3E7DC336" w:rsidR="001B4F05" w:rsidRDefault="001B4F05" w:rsidP="00D43368">
      <w:pPr>
        <w:pStyle w:val="ListParagraph"/>
        <w:numPr>
          <w:ilvl w:val="1"/>
          <w:numId w:val="32"/>
        </w:numPr>
        <w:spacing w:after="0" w:line="240" w:lineRule="auto"/>
        <w:jc w:val="both"/>
      </w:pPr>
      <w:r>
        <w:t>the day on which it was received.</w:t>
      </w:r>
    </w:p>
    <w:p w14:paraId="3F892547" w14:textId="6BC273D3" w:rsidR="001B4F05" w:rsidRDefault="001B4F05" w:rsidP="00D43368">
      <w:pPr>
        <w:pStyle w:val="ListParagraph"/>
        <w:numPr>
          <w:ilvl w:val="0"/>
          <w:numId w:val="32"/>
        </w:numPr>
        <w:spacing w:after="0" w:line="240" w:lineRule="auto"/>
        <w:jc w:val="both"/>
      </w:pPr>
      <w:r>
        <w:t>If transmitted by email, then on the day on which it was transmitted, unless such transmission commenced after 5.00pm, in which case it shall be the next Working Day.</w:t>
      </w:r>
    </w:p>
    <w:p w14:paraId="0B67DF5A" w14:textId="77777777" w:rsidR="001B4F05" w:rsidRDefault="001B4F05" w:rsidP="001B4F05">
      <w:pPr>
        <w:spacing w:after="0" w:line="240" w:lineRule="auto"/>
        <w:jc w:val="both"/>
      </w:pPr>
    </w:p>
    <w:p w14:paraId="5A5E225F" w14:textId="00E04E71" w:rsidR="001B4F05" w:rsidRDefault="001B4F05" w:rsidP="001B4F05">
      <w:pPr>
        <w:spacing w:after="0" w:line="240" w:lineRule="auto"/>
        <w:jc w:val="both"/>
      </w:pPr>
      <w:r>
        <w:t> </w:t>
      </w:r>
    </w:p>
    <w:p w14:paraId="68598B66" w14:textId="25205A9C" w:rsidR="001B4F05" w:rsidRDefault="001B4F05" w:rsidP="00A765B6">
      <w:pPr>
        <w:pStyle w:val="Heading3"/>
      </w:pPr>
      <w:bookmarkStart w:id="90" w:name="_Toc152166345"/>
      <w:r>
        <w:t>P</w:t>
      </w:r>
      <w:r w:rsidR="00F83E14">
        <w:t>rocedure</w:t>
      </w:r>
      <w:bookmarkEnd w:id="90"/>
    </w:p>
    <w:p w14:paraId="4E45AFAE" w14:textId="047FD744" w:rsidR="001B4F05" w:rsidRDefault="001B4F05" w:rsidP="001B4F05">
      <w:pPr>
        <w:spacing w:after="0" w:line="240" w:lineRule="auto"/>
        <w:jc w:val="both"/>
      </w:pPr>
      <w:r w:rsidRPr="00A765B6">
        <w:rPr>
          <w:b/>
          <w:bCs/>
        </w:rPr>
        <w:t>Procedure</w:t>
      </w:r>
      <w:r>
        <w:t>: Except as provided for in the Constitution or this Regulation, the Judicial Committee may determine their own practices and procedures for performing the functions specified in this Regulation and may prescribe or approve forms for the purposes of any Proceeding.</w:t>
      </w:r>
    </w:p>
    <w:p w14:paraId="62718811" w14:textId="77777777" w:rsidR="001B4F05" w:rsidRDefault="001B4F05" w:rsidP="001B4F05">
      <w:pPr>
        <w:spacing w:after="0" w:line="240" w:lineRule="auto"/>
        <w:jc w:val="both"/>
      </w:pPr>
    </w:p>
    <w:p w14:paraId="4E9CF262" w14:textId="3772021A" w:rsidR="001B4F05" w:rsidRDefault="001B4F05" w:rsidP="001B4F05">
      <w:pPr>
        <w:spacing w:after="0" w:line="240" w:lineRule="auto"/>
        <w:jc w:val="both"/>
      </w:pPr>
      <w:r w:rsidRPr="00AB0643">
        <w:rPr>
          <w:b/>
          <w:bCs/>
        </w:rPr>
        <w:t>Preliminary Matters</w:t>
      </w:r>
      <w:r>
        <w:t>: Preliminary matters may be heard and determined by a Judicial Committee as it thinks fit</w:t>
      </w:r>
      <w:r w:rsidR="00AB0643">
        <w:t>.</w:t>
      </w:r>
    </w:p>
    <w:p w14:paraId="34D12B86" w14:textId="77777777" w:rsidR="00AB0643" w:rsidRDefault="00AB0643" w:rsidP="001B4F05">
      <w:pPr>
        <w:spacing w:after="0" w:line="240" w:lineRule="auto"/>
        <w:jc w:val="both"/>
      </w:pPr>
    </w:p>
    <w:p w14:paraId="760B698C" w14:textId="570D505F" w:rsidR="001B4F05" w:rsidRDefault="001B4F05" w:rsidP="001B4F05">
      <w:pPr>
        <w:spacing w:after="0" w:line="240" w:lineRule="auto"/>
        <w:jc w:val="both"/>
      </w:pPr>
      <w:r w:rsidRPr="00AB0643">
        <w:rPr>
          <w:b/>
          <w:bCs/>
        </w:rPr>
        <w:t>Interested Party</w:t>
      </w:r>
      <w:r>
        <w:t xml:space="preserve">: A Judicial Committee may, either on its own motion or on the application of a person whom the Judicial Committee determines has sufficient interest in the matter, add a further person or persons as parties to a Proceeding, or allow a person or persons to make submissions or provide evidence in any Proceeding.  If this occurs, that person(s) will be bound by these Regulations as if that person(s) </w:t>
      </w:r>
      <w:proofErr w:type="gramStart"/>
      <w:r>
        <w:t>was</w:t>
      </w:r>
      <w:proofErr w:type="gramEnd"/>
      <w:r>
        <w:t xml:space="preserve"> a party to the Proceeding.</w:t>
      </w:r>
    </w:p>
    <w:p w14:paraId="2EDD18CC" w14:textId="77777777" w:rsidR="001B4F05" w:rsidRDefault="001B4F05" w:rsidP="001B4F05">
      <w:pPr>
        <w:spacing w:after="0" w:line="240" w:lineRule="auto"/>
        <w:jc w:val="both"/>
      </w:pPr>
    </w:p>
    <w:p w14:paraId="730D042D" w14:textId="77777777" w:rsidR="001B4F05" w:rsidRDefault="001B4F05" w:rsidP="001B4F05">
      <w:pPr>
        <w:spacing w:after="0" w:line="240" w:lineRule="auto"/>
        <w:jc w:val="both"/>
      </w:pPr>
      <w:r w:rsidRPr="00A628D6">
        <w:rPr>
          <w:b/>
          <w:bCs/>
        </w:rPr>
        <w:t>Power to Inquire and Direct</w:t>
      </w:r>
      <w:r>
        <w:t>: Judicial Committees shall have the power to inquire into the subject-matter of any Proceeding in accordance with this Regulation.  For the purposes of any inquiry, the Judicial Committee, or any person authorised in writing by it may:</w:t>
      </w:r>
    </w:p>
    <w:p w14:paraId="556629C8" w14:textId="21946A60" w:rsidR="001B4F05" w:rsidRDefault="001B4F05" w:rsidP="00D43368">
      <w:pPr>
        <w:pStyle w:val="ListParagraph"/>
        <w:numPr>
          <w:ilvl w:val="0"/>
          <w:numId w:val="31"/>
        </w:numPr>
        <w:spacing w:after="0" w:line="240" w:lineRule="auto"/>
        <w:jc w:val="both"/>
      </w:pPr>
      <w:r>
        <w:t xml:space="preserve">inspect and examine any papers, documents, </w:t>
      </w:r>
      <w:r w:rsidR="00A628D6">
        <w:t>records,</w:t>
      </w:r>
      <w:r>
        <w:t xml:space="preserve"> or </w:t>
      </w:r>
      <w:proofErr w:type="gramStart"/>
      <w:r>
        <w:t>items;</w:t>
      </w:r>
      <w:proofErr w:type="gramEnd"/>
    </w:p>
    <w:p w14:paraId="4B5DCC2D" w14:textId="28E8C9C2" w:rsidR="001B4F05" w:rsidRDefault="001B4F05" w:rsidP="00D43368">
      <w:pPr>
        <w:pStyle w:val="ListParagraph"/>
        <w:numPr>
          <w:ilvl w:val="0"/>
          <w:numId w:val="31"/>
        </w:numPr>
        <w:spacing w:after="0" w:line="240" w:lineRule="auto"/>
        <w:jc w:val="both"/>
      </w:pPr>
      <w:r>
        <w:t xml:space="preserve">require any party or person bound by this Regulation, and request any other person, to produce for examination any papers, documents, </w:t>
      </w:r>
      <w:r w:rsidR="00A628D6">
        <w:t>records,</w:t>
      </w:r>
      <w:r>
        <w:t xml:space="preserve"> or things in that person’s possession or under that person’s control and to allow copies of or extracts from any such papers, documents or records to be </w:t>
      </w:r>
      <w:proofErr w:type="gramStart"/>
      <w:r>
        <w:t>made;</w:t>
      </w:r>
      <w:proofErr w:type="gramEnd"/>
    </w:p>
    <w:p w14:paraId="686EB11D" w14:textId="291A2DFD" w:rsidR="001B4F05" w:rsidRDefault="001B4F05" w:rsidP="00D43368">
      <w:pPr>
        <w:pStyle w:val="ListParagraph"/>
        <w:numPr>
          <w:ilvl w:val="0"/>
          <w:numId w:val="31"/>
        </w:numPr>
        <w:spacing w:after="0" w:line="240" w:lineRule="auto"/>
        <w:jc w:val="both"/>
      </w:pPr>
      <w:r>
        <w:lastRenderedPageBreak/>
        <w:t xml:space="preserve">require any party or person bound by this Regulation, and request any other person, to furnish, in a form approved by or acceptable to it, any information or particulars that may be required by it, and any copies of or extracts from any such papers, documents or </w:t>
      </w:r>
      <w:proofErr w:type="gramStart"/>
      <w:r>
        <w:t>records;</w:t>
      </w:r>
      <w:proofErr w:type="gramEnd"/>
    </w:p>
    <w:p w14:paraId="798D8C69" w14:textId="7F778286" w:rsidR="001B4F05" w:rsidRDefault="001B4F05" w:rsidP="00D43368">
      <w:pPr>
        <w:pStyle w:val="ListParagraph"/>
        <w:numPr>
          <w:ilvl w:val="0"/>
          <w:numId w:val="31"/>
        </w:numPr>
        <w:spacing w:after="0" w:line="240" w:lineRule="auto"/>
        <w:jc w:val="both"/>
      </w:pPr>
      <w:r>
        <w:t xml:space="preserve">in respect of any Proceeding, hear evidence either of its own motion or upon application by any party, </w:t>
      </w:r>
      <w:proofErr w:type="gramStart"/>
      <w:r>
        <w:t>whether or not</w:t>
      </w:r>
      <w:proofErr w:type="gramEnd"/>
      <w:r>
        <w:t xml:space="preserve"> such evidence is new to the dispute; and</w:t>
      </w:r>
    </w:p>
    <w:p w14:paraId="4650810B" w14:textId="1AE749A9" w:rsidR="001B4F05" w:rsidRDefault="001B4F05" w:rsidP="00D43368">
      <w:pPr>
        <w:pStyle w:val="ListParagraph"/>
        <w:numPr>
          <w:ilvl w:val="0"/>
          <w:numId w:val="31"/>
        </w:numPr>
        <w:spacing w:after="0" w:line="240" w:lineRule="auto"/>
        <w:jc w:val="both"/>
      </w:pPr>
      <w:r>
        <w:t>make such inferences and draw such conclusions as it considers appropriate from the failure by any person or party to comply with any requirement made by a Judicial Committee.</w:t>
      </w:r>
    </w:p>
    <w:p w14:paraId="1973683A" w14:textId="77777777" w:rsidR="001B4F05" w:rsidRDefault="001B4F05" w:rsidP="001B4F05">
      <w:pPr>
        <w:spacing w:after="0" w:line="240" w:lineRule="auto"/>
        <w:jc w:val="both"/>
      </w:pPr>
    </w:p>
    <w:p w14:paraId="7B723BC1" w14:textId="77777777" w:rsidR="001B4F05" w:rsidRDefault="001B4F05" w:rsidP="001B4F05">
      <w:pPr>
        <w:spacing w:after="0" w:line="240" w:lineRule="auto"/>
        <w:jc w:val="both"/>
      </w:pPr>
      <w:r w:rsidRPr="000712A9">
        <w:rPr>
          <w:b/>
          <w:bCs/>
        </w:rPr>
        <w:t>Proof of Facts</w:t>
      </w:r>
      <w:r>
        <w:t>: Facts related to any Proceeding may be established by any reliable means, including admissions.</w:t>
      </w:r>
    </w:p>
    <w:p w14:paraId="686B4E47" w14:textId="77777777" w:rsidR="001B4F05" w:rsidRDefault="001B4F05" w:rsidP="001B4F05">
      <w:pPr>
        <w:spacing w:after="0" w:line="240" w:lineRule="auto"/>
        <w:jc w:val="both"/>
      </w:pPr>
    </w:p>
    <w:p w14:paraId="571FF35E" w14:textId="27063F95" w:rsidR="001B4F05" w:rsidRDefault="001B4F05" w:rsidP="001B4F05">
      <w:pPr>
        <w:spacing w:after="0" w:line="240" w:lineRule="auto"/>
        <w:jc w:val="both"/>
      </w:pPr>
      <w:r w:rsidRPr="000712A9">
        <w:rPr>
          <w:b/>
          <w:bCs/>
        </w:rPr>
        <w:t>Natural Justice</w:t>
      </w:r>
      <w:r>
        <w:t>: A Judicial Committee shall, in all matters, observe the principles of natural justice.</w:t>
      </w:r>
    </w:p>
    <w:p w14:paraId="7FC832CA" w14:textId="77777777" w:rsidR="001B4F05" w:rsidRDefault="001B4F05" w:rsidP="001B4F05">
      <w:pPr>
        <w:spacing w:after="0" w:line="240" w:lineRule="auto"/>
        <w:jc w:val="both"/>
      </w:pPr>
    </w:p>
    <w:p w14:paraId="3E5160D3" w14:textId="77777777" w:rsidR="001B4F05" w:rsidRDefault="001B4F05" w:rsidP="001B4F05">
      <w:pPr>
        <w:spacing w:after="0" w:line="240" w:lineRule="auto"/>
        <w:jc w:val="both"/>
      </w:pPr>
      <w:r w:rsidRPr="0015639A">
        <w:rPr>
          <w:b/>
          <w:bCs/>
        </w:rPr>
        <w:t>Time Rules</w:t>
      </w:r>
      <w:r>
        <w:t>:</w:t>
      </w:r>
    </w:p>
    <w:p w14:paraId="52FC58CA" w14:textId="77777777" w:rsidR="001B4F05" w:rsidRDefault="001B4F05" w:rsidP="00D43368">
      <w:pPr>
        <w:pStyle w:val="ListParagraph"/>
        <w:numPr>
          <w:ilvl w:val="0"/>
          <w:numId w:val="33"/>
        </w:numPr>
        <w:spacing w:after="0" w:line="240" w:lineRule="auto"/>
        <w:jc w:val="both"/>
      </w:pPr>
      <w:r>
        <w:t xml:space="preserve">Where this Regulation fixes a day within </w:t>
      </w:r>
      <w:proofErr w:type="gramStart"/>
      <w:r>
        <w:t>a time period</w:t>
      </w:r>
      <w:proofErr w:type="gramEnd"/>
      <w:r>
        <w:t xml:space="preserve"> for doing any act or taking any step in a Proceeding, then such act or step shall be taken by 5.00pm (New Zealand time) on that day, unless determined otherwise by the Judicial Committee before or after the time stipulated.</w:t>
      </w:r>
    </w:p>
    <w:p w14:paraId="0066B55F" w14:textId="535B4339" w:rsidR="001B4F05" w:rsidRDefault="001B4F05" w:rsidP="00D43368">
      <w:pPr>
        <w:pStyle w:val="ListParagraph"/>
        <w:numPr>
          <w:ilvl w:val="0"/>
          <w:numId w:val="33"/>
        </w:numPr>
        <w:spacing w:after="0" w:line="240" w:lineRule="auto"/>
        <w:jc w:val="both"/>
      </w:pPr>
      <w:r>
        <w:t xml:space="preserve">The Chair, in the discretion of that person, may extend or, in urgent situations, abridge, the </w:t>
      </w:r>
      <w:proofErr w:type="gramStart"/>
      <w:r>
        <w:t>time period</w:t>
      </w:r>
      <w:proofErr w:type="gramEnd"/>
      <w:r>
        <w:t xml:space="preserve"> for doing any act or taking any Proceeding or any step in the Proceeding, on such terms (if any) as that person thinks just.  This discretion may be exercised even if the application for an extension is made after the expiration of the time appointed or fixed.</w:t>
      </w:r>
    </w:p>
    <w:p w14:paraId="473383BD" w14:textId="6F2EB70C" w:rsidR="001B4F05" w:rsidRDefault="001B4F05" w:rsidP="00D43368">
      <w:pPr>
        <w:pStyle w:val="ListParagraph"/>
        <w:numPr>
          <w:ilvl w:val="0"/>
          <w:numId w:val="33"/>
        </w:numPr>
        <w:spacing w:after="0" w:line="240" w:lineRule="auto"/>
        <w:jc w:val="both"/>
      </w:pPr>
      <w:r>
        <w:t xml:space="preserve">The power to extend or abridge time limits shall not allow the Chair to alter </w:t>
      </w:r>
      <w:proofErr w:type="gramStart"/>
      <w:r>
        <w:t>a time period</w:t>
      </w:r>
      <w:proofErr w:type="gramEnd"/>
      <w:r>
        <w:t xml:space="preserve"> specified in the constitution or rules of a Club</w:t>
      </w:r>
      <w:r w:rsidR="000867E6">
        <w:t xml:space="preserve">, </w:t>
      </w:r>
      <w:r>
        <w:t>Centre</w:t>
      </w:r>
      <w:r w:rsidR="000867E6">
        <w:t xml:space="preserve"> or Bowls NZ</w:t>
      </w:r>
      <w:r>
        <w:t>, unless there is a provision in the constitution or rules permitting the Judicial Committee to grant such amendment or unless the parties agree to such an extension or abridgment.</w:t>
      </w:r>
    </w:p>
    <w:p w14:paraId="1E51D436" w14:textId="77777777" w:rsidR="001B4F05" w:rsidRDefault="001B4F05" w:rsidP="001B4F05">
      <w:pPr>
        <w:spacing w:after="0" w:line="240" w:lineRule="auto"/>
        <w:jc w:val="both"/>
      </w:pPr>
    </w:p>
    <w:p w14:paraId="4446DA55" w14:textId="5B72198D" w:rsidR="001B4F05" w:rsidRDefault="001B4F05" w:rsidP="001B4F05">
      <w:pPr>
        <w:spacing w:after="0" w:line="240" w:lineRule="auto"/>
        <w:jc w:val="both"/>
      </w:pPr>
      <w:r w:rsidRPr="000867E6">
        <w:rPr>
          <w:b/>
          <w:bCs/>
        </w:rPr>
        <w:t>Filing Fees</w:t>
      </w:r>
      <w:r>
        <w:t xml:space="preserve">: The </w:t>
      </w:r>
      <w:r w:rsidR="000319BA">
        <w:t xml:space="preserve">Bowling Club </w:t>
      </w:r>
      <w:r>
        <w:t xml:space="preserve">have </w:t>
      </w:r>
      <w:r w:rsidR="000319BA">
        <w:t xml:space="preserve">not </w:t>
      </w:r>
      <w:r>
        <w:t>set a filing fee for Proceedings.</w:t>
      </w:r>
    </w:p>
    <w:p w14:paraId="6D32C9FD" w14:textId="77777777" w:rsidR="001B4F05" w:rsidRDefault="001B4F05" w:rsidP="001B4F05">
      <w:pPr>
        <w:spacing w:after="0" w:line="240" w:lineRule="auto"/>
        <w:jc w:val="both"/>
      </w:pPr>
    </w:p>
    <w:p w14:paraId="507BEA51" w14:textId="77777777" w:rsidR="001B4F05" w:rsidRDefault="001B4F05" w:rsidP="001B4F05">
      <w:pPr>
        <w:spacing w:after="0" w:line="240" w:lineRule="auto"/>
        <w:jc w:val="both"/>
      </w:pPr>
      <w:r w:rsidRPr="000867E6">
        <w:rPr>
          <w:b/>
          <w:bCs/>
        </w:rPr>
        <w:t>Evidence in Proceedings</w:t>
      </w:r>
      <w:r>
        <w:t>: Judicial Committee(s) may:</w:t>
      </w:r>
    </w:p>
    <w:p w14:paraId="3CD9058F" w14:textId="7B525487" w:rsidR="001B4F05" w:rsidRDefault="001B4F05" w:rsidP="00D43368">
      <w:pPr>
        <w:pStyle w:val="ListParagraph"/>
        <w:numPr>
          <w:ilvl w:val="0"/>
          <w:numId w:val="31"/>
        </w:numPr>
        <w:spacing w:after="0" w:line="240" w:lineRule="auto"/>
        <w:jc w:val="both"/>
      </w:pPr>
      <w:r>
        <w:t xml:space="preserve">Receive as evidence any statement, document, information, or matter that may, in its opinion, assist it to deal effectively with the matters before it, </w:t>
      </w:r>
      <w:proofErr w:type="gramStart"/>
      <w:r>
        <w:t>whether or not</w:t>
      </w:r>
      <w:proofErr w:type="gramEnd"/>
      <w:r>
        <w:t xml:space="preserve"> the same would be admissible in a court of law.</w:t>
      </w:r>
    </w:p>
    <w:p w14:paraId="6CB71A82" w14:textId="01312F42" w:rsidR="001B4F05" w:rsidRDefault="001B4F05" w:rsidP="00D43368">
      <w:pPr>
        <w:pStyle w:val="ListParagraph"/>
        <w:numPr>
          <w:ilvl w:val="0"/>
          <w:numId w:val="31"/>
        </w:numPr>
        <w:spacing w:after="0" w:line="240" w:lineRule="auto"/>
        <w:jc w:val="both"/>
      </w:pPr>
      <w:r>
        <w:t>Permit a person appearing as a witness before it to give evidence by tendering a written statement.</w:t>
      </w:r>
    </w:p>
    <w:p w14:paraId="4780EC14" w14:textId="77777777" w:rsidR="001B4F05" w:rsidRDefault="001B4F05" w:rsidP="001B4F05">
      <w:pPr>
        <w:spacing w:after="0" w:line="240" w:lineRule="auto"/>
        <w:jc w:val="both"/>
      </w:pPr>
    </w:p>
    <w:p w14:paraId="37EDA909" w14:textId="61ED3FBA" w:rsidR="001B4F05" w:rsidRDefault="001B4F05" w:rsidP="001B4F05">
      <w:pPr>
        <w:spacing w:after="0" w:line="240" w:lineRule="auto"/>
        <w:jc w:val="both"/>
      </w:pPr>
      <w:r w:rsidRPr="003C2F25">
        <w:rPr>
          <w:b/>
          <w:bCs/>
        </w:rPr>
        <w:t>Representation</w:t>
      </w:r>
      <w:r>
        <w:t xml:space="preserve">: The parties, including any Interested Party, may be </w:t>
      </w:r>
      <w:proofErr w:type="gramStart"/>
      <w:r>
        <w:t>represented</w:t>
      </w:r>
      <w:proofErr w:type="gramEnd"/>
      <w:r>
        <w:t xml:space="preserve"> or assisted in the Proceeding by a person of their choice.   The name, address, email address, </w:t>
      </w:r>
      <w:r w:rsidR="003C2F25">
        <w:t xml:space="preserve">and </w:t>
      </w:r>
      <w:r>
        <w:t>telephone numbers of the person representing a party shall be communicated to the Registrar in advance of any hearing in which the representative is to act for the party.</w:t>
      </w:r>
    </w:p>
    <w:p w14:paraId="337A9C15" w14:textId="77777777" w:rsidR="001B4F05" w:rsidRDefault="001B4F05" w:rsidP="001B4F05">
      <w:pPr>
        <w:spacing w:after="0" w:line="240" w:lineRule="auto"/>
        <w:jc w:val="both"/>
      </w:pPr>
    </w:p>
    <w:p w14:paraId="01C294FE" w14:textId="77777777" w:rsidR="001B4F05" w:rsidRDefault="001B4F05" w:rsidP="001B4F05">
      <w:pPr>
        <w:spacing w:after="0" w:line="240" w:lineRule="auto"/>
        <w:jc w:val="both"/>
      </w:pPr>
      <w:r w:rsidRPr="004C6863">
        <w:rPr>
          <w:b/>
          <w:bCs/>
        </w:rPr>
        <w:t>Minors</w:t>
      </w:r>
      <w:r>
        <w:t xml:space="preserve">: A person who has not attained the age of 18 years, (referred to in this Regulation as a “Minor”) may be a party to and shall be bound by a Proceeding before a Judicial Committee as if the Minor were a person of full age and capacity.  Where a Minor is a party to any Proceeding, the Judicial Committee may, if the Minor agrees and it considers it would be in the interests of the Minor to do so, at any time appoint a person to represent the Minor.  The Minor shall be responsible for any costs incurred </w:t>
      </w:r>
      <w:proofErr w:type="gramStart"/>
      <w:r>
        <w:t>as a result of</w:t>
      </w:r>
      <w:proofErr w:type="gramEnd"/>
      <w:r>
        <w:t xml:space="preserve"> such representation.</w:t>
      </w:r>
    </w:p>
    <w:p w14:paraId="20DA9311" w14:textId="77777777" w:rsidR="001B4F05" w:rsidRDefault="001B4F05" w:rsidP="001B4F05">
      <w:pPr>
        <w:spacing w:after="0" w:line="240" w:lineRule="auto"/>
        <w:jc w:val="both"/>
      </w:pPr>
    </w:p>
    <w:p w14:paraId="7C48AEE5" w14:textId="77777777" w:rsidR="001B4F05" w:rsidRDefault="001B4F05" w:rsidP="001B4F05">
      <w:pPr>
        <w:spacing w:after="0" w:line="240" w:lineRule="auto"/>
        <w:jc w:val="both"/>
      </w:pPr>
      <w:r w:rsidRPr="004C6863">
        <w:rPr>
          <w:b/>
          <w:bCs/>
        </w:rPr>
        <w:t>Privacy</w:t>
      </w:r>
      <w:r>
        <w:t>: A Proceeding brought under this Regulation shall usually be private and confidential, but the applicable Judicial Committee shall have an absolute discretion to hold a hearing in public if it considers there are exceptional circumstances which warrant it doing so, or, if the parties so agree.  Unless a Judicial Committee directs otherwise, a decision in such a Proceeding will be published.</w:t>
      </w:r>
    </w:p>
    <w:p w14:paraId="0B6A6F1F" w14:textId="77777777" w:rsidR="001B4F05" w:rsidRDefault="001B4F05" w:rsidP="001B4F05">
      <w:pPr>
        <w:spacing w:after="0" w:line="240" w:lineRule="auto"/>
        <w:jc w:val="both"/>
      </w:pPr>
    </w:p>
    <w:p w14:paraId="0D35A958" w14:textId="77777777" w:rsidR="001B4F05" w:rsidRDefault="001B4F05" w:rsidP="001B4F05">
      <w:pPr>
        <w:spacing w:after="0" w:line="240" w:lineRule="auto"/>
        <w:jc w:val="both"/>
      </w:pPr>
      <w:r w:rsidRPr="004C6863">
        <w:rPr>
          <w:b/>
          <w:bCs/>
        </w:rPr>
        <w:t>Applicable Law</w:t>
      </w:r>
      <w:r>
        <w:t>: All Proceedings shall be determined according to the laws of New Zealand.</w:t>
      </w:r>
    </w:p>
    <w:p w14:paraId="5EAE4778" w14:textId="77777777" w:rsidR="001B4F05" w:rsidRDefault="001B4F05" w:rsidP="001B4F05">
      <w:pPr>
        <w:spacing w:after="0" w:line="240" w:lineRule="auto"/>
        <w:jc w:val="both"/>
      </w:pPr>
    </w:p>
    <w:p w14:paraId="5EF8B0C4" w14:textId="77777777" w:rsidR="001B4F05" w:rsidRDefault="001B4F05" w:rsidP="001B4F05">
      <w:pPr>
        <w:spacing w:after="0" w:line="240" w:lineRule="auto"/>
        <w:jc w:val="both"/>
      </w:pPr>
      <w:r w:rsidRPr="004C6863">
        <w:rPr>
          <w:b/>
          <w:bCs/>
        </w:rPr>
        <w:t>Decisions</w:t>
      </w:r>
      <w:r>
        <w:t>:</w:t>
      </w:r>
    </w:p>
    <w:p w14:paraId="05A237CF" w14:textId="77777777" w:rsidR="001B4F05" w:rsidRDefault="001B4F05" w:rsidP="00D43368">
      <w:pPr>
        <w:pStyle w:val="ListParagraph"/>
        <w:numPr>
          <w:ilvl w:val="0"/>
          <w:numId w:val="34"/>
        </w:numPr>
        <w:spacing w:after="0" w:line="240" w:lineRule="auto"/>
        <w:jc w:val="both"/>
      </w:pPr>
      <w:r>
        <w:t>A decision of a Judicial Committee in any Proceeding shall be made by majority decision of the Judicial Members hearing the Proceeding.  In the event there is no majority decision of the Judicial Members hearing the Proceeding, the Chairperson shall decide the matter.</w:t>
      </w:r>
    </w:p>
    <w:p w14:paraId="2CD861F9" w14:textId="77777777" w:rsidR="001B4F05" w:rsidRDefault="001B4F05" w:rsidP="00D43368">
      <w:pPr>
        <w:pStyle w:val="ListParagraph"/>
        <w:numPr>
          <w:ilvl w:val="0"/>
          <w:numId w:val="34"/>
        </w:numPr>
        <w:spacing w:after="0" w:line="240" w:lineRule="auto"/>
        <w:jc w:val="both"/>
      </w:pPr>
      <w:r>
        <w:lastRenderedPageBreak/>
        <w:t>A Judicial Committee may, in its discretion, give an oral decision, but shall also issue a written decision with reasons as soon as expedient.</w:t>
      </w:r>
    </w:p>
    <w:p w14:paraId="40E0F95F" w14:textId="77777777" w:rsidR="001B4F05" w:rsidRDefault="001B4F05" w:rsidP="00D43368">
      <w:pPr>
        <w:pStyle w:val="ListParagraph"/>
        <w:numPr>
          <w:ilvl w:val="0"/>
          <w:numId w:val="34"/>
        </w:numPr>
        <w:spacing w:after="0" w:line="240" w:lineRule="auto"/>
        <w:jc w:val="both"/>
      </w:pPr>
      <w:r>
        <w:t>A Judicial Committee may also make non-binding recommendations to Bowls New Zealand, a Centre, a Club, or any other party of any Proceeding.</w:t>
      </w:r>
    </w:p>
    <w:p w14:paraId="47B0D8BF" w14:textId="77777777" w:rsidR="001B4F05" w:rsidRDefault="001B4F05" w:rsidP="00D43368">
      <w:pPr>
        <w:pStyle w:val="ListParagraph"/>
        <w:numPr>
          <w:ilvl w:val="0"/>
          <w:numId w:val="34"/>
        </w:numPr>
        <w:spacing w:after="0" w:line="240" w:lineRule="auto"/>
        <w:jc w:val="both"/>
      </w:pPr>
      <w:r>
        <w:t>Any decision of a Judicial Committee made under this Regulation shall be enforceable, by any party to the Proceeding in which the order is made, in the courts of New Zealand under the law of contract.</w:t>
      </w:r>
    </w:p>
    <w:p w14:paraId="66780228" w14:textId="77777777" w:rsidR="001B4F05" w:rsidRDefault="001B4F05" w:rsidP="001B4F05">
      <w:pPr>
        <w:spacing w:after="0" w:line="240" w:lineRule="auto"/>
        <w:jc w:val="both"/>
      </w:pPr>
      <w:r>
        <w:t> </w:t>
      </w:r>
    </w:p>
    <w:p w14:paraId="24F7B284" w14:textId="77777777" w:rsidR="001B4F05" w:rsidRDefault="001B4F05" w:rsidP="001B4F05">
      <w:pPr>
        <w:spacing w:after="0" w:line="240" w:lineRule="auto"/>
        <w:jc w:val="both"/>
      </w:pPr>
      <w:r w:rsidRPr="00B41CFE">
        <w:rPr>
          <w:b/>
          <w:bCs/>
        </w:rPr>
        <w:t>Orders</w:t>
      </w:r>
      <w:r>
        <w:t>: A Judicial Committee may make such orders, which are consistent with the “Sanction Guidelines” as it considers appropriate to give effect to its decision, including imposing any of the following:</w:t>
      </w:r>
    </w:p>
    <w:p w14:paraId="4D8840B4" w14:textId="193F6DFF" w:rsidR="001B4F05" w:rsidRDefault="001B4F05" w:rsidP="00D43368">
      <w:pPr>
        <w:pStyle w:val="ListParagraph"/>
        <w:numPr>
          <w:ilvl w:val="0"/>
          <w:numId w:val="31"/>
        </w:numPr>
        <w:spacing w:after="0" w:line="240" w:lineRule="auto"/>
        <w:jc w:val="both"/>
      </w:pPr>
      <w:r>
        <w:t xml:space="preserve">a reprimand or </w:t>
      </w:r>
      <w:proofErr w:type="gramStart"/>
      <w:r>
        <w:t>warning;</w:t>
      </w:r>
      <w:proofErr w:type="gramEnd"/>
    </w:p>
    <w:p w14:paraId="7F270F8E" w14:textId="6C7A9A39" w:rsidR="001B4F05" w:rsidRDefault="001B4F05" w:rsidP="00D43368">
      <w:pPr>
        <w:pStyle w:val="ListParagraph"/>
        <w:numPr>
          <w:ilvl w:val="0"/>
          <w:numId w:val="31"/>
        </w:numPr>
        <w:spacing w:after="0" w:line="240" w:lineRule="auto"/>
        <w:jc w:val="both"/>
      </w:pPr>
      <w:r>
        <w:t xml:space="preserve">suspension or termination from such activities of the Club, Centre, and/or Bowls New Zealand including events, competitions, tournaments, meetings, and functions, on such terms and for such period as it thinks </w:t>
      </w:r>
      <w:proofErr w:type="gramStart"/>
      <w:r>
        <w:t>fit;</w:t>
      </w:r>
      <w:proofErr w:type="gramEnd"/>
    </w:p>
    <w:p w14:paraId="188CB672" w14:textId="0695159F" w:rsidR="001B4F05" w:rsidRDefault="001B4F05" w:rsidP="00D43368">
      <w:pPr>
        <w:pStyle w:val="ListParagraph"/>
        <w:numPr>
          <w:ilvl w:val="0"/>
          <w:numId w:val="31"/>
        </w:numPr>
        <w:spacing w:after="0" w:line="240" w:lineRule="auto"/>
        <w:jc w:val="both"/>
      </w:pPr>
      <w:r>
        <w:t xml:space="preserve">suspension or termination of the person’s membership of a Club, Centre and/or Bowls New </w:t>
      </w:r>
      <w:proofErr w:type="gramStart"/>
      <w:r>
        <w:t>Zealand;</w:t>
      </w:r>
      <w:proofErr w:type="gramEnd"/>
    </w:p>
    <w:p w14:paraId="693FF0A1" w14:textId="3B619BB2" w:rsidR="001B4F05" w:rsidRDefault="001B4F05" w:rsidP="00D43368">
      <w:pPr>
        <w:pStyle w:val="ListParagraph"/>
        <w:numPr>
          <w:ilvl w:val="0"/>
          <w:numId w:val="31"/>
        </w:numPr>
        <w:spacing w:after="0" w:line="240" w:lineRule="auto"/>
        <w:jc w:val="both"/>
      </w:pPr>
      <w:r>
        <w:t xml:space="preserve">fines, imposed in such manner and in such amount as the Judicial Committee thinks </w:t>
      </w:r>
      <w:proofErr w:type="gramStart"/>
      <w:r>
        <w:t>fit;</w:t>
      </w:r>
      <w:proofErr w:type="gramEnd"/>
    </w:p>
    <w:p w14:paraId="54FF39B0" w14:textId="0199FA0C" w:rsidR="001B4F05" w:rsidRDefault="001B4F05" w:rsidP="00D43368">
      <w:pPr>
        <w:pStyle w:val="ListParagraph"/>
        <w:numPr>
          <w:ilvl w:val="0"/>
          <w:numId w:val="31"/>
        </w:numPr>
        <w:spacing w:after="0" w:line="240" w:lineRule="auto"/>
        <w:jc w:val="both"/>
      </w:pPr>
      <w:r>
        <w:t>such other penalty as the Judicial Committee considers commensurate with the offence; and/or</w:t>
      </w:r>
    </w:p>
    <w:p w14:paraId="5E54EFAD" w14:textId="4CF628DE" w:rsidR="001B4F05" w:rsidRDefault="001B4F05" w:rsidP="00D43368">
      <w:pPr>
        <w:pStyle w:val="ListParagraph"/>
        <w:numPr>
          <w:ilvl w:val="0"/>
          <w:numId w:val="31"/>
        </w:numPr>
        <w:spacing w:after="0" w:line="240" w:lineRule="auto"/>
        <w:jc w:val="both"/>
      </w:pPr>
      <w:r>
        <w:t>such combination of any of the above penalties as the Judicial Committee thinks fit.</w:t>
      </w:r>
    </w:p>
    <w:p w14:paraId="7B7B9869" w14:textId="77777777" w:rsidR="001B4F05" w:rsidRDefault="001B4F05" w:rsidP="001B4F05">
      <w:pPr>
        <w:spacing w:after="0" w:line="240" w:lineRule="auto"/>
        <w:jc w:val="both"/>
      </w:pPr>
    </w:p>
    <w:p w14:paraId="03AA4877" w14:textId="3D3D8EA4" w:rsidR="001B4F05" w:rsidRDefault="001B4F05" w:rsidP="001B4F05">
      <w:pPr>
        <w:spacing w:after="0" w:line="240" w:lineRule="auto"/>
        <w:jc w:val="both"/>
      </w:pPr>
      <w:r w:rsidRPr="00E00CFD">
        <w:rPr>
          <w:b/>
          <w:bCs/>
        </w:rPr>
        <w:t>Costs</w:t>
      </w:r>
      <w:r>
        <w:t xml:space="preserve">: A Judicial Committee may order any party to a Proceeding to pay to any other party and/or to the applicable Judicial Committee such costs and expenses (including filing fees) as the Judicial Committee thinks fit. Unless the Judicial Committee directs otherwise, any costs awarded shall be paid within 21 Working Days of the Judicial Committee’s decision as to costs.  The party in whose favour the costs have been ordered, or </w:t>
      </w:r>
      <w:r w:rsidR="00CE51CB">
        <w:t>the Bowling Club</w:t>
      </w:r>
      <w:r>
        <w:t xml:space="preserve"> (as the case may be) may enforce payment of the costs as a contractual debt in the District Court.</w:t>
      </w:r>
    </w:p>
    <w:p w14:paraId="5AA4043E" w14:textId="77777777" w:rsidR="00E00CFD" w:rsidRDefault="00E00CFD" w:rsidP="001B4F05">
      <w:pPr>
        <w:spacing w:after="0" w:line="240" w:lineRule="auto"/>
        <w:jc w:val="both"/>
      </w:pPr>
    </w:p>
    <w:p w14:paraId="36AAB401" w14:textId="77777777" w:rsidR="001B4F05" w:rsidRDefault="001B4F05" w:rsidP="001B4F05">
      <w:pPr>
        <w:spacing w:after="0" w:line="240" w:lineRule="auto"/>
        <w:jc w:val="both"/>
      </w:pPr>
      <w:r w:rsidRPr="00E00CFD">
        <w:rPr>
          <w:b/>
          <w:bCs/>
        </w:rPr>
        <w:t>General</w:t>
      </w:r>
      <w:r>
        <w:t>: Where any matter is not otherwise provided for in this Regulation, the applicable Judicial Committee shall have jurisdiction to make such orders or give such directions as it considers to be consistent with the just, speedy, and inexpensive determination of the Proceeding.</w:t>
      </w:r>
    </w:p>
    <w:p w14:paraId="4DC85BBC" w14:textId="77777777" w:rsidR="001B4F05" w:rsidRDefault="001B4F05" w:rsidP="001B4F05">
      <w:pPr>
        <w:spacing w:after="0" w:line="240" w:lineRule="auto"/>
        <w:jc w:val="both"/>
      </w:pPr>
    </w:p>
    <w:p w14:paraId="7B8C69B3" w14:textId="3F06BD67" w:rsidR="001B4F05" w:rsidRDefault="001B4F05" w:rsidP="001B4F05">
      <w:pPr>
        <w:spacing w:after="0" w:line="240" w:lineRule="auto"/>
        <w:jc w:val="both"/>
      </w:pPr>
      <w:r w:rsidRPr="005B4AA6">
        <w:rPr>
          <w:b/>
          <w:bCs/>
        </w:rPr>
        <w:t>Mediation</w:t>
      </w:r>
      <w:r>
        <w:t>: Any Judicial Committee may, if requested by the parties, or on its own volition, order that the substantive issue in a Proceeding, or any sub-issue, be mediated, either before a Judicial Member, or a suitably qualified independent mediator.  If a Judicial Member is the mediator, that person may not sit on the panel which hears the substantive matter, unless all parties otherwise agree.  A Judicial Committee may order that the parties, or any one of them, meet the cost of an independent mediator if the mediation proceeds with an independent mediator.</w:t>
      </w:r>
    </w:p>
    <w:p w14:paraId="54BFF887" w14:textId="77777777" w:rsidR="001B4F05" w:rsidRDefault="001B4F05" w:rsidP="001B4F05">
      <w:pPr>
        <w:spacing w:after="0" w:line="240" w:lineRule="auto"/>
        <w:jc w:val="both"/>
      </w:pPr>
    </w:p>
    <w:p w14:paraId="63AE40A9" w14:textId="77777777" w:rsidR="001B4F05" w:rsidRDefault="001B4F05" w:rsidP="001B4F05">
      <w:pPr>
        <w:spacing w:after="0" w:line="240" w:lineRule="auto"/>
        <w:jc w:val="both"/>
      </w:pPr>
      <w:r w:rsidRPr="004A49F3">
        <w:rPr>
          <w:b/>
          <w:bCs/>
        </w:rPr>
        <w:t>Correction of Accidental Slip or Omission</w:t>
      </w:r>
      <w:r>
        <w:t>: If any decision of a Judicial Committee contains a clerical mistake or an error arising from any accidental slip or omission, the decision may be corrected by the Judicial Committee.</w:t>
      </w:r>
    </w:p>
    <w:p w14:paraId="2EF389A2" w14:textId="77777777" w:rsidR="001B4F05" w:rsidRDefault="001B4F05" w:rsidP="001B4F05">
      <w:pPr>
        <w:spacing w:after="0" w:line="240" w:lineRule="auto"/>
        <w:jc w:val="both"/>
      </w:pPr>
    </w:p>
    <w:p w14:paraId="4FF3D774" w14:textId="77777777" w:rsidR="001B4F05" w:rsidRDefault="001B4F05" w:rsidP="001B4F05">
      <w:pPr>
        <w:spacing w:after="0" w:line="240" w:lineRule="auto"/>
        <w:jc w:val="both"/>
      </w:pPr>
      <w:r w:rsidRPr="0062709E">
        <w:rPr>
          <w:b/>
          <w:bCs/>
        </w:rPr>
        <w:t>Rehearing</w:t>
      </w:r>
      <w:r>
        <w:t>: A Judicial Committee may order a rehearing if, in its opinion, there has been a miscarriage of justice that justifies a rehearing.</w:t>
      </w:r>
    </w:p>
    <w:p w14:paraId="589D618B" w14:textId="77777777" w:rsidR="001B4F05" w:rsidRDefault="001B4F05" w:rsidP="001B4F05">
      <w:pPr>
        <w:spacing w:after="0" w:line="240" w:lineRule="auto"/>
        <w:jc w:val="both"/>
      </w:pPr>
    </w:p>
    <w:p w14:paraId="28B3FA9F" w14:textId="77777777" w:rsidR="001B4F05" w:rsidRDefault="001B4F05" w:rsidP="001B4F05">
      <w:pPr>
        <w:spacing w:after="0" w:line="240" w:lineRule="auto"/>
        <w:jc w:val="both"/>
      </w:pPr>
    </w:p>
    <w:p w14:paraId="1BA27989" w14:textId="59F563BA" w:rsidR="001B4F05" w:rsidRDefault="001B4F05" w:rsidP="0062709E">
      <w:pPr>
        <w:pStyle w:val="Heading3"/>
      </w:pPr>
      <w:bookmarkStart w:id="91" w:name="_Toc152166346"/>
      <w:r>
        <w:t>M</w:t>
      </w:r>
      <w:r w:rsidR="00FE0786">
        <w:t>edia</w:t>
      </w:r>
      <w:bookmarkEnd w:id="91"/>
    </w:p>
    <w:p w14:paraId="431D3318" w14:textId="77777777" w:rsidR="001B4F05" w:rsidRDefault="001B4F05" w:rsidP="001B4F05">
      <w:pPr>
        <w:spacing w:after="0" w:line="240" w:lineRule="auto"/>
        <w:jc w:val="both"/>
      </w:pPr>
      <w:r>
        <w:t>The Registrar shall not allow media to be present at any hearing unless the applicable Judicial Committee decides, following receipt of an application from a party to that hearing, that representatives of the media should be permitted to attend.  Any party requesting that media be permitted to attend a hearing must demonstrate there is sufficient public interest and justification to allow the media to attend.  A Judicial Committee may make conditions upon media attendance at a hearing as it considers appropriate.</w:t>
      </w:r>
    </w:p>
    <w:p w14:paraId="523DEDA5" w14:textId="77777777" w:rsidR="001B4F05" w:rsidRDefault="001B4F05" w:rsidP="001B4F05">
      <w:pPr>
        <w:spacing w:after="0" w:line="240" w:lineRule="auto"/>
        <w:jc w:val="both"/>
      </w:pPr>
    </w:p>
    <w:p w14:paraId="2CD2A92F" w14:textId="77777777" w:rsidR="001B4F05" w:rsidRDefault="001B4F05" w:rsidP="001B4F05">
      <w:pPr>
        <w:spacing w:after="0" w:line="240" w:lineRule="auto"/>
        <w:jc w:val="both"/>
      </w:pPr>
      <w:r>
        <w:t> </w:t>
      </w:r>
    </w:p>
    <w:p w14:paraId="68B74707" w14:textId="77777777" w:rsidR="00613B43" w:rsidRDefault="00613B43" w:rsidP="00613B43">
      <w:pPr>
        <w:spacing w:after="0" w:line="240" w:lineRule="auto"/>
        <w:jc w:val="both"/>
      </w:pPr>
    </w:p>
    <w:p w14:paraId="2FAC567F" w14:textId="77777777" w:rsidR="00613B43" w:rsidRDefault="00613B43" w:rsidP="00613B43">
      <w:pPr>
        <w:spacing w:after="0" w:line="240" w:lineRule="auto"/>
        <w:jc w:val="both"/>
      </w:pPr>
    </w:p>
    <w:p w14:paraId="6D5FF66F" w14:textId="77777777" w:rsidR="00A961B8" w:rsidRDefault="00A961B8" w:rsidP="001B4F05">
      <w:pPr>
        <w:spacing w:after="0" w:line="240" w:lineRule="auto"/>
        <w:jc w:val="both"/>
      </w:pPr>
    </w:p>
    <w:p w14:paraId="1E90A53D" w14:textId="77777777" w:rsidR="00A961B8" w:rsidRDefault="00A961B8" w:rsidP="001B4F05">
      <w:pPr>
        <w:spacing w:after="0" w:line="240" w:lineRule="auto"/>
        <w:jc w:val="both"/>
      </w:pPr>
    </w:p>
    <w:p w14:paraId="147505FC" w14:textId="77777777" w:rsidR="00A961B8" w:rsidRDefault="00A961B8" w:rsidP="001B4F05">
      <w:pPr>
        <w:spacing w:after="0" w:line="240" w:lineRule="auto"/>
        <w:jc w:val="both"/>
      </w:pPr>
    </w:p>
    <w:p w14:paraId="166717AB" w14:textId="3AD0E195" w:rsidR="00843E62" w:rsidRDefault="00843E62">
      <w:pPr>
        <w:rPr>
          <w:b/>
          <w:bCs/>
          <w:sz w:val="24"/>
          <w:szCs w:val="24"/>
        </w:rPr>
      </w:pPr>
      <w:bookmarkStart w:id="92" w:name="_Toc76387816"/>
      <w:bookmarkStart w:id="93" w:name="_Toc76389533"/>
    </w:p>
    <w:p w14:paraId="36BBA064" w14:textId="77777777" w:rsidR="00222D60" w:rsidRDefault="00222D60">
      <w:pPr>
        <w:rPr>
          <w:b/>
          <w:bCs/>
          <w:sz w:val="24"/>
          <w:szCs w:val="24"/>
        </w:rPr>
      </w:pPr>
      <w:r>
        <w:rPr>
          <w:b/>
          <w:bCs/>
          <w:sz w:val="24"/>
          <w:szCs w:val="24"/>
        </w:rPr>
        <w:br w:type="page"/>
      </w:r>
    </w:p>
    <w:p w14:paraId="3137BAE2" w14:textId="37EA8606" w:rsidR="001B4F05" w:rsidRPr="001B4F05" w:rsidRDefault="00250231" w:rsidP="001B4F05">
      <w:pPr>
        <w:pStyle w:val="Heading1"/>
        <w:rPr>
          <w:b/>
          <w:bCs/>
        </w:rPr>
      </w:pPr>
      <w:bookmarkStart w:id="94" w:name="_Toc152166347"/>
      <w:bookmarkEnd w:id="92"/>
      <w:bookmarkEnd w:id="93"/>
      <w:r>
        <w:rPr>
          <w:b/>
          <w:bCs/>
        </w:rPr>
        <w:lastRenderedPageBreak/>
        <w:t>BOWLING CLUB E</w:t>
      </w:r>
      <w:r w:rsidR="001B4F05" w:rsidRPr="001B4F05">
        <w:rPr>
          <w:b/>
          <w:bCs/>
        </w:rPr>
        <w:t>VENTS</w:t>
      </w:r>
      <w:bookmarkEnd w:id="94"/>
    </w:p>
    <w:p w14:paraId="75F9BBAA" w14:textId="77777777" w:rsidR="001B4F05" w:rsidRDefault="001B4F05" w:rsidP="00C21747">
      <w:pPr>
        <w:spacing w:after="0" w:line="240" w:lineRule="auto"/>
        <w:jc w:val="both"/>
      </w:pPr>
    </w:p>
    <w:p w14:paraId="42B77346" w14:textId="65D0BC67" w:rsidR="00870E92" w:rsidRDefault="00870E92" w:rsidP="00587A70">
      <w:pPr>
        <w:pStyle w:val="Heading2"/>
      </w:pPr>
      <w:bookmarkStart w:id="95" w:name="_Toc152166348"/>
      <w:r>
        <w:t>Commencement Date</w:t>
      </w:r>
      <w:bookmarkEnd w:id="95"/>
    </w:p>
    <w:p w14:paraId="12CE1DF9" w14:textId="2CD0D40D" w:rsidR="00870E92" w:rsidRDefault="00587A70" w:rsidP="00C21747">
      <w:pPr>
        <w:spacing w:after="0" w:line="240" w:lineRule="auto"/>
        <w:jc w:val="both"/>
      </w:pPr>
      <w:r w:rsidRPr="00587A70">
        <w:t xml:space="preserve">This Regulation supersedes and replaces all previous </w:t>
      </w:r>
      <w:r w:rsidR="00250231">
        <w:t>Bowling Club</w:t>
      </w:r>
      <w:r w:rsidRPr="00587A70">
        <w:t xml:space="preserve"> </w:t>
      </w:r>
      <w:r w:rsidR="00BA36C2">
        <w:t>Events</w:t>
      </w:r>
      <w:r w:rsidRPr="00587A70">
        <w:t xml:space="preserve"> Regulations.  It shall continue in force until such time as it is revoked by the </w:t>
      </w:r>
      <w:r w:rsidR="00250231">
        <w:t>Bowling Club</w:t>
      </w:r>
      <w:r w:rsidRPr="00587A70">
        <w:t xml:space="preserve"> Board.</w:t>
      </w:r>
    </w:p>
    <w:p w14:paraId="08609AB9" w14:textId="77777777" w:rsidR="00870E92" w:rsidRDefault="00870E92" w:rsidP="00C21747">
      <w:pPr>
        <w:spacing w:after="0" w:line="240" w:lineRule="auto"/>
        <w:jc w:val="both"/>
      </w:pPr>
    </w:p>
    <w:p w14:paraId="7D1C66B2" w14:textId="4D1E59EC" w:rsidR="00870E92" w:rsidRDefault="00870E92" w:rsidP="00BA36C2">
      <w:pPr>
        <w:pStyle w:val="Heading2"/>
      </w:pPr>
      <w:bookmarkStart w:id="96" w:name="_Toc152166349"/>
      <w:r>
        <w:t>Scope</w:t>
      </w:r>
      <w:bookmarkEnd w:id="96"/>
    </w:p>
    <w:p w14:paraId="459CC368" w14:textId="5B0B59FD" w:rsidR="00870E92" w:rsidRDefault="00870E92" w:rsidP="00C21747">
      <w:pPr>
        <w:spacing w:after="0" w:line="240" w:lineRule="auto"/>
        <w:jc w:val="both"/>
      </w:pPr>
      <w:r>
        <w:t xml:space="preserve">This Regulation shall apply to all </w:t>
      </w:r>
      <w:r w:rsidR="00250231">
        <w:t>Bowling Club</w:t>
      </w:r>
      <w:r>
        <w:t xml:space="preserve"> Events including (but not limited to):</w:t>
      </w:r>
    </w:p>
    <w:p w14:paraId="10D93297" w14:textId="0E10EDC6" w:rsidR="00870E92" w:rsidRDefault="00250231" w:rsidP="00D43368">
      <w:pPr>
        <w:pStyle w:val="ListParagraph"/>
        <w:numPr>
          <w:ilvl w:val="1"/>
          <w:numId w:val="76"/>
        </w:numPr>
        <w:spacing w:after="0" w:line="240" w:lineRule="auto"/>
        <w:jc w:val="both"/>
      </w:pPr>
      <w:r>
        <w:t>Club</w:t>
      </w:r>
      <w:r w:rsidR="00870E92">
        <w:t xml:space="preserve"> Champion Singles, Pairs, </w:t>
      </w:r>
      <w:r w:rsidR="00BA36C2">
        <w:t>Mixed Pairs</w:t>
      </w:r>
      <w:r w:rsidR="00BD0412">
        <w:t xml:space="preserve">, </w:t>
      </w:r>
      <w:r w:rsidR="00870E92">
        <w:t xml:space="preserve">Triples and </w:t>
      </w:r>
      <w:proofErr w:type="gramStart"/>
      <w:r w:rsidR="00870E92">
        <w:t>Fours;</w:t>
      </w:r>
      <w:proofErr w:type="gramEnd"/>
    </w:p>
    <w:p w14:paraId="777672F0" w14:textId="22B84A1E" w:rsidR="00870E92" w:rsidRDefault="00870E92" w:rsidP="00D43368">
      <w:pPr>
        <w:pStyle w:val="ListParagraph"/>
        <w:numPr>
          <w:ilvl w:val="1"/>
          <w:numId w:val="76"/>
        </w:numPr>
        <w:spacing w:after="0" w:line="240" w:lineRule="auto"/>
        <w:jc w:val="both"/>
      </w:pPr>
      <w:proofErr w:type="gramStart"/>
      <w:r>
        <w:t>Interclub;</w:t>
      </w:r>
      <w:proofErr w:type="gramEnd"/>
    </w:p>
    <w:p w14:paraId="16246836" w14:textId="3A7E84C5" w:rsidR="00870E92" w:rsidRDefault="00870E92" w:rsidP="00D43368">
      <w:pPr>
        <w:pStyle w:val="ListParagraph"/>
        <w:numPr>
          <w:ilvl w:val="1"/>
          <w:numId w:val="76"/>
        </w:numPr>
        <w:spacing w:after="0" w:line="240" w:lineRule="auto"/>
        <w:jc w:val="both"/>
      </w:pPr>
      <w:proofErr w:type="gramStart"/>
      <w:r>
        <w:t>Bowls3Five;</w:t>
      </w:r>
      <w:proofErr w:type="gramEnd"/>
    </w:p>
    <w:p w14:paraId="777C3C52" w14:textId="191BC54B" w:rsidR="00870E92" w:rsidRDefault="00870E92" w:rsidP="00D43368">
      <w:pPr>
        <w:pStyle w:val="ListParagraph"/>
        <w:numPr>
          <w:ilvl w:val="1"/>
          <w:numId w:val="76"/>
        </w:numPr>
        <w:spacing w:after="0" w:line="240" w:lineRule="auto"/>
        <w:jc w:val="both"/>
      </w:pPr>
      <w:r>
        <w:t xml:space="preserve">Other </w:t>
      </w:r>
      <w:r w:rsidR="00250231">
        <w:t>Bowls</w:t>
      </w:r>
      <w:r>
        <w:t xml:space="preserve"> events as approved by </w:t>
      </w:r>
      <w:r w:rsidR="00250231">
        <w:t>the Bowling Club</w:t>
      </w:r>
      <w:r>
        <w:t xml:space="preserve"> from time to time</w:t>
      </w:r>
      <w:r w:rsidR="00BD0412">
        <w:t>.</w:t>
      </w:r>
    </w:p>
    <w:p w14:paraId="742305CE" w14:textId="77777777" w:rsidR="00870E92" w:rsidRDefault="00870E92" w:rsidP="00C21747">
      <w:pPr>
        <w:spacing w:after="0" w:line="240" w:lineRule="auto"/>
        <w:jc w:val="both"/>
      </w:pPr>
    </w:p>
    <w:p w14:paraId="7EA29EF3" w14:textId="59E62DC9" w:rsidR="00870E92" w:rsidRDefault="00870E92" w:rsidP="00BD0412">
      <w:pPr>
        <w:pStyle w:val="Heading2"/>
      </w:pPr>
      <w:bookmarkStart w:id="97" w:name="_Toc152166350"/>
      <w:r>
        <w:t>Definitions</w:t>
      </w:r>
      <w:bookmarkEnd w:id="97"/>
    </w:p>
    <w:p w14:paraId="3FB8DEDE" w14:textId="45C78B0C" w:rsidR="00870E92" w:rsidRDefault="00870E92" w:rsidP="00C21747">
      <w:pPr>
        <w:spacing w:after="0" w:line="240" w:lineRule="auto"/>
        <w:jc w:val="both"/>
      </w:pPr>
      <w:r>
        <w:t xml:space="preserve">The words and phrases used in this Regulation shall have the same meaning as defined in the Constitution of </w:t>
      </w:r>
      <w:r w:rsidR="00250231">
        <w:t>the Bowling Club</w:t>
      </w:r>
      <w:r>
        <w:t>, unless otherwise specified in these Regulations. For avoidance of doubt, the conventions used in the Laws of the Sport shall not apply to this Regulation unless expressly stated.</w:t>
      </w:r>
    </w:p>
    <w:p w14:paraId="77725753" w14:textId="77777777" w:rsidR="00870E92" w:rsidRDefault="00870E92" w:rsidP="00C21747">
      <w:pPr>
        <w:spacing w:after="0" w:line="240" w:lineRule="auto"/>
        <w:jc w:val="both"/>
      </w:pPr>
    </w:p>
    <w:p w14:paraId="1CC2DB0B" w14:textId="4921636E" w:rsidR="00AA0089" w:rsidRDefault="00AA0089" w:rsidP="00AA0089">
      <w:pPr>
        <w:spacing w:after="0" w:line="240" w:lineRule="auto"/>
        <w:ind w:left="426"/>
        <w:jc w:val="both"/>
      </w:pPr>
      <w:r w:rsidRPr="00AA0089">
        <w:rPr>
          <w:b/>
          <w:bCs/>
        </w:rPr>
        <w:t>“</w:t>
      </w:r>
      <w:r w:rsidR="00856386" w:rsidRPr="00856386">
        <w:rPr>
          <w:b/>
          <w:bCs/>
        </w:rPr>
        <w:t xml:space="preserve">Bowling Club </w:t>
      </w:r>
      <w:r w:rsidRPr="00AA0089">
        <w:rPr>
          <w:b/>
          <w:bCs/>
        </w:rPr>
        <w:t>Event”</w:t>
      </w:r>
      <w:r>
        <w:t xml:space="preserve"> means a bowls event held by, or under the auspices of, or administered by </w:t>
      </w:r>
      <w:r w:rsidR="00856386">
        <w:t>the Bowling Club</w:t>
      </w:r>
      <w:r>
        <w:t>.</w:t>
      </w:r>
    </w:p>
    <w:p w14:paraId="52E5D73D" w14:textId="572D9360" w:rsidR="00870E92" w:rsidRDefault="00870E92" w:rsidP="00AA0089">
      <w:pPr>
        <w:spacing w:after="0" w:line="240" w:lineRule="auto"/>
        <w:ind w:left="426"/>
        <w:jc w:val="both"/>
      </w:pPr>
      <w:r w:rsidRPr="00AA0089">
        <w:rPr>
          <w:b/>
          <w:bCs/>
        </w:rPr>
        <w:t>“</w:t>
      </w:r>
      <w:r w:rsidR="00856386" w:rsidRPr="00856386">
        <w:rPr>
          <w:b/>
          <w:bCs/>
        </w:rPr>
        <w:t xml:space="preserve">Bowling Club </w:t>
      </w:r>
      <w:r w:rsidRPr="00AA0089">
        <w:rPr>
          <w:b/>
          <w:bCs/>
        </w:rPr>
        <w:t xml:space="preserve">Tournament Director” </w:t>
      </w:r>
      <w:r>
        <w:t xml:space="preserve">means the person appointed by </w:t>
      </w:r>
      <w:r w:rsidR="00856386">
        <w:t>the Bowling Club</w:t>
      </w:r>
      <w:r>
        <w:t xml:space="preserve"> to oversee each Event in accordance with this Regulation</w:t>
      </w:r>
      <w:r w:rsidR="00BB5598">
        <w:t>.</w:t>
      </w:r>
    </w:p>
    <w:p w14:paraId="6AB008FF" w14:textId="0A13DDD8" w:rsidR="00870E92" w:rsidRDefault="00870E92" w:rsidP="00AA0089">
      <w:pPr>
        <w:spacing w:after="0" w:line="240" w:lineRule="auto"/>
        <w:ind w:left="426"/>
        <w:jc w:val="both"/>
      </w:pPr>
      <w:r w:rsidRPr="00AA0089">
        <w:rPr>
          <w:b/>
          <w:bCs/>
        </w:rPr>
        <w:t>“Code of Conduct”</w:t>
      </w:r>
      <w:r>
        <w:t xml:space="preserve"> and </w:t>
      </w:r>
      <w:r w:rsidRPr="00AA0089">
        <w:rPr>
          <w:b/>
          <w:bCs/>
        </w:rPr>
        <w:t>“Code”</w:t>
      </w:r>
      <w:r>
        <w:t xml:space="preserve"> means the </w:t>
      </w:r>
      <w:r w:rsidR="00856386">
        <w:t>Bowling Club</w:t>
      </w:r>
      <w:r>
        <w:t xml:space="preserve"> Code of Conduct, as amended from time to time by the Board. </w:t>
      </w:r>
    </w:p>
    <w:p w14:paraId="45DC12F4" w14:textId="2B172BAE" w:rsidR="00870E92" w:rsidRDefault="00870E92" w:rsidP="00AA0089">
      <w:pPr>
        <w:spacing w:after="0" w:line="240" w:lineRule="auto"/>
        <w:ind w:left="426"/>
        <w:jc w:val="both"/>
      </w:pPr>
      <w:r w:rsidRPr="00AA0089">
        <w:rPr>
          <w:b/>
          <w:bCs/>
        </w:rPr>
        <w:t>“Conditions of Play”</w:t>
      </w:r>
      <w:r>
        <w:t xml:space="preserve"> means the playing conditions, </w:t>
      </w:r>
      <w:r w:rsidR="00703299">
        <w:t>eligibility,</w:t>
      </w:r>
      <w:r>
        <w:t xml:space="preserve"> and other rules of the event under which each </w:t>
      </w:r>
      <w:r w:rsidR="00856386">
        <w:t>Bowling Club</w:t>
      </w:r>
      <w:r w:rsidR="00703299">
        <w:t xml:space="preserve"> </w:t>
      </w:r>
      <w:r>
        <w:t>Event is to be played (where applicable)</w:t>
      </w:r>
      <w:r w:rsidR="00703299">
        <w:t>.</w:t>
      </w:r>
    </w:p>
    <w:p w14:paraId="14195664" w14:textId="62C34269" w:rsidR="00870E92" w:rsidRDefault="00870E92" w:rsidP="00AA0089">
      <w:pPr>
        <w:spacing w:after="0" w:line="240" w:lineRule="auto"/>
        <w:ind w:left="426"/>
        <w:jc w:val="both"/>
      </w:pPr>
      <w:r w:rsidRPr="00AA0089">
        <w:rPr>
          <w:b/>
          <w:bCs/>
        </w:rPr>
        <w:t>“Host”</w:t>
      </w:r>
      <w:r>
        <w:t xml:space="preserve"> or </w:t>
      </w:r>
      <w:r w:rsidRPr="00AA0089">
        <w:rPr>
          <w:b/>
          <w:bCs/>
        </w:rPr>
        <w:t>“Host Centre”</w:t>
      </w:r>
      <w:r>
        <w:t xml:space="preserve"> means the Club where the Event is being held as determined by </w:t>
      </w:r>
      <w:r w:rsidR="00056442">
        <w:t>the Bowling Club</w:t>
      </w:r>
      <w:r>
        <w:t>.</w:t>
      </w:r>
    </w:p>
    <w:p w14:paraId="38CFEFE7" w14:textId="6B02E363" w:rsidR="00870E92" w:rsidRDefault="00870E92" w:rsidP="00AA0089">
      <w:pPr>
        <w:spacing w:after="0" w:line="240" w:lineRule="auto"/>
        <w:ind w:left="426"/>
        <w:jc w:val="both"/>
      </w:pPr>
      <w:r w:rsidRPr="00AA0089">
        <w:rPr>
          <w:b/>
          <w:bCs/>
        </w:rPr>
        <w:t>“Laws of the Sport”</w:t>
      </w:r>
      <w:r>
        <w:t xml:space="preserve"> means the World Bowls Laws of the Sport of Bowls</w:t>
      </w:r>
      <w:r w:rsidR="00703299">
        <w:t>.</w:t>
      </w:r>
    </w:p>
    <w:p w14:paraId="6A5B69F8" w14:textId="5F7583DA" w:rsidR="00870E92" w:rsidRDefault="00870E92" w:rsidP="00AA0089">
      <w:pPr>
        <w:spacing w:after="0" w:line="240" w:lineRule="auto"/>
        <w:ind w:left="426"/>
        <w:jc w:val="both"/>
      </w:pPr>
      <w:r w:rsidRPr="00AA0089">
        <w:rPr>
          <w:b/>
          <w:bCs/>
        </w:rPr>
        <w:t>“Participant”</w:t>
      </w:r>
      <w:r>
        <w:t xml:space="preserve"> means any person who participates in a</w:t>
      </w:r>
      <w:r w:rsidR="00056442">
        <w:t xml:space="preserve">n </w:t>
      </w:r>
      <w:r>
        <w:t xml:space="preserve">Event and includes players, coaches, managers who are Members of </w:t>
      </w:r>
      <w:r w:rsidR="00056442">
        <w:t>the Bowling Club</w:t>
      </w:r>
      <w:r>
        <w:t xml:space="preserve"> or have acknowledged that they are bound by these Regulations.</w:t>
      </w:r>
    </w:p>
    <w:p w14:paraId="3F099FA2" w14:textId="1A711EC1" w:rsidR="00870E92" w:rsidRDefault="00870E92" w:rsidP="00AA0089">
      <w:pPr>
        <w:spacing w:after="0" w:line="240" w:lineRule="auto"/>
        <w:ind w:left="426"/>
        <w:jc w:val="both"/>
      </w:pPr>
      <w:r w:rsidRPr="00BB5598">
        <w:rPr>
          <w:b/>
          <w:bCs/>
        </w:rPr>
        <w:t>“Period of the Event”</w:t>
      </w:r>
      <w:r>
        <w:t xml:space="preserve"> means the period from the official opening, managers meeting or pre-event briefing immediately preceding the Event (whichever is the earlier) and shall end at the conclusion of the official closing, prize giving, or official functions for the Finals at the Event, (whichever is the latter).</w:t>
      </w:r>
    </w:p>
    <w:p w14:paraId="3421114D" w14:textId="3B44D6FB" w:rsidR="00870E92" w:rsidRDefault="00870E92" w:rsidP="00AA0089">
      <w:pPr>
        <w:spacing w:after="0" w:line="240" w:lineRule="auto"/>
        <w:ind w:left="426"/>
        <w:jc w:val="both"/>
      </w:pPr>
      <w:r w:rsidRPr="00BB5598">
        <w:rPr>
          <w:b/>
          <w:bCs/>
        </w:rPr>
        <w:t>“Technical Official”</w:t>
      </w:r>
      <w:r>
        <w:t xml:space="preserve"> means the person(s) appointed by the Tournament Director to officiate and umpire at </w:t>
      </w:r>
      <w:r w:rsidR="00E1322B">
        <w:t>the Bowling Club</w:t>
      </w:r>
      <w:r w:rsidR="00C7780F">
        <w:t xml:space="preserve"> </w:t>
      </w:r>
      <w:r>
        <w:t xml:space="preserve">Event to ensure compliance with the Conditions of Play, this Regulation, and the Laws of the Sport. </w:t>
      </w:r>
    </w:p>
    <w:p w14:paraId="17CA5269" w14:textId="4683940D" w:rsidR="00870E92" w:rsidRDefault="00870E92" w:rsidP="00AA0089">
      <w:pPr>
        <w:spacing w:after="0" w:line="240" w:lineRule="auto"/>
        <w:ind w:left="426"/>
        <w:jc w:val="both"/>
      </w:pPr>
      <w:r w:rsidRPr="00BB5598">
        <w:rPr>
          <w:b/>
          <w:bCs/>
        </w:rPr>
        <w:t>“Tournament Director”</w:t>
      </w:r>
      <w:r>
        <w:t xml:space="preserve"> means the </w:t>
      </w:r>
      <w:r w:rsidR="00E1322B">
        <w:t>Club</w:t>
      </w:r>
      <w:r>
        <w:t xml:space="preserve"> Tournament Director.</w:t>
      </w:r>
    </w:p>
    <w:p w14:paraId="47C844B6" w14:textId="77777777" w:rsidR="00870E92" w:rsidRDefault="00870E92" w:rsidP="00C21747">
      <w:pPr>
        <w:spacing w:after="0" w:line="240" w:lineRule="auto"/>
        <w:jc w:val="both"/>
      </w:pPr>
    </w:p>
    <w:p w14:paraId="6900C74B" w14:textId="6873B2F3" w:rsidR="00870E92" w:rsidRDefault="00870E92" w:rsidP="00C21747">
      <w:pPr>
        <w:spacing w:after="0" w:line="240" w:lineRule="auto"/>
        <w:jc w:val="both"/>
      </w:pPr>
    </w:p>
    <w:p w14:paraId="704015AC" w14:textId="3E14BB79" w:rsidR="00870E92" w:rsidRDefault="00870E92" w:rsidP="00887086">
      <w:pPr>
        <w:pStyle w:val="Heading2"/>
      </w:pPr>
      <w:bookmarkStart w:id="98" w:name="_Toc152166351"/>
      <w:r>
        <w:t>Conditions of Entry</w:t>
      </w:r>
      <w:bookmarkEnd w:id="98"/>
    </w:p>
    <w:p w14:paraId="658C4EF5" w14:textId="0A994219" w:rsidR="00870E92" w:rsidRDefault="00870E92" w:rsidP="00D43368">
      <w:pPr>
        <w:pStyle w:val="ListParagraph"/>
        <w:numPr>
          <w:ilvl w:val="0"/>
          <w:numId w:val="78"/>
        </w:numPr>
        <w:spacing w:after="0" w:line="240" w:lineRule="auto"/>
        <w:jc w:val="both"/>
      </w:pPr>
      <w:r>
        <w:t xml:space="preserve">It shall be a condition of entry to each </w:t>
      </w:r>
      <w:r w:rsidR="00E1322B">
        <w:t>Bowling Club</w:t>
      </w:r>
      <w:r>
        <w:t xml:space="preserve"> Event that Participants agree to comply with the Code of Conduct Regulation. Every Participant shall also be bound by these Regulations, the Conditions of Play, the </w:t>
      </w:r>
      <w:r w:rsidR="0023454F">
        <w:t xml:space="preserve">Bowling Club </w:t>
      </w:r>
      <w:r w:rsidR="003031D8">
        <w:t>Constitution,</w:t>
      </w:r>
      <w:r>
        <w:t xml:space="preserve"> and Bowls New Zealand Regulations. </w:t>
      </w:r>
    </w:p>
    <w:p w14:paraId="52BE075C" w14:textId="1E45F296" w:rsidR="00870E92" w:rsidRDefault="00870E92" w:rsidP="00D43368">
      <w:pPr>
        <w:pStyle w:val="ListParagraph"/>
        <w:numPr>
          <w:ilvl w:val="0"/>
          <w:numId w:val="78"/>
        </w:numPr>
        <w:spacing w:after="0" w:line="240" w:lineRule="auto"/>
        <w:jc w:val="both"/>
      </w:pPr>
      <w:r>
        <w:t xml:space="preserve">All Participants must be Playing Members of the </w:t>
      </w:r>
      <w:r w:rsidR="0023454F">
        <w:t>Club</w:t>
      </w:r>
      <w:r>
        <w:t xml:space="preserve"> they are representing.</w:t>
      </w:r>
    </w:p>
    <w:p w14:paraId="5F2D4603" w14:textId="289ADB7B" w:rsidR="00870E92" w:rsidRDefault="00870E92" w:rsidP="00D43368">
      <w:pPr>
        <w:pStyle w:val="ListParagraph"/>
        <w:numPr>
          <w:ilvl w:val="0"/>
          <w:numId w:val="78"/>
        </w:numPr>
        <w:spacing w:after="0" w:line="240" w:lineRule="auto"/>
        <w:jc w:val="both"/>
      </w:pPr>
      <w:r>
        <w:t xml:space="preserve">All </w:t>
      </w:r>
      <w:r w:rsidR="0023454F">
        <w:t xml:space="preserve">Bowling Club </w:t>
      </w:r>
      <w:r>
        <w:t>Events shall be conducted under the Laws of the Sport.</w:t>
      </w:r>
    </w:p>
    <w:p w14:paraId="66E3C903" w14:textId="3B9FB342" w:rsidR="00870E92" w:rsidRDefault="00870E92" w:rsidP="00D43368">
      <w:pPr>
        <w:pStyle w:val="ListParagraph"/>
        <w:numPr>
          <w:ilvl w:val="0"/>
          <w:numId w:val="78"/>
        </w:numPr>
        <w:spacing w:after="0" w:line="240" w:lineRule="auto"/>
        <w:jc w:val="both"/>
      </w:pPr>
      <w:r>
        <w:t>The Conditions of Play may alter or restrict the requirements set out this Regulation.</w:t>
      </w:r>
    </w:p>
    <w:p w14:paraId="307CFB68" w14:textId="77777777" w:rsidR="003031D8" w:rsidRDefault="003031D8" w:rsidP="00C21747">
      <w:pPr>
        <w:spacing w:after="0" w:line="240" w:lineRule="auto"/>
        <w:jc w:val="both"/>
      </w:pPr>
    </w:p>
    <w:p w14:paraId="58EBCB2F" w14:textId="45C59567" w:rsidR="00870E92" w:rsidRDefault="00870E92" w:rsidP="00E53C8C">
      <w:pPr>
        <w:pStyle w:val="Heading2"/>
      </w:pPr>
      <w:bookmarkStart w:id="99" w:name="_Toc152166352"/>
      <w:r>
        <w:t>Clothing</w:t>
      </w:r>
      <w:bookmarkEnd w:id="99"/>
    </w:p>
    <w:p w14:paraId="68DEB85E" w14:textId="1BF8AF20" w:rsidR="00870E92" w:rsidRDefault="00E53C8C" w:rsidP="00C21747">
      <w:pPr>
        <w:spacing w:after="0" w:line="240" w:lineRule="auto"/>
        <w:jc w:val="both"/>
      </w:pPr>
      <w:r>
        <w:t>Player’s</w:t>
      </w:r>
      <w:r w:rsidR="00870E92">
        <w:t xml:space="preserve"> clothing and footwear at all </w:t>
      </w:r>
      <w:r w:rsidR="0023454F">
        <w:t xml:space="preserve">Bowling Club </w:t>
      </w:r>
      <w:r w:rsidR="00870E92">
        <w:t xml:space="preserve">Events must comply with the </w:t>
      </w:r>
      <w:r w:rsidR="00F449FE">
        <w:t>Laws of the Sport</w:t>
      </w:r>
      <w:r w:rsidR="00870E92">
        <w:t xml:space="preserve"> Regulation.</w:t>
      </w:r>
    </w:p>
    <w:p w14:paraId="0253EDC1" w14:textId="1928F6CA" w:rsidR="00870E92" w:rsidRDefault="00870E92" w:rsidP="00C21747">
      <w:pPr>
        <w:spacing w:after="0" w:line="240" w:lineRule="auto"/>
        <w:jc w:val="both"/>
      </w:pPr>
      <w:r>
        <w:t> </w:t>
      </w:r>
    </w:p>
    <w:p w14:paraId="68D4C686" w14:textId="3AEE1955" w:rsidR="00870E92" w:rsidRDefault="00870E92" w:rsidP="00E53C8C">
      <w:pPr>
        <w:pStyle w:val="Heading2"/>
      </w:pPr>
      <w:bookmarkStart w:id="100" w:name="_Toc152166353"/>
      <w:r>
        <w:lastRenderedPageBreak/>
        <w:t>Smoking and Alcohol</w:t>
      </w:r>
      <w:bookmarkEnd w:id="100"/>
    </w:p>
    <w:p w14:paraId="45D0F27A" w14:textId="77777777" w:rsidR="00870E92" w:rsidRDefault="00870E92" w:rsidP="00C21747">
      <w:pPr>
        <w:spacing w:after="0" w:line="240" w:lineRule="auto"/>
        <w:jc w:val="both"/>
      </w:pPr>
      <w:r>
        <w:t>Subject to any further restrictions in specific Conditions of Play, the following smoking and alcohol policies apply:</w:t>
      </w:r>
    </w:p>
    <w:p w14:paraId="33E48C90" w14:textId="2BB14A7D" w:rsidR="00870E92" w:rsidRDefault="00870E92" w:rsidP="00D43368">
      <w:pPr>
        <w:pStyle w:val="ListParagraph"/>
        <w:numPr>
          <w:ilvl w:val="1"/>
          <w:numId w:val="79"/>
        </w:numPr>
        <w:spacing w:after="0" w:line="240" w:lineRule="auto"/>
        <w:jc w:val="both"/>
      </w:pPr>
      <w:r>
        <w:t xml:space="preserve">There shall be no smoking anywhere in a Club house or on the greens at a </w:t>
      </w:r>
      <w:r w:rsidR="0023454F">
        <w:t>Bowling Club</w:t>
      </w:r>
      <w:r>
        <w:t xml:space="preserve"> Event. Smoking may only occur in designated smoking areas.</w:t>
      </w:r>
    </w:p>
    <w:p w14:paraId="61F13A1D" w14:textId="715F7ABF" w:rsidR="00870E92" w:rsidRDefault="00870E92" w:rsidP="00D43368">
      <w:pPr>
        <w:pStyle w:val="ListParagraph"/>
        <w:numPr>
          <w:ilvl w:val="1"/>
          <w:numId w:val="79"/>
        </w:numPr>
        <w:spacing w:after="0" w:line="240" w:lineRule="auto"/>
        <w:jc w:val="both"/>
      </w:pPr>
      <w:r>
        <w:t xml:space="preserve">The drinking of alcohol at a </w:t>
      </w:r>
      <w:r w:rsidR="009812FB">
        <w:t xml:space="preserve">Bowling Club </w:t>
      </w:r>
      <w:r>
        <w:t xml:space="preserve">Event is restricted to the </w:t>
      </w:r>
      <w:r w:rsidR="00B961A1">
        <w:t>Bowling Clubs liquor licence</w:t>
      </w:r>
      <w:r w:rsidR="00F661CB">
        <w:t xml:space="preserve"> </w:t>
      </w:r>
      <w:r w:rsidR="0039369A">
        <w:t>condition</w:t>
      </w:r>
      <w:r w:rsidR="00F661CB">
        <w:t>s.</w:t>
      </w:r>
      <w:r>
        <w:t xml:space="preserve"> </w:t>
      </w:r>
    </w:p>
    <w:p w14:paraId="2C0A1DA9" w14:textId="756A6BC8" w:rsidR="00870E92" w:rsidRDefault="00870E92" w:rsidP="00F661CB">
      <w:pPr>
        <w:pStyle w:val="Heading2"/>
      </w:pPr>
      <w:bookmarkStart w:id="101" w:name="_Toc152166354"/>
      <w:r>
        <w:t>Date and Venue</w:t>
      </w:r>
      <w:bookmarkEnd w:id="101"/>
    </w:p>
    <w:p w14:paraId="1B209DF6" w14:textId="1ACC0902" w:rsidR="00870E92" w:rsidRDefault="00870E92" w:rsidP="00D43368">
      <w:pPr>
        <w:pStyle w:val="ListParagraph"/>
        <w:numPr>
          <w:ilvl w:val="0"/>
          <w:numId w:val="81"/>
        </w:numPr>
        <w:spacing w:after="0" w:line="240" w:lineRule="auto"/>
        <w:jc w:val="both"/>
      </w:pPr>
      <w:r>
        <w:t xml:space="preserve">The date and venue for all </w:t>
      </w:r>
      <w:r w:rsidR="009812FB">
        <w:t>Bowling Club</w:t>
      </w:r>
      <w:r w:rsidR="00F661CB">
        <w:t xml:space="preserve"> </w:t>
      </w:r>
      <w:r>
        <w:t xml:space="preserve">Events shall be decided by </w:t>
      </w:r>
      <w:r w:rsidR="009812FB">
        <w:t>the Bowling Club</w:t>
      </w:r>
      <w:r>
        <w:t xml:space="preserve"> and shall be communicated through the </w:t>
      </w:r>
      <w:r w:rsidR="009812FB">
        <w:t xml:space="preserve">Bowling Club </w:t>
      </w:r>
      <w:r>
        <w:t>event calendar.</w:t>
      </w:r>
    </w:p>
    <w:p w14:paraId="6DF62CED" w14:textId="57D75572" w:rsidR="0059629E" w:rsidRDefault="00870E92" w:rsidP="00D43368">
      <w:pPr>
        <w:pStyle w:val="ListParagraph"/>
        <w:numPr>
          <w:ilvl w:val="0"/>
          <w:numId w:val="81"/>
        </w:numPr>
        <w:spacing w:after="0" w:line="240" w:lineRule="auto"/>
        <w:jc w:val="both"/>
      </w:pPr>
      <w:r>
        <w:t xml:space="preserve">Greens used for </w:t>
      </w:r>
      <w:r w:rsidR="009812FB">
        <w:t xml:space="preserve">Bowling Club </w:t>
      </w:r>
      <w:r>
        <w:t xml:space="preserve">Events </w:t>
      </w:r>
      <w:r w:rsidR="002D5A6D">
        <w:t>may</w:t>
      </w:r>
      <w:r>
        <w:t xml:space="preserve"> </w:t>
      </w:r>
      <w:r w:rsidR="009F2EDC">
        <w:t xml:space="preserve">be </w:t>
      </w:r>
      <w:r w:rsidR="00A62C74">
        <w:t xml:space="preserve">allocated and </w:t>
      </w:r>
      <w:r w:rsidR="009F2EDC">
        <w:t xml:space="preserve">reviewed </w:t>
      </w:r>
      <w:r w:rsidR="0059629E">
        <w:t>by the Tournament</w:t>
      </w:r>
      <w:r w:rsidR="00977BE0">
        <w:t xml:space="preserve"> Director</w:t>
      </w:r>
      <w:r w:rsidR="0059629E">
        <w:t>, for quality.</w:t>
      </w:r>
    </w:p>
    <w:p w14:paraId="430E2913" w14:textId="77777777" w:rsidR="00870E92" w:rsidRDefault="00870E92" w:rsidP="00C21747">
      <w:pPr>
        <w:spacing w:after="0" w:line="240" w:lineRule="auto"/>
        <w:jc w:val="both"/>
      </w:pPr>
    </w:p>
    <w:p w14:paraId="114AA621" w14:textId="3DB60D18" w:rsidR="00870E92" w:rsidRDefault="00870E92" w:rsidP="003115CB">
      <w:pPr>
        <w:pStyle w:val="Heading2"/>
      </w:pPr>
      <w:bookmarkStart w:id="102" w:name="_Toc152166355"/>
      <w:r>
        <w:t>Centre Qualifying Competitions</w:t>
      </w:r>
      <w:bookmarkEnd w:id="102"/>
    </w:p>
    <w:p w14:paraId="77D40CDD" w14:textId="2A228316" w:rsidR="00870E92" w:rsidRDefault="00870E92" w:rsidP="00C21747">
      <w:pPr>
        <w:spacing w:after="0" w:line="240" w:lineRule="auto"/>
        <w:jc w:val="both"/>
      </w:pPr>
      <w:r>
        <w:t>No Club shall hold a</w:t>
      </w:r>
      <w:r w:rsidR="00187BD8">
        <w:t>n</w:t>
      </w:r>
      <w:r w:rsidR="006B74B9">
        <w:t>y</w:t>
      </w:r>
      <w:r w:rsidR="00187BD8">
        <w:t xml:space="preserve"> Club Championship Event </w:t>
      </w:r>
      <w:r>
        <w:t xml:space="preserve">at the same time as </w:t>
      </w:r>
      <w:r w:rsidR="00DD23A3">
        <w:t xml:space="preserve">a </w:t>
      </w:r>
      <w:r w:rsidR="00187BD8">
        <w:t xml:space="preserve">Bowling Club Centre Qualifying </w:t>
      </w:r>
      <w:r>
        <w:t>Event</w:t>
      </w:r>
      <w:r w:rsidR="00DD23A3">
        <w:t xml:space="preserve"> or F</w:t>
      </w:r>
      <w:r w:rsidR="00D255D1">
        <w:t>in</w:t>
      </w:r>
      <w:r w:rsidR="00DD23A3">
        <w:t>al</w:t>
      </w:r>
      <w:r>
        <w:t xml:space="preserve"> are being played</w:t>
      </w:r>
      <w:r w:rsidR="00D255D1">
        <w:t>. This specifically includes</w:t>
      </w:r>
      <w:r>
        <w:t>:</w:t>
      </w:r>
    </w:p>
    <w:p w14:paraId="6604C951" w14:textId="0EAF5D5E" w:rsidR="00870E92" w:rsidRDefault="00187BD8" w:rsidP="00D43368">
      <w:pPr>
        <w:pStyle w:val="ListParagraph"/>
        <w:numPr>
          <w:ilvl w:val="1"/>
          <w:numId w:val="82"/>
        </w:numPr>
        <w:spacing w:after="0" w:line="240" w:lineRule="auto"/>
        <w:jc w:val="both"/>
      </w:pPr>
      <w:r>
        <w:t xml:space="preserve">Centre </w:t>
      </w:r>
      <w:r w:rsidR="00870E92">
        <w:t>Finals of the New Zealand Interclub, Bowls3Five Interclub; and</w:t>
      </w:r>
    </w:p>
    <w:p w14:paraId="60AC0988" w14:textId="2067F122" w:rsidR="00870E92" w:rsidRDefault="00187BD8" w:rsidP="00D43368">
      <w:pPr>
        <w:pStyle w:val="ListParagraph"/>
        <w:numPr>
          <w:ilvl w:val="1"/>
          <w:numId w:val="82"/>
        </w:numPr>
        <w:spacing w:after="0" w:line="240" w:lineRule="auto"/>
        <w:jc w:val="both"/>
      </w:pPr>
      <w:r>
        <w:t>Centre</w:t>
      </w:r>
      <w:r w:rsidR="00870E92">
        <w:t xml:space="preserve"> Champion of Champion Singles, Pairs, </w:t>
      </w:r>
      <w:r w:rsidR="003115CB">
        <w:t xml:space="preserve">Mixed Pairs, </w:t>
      </w:r>
      <w:r w:rsidR="00870E92">
        <w:t>Triples</w:t>
      </w:r>
      <w:r w:rsidR="003115CB">
        <w:t>,</w:t>
      </w:r>
      <w:r w:rsidR="00870E92">
        <w:t xml:space="preserve"> and Fours.</w:t>
      </w:r>
    </w:p>
    <w:p w14:paraId="07F8A7AA" w14:textId="7F7A4770" w:rsidR="00870E92" w:rsidRDefault="00870E92" w:rsidP="00C21747">
      <w:pPr>
        <w:spacing w:after="0" w:line="240" w:lineRule="auto"/>
        <w:jc w:val="both"/>
      </w:pPr>
      <w:r>
        <w:t> </w:t>
      </w:r>
    </w:p>
    <w:p w14:paraId="6944CA98" w14:textId="38D10574" w:rsidR="00870E92" w:rsidRDefault="00870E92" w:rsidP="003115CB">
      <w:pPr>
        <w:pStyle w:val="Heading2"/>
      </w:pPr>
      <w:bookmarkStart w:id="103" w:name="_Toc152166356"/>
      <w:r>
        <w:t>Tournament Director</w:t>
      </w:r>
      <w:bookmarkEnd w:id="103"/>
      <w:r w:rsidR="00075317">
        <w:t xml:space="preserve"> </w:t>
      </w:r>
    </w:p>
    <w:p w14:paraId="0F1D1F02" w14:textId="185AD2B4" w:rsidR="00870E92" w:rsidRDefault="008375ED" w:rsidP="00D43368">
      <w:pPr>
        <w:pStyle w:val="ListParagraph"/>
        <w:numPr>
          <w:ilvl w:val="0"/>
          <w:numId w:val="83"/>
        </w:numPr>
        <w:spacing w:after="0" w:line="240" w:lineRule="auto"/>
        <w:jc w:val="both"/>
      </w:pPr>
      <w:r>
        <w:t xml:space="preserve">The Bowling Club </w:t>
      </w:r>
      <w:r w:rsidR="00870E92">
        <w:t xml:space="preserve">will appoint a Tournament Director for each Event on such terms and conditions and for such number of Events as it determines. </w:t>
      </w:r>
    </w:p>
    <w:p w14:paraId="6B3B57E1" w14:textId="103537F0" w:rsidR="00870E92" w:rsidRDefault="00870E92" w:rsidP="00D43368">
      <w:pPr>
        <w:pStyle w:val="ListParagraph"/>
        <w:numPr>
          <w:ilvl w:val="0"/>
          <w:numId w:val="83"/>
        </w:numPr>
        <w:spacing w:after="0" w:line="240" w:lineRule="auto"/>
        <w:jc w:val="both"/>
      </w:pPr>
      <w:r>
        <w:t xml:space="preserve">The Tournament Director has delegated authority from </w:t>
      </w:r>
      <w:r w:rsidR="008375ED">
        <w:t>the Bowling Club</w:t>
      </w:r>
      <w:r>
        <w:t xml:space="preserve"> to be the Controlling Body for the Event to the extent set out in these Regulations. </w:t>
      </w:r>
    </w:p>
    <w:p w14:paraId="5EA74FDE" w14:textId="6852397B" w:rsidR="00870E92" w:rsidRDefault="00870E92" w:rsidP="00D43368">
      <w:pPr>
        <w:pStyle w:val="ListParagraph"/>
        <w:numPr>
          <w:ilvl w:val="0"/>
          <w:numId w:val="83"/>
        </w:numPr>
        <w:spacing w:after="0" w:line="240" w:lineRule="auto"/>
        <w:jc w:val="both"/>
      </w:pPr>
      <w:r>
        <w:t>The Tournament Director will be responsible, during the Period of the Event, for the overall control of the Event, including:</w:t>
      </w:r>
    </w:p>
    <w:p w14:paraId="53AFDEAD" w14:textId="653895FB" w:rsidR="00870E92" w:rsidRDefault="00870E92" w:rsidP="00D43368">
      <w:pPr>
        <w:pStyle w:val="ListParagraph"/>
        <w:numPr>
          <w:ilvl w:val="1"/>
          <w:numId w:val="83"/>
        </w:numPr>
        <w:spacing w:after="0" w:line="240" w:lineRule="auto"/>
        <w:jc w:val="both"/>
      </w:pPr>
      <w:r>
        <w:t xml:space="preserve">Fair Play: ensuring that the Event is conducted fairly and in accordance with the Laws of the Sport and the Conditions of </w:t>
      </w:r>
      <w:proofErr w:type="gramStart"/>
      <w:r>
        <w:t>Play;</w:t>
      </w:r>
      <w:proofErr w:type="gramEnd"/>
    </w:p>
    <w:p w14:paraId="1CFE6353" w14:textId="2AE8DF59" w:rsidR="00870E92" w:rsidRDefault="00870E92" w:rsidP="00D43368">
      <w:pPr>
        <w:pStyle w:val="ListParagraph"/>
        <w:numPr>
          <w:ilvl w:val="1"/>
          <w:numId w:val="83"/>
        </w:numPr>
        <w:spacing w:after="0" w:line="240" w:lineRule="auto"/>
        <w:jc w:val="both"/>
      </w:pPr>
      <w:r>
        <w:t xml:space="preserve">Variations: varying the programme of the </w:t>
      </w:r>
      <w:r w:rsidR="00A76F0A">
        <w:t xml:space="preserve">Bowling Club </w:t>
      </w:r>
      <w:r>
        <w:t xml:space="preserve">Event, as s/he considers appropriate or necessary, where the weather or other conditions are unsuitable or result in travel delays, or in the case of indoor play, where is power failure and lighting is </w:t>
      </w:r>
      <w:proofErr w:type="gramStart"/>
      <w:r>
        <w:t>affected;</w:t>
      </w:r>
      <w:proofErr w:type="gramEnd"/>
    </w:p>
    <w:p w14:paraId="66351DC6" w14:textId="1017F62B" w:rsidR="00870E92" w:rsidRDefault="00870E92" w:rsidP="00D43368">
      <w:pPr>
        <w:pStyle w:val="ListParagraph"/>
        <w:numPr>
          <w:ilvl w:val="1"/>
          <w:numId w:val="83"/>
        </w:numPr>
        <w:spacing w:after="0" w:line="240" w:lineRule="auto"/>
        <w:jc w:val="both"/>
      </w:pPr>
      <w:r>
        <w:t xml:space="preserve">Suspending Play: suspending play temporarily in any game or abandon a game if necessary or appropriate due to weather or other </w:t>
      </w:r>
      <w:proofErr w:type="gramStart"/>
      <w:r>
        <w:t>circumstances;</w:t>
      </w:r>
      <w:proofErr w:type="gramEnd"/>
    </w:p>
    <w:p w14:paraId="1EC41EBB" w14:textId="27AF17D1" w:rsidR="00870E92" w:rsidRDefault="00870E92" w:rsidP="00D43368">
      <w:pPr>
        <w:pStyle w:val="ListParagraph"/>
        <w:numPr>
          <w:ilvl w:val="1"/>
          <w:numId w:val="83"/>
        </w:numPr>
        <w:spacing w:after="0" w:line="240" w:lineRule="auto"/>
        <w:jc w:val="both"/>
      </w:pPr>
      <w:r>
        <w:t xml:space="preserve">Questions on Conditions of Play: deciding any questions received from Participants, </w:t>
      </w:r>
      <w:r w:rsidR="00AF4EFC">
        <w:t xml:space="preserve">or </w:t>
      </w:r>
      <w:r>
        <w:t xml:space="preserve">Umpires about the interpretation of the Conditions of Play, or referring them to the Jury of Appeal, in accordance with these </w:t>
      </w:r>
      <w:proofErr w:type="gramStart"/>
      <w:r>
        <w:t>Regulations;</w:t>
      </w:r>
      <w:proofErr w:type="gramEnd"/>
    </w:p>
    <w:p w14:paraId="64DBB1B1" w14:textId="679AFF65" w:rsidR="00870E92" w:rsidRDefault="00AD3BA1" w:rsidP="00D43368">
      <w:pPr>
        <w:pStyle w:val="ListParagraph"/>
        <w:numPr>
          <w:ilvl w:val="1"/>
          <w:numId w:val="83"/>
        </w:numPr>
        <w:spacing w:after="0" w:line="240" w:lineRule="auto"/>
        <w:jc w:val="both"/>
      </w:pPr>
      <w:r>
        <w:t>Official</w:t>
      </w:r>
      <w:r w:rsidR="00870E92">
        <w:t>s’ Meeting</w:t>
      </w:r>
      <w:r w:rsidR="003549CD">
        <w:t xml:space="preserve"> (if applicable)</w:t>
      </w:r>
      <w:r w:rsidR="00870E92">
        <w:t>: at a convenient time prior to the commencement of play, convening a</w:t>
      </w:r>
      <w:r>
        <w:t>n officials</w:t>
      </w:r>
      <w:r w:rsidR="00870E92">
        <w:t xml:space="preserve">’ Meeting to ensure understanding of the Conditions of Play for the </w:t>
      </w:r>
      <w:r w:rsidR="003549CD">
        <w:t xml:space="preserve">Bowling Club </w:t>
      </w:r>
      <w:r w:rsidR="00870E92">
        <w:t xml:space="preserve">Event, these Regulations, and the Code of </w:t>
      </w:r>
      <w:proofErr w:type="gramStart"/>
      <w:r w:rsidR="00870E92">
        <w:t>Conduct</w:t>
      </w:r>
      <w:r w:rsidR="004B41CD">
        <w:t>;</w:t>
      </w:r>
      <w:proofErr w:type="gramEnd"/>
    </w:p>
    <w:p w14:paraId="5B3CB142" w14:textId="4044BB8E" w:rsidR="00870E92" w:rsidRDefault="00870E92" w:rsidP="00D43368">
      <w:pPr>
        <w:pStyle w:val="ListParagraph"/>
        <w:numPr>
          <w:ilvl w:val="1"/>
          <w:numId w:val="83"/>
        </w:numPr>
        <w:spacing w:after="0" w:line="240" w:lineRule="auto"/>
        <w:jc w:val="both"/>
      </w:pPr>
      <w:r>
        <w:t xml:space="preserve">Breach of Code of Conduct: receiving and deciding any allegations of breach(es) of the Code of Conduct referred to him/her under the Code or referring such allegations to the Judicial Committee or to the Integrity Officer under the Anti-Match Fixing Regulation, as specified in the </w:t>
      </w:r>
      <w:r w:rsidR="00EE2962">
        <w:t>Regulation</w:t>
      </w:r>
      <w:r>
        <w:t>;</w:t>
      </w:r>
      <w:r w:rsidR="00FF55EC">
        <w:t xml:space="preserve"> and</w:t>
      </w:r>
    </w:p>
    <w:p w14:paraId="5748D220" w14:textId="01B2DCE2" w:rsidR="00870E92" w:rsidRDefault="00EE2962" w:rsidP="00D43368">
      <w:pPr>
        <w:pStyle w:val="ListParagraph"/>
        <w:numPr>
          <w:ilvl w:val="1"/>
          <w:numId w:val="83"/>
        </w:numPr>
        <w:spacing w:after="0" w:line="240" w:lineRule="auto"/>
        <w:jc w:val="both"/>
      </w:pPr>
      <w:r>
        <w:t>R</w:t>
      </w:r>
      <w:r w:rsidR="00870E92">
        <w:t xml:space="preserve">eceiving and referring to the </w:t>
      </w:r>
      <w:r w:rsidR="003549CD">
        <w:t>Event</w:t>
      </w:r>
      <w:r>
        <w:t xml:space="preserve"> </w:t>
      </w:r>
      <w:r w:rsidR="00870E92">
        <w:t>Jury of Appeal, any appeal by a Player against a decision of a Technical Official, under the Laws of the Sport, as set out in these Regulations</w:t>
      </w:r>
      <w:r w:rsidR="00674717">
        <w:t>; and</w:t>
      </w:r>
    </w:p>
    <w:p w14:paraId="73862232" w14:textId="23D12C00" w:rsidR="00F524B0" w:rsidRDefault="00906655" w:rsidP="00D43368">
      <w:pPr>
        <w:pStyle w:val="ListParagraph"/>
        <w:numPr>
          <w:ilvl w:val="1"/>
          <w:numId w:val="83"/>
        </w:numPr>
        <w:spacing w:after="0" w:line="240" w:lineRule="auto"/>
        <w:jc w:val="both"/>
      </w:pPr>
      <w:r>
        <w:t>R</w:t>
      </w:r>
      <w:r w:rsidRPr="00906655">
        <w:t xml:space="preserve">eferring to </w:t>
      </w:r>
      <w:r w:rsidR="0024628D">
        <w:t>Bowls New Zealand</w:t>
      </w:r>
      <w:r w:rsidRPr="00906655">
        <w:t xml:space="preserve"> any appeal made against a decision of </w:t>
      </w:r>
      <w:r w:rsidRPr="00906655">
        <w:rPr>
          <w:b/>
          <w:bCs/>
        </w:rPr>
        <w:t xml:space="preserve">deliberate </w:t>
      </w:r>
      <w:proofErr w:type="gramStart"/>
      <w:r w:rsidRPr="00906655">
        <w:rPr>
          <w:b/>
          <w:bCs/>
        </w:rPr>
        <w:t>non sporting</w:t>
      </w:r>
      <w:proofErr w:type="gramEnd"/>
      <w:r w:rsidRPr="00906655">
        <w:rPr>
          <w:b/>
          <w:bCs/>
        </w:rPr>
        <w:t xml:space="preserve"> action</w:t>
      </w:r>
      <w:r w:rsidRPr="00906655">
        <w:t xml:space="preserve"> under the Laws of the Sport, as set out in these Regulations</w:t>
      </w:r>
      <w:r w:rsidR="00674717">
        <w:t>.</w:t>
      </w:r>
    </w:p>
    <w:p w14:paraId="1FB1F875" w14:textId="3AD15CD9" w:rsidR="00870E92" w:rsidRDefault="00870E92" w:rsidP="00D43368">
      <w:pPr>
        <w:pStyle w:val="ListParagraph"/>
        <w:numPr>
          <w:ilvl w:val="0"/>
          <w:numId w:val="83"/>
        </w:numPr>
        <w:spacing w:after="0" w:line="240" w:lineRule="auto"/>
        <w:jc w:val="both"/>
      </w:pPr>
      <w:r>
        <w:t>The Tournament Director will also be responsible for appointing the Technical Official/Umpire.</w:t>
      </w:r>
    </w:p>
    <w:p w14:paraId="09956A63" w14:textId="77777777" w:rsidR="00870E92" w:rsidRDefault="00870E92" w:rsidP="00C21747">
      <w:pPr>
        <w:spacing w:after="0" w:line="240" w:lineRule="auto"/>
        <w:jc w:val="both"/>
      </w:pPr>
    </w:p>
    <w:p w14:paraId="53F2ACD4" w14:textId="77777777" w:rsidR="00870E92" w:rsidRDefault="00870E92" w:rsidP="00C21747">
      <w:pPr>
        <w:spacing w:after="0" w:line="240" w:lineRule="auto"/>
        <w:jc w:val="both"/>
      </w:pPr>
    </w:p>
    <w:p w14:paraId="1FDD3588" w14:textId="79E57CC7" w:rsidR="00870E92" w:rsidRDefault="00870E92" w:rsidP="0006602C">
      <w:pPr>
        <w:pStyle w:val="Heading2"/>
      </w:pPr>
      <w:bookmarkStart w:id="104" w:name="_Toc152166357"/>
      <w:r>
        <w:t>Jury of Appeal</w:t>
      </w:r>
      <w:bookmarkEnd w:id="104"/>
    </w:p>
    <w:p w14:paraId="045B6732" w14:textId="359E23DC" w:rsidR="00870E92" w:rsidRDefault="00870E92" w:rsidP="00D43368">
      <w:pPr>
        <w:pStyle w:val="ListParagraph"/>
        <w:numPr>
          <w:ilvl w:val="0"/>
          <w:numId w:val="84"/>
        </w:numPr>
        <w:spacing w:after="0" w:line="240" w:lineRule="auto"/>
        <w:jc w:val="both"/>
      </w:pPr>
      <w:r>
        <w:t xml:space="preserve">The </w:t>
      </w:r>
      <w:r w:rsidR="0090412C">
        <w:t xml:space="preserve">Bowling Club </w:t>
      </w:r>
      <w:r>
        <w:t>shall appoint a Jury of Appeal prior to the start of each Event</w:t>
      </w:r>
      <w:r w:rsidR="0090412C">
        <w:t>/Season</w:t>
      </w:r>
      <w:r>
        <w:t xml:space="preserve"> to serve for that Event</w:t>
      </w:r>
      <w:r w:rsidR="0090412C">
        <w:t>/Season</w:t>
      </w:r>
      <w:r>
        <w:t xml:space="preserve">. The Jury of Appeal shall comprise of </w:t>
      </w:r>
      <w:r w:rsidR="00C112AF">
        <w:t>five</w:t>
      </w:r>
      <w:r>
        <w:t xml:space="preserve"> people who have extensive knowledge of the game and are independent. The Jury of Appeal may act with two of its three members, if necessary.</w:t>
      </w:r>
    </w:p>
    <w:p w14:paraId="419292E6" w14:textId="66C4FEFC" w:rsidR="00870E92" w:rsidRDefault="00870E92" w:rsidP="00D43368">
      <w:pPr>
        <w:pStyle w:val="ListParagraph"/>
        <w:numPr>
          <w:ilvl w:val="0"/>
          <w:numId w:val="84"/>
        </w:numPr>
        <w:spacing w:after="0" w:line="240" w:lineRule="auto"/>
        <w:jc w:val="both"/>
      </w:pPr>
      <w:r>
        <w:lastRenderedPageBreak/>
        <w:t xml:space="preserve">All persons on the Jury of Appeal must be independent of the parties and must disclose immediately any circumstance likely to compromise their independence. A person must exclude himself or herself from the Jury of Appeal if there are legitimate doubts as to his or her independence. In addition, the </w:t>
      </w:r>
      <w:r w:rsidR="008C714B">
        <w:t xml:space="preserve">Bowling Club </w:t>
      </w:r>
      <w:r>
        <w:t>shall have the power to exclude from the Jury of Appeal any person who, in its opinion, is not independent of the parties and appoint another person in his/her place.</w:t>
      </w:r>
    </w:p>
    <w:p w14:paraId="2F1A6210" w14:textId="6F416542" w:rsidR="00870E92" w:rsidRDefault="00870E92" w:rsidP="00D43368">
      <w:pPr>
        <w:pStyle w:val="ListParagraph"/>
        <w:numPr>
          <w:ilvl w:val="0"/>
          <w:numId w:val="84"/>
        </w:numPr>
        <w:spacing w:after="0" w:line="240" w:lineRule="auto"/>
        <w:jc w:val="both"/>
      </w:pPr>
      <w:r>
        <w:t xml:space="preserve">All persons on the Jury of the Appeal must be available to attend or participate in (by teleconference or other electronic means if necessary) a hearing at any time during the Event. </w:t>
      </w:r>
    </w:p>
    <w:p w14:paraId="2230D7DB" w14:textId="406B2C51" w:rsidR="00870E92" w:rsidRDefault="00870E92" w:rsidP="00D43368">
      <w:pPr>
        <w:pStyle w:val="ListParagraph"/>
        <w:numPr>
          <w:ilvl w:val="0"/>
          <w:numId w:val="84"/>
        </w:numPr>
        <w:spacing w:after="0" w:line="240" w:lineRule="auto"/>
        <w:jc w:val="both"/>
      </w:pPr>
      <w:r>
        <w:t>The powers of the Jury of Appeal are to:</w:t>
      </w:r>
    </w:p>
    <w:p w14:paraId="46D5B072" w14:textId="0EA7F759" w:rsidR="00870E92" w:rsidRDefault="00870E92" w:rsidP="00D43368">
      <w:pPr>
        <w:pStyle w:val="ListParagraph"/>
        <w:numPr>
          <w:ilvl w:val="1"/>
          <w:numId w:val="84"/>
        </w:numPr>
        <w:spacing w:after="0" w:line="240" w:lineRule="auto"/>
        <w:jc w:val="both"/>
      </w:pPr>
      <w:r>
        <w:t xml:space="preserve">Conditions of Play: decide any question about the interpretation of the Conditions of Play at a </w:t>
      </w:r>
      <w:r w:rsidR="009F5E8C">
        <w:t xml:space="preserve">Bowling Club </w:t>
      </w:r>
      <w:r>
        <w:t xml:space="preserve">Event which is referred to it by the Tournament </w:t>
      </w:r>
      <w:proofErr w:type="gramStart"/>
      <w:r>
        <w:t>Director;</w:t>
      </w:r>
      <w:proofErr w:type="gramEnd"/>
    </w:p>
    <w:p w14:paraId="0EDECE9F" w14:textId="5CC8D5E4" w:rsidR="00870E92" w:rsidRDefault="00FB5FE8" w:rsidP="00D43368">
      <w:pPr>
        <w:pStyle w:val="ListParagraph"/>
        <w:numPr>
          <w:ilvl w:val="1"/>
          <w:numId w:val="84"/>
        </w:numPr>
        <w:spacing w:after="0" w:line="240" w:lineRule="auto"/>
        <w:jc w:val="both"/>
      </w:pPr>
      <w:r>
        <w:t>D</w:t>
      </w:r>
      <w:r w:rsidR="00870E92">
        <w:t>ecide any appeal, referred to it by the Tournament Director, by a Participant against a decision of a Technical Official, under the Laws of the Sport.</w:t>
      </w:r>
    </w:p>
    <w:p w14:paraId="14A96F00" w14:textId="77777777" w:rsidR="00870E92" w:rsidRDefault="00870E92" w:rsidP="00D43368">
      <w:pPr>
        <w:pStyle w:val="ListParagraph"/>
        <w:numPr>
          <w:ilvl w:val="0"/>
          <w:numId w:val="84"/>
        </w:numPr>
        <w:spacing w:after="0" w:line="240" w:lineRule="auto"/>
        <w:jc w:val="both"/>
      </w:pPr>
      <w:r>
        <w:t>The Jury of Appeal has no power to consider or decide on any allegations of breaches of the Code of Conduct.</w:t>
      </w:r>
    </w:p>
    <w:p w14:paraId="4314002F" w14:textId="77777777" w:rsidR="00870E92" w:rsidRDefault="00870E92" w:rsidP="00C21747">
      <w:pPr>
        <w:spacing w:after="0" w:line="240" w:lineRule="auto"/>
        <w:jc w:val="both"/>
      </w:pPr>
    </w:p>
    <w:p w14:paraId="3313C2A7" w14:textId="77777777" w:rsidR="00FB5FE8" w:rsidRDefault="00FB5FE8" w:rsidP="00C21747">
      <w:pPr>
        <w:spacing w:after="0" w:line="240" w:lineRule="auto"/>
        <w:jc w:val="both"/>
      </w:pPr>
    </w:p>
    <w:p w14:paraId="7157D2DA" w14:textId="181F52F1" w:rsidR="00870E92" w:rsidRDefault="00870E92" w:rsidP="00FB5FE8">
      <w:pPr>
        <w:pStyle w:val="Heading2"/>
      </w:pPr>
      <w:bookmarkStart w:id="105" w:name="_Toc152166358"/>
      <w:r>
        <w:t>Procedure for Deciding Questions About Interpretation of Conditions of Play</w:t>
      </w:r>
      <w:bookmarkEnd w:id="105"/>
    </w:p>
    <w:p w14:paraId="5140F5D9" w14:textId="2FBB0822" w:rsidR="00870E92" w:rsidRDefault="00870E92" w:rsidP="00D43368">
      <w:pPr>
        <w:pStyle w:val="ListParagraph"/>
        <w:numPr>
          <w:ilvl w:val="0"/>
          <w:numId w:val="85"/>
        </w:numPr>
        <w:spacing w:after="0" w:line="240" w:lineRule="auto"/>
        <w:jc w:val="both"/>
      </w:pPr>
      <w:r>
        <w:t xml:space="preserve">Raising Question: Any Participant or Umpire in a game at a </w:t>
      </w:r>
      <w:r w:rsidR="00C36989">
        <w:t xml:space="preserve">Bowling Club </w:t>
      </w:r>
      <w:r>
        <w:t>Event may verbally raise a question about the interpretation of the Conditions of Play, with the Tournament Director.</w:t>
      </w:r>
    </w:p>
    <w:p w14:paraId="44245B07" w14:textId="6E9AE131" w:rsidR="00870E92" w:rsidRDefault="00870E92" w:rsidP="00D43368">
      <w:pPr>
        <w:pStyle w:val="ListParagraph"/>
        <w:numPr>
          <w:ilvl w:val="0"/>
          <w:numId w:val="85"/>
        </w:numPr>
        <w:spacing w:after="0" w:line="240" w:lineRule="auto"/>
        <w:jc w:val="both"/>
      </w:pPr>
      <w:r>
        <w:t>Process for Tournament Director: On receiving a question about the interpretation of the Conditions of Play, the Tournament Director shall immediately:</w:t>
      </w:r>
    </w:p>
    <w:p w14:paraId="3510753E" w14:textId="2CC9091E" w:rsidR="00870E92" w:rsidRDefault="00870E92" w:rsidP="00D43368">
      <w:pPr>
        <w:pStyle w:val="ListParagraph"/>
        <w:numPr>
          <w:ilvl w:val="1"/>
          <w:numId w:val="85"/>
        </w:numPr>
        <w:spacing w:after="0" w:line="240" w:lineRule="auto"/>
        <w:jc w:val="both"/>
      </w:pPr>
      <w:r>
        <w:t>consult with all the persons involved in the game</w:t>
      </w:r>
      <w:r w:rsidR="00DC4800">
        <w:t xml:space="preserve">, </w:t>
      </w:r>
      <w:r>
        <w:t>to obtain their views on the question and the circumstances surrounding it; and,</w:t>
      </w:r>
    </w:p>
    <w:p w14:paraId="536EA30A" w14:textId="6744FFF7" w:rsidR="00870E92" w:rsidRDefault="00870E92" w:rsidP="00D43368">
      <w:pPr>
        <w:pStyle w:val="ListParagraph"/>
        <w:numPr>
          <w:ilvl w:val="1"/>
          <w:numId w:val="85"/>
        </w:numPr>
        <w:spacing w:after="0" w:line="240" w:lineRule="auto"/>
        <w:jc w:val="both"/>
      </w:pPr>
      <w:r>
        <w:t>either consider and decide the question, in which case they shall immediately inform the Participants in the game of such decision or, in their discretion, refer the question to the Jury of Appeal.</w:t>
      </w:r>
    </w:p>
    <w:p w14:paraId="56719677" w14:textId="0ED27941" w:rsidR="00870E92" w:rsidRDefault="00870E92" w:rsidP="00D43368">
      <w:pPr>
        <w:pStyle w:val="ListParagraph"/>
        <w:numPr>
          <w:ilvl w:val="0"/>
          <w:numId w:val="85"/>
        </w:numPr>
        <w:spacing w:after="0" w:line="240" w:lineRule="auto"/>
        <w:jc w:val="both"/>
      </w:pPr>
      <w:r>
        <w:t xml:space="preserve">Hearing: If a question under </w:t>
      </w:r>
      <w:r w:rsidR="00623AAD">
        <w:t>the above cl</w:t>
      </w:r>
      <w:r>
        <w:t xml:space="preserve">ause is referred to the Jury of Appeal, it shall convene and have a hearing as soon as practicable. The Tournament Director shall provide a verbal report on the question including the views from those consulted, if applicable. The Jury of Appeal shall then decide the question as soon as possible and once decided immediately </w:t>
      </w:r>
      <w:proofErr w:type="gramStart"/>
      <w:r>
        <w:t>inform</w:t>
      </w:r>
      <w:proofErr w:type="gramEnd"/>
      <w:r>
        <w:t xml:space="preserve"> the Tournament Director verbally of that decision, who shall in turn inform the Participants in the </w:t>
      </w:r>
      <w:r w:rsidR="00C9258D">
        <w:t>game.</w:t>
      </w:r>
    </w:p>
    <w:p w14:paraId="5EA63948" w14:textId="77777777" w:rsidR="00870E92" w:rsidRDefault="00870E92" w:rsidP="00C21747">
      <w:pPr>
        <w:spacing w:after="0" w:line="240" w:lineRule="auto"/>
        <w:jc w:val="both"/>
      </w:pPr>
    </w:p>
    <w:p w14:paraId="200E36FC" w14:textId="77777777" w:rsidR="00FE1215" w:rsidRDefault="00FE1215" w:rsidP="00C21747">
      <w:pPr>
        <w:spacing w:after="0" w:line="240" w:lineRule="auto"/>
        <w:jc w:val="both"/>
      </w:pPr>
    </w:p>
    <w:p w14:paraId="29F06822" w14:textId="5F27F525" w:rsidR="00870E92" w:rsidRDefault="00870E92" w:rsidP="00EF785D">
      <w:pPr>
        <w:pStyle w:val="Heading2"/>
      </w:pPr>
      <w:bookmarkStart w:id="106" w:name="_Toc152166359"/>
      <w:r>
        <w:t>Procedure for Breaches of Code of Conduct</w:t>
      </w:r>
      <w:bookmarkEnd w:id="106"/>
    </w:p>
    <w:p w14:paraId="06D7A630" w14:textId="52ABE363" w:rsidR="00870E92" w:rsidRDefault="00870E92" w:rsidP="00C21747">
      <w:pPr>
        <w:spacing w:after="0" w:line="240" w:lineRule="auto"/>
        <w:jc w:val="both"/>
      </w:pPr>
      <w:r>
        <w:t>Any alleged breach of the Code of Conduct shall be dealt with in accordance with the procedure for breaches set out in the Code</w:t>
      </w:r>
      <w:r w:rsidR="00EF785D">
        <w:t xml:space="preserve"> of Conduct Regulation</w:t>
      </w:r>
      <w:r>
        <w:t>.</w:t>
      </w:r>
    </w:p>
    <w:p w14:paraId="1A0F3E01" w14:textId="77777777" w:rsidR="00870E92" w:rsidRDefault="00870E92" w:rsidP="00C21747">
      <w:pPr>
        <w:spacing w:after="0" w:line="240" w:lineRule="auto"/>
        <w:jc w:val="both"/>
      </w:pPr>
    </w:p>
    <w:p w14:paraId="3EFC84C6" w14:textId="77777777" w:rsidR="00EF785D" w:rsidRDefault="00EF785D" w:rsidP="00C21747">
      <w:pPr>
        <w:spacing w:after="0" w:line="240" w:lineRule="auto"/>
        <w:jc w:val="both"/>
      </w:pPr>
    </w:p>
    <w:p w14:paraId="55CA798A" w14:textId="73977C2E" w:rsidR="00870E92" w:rsidRDefault="00870E92" w:rsidP="00CB0EFD">
      <w:pPr>
        <w:pStyle w:val="Heading2"/>
      </w:pPr>
      <w:bookmarkStart w:id="107" w:name="_Toc152166360"/>
      <w:r>
        <w:t xml:space="preserve">Procedure for Appeals under Law </w:t>
      </w:r>
      <w:r w:rsidR="00EF785D">
        <w:t>of Sport</w:t>
      </w:r>
      <w:r>
        <w:t xml:space="preserve"> (Decision of Technical Official)</w:t>
      </w:r>
      <w:bookmarkEnd w:id="107"/>
    </w:p>
    <w:p w14:paraId="53A5806B" w14:textId="097F4D25" w:rsidR="00870E92" w:rsidRDefault="00420D08" w:rsidP="00D43368">
      <w:pPr>
        <w:pStyle w:val="ListParagraph"/>
        <w:numPr>
          <w:ilvl w:val="0"/>
          <w:numId w:val="86"/>
        </w:numPr>
        <w:spacing w:after="0" w:line="240" w:lineRule="auto"/>
        <w:jc w:val="both"/>
      </w:pPr>
      <w:r>
        <w:t>T</w:t>
      </w:r>
      <w:r w:rsidR="00870E92">
        <w:t xml:space="preserve">he Laws of the Sport sets out an Umpire’s duties. </w:t>
      </w:r>
      <w:r>
        <w:t xml:space="preserve">This includes </w:t>
      </w:r>
      <w:r w:rsidR="00870E92">
        <w:t>that:</w:t>
      </w:r>
    </w:p>
    <w:p w14:paraId="0F3C682F" w14:textId="77777777" w:rsidR="00870E92" w:rsidRDefault="00870E92" w:rsidP="00D43368">
      <w:pPr>
        <w:pStyle w:val="ListParagraph"/>
        <w:numPr>
          <w:ilvl w:val="1"/>
          <w:numId w:val="86"/>
        </w:numPr>
        <w:spacing w:after="0" w:line="240" w:lineRule="auto"/>
        <w:jc w:val="both"/>
      </w:pPr>
      <w:r>
        <w:t>“</w:t>
      </w:r>
      <w:proofErr w:type="gramStart"/>
      <w:r>
        <w:t>the</w:t>
      </w:r>
      <w:proofErr w:type="gramEnd"/>
      <w:r>
        <w:t xml:space="preserve"> Umpire’s decision is final in all circumstances except those relating to the meaning or interpretation of a law, in which case there will be a right of appeal to the Controlling Body”</w:t>
      </w:r>
    </w:p>
    <w:p w14:paraId="1B75885A" w14:textId="5CDD1567" w:rsidR="00870E92" w:rsidRDefault="00870E92" w:rsidP="00D43368">
      <w:pPr>
        <w:pStyle w:val="ListParagraph"/>
        <w:numPr>
          <w:ilvl w:val="0"/>
          <w:numId w:val="86"/>
        </w:numPr>
        <w:spacing w:after="0" w:line="240" w:lineRule="auto"/>
        <w:jc w:val="both"/>
      </w:pPr>
      <w:r w:rsidRPr="0081465A">
        <w:rPr>
          <w:b/>
          <w:bCs/>
        </w:rPr>
        <w:t>Scope of Appeal</w:t>
      </w:r>
      <w:r>
        <w:t xml:space="preserve">: Any Participant who wishes to appeal a decision of a Technical Official in a game at a </w:t>
      </w:r>
      <w:r w:rsidR="00EE5D19">
        <w:t>Bowling Club</w:t>
      </w:r>
      <w:r>
        <w:t xml:space="preserve"> Event may do so, only if such appeal relates to the meaning or interpretation of a law in the Laws of the Sport.</w:t>
      </w:r>
    </w:p>
    <w:p w14:paraId="06FC9DCB" w14:textId="45DF0AE8" w:rsidR="00870E92" w:rsidRDefault="00870E92" w:rsidP="00D43368">
      <w:pPr>
        <w:pStyle w:val="ListParagraph"/>
        <w:numPr>
          <w:ilvl w:val="0"/>
          <w:numId w:val="86"/>
        </w:numPr>
        <w:spacing w:after="0" w:line="240" w:lineRule="auto"/>
        <w:jc w:val="both"/>
      </w:pPr>
      <w:r w:rsidRPr="0081465A">
        <w:rPr>
          <w:b/>
          <w:bCs/>
        </w:rPr>
        <w:t>Lodging Appeal</w:t>
      </w:r>
      <w:r>
        <w:t xml:space="preserve">: Any such appeal must be made in writing on </w:t>
      </w:r>
      <w:r w:rsidR="00421583">
        <w:t>an</w:t>
      </w:r>
      <w:r>
        <w:t xml:space="preserve"> Appeal Form, signed by the Participant and lodged with the Tournament Director within 30 minutes of the conclusion of the game.</w:t>
      </w:r>
    </w:p>
    <w:p w14:paraId="243E37F5" w14:textId="2379CB04" w:rsidR="00870E92" w:rsidRDefault="00870E92" w:rsidP="00D43368">
      <w:pPr>
        <w:pStyle w:val="ListParagraph"/>
        <w:numPr>
          <w:ilvl w:val="0"/>
          <w:numId w:val="86"/>
        </w:numPr>
        <w:spacing w:after="0" w:line="240" w:lineRule="auto"/>
        <w:jc w:val="both"/>
      </w:pPr>
      <w:r w:rsidRPr="0081465A">
        <w:rPr>
          <w:b/>
          <w:bCs/>
        </w:rPr>
        <w:t xml:space="preserve">Appeal </w:t>
      </w:r>
      <w:proofErr w:type="gramStart"/>
      <w:r w:rsidRPr="0081465A">
        <w:rPr>
          <w:b/>
          <w:bCs/>
        </w:rPr>
        <w:t>not affect</w:t>
      </w:r>
      <w:proofErr w:type="gramEnd"/>
      <w:r w:rsidRPr="0081465A">
        <w:rPr>
          <w:b/>
          <w:bCs/>
        </w:rPr>
        <w:t xml:space="preserve"> Decision</w:t>
      </w:r>
      <w:r>
        <w:t>: The lodging of an appeal under this clause does not act as a stay of the Technical Official’s decision, and pending determination of the appeal, the Technical Official’s decision shall be valid.</w:t>
      </w:r>
    </w:p>
    <w:p w14:paraId="01F58939" w14:textId="67A5512D" w:rsidR="00870E92" w:rsidRDefault="00870E92" w:rsidP="00D43368">
      <w:pPr>
        <w:pStyle w:val="ListParagraph"/>
        <w:numPr>
          <w:ilvl w:val="0"/>
          <w:numId w:val="86"/>
        </w:numPr>
        <w:spacing w:after="0" w:line="240" w:lineRule="auto"/>
        <w:jc w:val="both"/>
      </w:pPr>
      <w:r w:rsidRPr="0081465A">
        <w:rPr>
          <w:b/>
          <w:bCs/>
        </w:rPr>
        <w:t>Process for Tournament Director</w:t>
      </w:r>
      <w:r>
        <w:t xml:space="preserve">: On receipt of an appeal, the </w:t>
      </w:r>
      <w:r w:rsidR="00B2698C">
        <w:t xml:space="preserve">Bowling Club </w:t>
      </w:r>
      <w:r>
        <w:t>Tournament Director shall as soon as practicable:</w:t>
      </w:r>
    </w:p>
    <w:p w14:paraId="439E13AB" w14:textId="20E2ABDF" w:rsidR="00870E92" w:rsidRDefault="00870E92" w:rsidP="00D43368">
      <w:pPr>
        <w:pStyle w:val="ListParagraph"/>
        <w:numPr>
          <w:ilvl w:val="1"/>
          <w:numId w:val="86"/>
        </w:numPr>
        <w:spacing w:after="0" w:line="240" w:lineRule="auto"/>
        <w:jc w:val="both"/>
      </w:pPr>
      <w:r>
        <w:t xml:space="preserve">inform the Technical Official concerned of the appeal including providing them with a copy of the Players Appeal </w:t>
      </w:r>
      <w:proofErr w:type="gramStart"/>
      <w:r>
        <w:t>Form;</w:t>
      </w:r>
      <w:proofErr w:type="gramEnd"/>
      <w:r>
        <w:t xml:space="preserve"> </w:t>
      </w:r>
    </w:p>
    <w:p w14:paraId="2265574D" w14:textId="55443C2A" w:rsidR="00870E92" w:rsidRDefault="00870E92" w:rsidP="00D43368">
      <w:pPr>
        <w:pStyle w:val="ListParagraph"/>
        <w:numPr>
          <w:ilvl w:val="1"/>
          <w:numId w:val="86"/>
        </w:numPr>
        <w:spacing w:after="0" w:line="240" w:lineRule="auto"/>
        <w:jc w:val="both"/>
      </w:pPr>
      <w:r>
        <w:lastRenderedPageBreak/>
        <w:t xml:space="preserve">inform the Technical Official that he or she is required to submit a Technical Official Report on all the circumstances leading up to and including the details in the </w:t>
      </w:r>
      <w:r w:rsidR="00DD659E">
        <w:t>game,</w:t>
      </w:r>
      <w:r>
        <w:t xml:space="preserve"> which is the subject matter of the appeal, and to forward it to the Tournament Director within 24 hours of such notification; and</w:t>
      </w:r>
    </w:p>
    <w:p w14:paraId="24D2D6BA" w14:textId="54845ACE" w:rsidR="00870E92" w:rsidRDefault="00870E92" w:rsidP="00D43368">
      <w:pPr>
        <w:pStyle w:val="ListParagraph"/>
        <w:numPr>
          <w:ilvl w:val="1"/>
          <w:numId w:val="86"/>
        </w:numPr>
        <w:spacing w:after="0" w:line="240" w:lineRule="auto"/>
        <w:jc w:val="both"/>
      </w:pPr>
      <w:r>
        <w:t>forward the Appeals Form and the Technical Official Report, to the Jury of Appeal for determination of the appeal.</w:t>
      </w:r>
    </w:p>
    <w:p w14:paraId="4784686C" w14:textId="354C5027" w:rsidR="00870E92" w:rsidRDefault="00870E92" w:rsidP="00D43368">
      <w:pPr>
        <w:pStyle w:val="ListParagraph"/>
        <w:numPr>
          <w:ilvl w:val="0"/>
          <w:numId w:val="86"/>
        </w:numPr>
        <w:spacing w:after="0" w:line="240" w:lineRule="auto"/>
        <w:jc w:val="both"/>
      </w:pPr>
      <w:r w:rsidRPr="00DD659E">
        <w:rPr>
          <w:b/>
          <w:bCs/>
        </w:rPr>
        <w:t>Process for Jury of Appeal</w:t>
      </w:r>
      <w:r>
        <w:t>: On receipt of an appeal, the Jury of Appeal shall, as soon as practicable:</w:t>
      </w:r>
    </w:p>
    <w:p w14:paraId="3DA6E2AF" w14:textId="0BE8250B" w:rsidR="00870E92" w:rsidRDefault="00870E92" w:rsidP="00D43368">
      <w:pPr>
        <w:pStyle w:val="ListParagraph"/>
        <w:numPr>
          <w:ilvl w:val="1"/>
          <w:numId w:val="86"/>
        </w:numPr>
        <w:spacing w:after="0" w:line="240" w:lineRule="auto"/>
        <w:jc w:val="both"/>
      </w:pPr>
      <w:r>
        <w:t xml:space="preserve">decide if the appeal relates to the meaning or interpretation of a law in the Laws of the Sport and as such has jurisdiction to determine the </w:t>
      </w:r>
      <w:proofErr w:type="gramStart"/>
      <w:r>
        <w:t>appeal;</w:t>
      </w:r>
      <w:proofErr w:type="gramEnd"/>
      <w:r>
        <w:t xml:space="preserve"> </w:t>
      </w:r>
    </w:p>
    <w:p w14:paraId="4653192F" w14:textId="149F0691" w:rsidR="00870E92" w:rsidRDefault="00870E92" w:rsidP="00D43368">
      <w:pPr>
        <w:pStyle w:val="ListParagraph"/>
        <w:numPr>
          <w:ilvl w:val="1"/>
          <w:numId w:val="86"/>
        </w:numPr>
        <w:spacing w:after="0" w:line="240" w:lineRule="auto"/>
        <w:jc w:val="both"/>
      </w:pPr>
      <w:r>
        <w:t>if it considers it does not have jurisdiction to determine the appeal, it will dismiss the appeal on this basis and inform the Tournament Director, who shall in turn advise the relevant Participant and the Technical Official.</w:t>
      </w:r>
    </w:p>
    <w:p w14:paraId="7CF9F018" w14:textId="428A6C3A" w:rsidR="00870E92" w:rsidRDefault="00870E92" w:rsidP="00D43368">
      <w:pPr>
        <w:pStyle w:val="ListParagraph"/>
        <w:numPr>
          <w:ilvl w:val="1"/>
          <w:numId w:val="86"/>
        </w:numPr>
        <w:spacing w:after="0" w:line="240" w:lineRule="auto"/>
        <w:jc w:val="both"/>
      </w:pPr>
      <w:r>
        <w:t xml:space="preserve">if it considers it does have jurisdiction, then it shall consider the Appeals Form, the Technical Official </w:t>
      </w:r>
      <w:r w:rsidR="002E6A48">
        <w:t>Report,</w:t>
      </w:r>
      <w:r>
        <w:t xml:space="preserve"> and any other additional evidence it considers appropriate as soon as practicable. The Participant and the Technical Official shall be given a reasonable opportunity to review any such additional evidence (which will usually be 24 hours or shorter if less than 24 hours until the end of the Event) and to make submissions on all the evidence and the issues in the appeal. Having heard and considered such evidence and submissions, the Jury of Appeal shall determine if the appeal is to be upheld or dismissed in the manner set out below.</w:t>
      </w:r>
    </w:p>
    <w:p w14:paraId="1B7CC8A0" w14:textId="5366B779" w:rsidR="00870E92" w:rsidRDefault="00870E92" w:rsidP="00D43368">
      <w:pPr>
        <w:pStyle w:val="ListParagraph"/>
        <w:numPr>
          <w:ilvl w:val="0"/>
          <w:numId w:val="86"/>
        </w:numPr>
        <w:spacing w:after="0" w:line="240" w:lineRule="auto"/>
        <w:jc w:val="both"/>
      </w:pPr>
      <w:r w:rsidRPr="002B21AB">
        <w:rPr>
          <w:b/>
          <w:bCs/>
        </w:rPr>
        <w:t>If Decision in Error</w:t>
      </w:r>
      <w:r>
        <w:t>: If the Jury of Appeal decides that the decision of the Technical Official was in error (whether partly or whole):</w:t>
      </w:r>
    </w:p>
    <w:p w14:paraId="1D295800" w14:textId="33CBB4BB" w:rsidR="00870E92" w:rsidRDefault="00870E92" w:rsidP="00D43368">
      <w:pPr>
        <w:pStyle w:val="ListParagraph"/>
        <w:numPr>
          <w:ilvl w:val="1"/>
          <w:numId w:val="86"/>
        </w:numPr>
        <w:spacing w:after="0" w:line="240" w:lineRule="auto"/>
        <w:jc w:val="both"/>
      </w:pPr>
      <w:r>
        <w:t>it shall order the appeal to be upheld and immediately inform the Tournament Director who shall in turn, immediately inform the Participant and the Technical Official.</w:t>
      </w:r>
    </w:p>
    <w:p w14:paraId="5621C27A" w14:textId="2AE71DB3" w:rsidR="00870E92" w:rsidRDefault="00870E92" w:rsidP="00D43368">
      <w:pPr>
        <w:pStyle w:val="ListParagraph"/>
        <w:numPr>
          <w:ilvl w:val="1"/>
          <w:numId w:val="86"/>
        </w:numPr>
        <w:spacing w:after="0" w:line="240" w:lineRule="auto"/>
        <w:jc w:val="both"/>
      </w:pPr>
      <w:r>
        <w:t xml:space="preserve">if the result of the game in which the erroneous decision was made affected a subsequent draw, game(s), tournament result or other decision prior to the Jury of Appeals’ decision being delivered, then the result of the game which gave rise to the appeal shall not be altered. However, the Tournament Director must inform the Participant, the Technical Official, </w:t>
      </w:r>
      <w:r w:rsidR="00B85DA3">
        <w:t>and</w:t>
      </w:r>
      <w:r>
        <w:t xml:space="preserve"> the players who played, of such decision so that they are aware of the meaning or interpretation to the given to </w:t>
      </w:r>
      <w:r w:rsidR="005D6D54">
        <w:t>be</w:t>
      </w:r>
      <w:r>
        <w:t xml:space="preserve"> relevant law in the future; or</w:t>
      </w:r>
    </w:p>
    <w:p w14:paraId="682EB149" w14:textId="5EA8545E" w:rsidR="00870E92" w:rsidRDefault="00870E92" w:rsidP="00D43368">
      <w:pPr>
        <w:pStyle w:val="ListParagraph"/>
        <w:numPr>
          <w:ilvl w:val="1"/>
          <w:numId w:val="86"/>
        </w:numPr>
        <w:spacing w:after="0" w:line="240" w:lineRule="auto"/>
        <w:jc w:val="both"/>
      </w:pPr>
      <w:r>
        <w:t>if the result of the game in which the erroneous decision was made will not affect, or has not affected, any subsequent draw, game(s), tournament result or other decision prior to the Jury of Appeals’ decision being delivered, the Jury of Appeal shall make such adjustments to the score of the game and/or the tournament in which the game was held or any other subsequent tournaments and/or order any other further action it considers appropriate to rectify the result.</w:t>
      </w:r>
    </w:p>
    <w:p w14:paraId="62543E18" w14:textId="71AC1D70" w:rsidR="00870E92" w:rsidRDefault="00870E92" w:rsidP="00D43368">
      <w:pPr>
        <w:pStyle w:val="ListParagraph"/>
        <w:numPr>
          <w:ilvl w:val="0"/>
          <w:numId w:val="86"/>
        </w:numPr>
        <w:spacing w:after="0" w:line="240" w:lineRule="auto"/>
        <w:jc w:val="both"/>
      </w:pPr>
      <w:r w:rsidRPr="00CB0EFD">
        <w:rPr>
          <w:b/>
          <w:bCs/>
        </w:rPr>
        <w:t>If Decision Correct</w:t>
      </w:r>
      <w:r>
        <w:t>: If the Jury of Appeal decides that the decision of the Technical Official was correct, it shall immediately inform the Tournament Director who shall in turn, immediately inform the Participant and the Technical Official</w:t>
      </w:r>
      <w:r w:rsidR="00B85DA3">
        <w:t>.</w:t>
      </w:r>
    </w:p>
    <w:p w14:paraId="54DF133B" w14:textId="77777777" w:rsidR="00870E92" w:rsidRDefault="00870E92" w:rsidP="00C21747">
      <w:pPr>
        <w:spacing w:after="0" w:line="240" w:lineRule="auto"/>
        <w:jc w:val="both"/>
      </w:pPr>
    </w:p>
    <w:p w14:paraId="5A65C941" w14:textId="77777777" w:rsidR="00CB0EFD" w:rsidRDefault="00CB0EFD" w:rsidP="00C21747">
      <w:pPr>
        <w:spacing w:after="0" w:line="240" w:lineRule="auto"/>
        <w:jc w:val="both"/>
      </w:pPr>
    </w:p>
    <w:p w14:paraId="0CF1A996" w14:textId="4C10F35F" w:rsidR="00870E92" w:rsidRDefault="00870E92" w:rsidP="00CB0EFD">
      <w:pPr>
        <w:pStyle w:val="Heading2"/>
      </w:pPr>
      <w:bookmarkStart w:id="108" w:name="_Toc152166361"/>
      <w:r>
        <w:t>Procedure for Appeals under Deliberate Non-Sporting Action</w:t>
      </w:r>
      <w:bookmarkEnd w:id="108"/>
    </w:p>
    <w:p w14:paraId="58B45694" w14:textId="47CDF8CC" w:rsidR="00870E92" w:rsidRDefault="00674717" w:rsidP="009C0DA7">
      <w:pPr>
        <w:spacing w:after="0" w:line="240" w:lineRule="auto"/>
        <w:jc w:val="both"/>
      </w:pPr>
      <w:r>
        <w:t>T</w:t>
      </w:r>
      <w:r w:rsidR="00870E92">
        <w:t>he Laws of the Sport provides that:</w:t>
      </w:r>
      <w:r w:rsidR="009C0DA7">
        <w:t xml:space="preserve"> </w:t>
      </w:r>
      <w:r w:rsidR="00870E92">
        <w:t xml:space="preserve">If an opponent, the manager in a side game, the umpire or the </w:t>
      </w:r>
      <w:r w:rsidR="00D15974">
        <w:t xml:space="preserve">Bowling Club </w:t>
      </w:r>
      <w:r w:rsidR="00870E92">
        <w:t xml:space="preserve">decides that a player has deliberately committed an act designed to give them or their team an unfair advantage, they can appeal to the </w:t>
      </w:r>
      <w:r w:rsidR="00D15974">
        <w:t>Bowling Club</w:t>
      </w:r>
      <w:r w:rsidR="00870E92">
        <w:t>.</w:t>
      </w:r>
    </w:p>
    <w:p w14:paraId="196A43CF" w14:textId="77777777" w:rsidR="00870E92" w:rsidRDefault="00870E92" w:rsidP="00C21747">
      <w:pPr>
        <w:spacing w:after="0" w:line="240" w:lineRule="auto"/>
        <w:jc w:val="both"/>
      </w:pPr>
    </w:p>
    <w:p w14:paraId="1CB82016" w14:textId="5205E6E7" w:rsidR="00870E92" w:rsidRDefault="00870E92" w:rsidP="00D43368">
      <w:pPr>
        <w:pStyle w:val="ListParagraph"/>
        <w:numPr>
          <w:ilvl w:val="0"/>
          <w:numId w:val="87"/>
        </w:numPr>
        <w:spacing w:after="0" w:line="240" w:lineRule="auto"/>
        <w:jc w:val="both"/>
      </w:pPr>
      <w:r>
        <w:t xml:space="preserve">If an appeal is made, it should be made to the </w:t>
      </w:r>
      <w:r w:rsidR="00D15974">
        <w:t xml:space="preserve">Bowling Club </w:t>
      </w:r>
      <w:r>
        <w:t xml:space="preserve">no later than 24 hours after the </w:t>
      </w:r>
      <w:proofErr w:type="gramStart"/>
      <w:r>
        <w:t>final end</w:t>
      </w:r>
      <w:proofErr w:type="gramEnd"/>
      <w:r>
        <w:t xml:space="preserve"> in the game affected is completed.</w:t>
      </w:r>
    </w:p>
    <w:p w14:paraId="2F3B2AC3" w14:textId="028AFC53" w:rsidR="00870E92" w:rsidRDefault="00870E92" w:rsidP="00D43368">
      <w:pPr>
        <w:pStyle w:val="ListParagraph"/>
        <w:numPr>
          <w:ilvl w:val="0"/>
          <w:numId w:val="87"/>
        </w:numPr>
        <w:spacing w:after="0" w:line="240" w:lineRule="auto"/>
        <w:jc w:val="both"/>
      </w:pPr>
      <w:r>
        <w:t xml:space="preserve">The person making the appeal should take immediate steps to send details to the Secretary of the </w:t>
      </w:r>
      <w:r w:rsidR="00D15974">
        <w:t>Bowling Club</w:t>
      </w:r>
      <w:r>
        <w:t xml:space="preserve"> who should arrange for it to be dealt with in line with their code of conduct and disciplinary procedures.</w:t>
      </w:r>
    </w:p>
    <w:p w14:paraId="298CF8BF" w14:textId="718F1CED" w:rsidR="001B4F05" w:rsidRDefault="00870E92" w:rsidP="00D43368">
      <w:pPr>
        <w:pStyle w:val="ListParagraph"/>
        <w:numPr>
          <w:ilvl w:val="0"/>
          <w:numId w:val="87"/>
        </w:numPr>
        <w:spacing w:after="0" w:line="240" w:lineRule="auto"/>
        <w:jc w:val="both"/>
      </w:pPr>
      <w:r>
        <w:t xml:space="preserve">Lodging appeal: Any appeal under </w:t>
      </w:r>
      <w:r w:rsidR="00BD1E56">
        <w:t xml:space="preserve">this Law </w:t>
      </w:r>
      <w:r>
        <w:t>of the Laws of the Sport, shall be dealt with in accordance with the procedure for Misconduct (as an alleged breach of the Laws of the Sport) set out in the Code</w:t>
      </w:r>
      <w:r w:rsidR="00BD1E56">
        <w:t xml:space="preserve"> of Conduct Regulation</w:t>
      </w:r>
      <w:r>
        <w:t>.</w:t>
      </w:r>
      <w:r w:rsidR="001B4F05">
        <w:br w:type="page"/>
      </w:r>
    </w:p>
    <w:p w14:paraId="3FC6644D" w14:textId="79529A1E" w:rsidR="001B4F05" w:rsidRDefault="004C423D" w:rsidP="004C423D">
      <w:pPr>
        <w:pStyle w:val="Heading1"/>
      </w:pPr>
      <w:bookmarkStart w:id="109" w:name="_Toc152166362"/>
      <w:r>
        <w:lastRenderedPageBreak/>
        <w:t>DELEGATES</w:t>
      </w:r>
      <w:bookmarkEnd w:id="109"/>
    </w:p>
    <w:p w14:paraId="2A54A0E7" w14:textId="77777777" w:rsidR="004C423D" w:rsidRDefault="004C423D" w:rsidP="004C423D">
      <w:pPr>
        <w:spacing w:after="0" w:line="240" w:lineRule="auto"/>
        <w:jc w:val="both"/>
      </w:pPr>
    </w:p>
    <w:p w14:paraId="148C1B47" w14:textId="71DC2B76" w:rsidR="004C423D" w:rsidRDefault="004C423D" w:rsidP="004C423D">
      <w:pPr>
        <w:pStyle w:val="Heading2"/>
      </w:pPr>
      <w:bookmarkStart w:id="110" w:name="_Toc152166363"/>
      <w:r>
        <w:t>Purpose and Status of Regulation</w:t>
      </w:r>
      <w:bookmarkEnd w:id="110"/>
    </w:p>
    <w:p w14:paraId="5DFF2F42" w14:textId="4E7A4922" w:rsidR="004C423D" w:rsidRDefault="004C423D" w:rsidP="004C423D">
      <w:pPr>
        <w:spacing w:after="0" w:line="240" w:lineRule="auto"/>
        <w:jc w:val="both"/>
      </w:pPr>
      <w:r>
        <w:t xml:space="preserve">This Regulation provides details about the process for electing delegates to represent the </w:t>
      </w:r>
      <w:r w:rsidR="00D15974">
        <w:t xml:space="preserve">Club </w:t>
      </w:r>
      <w:r>
        <w:t xml:space="preserve">at General Meetings of </w:t>
      </w:r>
      <w:r w:rsidR="00D15974">
        <w:t>the Centre</w:t>
      </w:r>
      <w:r>
        <w:t>.</w:t>
      </w:r>
    </w:p>
    <w:p w14:paraId="21C4E739" w14:textId="77777777" w:rsidR="004C423D" w:rsidRDefault="004C423D" w:rsidP="004C423D">
      <w:pPr>
        <w:spacing w:after="0" w:line="240" w:lineRule="auto"/>
        <w:jc w:val="both"/>
      </w:pPr>
    </w:p>
    <w:p w14:paraId="19E72CEF" w14:textId="1031B47B" w:rsidR="004C423D" w:rsidRDefault="004C423D" w:rsidP="004C423D">
      <w:pPr>
        <w:pStyle w:val="Heading2"/>
      </w:pPr>
      <w:bookmarkStart w:id="111" w:name="_Toc152166364"/>
      <w:r>
        <w:t>Commencement Date</w:t>
      </w:r>
      <w:bookmarkEnd w:id="111"/>
    </w:p>
    <w:p w14:paraId="048D4450" w14:textId="1C5D13A6" w:rsidR="004C423D" w:rsidRDefault="004C423D" w:rsidP="004C423D">
      <w:pPr>
        <w:spacing w:after="0" w:line="240" w:lineRule="auto"/>
        <w:jc w:val="both"/>
        <w:rPr>
          <w:rFonts w:cstheme="minorHAnsi"/>
        </w:rPr>
      </w:pPr>
      <w:r w:rsidRPr="00E91CEC">
        <w:rPr>
          <w:rFonts w:cstheme="minorHAnsi"/>
        </w:rPr>
        <w:t xml:space="preserve">This Regulation supersedes and replaces all previous </w:t>
      </w:r>
      <w:r w:rsidR="00D15974">
        <w:t xml:space="preserve">Bowling Club </w:t>
      </w:r>
      <w:r>
        <w:rPr>
          <w:rFonts w:cstheme="minorHAnsi"/>
        </w:rPr>
        <w:t>Delegates</w:t>
      </w:r>
      <w:r w:rsidRPr="00E91CEC">
        <w:rPr>
          <w:rFonts w:cstheme="minorHAnsi"/>
        </w:rPr>
        <w:t xml:space="preserve"> Regulations.  It shall continue in force until such time as it is revoked by the </w:t>
      </w:r>
      <w:r w:rsidR="00D15974">
        <w:t xml:space="preserve">Bowling Club </w:t>
      </w:r>
      <w:r w:rsidRPr="00E91CEC">
        <w:rPr>
          <w:rFonts w:cstheme="minorHAnsi"/>
        </w:rPr>
        <w:t>Board.</w:t>
      </w:r>
    </w:p>
    <w:p w14:paraId="70991B25" w14:textId="77777777" w:rsidR="004C423D" w:rsidRDefault="004C423D" w:rsidP="004C423D">
      <w:pPr>
        <w:spacing w:after="0" w:line="240" w:lineRule="auto"/>
        <w:jc w:val="both"/>
      </w:pPr>
    </w:p>
    <w:p w14:paraId="7353B601" w14:textId="325B43DF" w:rsidR="004C423D" w:rsidRDefault="004C423D" w:rsidP="004C423D">
      <w:pPr>
        <w:pStyle w:val="Heading2"/>
      </w:pPr>
      <w:bookmarkStart w:id="112" w:name="_Toc152166365"/>
      <w:r>
        <w:t>Centres</w:t>
      </w:r>
      <w:bookmarkEnd w:id="112"/>
    </w:p>
    <w:p w14:paraId="6D7A3D38" w14:textId="5ED1022B" w:rsidR="004C423D" w:rsidRDefault="008E05CF" w:rsidP="004C423D">
      <w:pPr>
        <w:spacing w:after="0" w:line="240" w:lineRule="auto"/>
        <w:jc w:val="both"/>
      </w:pPr>
      <w:r>
        <w:t xml:space="preserve">The </w:t>
      </w:r>
      <w:r w:rsidR="0015303F">
        <w:t>Bowling Clubs</w:t>
      </w:r>
      <w:r>
        <w:t xml:space="preserve"> </w:t>
      </w:r>
      <w:r w:rsidR="0015303F">
        <w:t>within a Centre</w:t>
      </w:r>
      <w:r w:rsidR="004C423D">
        <w:t xml:space="preserve"> are as specified in the </w:t>
      </w:r>
      <w:r w:rsidR="0015303F">
        <w:t xml:space="preserve">Centre </w:t>
      </w:r>
      <w:r w:rsidR="004C423D">
        <w:t xml:space="preserve">Constitution. </w:t>
      </w:r>
    </w:p>
    <w:p w14:paraId="058B8D1A" w14:textId="77777777" w:rsidR="004C423D" w:rsidRDefault="004C423D" w:rsidP="004C423D">
      <w:pPr>
        <w:spacing w:after="0" w:line="240" w:lineRule="auto"/>
        <w:jc w:val="both"/>
      </w:pPr>
    </w:p>
    <w:p w14:paraId="55B0C662" w14:textId="1E3DF425" w:rsidR="004C423D" w:rsidRDefault="004C423D" w:rsidP="004C423D">
      <w:pPr>
        <w:pStyle w:val="Heading2"/>
      </w:pPr>
      <w:bookmarkStart w:id="113" w:name="_Toc152166366"/>
      <w:r>
        <w:t xml:space="preserve">Process for Appointing Delegates to General Meetings of </w:t>
      </w:r>
      <w:r w:rsidR="0015303F">
        <w:t>the Centre</w:t>
      </w:r>
      <w:bookmarkEnd w:id="113"/>
    </w:p>
    <w:p w14:paraId="79B77052" w14:textId="59DAF0F3" w:rsidR="004C423D" w:rsidRDefault="004C423D" w:rsidP="00D43368">
      <w:pPr>
        <w:pStyle w:val="ListParagraph"/>
        <w:numPr>
          <w:ilvl w:val="0"/>
          <w:numId w:val="115"/>
        </w:numPr>
        <w:spacing w:after="0" w:line="240" w:lineRule="auto"/>
        <w:jc w:val="both"/>
      </w:pPr>
      <w:r>
        <w:t xml:space="preserve">In accordance with the </w:t>
      </w:r>
      <w:r w:rsidR="0015303F">
        <w:t xml:space="preserve">Centre </w:t>
      </w:r>
      <w:r>
        <w:t xml:space="preserve">Constitution, each </w:t>
      </w:r>
      <w:r w:rsidR="0015303F">
        <w:t>Bowling Club</w:t>
      </w:r>
      <w:r>
        <w:t xml:space="preserve"> shall appoint one (1) delegate to represent them at General Meetings of </w:t>
      </w:r>
      <w:r w:rsidR="0015303F">
        <w:t>the Centre,</w:t>
      </w:r>
      <w:r>
        <w:t xml:space="preserve"> held during each Year (“Delegate”).</w:t>
      </w:r>
    </w:p>
    <w:p w14:paraId="33B1646D" w14:textId="0E778717" w:rsidR="008E05CF" w:rsidRDefault="004C423D" w:rsidP="00D43368">
      <w:pPr>
        <w:pStyle w:val="ListParagraph"/>
        <w:numPr>
          <w:ilvl w:val="0"/>
          <w:numId w:val="115"/>
        </w:numPr>
        <w:spacing w:after="0" w:line="240" w:lineRule="auto"/>
        <w:jc w:val="both"/>
      </w:pPr>
      <w:r>
        <w:t xml:space="preserve">The Delegate for each </w:t>
      </w:r>
      <w:r w:rsidR="008F5C6B">
        <w:t>Bowling Club</w:t>
      </w:r>
      <w:r>
        <w:t xml:space="preserve"> shall be elected by the </w:t>
      </w:r>
      <w:r w:rsidR="008F5C6B">
        <w:t>Bowling Club</w:t>
      </w:r>
      <w:r>
        <w:t xml:space="preserve"> in accordance with this Regulation.</w:t>
      </w:r>
    </w:p>
    <w:p w14:paraId="4D1400B5" w14:textId="46A499E9" w:rsidR="004C423D" w:rsidRDefault="004C423D" w:rsidP="00D43368">
      <w:pPr>
        <w:pStyle w:val="ListParagraph"/>
        <w:numPr>
          <w:ilvl w:val="0"/>
          <w:numId w:val="115"/>
        </w:numPr>
        <w:spacing w:after="0" w:line="240" w:lineRule="auto"/>
        <w:jc w:val="both"/>
      </w:pPr>
      <w:r>
        <w:t>The procedure for the Centres to elect their Delegate shall be as follows:</w:t>
      </w:r>
    </w:p>
    <w:p w14:paraId="136C0AFB" w14:textId="6889F58E" w:rsidR="004C423D" w:rsidRDefault="004C423D" w:rsidP="00D43368">
      <w:pPr>
        <w:pStyle w:val="ListParagraph"/>
        <w:numPr>
          <w:ilvl w:val="0"/>
          <w:numId w:val="116"/>
        </w:numPr>
        <w:spacing w:after="0" w:line="240" w:lineRule="auto"/>
        <w:ind w:left="1134"/>
        <w:jc w:val="both"/>
      </w:pPr>
      <w:r>
        <w:t xml:space="preserve">The </w:t>
      </w:r>
      <w:r w:rsidR="008F5C6B">
        <w:t xml:space="preserve">Centre </w:t>
      </w:r>
      <w:r>
        <w:t xml:space="preserve">will call for each </w:t>
      </w:r>
      <w:r w:rsidR="008F5C6B">
        <w:t>Club</w:t>
      </w:r>
      <w:r>
        <w:t xml:space="preserve"> to elect a Delegate to represent them at General Meetings of </w:t>
      </w:r>
      <w:r w:rsidR="008F5C6B">
        <w:t xml:space="preserve">the Centre </w:t>
      </w:r>
      <w:r>
        <w:t>held in each Year.</w:t>
      </w:r>
    </w:p>
    <w:p w14:paraId="6D18B3D9" w14:textId="51B7D0EB" w:rsidR="004C423D" w:rsidRDefault="00EF65E0" w:rsidP="00D43368">
      <w:pPr>
        <w:pStyle w:val="ListParagraph"/>
        <w:numPr>
          <w:ilvl w:val="0"/>
          <w:numId w:val="116"/>
        </w:numPr>
        <w:spacing w:after="0" w:line="240" w:lineRule="auto"/>
        <w:ind w:left="1134"/>
        <w:jc w:val="both"/>
      </w:pPr>
      <w:r>
        <w:t>Bowling Clubs</w:t>
      </w:r>
      <w:r w:rsidR="004C423D">
        <w:t xml:space="preserve"> must notify </w:t>
      </w:r>
      <w:r>
        <w:t xml:space="preserve">the Centre </w:t>
      </w:r>
      <w:r w:rsidR="004C423D">
        <w:t xml:space="preserve">of their elected delegate for the upcoming </w:t>
      </w:r>
      <w:r>
        <w:t>Year, in accordance with Centre rules</w:t>
      </w:r>
      <w:r w:rsidR="004C423D">
        <w:t>.</w:t>
      </w:r>
    </w:p>
    <w:p w14:paraId="67B88A9C" w14:textId="60D8F5CF" w:rsidR="004C423D" w:rsidRDefault="004C423D" w:rsidP="00D43368">
      <w:pPr>
        <w:pStyle w:val="ListParagraph"/>
        <w:numPr>
          <w:ilvl w:val="0"/>
          <w:numId w:val="116"/>
        </w:numPr>
        <w:spacing w:after="0" w:line="240" w:lineRule="auto"/>
        <w:ind w:left="1134"/>
        <w:jc w:val="both"/>
      </w:pPr>
      <w:r>
        <w:t xml:space="preserve">Delegates must meet the criteria as set out in the </w:t>
      </w:r>
      <w:r w:rsidR="00D23A09">
        <w:t xml:space="preserve">Centre </w:t>
      </w:r>
      <w:r>
        <w:t>Constitution.</w:t>
      </w:r>
    </w:p>
    <w:p w14:paraId="7D9A4904" w14:textId="4D57F491" w:rsidR="004C423D" w:rsidRDefault="004C423D" w:rsidP="00D43368">
      <w:pPr>
        <w:pStyle w:val="ListParagraph"/>
        <w:numPr>
          <w:ilvl w:val="0"/>
          <w:numId w:val="116"/>
        </w:numPr>
        <w:spacing w:after="0" w:line="240" w:lineRule="auto"/>
        <w:ind w:left="1134"/>
        <w:jc w:val="both"/>
      </w:pPr>
      <w:r>
        <w:t xml:space="preserve">The </w:t>
      </w:r>
      <w:r w:rsidR="00D23A09">
        <w:t>Centre</w:t>
      </w:r>
      <w:r>
        <w:t xml:space="preserve"> will keep a register of all elected Delegates each Year</w:t>
      </w:r>
      <w:r w:rsidR="00272C5E">
        <w:t>.</w:t>
      </w:r>
    </w:p>
    <w:p w14:paraId="22F00BED" w14:textId="06792E88" w:rsidR="004C423D" w:rsidRDefault="004C423D" w:rsidP="00D43368">
      <w:pPr>
        <w:pStyle w:val="ListParagraph"/>
        <w:numPr>
          <w:ilvl w:val="0"/>
          <w:numId w:val="115"/>
        </w:numPr>
        <w:spacing w:after="0" w:line="240" w:lineRule="auto"/>
        <w:jc w:val="both"/>
      </w:pPr>
      <w:r>
        <w:t xml:space="preserve">If a Delegate is unable to attend a General Meeting held in the Year due to sickness or other good reasons, then the </w:t>
      </w:r>
      <w:r w:rsidR="00D23A09">
        <w:t>Bowling Club</w:t>
      </w:r>
      <w:r>
        <w:t xml:space="preserve"> will notify the </w:t>
      </w:r>
      <w:r w:rsidR="00D23A09">
        <w:t>Centre</w:t>
      </w:r>
      <w:r>
        <w:t xml:space="preserve"> and nominate a substitute Delegate for that General Meeting and the </w:t>
      </w:r>
      <w:r w:rsidR="00D23A09">
        <w:t>Centre</w:t>
      </w:r>
      <w:r>
        <w:t xml:space="preserve"> will update the register. If there is no such nominee, the </w:t>
      </w:r>
      <w:r w:rsidR="00D23A09">
        <w:t>Bowling Club</w:t>
      </w:r>
      <w:r>
        <w:t xml:space="preserve"> may arrange a proxy </w:t>
      </w:r>
      <w:r w:rsidR="00272C5E">
        <w:t xml:space="preserve">if permitted in </w:t>
      </w:r>
      <w:r>
        <w:t>the Constitution, or failing that, no substitute Delegate will be appointed.</w:t>
      </w:r>
    </w:p>
    <w:p w14:paraId="6E06451B" w14:textId="77777777" w:rsidR="004C423D" w:rsidRDefault="004C423D" w:rsidP="004C423D">
      <w:pPr>
        <w:spacing w:after="0" w:line="240" w:lineRule="auto"/>
        <w:jc w:val="both"/>
      </w:pPr>
    </w:p>
    <w:p w14:paraId="68DF77F8" w14:textId="77777777" w:rsidR="001B4F05" w:rsidRDefault="001B4F05"/>
    <w:p w14:paraId="08953507" w14:textId="0372B670" w:rsidR="00E03648" w:rsidRDefault="00E03648">
      <w:r>
        <w:br w:type="page"/>
      </w:r>
    </w:p>
    <w:p w14:paraId="6B2CDEF8" w14:textId="71F171AF" w:rsidR="001B4F05" w:rsidRDefault="006B4BE6" w:rsidP="00282ED6">
      <w:pPr>
        <w:pStyle w:val="Heading1"/>
      </w:pPr>
      <w:bookmarkStart w:id="114" w:name="_Toc152166367"/>
      <w:r>
        <w:lastRenderedPageBreak/>
        <w:t>FORM</w:t>
      </w:r>
      <w:r w:rsidR="001B4F05">
        <w:t>S</w:t>
      </w:r>
      <w:bookmarkEnd w:id="114"/>
    </w:p>
    <w:p w14:paraId="6EDA9A0F" w14:textId="45C4F04B" w:rsidR="000419CF" w:rsidRPr="003F38D6" w:rsidRDefault="005A331B" w:rsidP="005A331B">
      <w:pPr>
        <w:pStyle w:val="Heading2"/>
      </w:pPr>
      <w:bookmarkStart w:id="115" w:name="_Toc152166368"/>
      <w:r>
        <w:t>Bowls Challenge Form</w:t>
      </w:r>
      <w:bookmarkEnd w:id="115"/>
    </w:p>
    <w:p w14:paraId="53552C7B" w14:textId="77777777" w:rsidR="000419CF" w:rsidRPr="003F38D6" w:rsidRDefault="000419CF" w:rsidP="00791536">
      <w:pPr>
        <w:spacing w:after="0" w:line="240" w:lineRule="auto"/>
        <w:jc w:val="both"/>
        <w:rPr>
          <w:rFonts w:cs="Arial"/>
        </w:rPr>
      </w:pPr>
    </w:p>
    <w:p w14:paraId="3F050948" w14:textId="77777777" w:rsidR="000419CF" w:rsidRPr="003F38D6" w:rsidRDefault="000419CF" w:rsidP="00791536">
      <w:pPr>
        <w:spacing w:after="0" w:line="240" w:lineRule="auto"/>
        <w:jc w:val="both"/>
        <w:rPr>
          <w:rFonts w:cs="Arial"/>
        </w:rPr>
      </w:pPr>
    </w:p>
    <w:p w14:paraId="3F41E1A7" w14:textId="77777777" w:rsidR="000419CF" w:rsidRPr="003F38D6" w:rsidRDefault="000419CF" w:rsidP="00791536">
      <w:pPr>
        <w:spacing w:after="0" w:line="240" w:lineRule="auto"/>
        <w:jc w:val="both"/>
        <w:rPr>
          <w:rFonts w:cs="Arial"/>
        </w:rPr>
      </w:pPr>
      <w:r w:rsidRPr="003F38D6">
        <w:rPr>
          <w:rFonts w:cs="Arial"/>
          <w:b/>
        </w:rPr>
        <w:t>Name of Challenger:</w:t>
      </w:r>
      <w:r w:rsidRPr="003F38D6">
        <w:rPr>
          <w:rFonts w:cs="Arial"/>
        </w:rPr>
        <w:t xml:space="preserve"> _______________________________________________________</w:t>
      </w:r>
    </w:p>
    <w:p w14:paraId="5D7A9CFB" w14:textId="77777777" w:rsidR="000419CF" w:rsidRPr="009E6929" w:rsidRDefault="000419CF" w:rsidP="00791536">
      <w:pPr>
        <w:spacing w:after="0" w:line="240" w:lineRule="auto"/>
        <w:jc w:val="both"/>
        <w:rPr>
          <w:rFonts w:cs="Arial"/>
          <w:sz w:val="20"/>
          <w:szCs w:val="20"/>
        </w:rPr>
      </w:pPr>
    </w:p>
    <w:p w14:paraId="43E536CE" w14:textId="77777777" w:rsidR="000419CF" w:rsidRPr="009E6929" w:rsidRDefault="000419CF" w:rsidP="00791536">
      <w:pPr>
        <w:spacing w:after="0" w:line="240" w:lineRule="auto"/>
        <w:ind w:firstLine="720"/>
        <w:jc w:val="both"/>
        <w:rPr>
          <w:rFonts w:cs="Arial"/>
          <w:sz w:val="20"/>
          <w:szCs w:val="20"/>
        </w:rPr>
      </w:pPr>
      <w:r w:rsidRPr="009E6929">
        <w:rPr>
          <w:rFonts w:cs="Arial"/>
          <w:sz w:val="20"/>
          <w:szCs w:val="20"/>
        </w:rPr>
        <w:t>(Opponent, Manager, Umpire, Controlling Body)</w:t>
      </w:r>
    </w:p>
    <w:p w14:paraId="4B744CB6" w14:textId="77777777" w:rsidR="000419CF" w:rsidRPr="009E6929" w:rsidRDefault="000419CF" w:rsidP="00791536">
      <w:pPr>
        <w:spacing w:after="0" w:line="240" w:lineRule="auto"/>
        <w:ind w:firstLine="720"/>
        <w:jc w:val="both"/>
        <w:rPr>
          <w:rFonts w:cs="Arial"/>
          <w:sz w:val="20"/>
          <w:szCs w:val="20"/>
        </w:rPr>
      </w:pPr>
      <w:r w:rsidRPr="009E6929">
        <w:rPr>
          <w:rFonts w:cs="Arial"/>
          <w:sz w:val="20"/>
          <w:szCs w:val="20"/>
        </w:rPr>
        <w:t>(Delete those that do not apply)</w:t>
      </w:r>
    </w:p>
    <w:p w14:paraId="47AFADB8" w14:textId="77777777" w:rsidR="000419CF" w:rsidRPr="003F38D6" w:rsidRDefault="000419CF" w:rsidP="00791536">
      <w:pPr>
        <w:spacing w:after="0" w:line="240" w:lineRule="auto"/>
        <w:jc w:val="both"/>
        <w:rPr>
          <w:rFonts w:cs="Arial"/>
        </w:rPr>
      </w:pPr>
    </w:p>
    <w:p w14:paraId="091B6A04" w14:textId="77777777" w:rsidR="000419CF" w:rsidRPr="003F38D6" w:rsidRDefault="000419CF" w:rsidP="00791536">
      <w:pPr>
        <w:spacing w:after="0" w:line="240" w:lineRule="auto"/>
        <w:jc w:val="both"/>
        <w:rPr>
          <w:rFonts w:cs="Arial"/>
          <w:b/>
        </w:rPr>
      </w:pPr>
      <w:r w:rsidRPr="003F38D6">
        <w:rPr>
          <w:rFonts w:cs="Arial"/>
          <w:b/>
        </w:rPr>
        <w:t>Description of Bowls Challenged:</w:t>
      </w:r>
    </w:p>
    <w:p w14:paraId="7BBEC8DB" w14:textId="77777777" w:rsidR="000419CF" w:rsidRPr="003F38D6" w:rsidRDefault="000419CF" w:rsidP="00791536">
      <w:pPr>
        <w:spacing w:after="0" w:line="240" w:lineRule="auto"/>
        <w:jc w:val="both"/>
        <w:rPr>
          <w:rFonts w:cs="Arial"/>
        </w:rPr>
      </w:pPr>
    </w:p>
    <w:p w14:paraId="612C7C9B" w14:textId="77777777" w:rsidR="000419CF" w:rsidRPr="003F38D6" w:rsidRDefault="000419CF" w:rsidP="00791536">
      <w:pPr>
        <w:spacing w:after="0" w:line="240" w:lineRule="auto"/>
        <w:jc w:val="both"/>
        <w:rPr>
          <w:rFonts w:cs="Arial"/>
        </w:rPr>
      </w:pPr>
      <w:r w:rsidRPr="003F38D6">
        <w:rPr>
          <w:rFonts w:cs="Arial"/>
        </w:rPr>
        <w:t>_________________________________________________________________________</w:t>
      </w:r>
    </w:p>
    <w:p w14:paraId="02B53AAD" w14:textId="77777777" w:rsidR="000419CF" w:rsidRPr="003F38D6" w:rsidRDefault="000419CF" w:rsidP="00791536">
      <w:pPr>
        <w:spacing w:after="0" w:line="240" w:lineRule="auto"/>
        <w:jc w:val="both"/>
        <w:rPr>
          <w:rFonts w:cs="Arial"/>
        </w:rPr>
      </w:pPr>
    </w:p>
    <w:p w14:paraId="7D98B5B1" w14:textId="77777777" w:rsidR="000419CF" w:rsidRPr="003F38D6" w:rsidRDefault="000419CF" w:rsidP="00791536">
      <w:pPr>
        <w:spacing w:after="0" w:line="240" w:lineRule="auto"/>
        <w:jc w:val="both"/>
        <w:rPr>
          <w:rFonts w:cs="Arial"/>
        </w:rPr>
      </w:pPr>
      <w:r w:rsidRPr="003F38D6">
        <w:rPr>
          <w:rFonts w:cs="Arial"/>
        </w:rPr>
        <w:t>_________________________________________________________________________</w:t>
      </w:r>
    </w:p>
    <w:p w14:paraId="667F4601" w14:textId="77777777" w:rsidR="000419CF" w:rsidRPr="003F38D6" w:rsidRDefault="000419CF" w:rsidP="00791536">
      <w:pPr>
        <w:spacing w:after="0" w:line="240" w:lineRule="auto"/>
        <w:jc w:val="both"/>
        <w:rPr>
          <w:rFonts w:cs="Arial"/>
        </w:rPr>
      </w:pPr>
    </w:p>
    <w:p w14:paraId="3BAD8B20" w14:textId="77777777" w:rsidR="000419CF" w:rsidRPr="003F38D6" w:rsidRDefault="000419CF" w:rsidP="00791536">
      <w:pPr>
        <w:spacing w:after="0" w:line="240" w:lineRule="auto"/>
        <w:jc w:val="both"/>
        <w:rPr>
          <w:rFonts w:cs="Arial"/>
        </w:rPr>
      </w:pPr>
      <w:r w:rsidRPr="003F38D6">
        <w:rPr>
          <w:rFonts w:cs="Arial"/>
        </w:rPr>
        <w:t>_________________________________________________________________________</w:t>
      </w:r>
    </w:p>
    <w:p w14:paraId="0BBF20A5" w14:textId="77777777" w:rsidR="000419CF" w:rsidRPr="003F38D6" w:rsidRDefault="000419CF" w:rsidP="00791536">
      <w:pPr>
        <w:pStyle w:val="Header"/>
        <w:jc w:val="both"/>
        <w:rPr>
          <w:rFonts w:cs="Arial"/>
          <w:lang w:val="en-US"/>
        </w:rPr>
      </w:pPr>
    </w:p>
    <w:p w14:paraId="3E542180" w14:textId="77777777" w:rsidR="000419CF" w:rsidRPr="003F38D6" w:rsidRDefault="000419CF" w:rsidP="00791536">
      <w:pPr>
        <w:pStyle w:val="Header"/>
        <w:jc w:val="both"/>
        <w:rPr>
          <w:rFonts w:cs="Arial"/>
          <w:lang w:val="en-US"/>
        </w:rPr>
      </w:pPr>
      <w:r w:rsidRPr="003F38D6">
        <w:rPr>
          <w:rFonts w:cs="Arial"/>
          <w:lang w:val="en-US"/>
        </w:rPr>
        <w:t xml:space="preserve">_________________________________________________________________________ </w:t>
      </w:r>
    </w:p>
    <w:p w14:paraId="3C95F0E2" w14:textId="77777777" w:rsidR="000419CF" w:rsidRPr="003F38D6" w:rsidRDefault="000419CF" w:rsidP="00791536">
      <w:pPr>
        <w:pStyle w:val="Header"/>
        <w:jc w:val="both"/>
        <w:rPr>
          <w:rFonts w:cs="Arial"/>
          <w:sz w:val="12"/>
          <w:szCs w:val="12"/>
          <w:lang w:val="en-US"/>
        </w:rPr>
      </w:pPr>
    </w:p>
    <w:p w14:paraId="5F46EF95" w14:textId="77777777" w:rsidR="000419CF" w:rsidRPr="009E6929" w:rsidRDefault="000419CF" w:rsidP="00791536">
      <w:pPr>
        <w:pStyle w:val="Header"/>
        <w:jc w:val="both"/>
        <w:rPr>
          <w:rFonts w:cs="Arial"/>
          <w:sz w:val="20"/>
        </w:rPr>
      </w:pPr>
      <w:r w:rsidRPr="009E6929">
        <w:rPr>
          <w:rFonts w:cs="Arial"/>
          <w:sz w:val="20"/>
        </w:rPr>
        <w:t>(Please include Model, Manufacturer, Serial Number and Description of Monogram)</w:t>
      </w:r>
    </w:p>
    <w:p w14:paraId="3F620D08" w14:textId="77777777" w:rsidR="000419CF" w:rsidRPr="003F38D6" w:rsidRDefault="000419CF" w:rsidP="00791536">
      <w:pPr>
        <w:spacing w:after="0" w:line="240" w:lineRule="auto"/>
        <w:jc w:val="both"/>
        <w:rPr>
          <w:rFonts w:cs="Arial"/>
        </w:rPr>
      </w:pPr>
    </w:p>
    <w:p w14:paraId="2F9AC6F2" w14:textId="77777777" w:rsidR="000419CF" w:rsidRPr="003F38D6" w:rsidRDefault="000419CF" w:rsidP="00791536">
      <w:pPr>
        <w:spacing w:after="0" w:line="240" w:lineRule="auto"/>
        <w:jc w:val="both"/>
        <w:rPr>
          <w:rFonts w:cs="Arial"/>
        </w:rPr>
      </w:pPr>
    </w:p>
    <w:p w14:paraId="5FCEFFFD" w14:textId="77777777" w:rsidR="000419CF" w:rsidRPr="003F38D6" w:rsidRDefault="000419CF" w:rsidP="00791536">
      <w:pPr>
        <w:spacing w:after="0" w:line="240" w:lineRule="auto"/>
        <w:jc w:val="both"/>
        <w:rPr>
          <w:rFonts w:cs="Arial"/>
          <w:b/>
        </w:rPr>
      </w:pPr>
      <w:r w:rsidRPr="003F38D6">
        <w:rPr>
          <w:rFonts w:cs="Arial"/>
          <w:b/>
        </w:rPr>
        <w:t>Grounds for Challenge:</w:t>
      </w:r>
    </w:p>
    <w:p w14:paraId="233F7117" w14:textId="77777777" w:rsidR="000419CF" w:rsidRPr="003F38D6" w:rsidRDefault="000419CF" w:rsidP="00D43368">
      <w:pPr>
        <w:numPr>
          <w:ilvl w:val="0"/>
          <w:numId w:val="53"/>
        </w:numPr>
        <w:tabs>
          <w:tab w:val="clear" w:pos="3240"/>
        </w:tabs>
        <w:spacing w:after="0" w:line="240" w:lineRule="auto"/>
        <w:ind w:left="993" w:hanging="405"/>
        <w:jc w:val="both"/>
        <w:rPr>
          <w:rFonts w:cs="Arial"/>
        </w:rPr>
      </w:pPr>
      <w:r w:rsidRPr="003F38D6">
        <w:rPr>
          <w:rFonts w:cs="Arial"/>
        </w:rPr>
        <w:t>bias less than that of the Working Reference bowl</w:t>
      </w:r>
      <w:r w:rsidRPr="003F38D6">
        <w:rPr>
          <w:rFonts w:cs="Arial"/>
        </w:rPr>
        <w:tab/>
      </w:r>
      <w:r>
        <w:rPr>
          <w:rFonts w:cs="Arial"/>
        </w:rPr>
        <w:tab/>
      </w:r>
      <w:r w:rsidRPr="003F38D6">
        <w:rPr>
          <w:rFonts w:cs="Arial"/>
        </w:rPr>
        <w:tab/>
      </w:r>
      <w:bookmarkStart w:id="116" w:name="_Hlk16498718"/>
      <w:r w:rsidRPr="003F38D6">
        <w:rPr>
          <w:rFonts w:cs="Arial"/>
        </w:rPr>
        <w:t>YES / NO</w:t>
      </w:r>
      <w:bookmarkEnd w:id="116"/>
    </w:p>
    <w:p w14:paraId="53E25393" w14:textId="42FAD083" w:rsidR="000419CF" w:rsidRPr="003F38D6" w:rsidRDefault="000419CF" w:rsidP="00D43368">
      <w:pPr>
        <w:numPr>
          <w:ilvl w:val="0"/>
          <w:numId w:val="53"/>
        </w:numPr>
        <w:tabs>
          <w:tab w:val="clear" w:pos="3240"/>
        </w:tabs>
        <w:spacing w:after="0" w:line="240" w:lineRule="auto"/>
        <w:ind w:left="993" w:hanging="405"/>
        <w:jc w:val="both"/>
        <w:rPr>
          <w:rFonts w:cs="Arial"/>
        </w:rPr>
      </w:pPr>
      <w:r w:rsidRPr="003F38D6">
        <w:rPr>
          <w:rFonts w:cs="Arial"/>
        </w:rPr>
        <w:t>have different bias</w:t>
      </w:r>
      <w:r w:rsidRPr="003F38D6">
        <w:rPr>
          <w:rFonts w:cs="Arial"/>
        </w:rPr>
        <w:tab/>
      </w:r>
      <w:r w:rsidRPr="003F38D6">
        <w:rPr>
          <w:rFonts w:cs="Arial"/>
        </w:rPr>
        <w:tab/>
      </w:r>
      <w:r w:rsidRPr="003F38D6">
        <w:rPr>
          <w:rFonts w:cs="Arial"/>
        </w:rPr>
        <w:tab/>
      </w:r>
      <w:r w:rsidRPr="003F38D6">
        <w:rPr>
          <w:rFonts w:cs="Arial"/>
        </w:rPr>
        <w:tab/>
      </w:r>
      <w:r w:rsidRPr="003F38D6">
        <w:rPr>
          <w:rFonts w:cs="Arial"/>
        </w:rPr>
        <w:tab/>
      </w:r>
      <w:r w:rsidRPr="003F38D6">
        <w:rPr>
          <w:rFonts w:cs="Arial"/>
        </w:rPr>
        <w:tab/>
      </w:r>
      <w:r>
        <w:rPr>
          <w:rFonts w:cs="Arial"/>
        </w:rPr>
        <w:tab/>
      </w:r>
      <w:r w:rsidRPr="003F38D6">
        <w:rPr>
          <w:rFonts w:cs="Arial"/>
        </w:rPr>
        <w:t>YES / NO</w:t>
      </w:r>
    </w:p>
    <w:p w14:paraId="2CAD0E89" w14:textId="64CDEAEE" w:rsidR="000419CF" w:rsidRPr="003F38D6" w:rsidRDefault="000419CF" w:rsidP="00D43368">
      <w:pPr>
        <w:numPr>
          <w:ilvl w:val="0"/>
          <w:numId w:val="53"/>
        </w:numPr>
        <w:tabs>
          <w:tab w:val="clear" w:pos="3240"/>
        </w:tabs>
        <w:spacing w:after="0" w:line="240" w:lineRule="auto"/>
        <w:ind w:left="993" w:hanging="405"/>
        <w:jc w:val="both"/>
        <w:rPr>
          <w:rFonts w:cs="Arial"/>
        </w:rPr>
      </w:pPr>
      <w:r w:rsidRPr="003F38D6">
        <w:rPr>
          <w:rFonts w:cs="Arial"/>
        </w:rPr>
        <w:t xml:space="preserve">exceed the weight specified in </w:t>
      </w:r>
      <w:r w:rsidR="00791536">
        <w:rPr>
          <w:rFonts w:cs="Arial"/>
        </w:rPr>
        <w:t>the Laws of the Sport</w:t>
      </w:r>
      <w:r w:rsidRPr="003F38D6">
        <w:rPr>
          <w:rFonts w:cs="Arial"/>
        </w:rPr>
        <w:tab/>
      </w:r>
      <w:r w:rsidRPr="003F38D6">
        <w:rPr>
          <w:rFonts w:cs="Arial"/>
        </w:rPr>
        <w:tab/>
      </w:r>
      <w:r>
        <w:rPr>
          <w:rFonts w:cs="Arial"/>
        </w:rPr>
        <w:tab/>
      </w:r>
      <w:r w:rsidRPr="003F38D6">
        <w:rPr>
          <w:rFonts w:cs="Arial"/>
        </w:rPr>
        <w:t>YES / NO</w:t>
      </w:r>
    </w:p>
    <w:p w14:paraId="06137956" w14:textId="473C21C1" w:rsidR="000419CF" w:rsidRPr="003F38D6" w:rsidRDefault="000419CF" w:rsidP="00D43368">
      <w:pPr>
        <w:numPr>
          <w:ilvl w:val="0"/>
          <w:numId w:val="53"/>
        </w:numPr>
        <w:tabs>
          <w:tab w:val="clear" w:pos="3240"/>
        </w:tabs>
        <w:spacing w:after="0" w:line="240" w:lineRule="auto"/>
        <w:ind w:left="993" w:hanging="405"/>
        <w:jc w:val="both"/>
        <w:rPr>
          <w:rFonts w:cs="Arial"/>
        </w:rPr>
      </w:pPr>
      <w:r w:rsidRPr="003F38D6">
        <w:rPr>
          <w:rFonts w:cs="Arial"/>
        </w:rPr>
        <w:t xml:space="preserve">are larger or smaller than the diameter stated in </w:t>
      </w:r>
      <w:r w:rsidR="00791536">
        <w:rPr>
          <w:rFonts w:cs="Arial"/>
        </w:rPr>
        <w:t>Laws</w:t>
      </w:r>
      <w:r w:rsidRPr="003F38D6">
        <w:rPr>
          <w:rFonts w:cs="Arial"/>
        </w:rPr>
        <w:tab/>
      </w:r>
      <w:r>
        <w:rPr>
          <w:rFonts w:cs="Arial"/>
        </w:rPr>
        <w:tab/>
      </w:r>
      <w:r w:rsidRPr="003F38D6">
        <w:rPr>
          <w:rFonts w:cs="Arial"/>
        </w:rPr>
        <w:t>YES / NO</w:t>
      </w:r>
    </w:p>
    <w:p w14:paraId="34228A5F" w14:textId="54AF5147" w:rsidR="000419CF" w:rsidRPr="003F38D6" w:rsidRDefault="000419CF" w:rsidP="00D43368">
      <w:pPr>
        <w:numPr>
          <w:ilvl w:val="0"/>
          <w:numId w:val="53"/>
        </w:numPr>
        <w:tabs>
          <w:tab w:val="clear" w:pos="3240"/>
        </w:tabs>
        <w:spacing w:after="0" w:line="240" w:lineRule="auto"/>
        <w:ind w:left="993" w:hanging="405"/>
        <w:jc w:val="both"/>
        <w:rPr>
          <w:rFonts w:cs="Arial"/>
        </w:rPr>
      </w:pPr>
      <w:r w:rsidRPr="003F38D6">
        <w:rPr>
          <w:rFonts w:cs="Arial"/>
        </w:rPr>
        <w:t>do not come from the same set</w:t>
      </w:r>
      <w:r w:rsidR="00282ED6">
        <w:rPr>
          <w:rFonts w:cs="Arial"/>
        </w:rPr>
        <w:tab/>
      </w:r>
      <w:r w:rsidR="00282ED6">
        <w:rPr>
          <w:rFonts w:cs="Arial"/>
        </w:rPr>
        <w:tab/>
      </w:r>
      <w:r w:rsidR="00282ED6">
        <w:rPr>
          <w:rFonts w:cs="Arial"/>
        </w:rPr>
        <w:tab/>
      </w:r>
      <w:r w:rsidRPr="003F38D6">
        <w:rPr>
          <w:rFonts w:cs="Arial"/>
        </w:rPr>
        <w:tab/>
      </w:r>
      <w:r>
        <w:rPr>
          <w:rFonts w:cs="Arial"/>
        </w:rPr>
        <w:tab/>
      </w:r>
      <w:r w:rsidRPr="003F38D6">
        <w:rPr>
          <w:rFonts w:cs="Arial"/>
        </w:rPr>
        <w:t>YES / NO</w:t>
      </w:r>
    </w:p>
    <w:p w14:paraId="2C2325D8" w14:textId="77777777" w:rsidR="000419CF" w:rsidRPr="003F38D6" w:rsidRDefault="000419CF" w:rsidP="00791536">
      <w:pPr>
        <w:spacing w:after="0" w:line="240" w:lineRule="auto"/>
        <w:jc w:val="both"/>
        <w:rPr>
          <w:rFonts w:cs="Arial"/>
          <w:sz w:val="24"/>
          <w:szCs w:val="24"/>
        </w:rPr>
      </w:pPr>
    </w:p>
    <w:p w14:paraId="654C128B" w14:textId="387A32C7" w:rsidR="000419CF" w:rsidRPr="003F38D6" w:rsidRDefault="000419CF" w:rsidP="00791536">
      <w:pPr>
        <w:spacing w:after="0" w:line="240" w:lineRule="auto"/>
        <w:jc w:val="both"/>
        <w:rPr>
          <w:rFonts w:cs="Arial"/>
        </w:rPr>
      </w:pPr>
      <w:r w:rsidRPr="003F38D6">
        <w:rPr>
          <w:rFonts w:cs="Arial"/>
          <w:b/>
        </w:rPr>
        <w:t xml:space="preserve">Deposit of $150.00 Paid: </w:t>
      </w:r>
      <w:r w:rsidRPr="003F38D6">
        <w:rPr>
          <w:rFonts w:cs="Arial"/>
        </w:rPr>
        <w:t>_________________________________________________</w:t>
      </w:r>
    </w:p>
    <w:p w14:paraId="32704347" w14:textId="77777777" w:rsidR="000419CF" w:rsidRPr="003F38D6" w:rsidRDefault="000419CF" w:rsidP="00791536">
      <w:pPr>
        <w:spacing w:after="0" w:line="240" w:lineRule="auto"/>
        <w:jc w:val="both"/>
        <w:rPr>
          <w:rFonts w:cs="Arial"/>
        </w:rPr>
      </w:pPr>
      <w:r w:rsidRPr="003F38D6">
        <w:rPr>
          <w:rFonts w:cs="Arial"/>
        </w:rPr>
        <w:t>(Detail Receipt Number)</w:t>
      </w:r>
    </w:p>
    <w:p w14:paraId="17D1BA09" w14:textId="77777777" w:rsidR="000419CF" w:rsidRPr="003F38D6" w:rsidRDefault="000419CF" w:rsidP="00791536">
      <w:pPr>
        <w:spacing w:after="0" w:line="240" w:lineRule="auto"/>
        <w:jc w:val="both"/>
        <w:rPr>
          <w:rFonts w:cs="Arial"/>
        </w:rPr>
      </w:pPr>
    </w:p>
    <w:p w14:paraId="56C942E2" w14:textId="5104C794" w:rsidR="000419CF" w:rsidRPr="003F38D6" w:rsidRDefault="00791536" w:rsidP="00791536">
      <w:pPr>
        <w:spacing w:after="0" w:line="240" w:lineRule="auto"/>
        <w:jc w:val="both"/>
        <w:rPr>
          <w:rFonts w:cs="Arial"/>
        </w:rPr>
      </w:pPr>
      <w:r>
        <w:rPr>
          <w:rFonts w:cs="Arial"/>
          <w:b/>
        </w:rPr>
        <w:t>Name/</w:t>
      </w:r>
      <w:r w:rsidR="000419CF" w:rsidRPr="003F38D6">
        <w:rPr>
          <w:rFonts w:cs="Arial"/>
          <w:b/>
        </w:rPr>
        <w:t>Signature of Challenger:</w:t>
      </w:r>
      <w:r w:rsidR="000419CF" w:rsidRPr="003F38D6">
        <w:rPr>
          <w:rFonts w:cs="Arial"/>
        </w:rPr>
        <w:t xml:space="preserve"> _</w:t>
      </w:r>
      <w:r w:rsidR="000419CF" w:rsidRPr="003F38D6">
        <w:rPr>
          <w:rFonts w:cs="Arial"/>
        </w:rPr>
        <w:softHyphen/>
        <w:t>________________________________________________</w:t>
      </w:r>
    </w:p>
    <w:p w14:paraId="0217BAC9" w14:textId="77777777" w:rsidR="000419CF" w:rsidRPr="003F38D6" w:rsidRDefault="000419CF" w:rsidP="00791536">
      <w:pPr>
        <w:pStyle w:val="Header"/>
        <w:jc w:val="both"/>
        <w:rPr>
          <w:rFonts w:cs="Arial"/>
          <w:lang w:val="en-US"/>
        </w:rPr>
      </w:pPr>
    </w:p>
    <w:p w14:paraId="5E780C3C" w14:textId="5ECE9321" w:rsidR="000419CF" w:rsidRPr="003F38D6" w:rsidRDefault="00791536" w:rsidP="00791536">
      <w:pPr>
        <w:spacing w:after="0" w:line="240" w:lineRule="auto"/>
        <w:jc w:val="both"/>
        <w:rPr>
          <w:rFonts w:cs="Arial"/>
          <w:b/>
        </w:rPr>
      </w:pPr>
      <w:r>
        <w:rPr>
          <w:rFonts w:cs="Arial"/>
          <w:b/>
        </w:rPr>
        <w:t>Name/</w:t>
      </w:r>
      <w:r w:rsidR="000419CF" w:rsidRPr="003F38D6">
        <w:rPr>
          <w:rFonts w:cs="Arial"/>
          <w:b/>
        </w:rPr>
        <w:t>Signature of Umpire accepting Challenge:</w:t>
      </w:r>
      <w:r w:rsidR="000419CF" w:rsidRPr="003F38D6">
        <w:rPr>
          <w:rFonts w:cs="Arial"/>
        </w:rPr>
        <w:t xml:space="preserve"> _</w:t>
      </w:r>
      <w:r w:rsidR="000419CF" w:rsidRPr="003F38D6">
        <w:rPr>
          <w:rFonts w:cs="Arial"/>
        </w:rPr>
        <w:softHyphen/>
        <w:t>_________________________________</w:t>
      </w:r>
    </w:p>
    <w:p w14:paraId="3E7A494A" w14:textId="77777777" w:rsidR="000419CF" w:rsidRPr="003F38D6" w:rsidRDefault="000419CF" w:rsidP="00791536">
      <w:pPr>
        <w:spacing w:after="0" w:line="240" w:lineRule="auto"/>
        <w:jc w:val="both"/>
        <w:rPr>
          <w:rFonts w:cs="Arial"/>
        </w:rPr>
      </w:pPr>
    </w:p>
    <w:p w14:paraId="745A8082" w14:textId="77777777" w:rsidR="000419CF" w:rsidRPr="003F38D6" w:rsidRDefault="000419CF" w:rsidP="00791536">
      <w:pPr>
        <w:spacing w:after="0" w:line="240" w:lineRule="auto"/>
        <w:jc w:val="both"/>
        <w:rPr>
          <w:rFonts w:cs="Arial"/>
        </w:rPr>
      </w:pPr>
    </w:p>
    <w:p w14:paraId="4F00F941" w14:textId="77777777" w:rsidR="000419CF" w:rsidRPr="003F38D6" w:rsidRDefault="000419CF" w:rsidP="00791536">
      <w:pPr>
        <w:spacing w:after="0" w:line="240" w:lineRule="auto"/>
        <w:jc w:val="both"/>
        <w:rPr>
          <w:rFonts w:cs="Arial"/>
        </w:rPr>
      </w:pPr>
    </w:p>
    <w:p w14:paraId="73672088" w14:textId="77777777" w:rsidR="000419CF" w:rsidRPr="003F38D6" w:rsidRDefault="000419CF" w:rsidP="00791536">
      <w:pPr>
        <w:spacing w:after="0" w:line="240" w:lineRule="auto"/>
        <w:jc w:val="both"/>
        <w:rPr>
          <w:rFonts w:cs="Arial"/>
        </w:rPr>
      </w:pPr>
    </w:p>
    <w:p w14:paraId="5657ED27" w14:textId="5A2E9F47" w:rsidR="000419CF" w:rsidRPr="003F38D6" w:rsidRDefault="000419CF" w:rsidP="00791536">
      <w:pPr>
        <w:spacing w:after="0" w:line="240" w:lineRule="auto"/>
        <w:jc w:val="both"/>
        <w:rPr>
          <w:rFonts w:cs="Arial"/>
        </w:rPr>
      </w:pPr>
      <w:r w:rsidRPr="003F38D6">
        <w:rPr>
          <w:rFonts w:cs="Arial"/>
          <w:b/>
          <w:color w:val="FF0000"/>
        </w:rPr>
        <w:t>PLEASE ENSURE THAT A COPY OF THE COMPLETED FORM IS HANDED TO THE CHALLENGER AND TO THE PLAYER WHO</w:t>
      </w:r>
      <w:r w:rsidR="008C614B">
        <w:rPr>
          <w:rFonts w:cs="Arial"/>
          <w:b/>
          <w:color w:val="FF0000"/>
        </w:rPr>
        <w:t>SE</w:t>
      </w:r>
      <w:r w:rsidRPr="003F38D6">
        <w:rPr>
          <w:rFonts w:cs="Arial"/>
          <w:b/>
          <w:color w:val="FF0000"/>
        </w:rPr>
        <w:t xml:space="preserve"> BOWLS HAVE BEEN CHALLENGED</w:t>
      </w:r>
    </w:p>
    <w:p w14:paraId="3A55DB95" w14:textId="77777777" w:rsidR="001B4F05" w:rsidRDefault="001B4F05" w:rsidP="00791536">
      <w:pPr>
        <w:spacing w:after="0" w:line="240" w:lineRule="auto"/>
        <w:jc w:val="both"/>
      </w:pPr>
    </w:p>
    <w:p w14:paraId="4529A2FB" w14:textId="77777777" w:rsidR="001B4F05" w:rsidRDefault="001B4F05" w:rsidP="00791536">
      <w:pPr>
        <w:spacing w:after="0" w:line="240" w:lineRule="auto"/>
        <w:jc w:val="both"/>
      </w:pPr>
    </w:p>
    <w:p w14:paraId="5F41270E" w14:textId="77777777" w:rsidR="001B4F05" w:rsidRDefault="001B4F05"/>
    <w:p w14:paraId="294E074A" w14:textId="77777777" w:rsidR="001B4F05" w:rsidRDefault="001B4F05"/>
    <w:p w14:paraId="6BAFCB35" w14:textId="77777777" w:rsidR="001B4F05" w:rsidRDefault="001B4F05"/>
    <w:p w14:paraId="54EFF215" w14:textId="77777777" w:rsidR="001B4F05" w:rsidRDefault="001B4F05"/>
    <w:p w14:paraId="35500153" w14:textId="5CD3449C" w:rsidR="00282ED6" w:rsidRDefault="00282ED6">
      <w:r>
        <w:br w:type="page"/>
      </w:r>
    </w:p>
    <w:p w14:paraId="6F55E51F" w14:textId="47D3ED5A" w:rsidR="00282ED6" w:rsidRPr="009D49FA" w:rsidRDefault="005A331B" w:rsidP="00282ED6">
      <w:pPr>
        <w:pStyle w:val="Heading2"/>
      </w:pPr>
      <w:bookmarkStart w:id="117" w:name="_Toc152166369"/>
      <w:r>
        <w:lastRenderedPageBreak/>
        <w:t>Form 1</w:t>
      </w:r>
      <w:r w:rsidR="00282ED6" w:rsidRPr="00A961B8">
        <w:t xml:space="preserve"> – </w:t>
      </w:r>
      <w:r>
        <w:t xml:space="preserve">Application for Proceedings to be heard by the </w:t>
      </w:r>
      <w:r w:rsidR="000706DB">
        <w:t xml:space="preserve">Bowling Club </w:t>
      </w:r>
      <w:r>
        <w:t>Judicial Committee</w:t>
      </w:r>
      <w:r w:rsidR="000706DB">
        <w:t xml:space="preserve"> or Bowls New Zealand</w:t>
      </w:r>
      <w:bookmarkEnd w:id="117"/>
    </w:p>
    <w:p w14:paraId="4D43C53B" w14:textId="77777777" w:rsidR="00282ED6" w:rsidRPr="003D6D10" w:rsidRDefault="00282ED6" w:rsidP="00282ED6">
      <w:pPr>
        <w:jc w:val="center"/>
        <w:rPr>
          <w:rFonts w:ascii="Calibri" w:hAnsi="Calibri" w:cs="Calibri"/>
          <w:b/>
          <w:sz w:val="20"/>
        </w:rPr>
      </w:pPr>
    </w:p>
    <w:p w14:paraId="3BF242B9" w14:textId="77777777" w:rsidR="00282ED6" w:rsidRPr="003D6D10" w:rsidRDefault="00282ED6" w:rsidP="00D43368">
      <w:pPr>
        <w:numPr>
          <w:ilvl w:val="6"/>
          <w:numId w:val="40"/>
        </w:numPr>
        <w:tabs>
          <w:tab w:val="clear" w:pos="6175"/>
        </w:tabs>
        <w:spacing w:after="0" w:line="240" w:lineRule="auto"/>
        <w:ind w:left="567" w:hanging="567"/>
        <w:jc w:val="both"/>
        <w:rPr>
          <w:rFonts w:ascii="Calibri" w:hAnsi="Calibri" w:cs="Calibri"/>
          <w:b/>
          <w:szCs w:val="24"/>
        </w:rPr>
      </w:pPr>
      <w:r w:rsidRPr="003D6D10">
        <w:rPr>
          <w:rFonts w:ascii="Calibri" w:hAnsi="Calibri" w:cs="Calibri"/>
          <w:b/>
          <w:szCs w:val="24"/>
        </w:rPr>
        <w:t>Details of Applicant</w:t>
      </w:r>
    </w:p>
    <w:tbl>
      <w:tblPr>
        <w:tblW w:w="9696" w:type="dxa"/>
        <w:tblCellMar>
          <w:top w:w="57" w:type="dxa"/>
          <w:left w:w="57" w:type="dxa"/>
          <w:bottom w:w="57" w:type="dxa"/>
          <w:right w:w="57" w:type="dxa"/>
        </w:tblCellMar>
        <w:tblLook w:val="04A0" w:firstRow="1" w:lastRow="0" w:firstColumn="1" w:lastColumn="0" w:noHBand="0" w:noVBand="1"/>
      </w:tblPr>
      <w:tblGrid>
        <w:gridCol w:w="1516"/>
        <w:gridCol w:w="951"/>
        <w:gridCol w:w="7229"/>
      </w:tblGrid>
      <w:tr w:rsidR="00282ED6" w:rsidRPr="003D6D10" w14:paraId="412B182F" w14:textId="77777777" w:rsidTr="00BD0C1B">
        <w:tc>
          <w:tcPr>
            <w:tcW w:w="2467" w:type="dxa"/>
            <w:gridSpan w:val="2"/>
            <w:shd w:val="clear" w:color="auto" w:fill="auto"/>
            <w:vAlign w:val="center"/>
          </w:tcPr>
          <w:p w14:paraId="57F68853" w14:textId="77777777" w:rsidR="00282ED6" w:rsidRPr="003D6D10" w:rsidRDefault="00282ED6" w:rsidP="00BD0C1B">
            <w:pPr>
              <w:jc w:val="both"/>
              <w:rPr>
                <w:rFonts w:ascii="Calibri" w:hAnsi="Calibri" w:cs="Calibri"/>
                <w:sz w:val="20"/>
              </w:rPr>
            </w:pPr>
            <w:bookmarkStart w:id="118" w:name="OLE_LINK3"/>
            <w:bookmarkStart w:id="119" w:name="OLE_LINK4"/>
            <w:r w:rsidRPr="003D6D10">
              <w:rPr>
                <w:rFonts w:ascii="Calibri" w:hAnsi="Calibri" w:cs="Calibri"/>
                <w:sz w:val="20"/>
              </w:rPr>
              <w:t>Name</w:t>
            </w:r>
          </w:p>
        </w:tc>
        <w:tc>
          <w:tcPr>
            <w:tcW w:w="7229" w:type="dxa"/>
            <w:shd w:val="clear" w:color="auto" w:fill="D9D9D9"/>
            <w:vAlign w:val="center"/>
          </w:tcPr>
          <w:p w14:paraId="27D8BF2E"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TITLE</w:t>
            </w:r>
            <w:r w:rsidRPr="003D6D10">
              <w:rPr>
                <w:rFonts w:ascii="Calibri" w:hAnsi="Calibri" w:cs="Calibri"/>
                <w:color w:val="FFFFFF"/>
                <w:sz w:val="14"/>
                <w:szCs w:val="14"/>
              </w:rPr>
              <w:tab/>
              <w:t>FIRST NAME</w:t>
            </w:r>
            <w:r w:rsidRPr="003D6D10">
              <w:rPr>
                <w:rFonts w:ascii="Calibri" w:hAnsi="Calibri" w:cs="Calibri"/>
                <w:color w:val="FFFFFF"/>
                <w:sz w:val="14"/>
                <w:szCs w:val="14"/>
              </w:rPr>
              <w:tab/>
              <w:t>SURNAME</w:t>
            </w:r>
          </w:p>
        </w:tc>
      </w:tr>
      <w:tr w:rsidR="00282ED6" w:rsidRPr="003D6D10" w14:paraId="752EE201" w14:textId="77777777" w:rsidTr="00BD0C1B">
        <w:trPr>
          <w:trHeight w:hRule="exact" w:val="57"/>
        </w:trPr>
        <w:tc>
          <w:tcPr>
            <w:tcW w:w="2467" w:type="dxa"/>
            <w:gridSpan w:val="2"/>
            <w:shd w:val="clear" w:color="auto" w:fill="FFFFFF"/>
            <w:vAlign w:val="center"/>
          </w:tcPr>
          <w:p w14:paraId="2D4BA010" w14:textId="77777777" w:rsidR="00282ED6" w:rsidRPr="003D6D10" w:rsidRDefault="00282ED6" w:rsidP="00BD0C1B">
            <w:pPr>
              <w:jc w:val="both"/>
              <w:rPr>
                <w:rFonts w:ascii="Calibri" w:hAnsi="Calibri" w:cs="Calibri"/>
                <w:sz w:val="20"/>
              </w:rPr>
            </w:pPr>
            <w:bookmarkStart w:id="120" w:name="OLE_LINK1"/>
            <w:bookmarkStart w:id="121" w:name="OLE_LINK2"/>
          </w:p>
        </w:tc>
        <w:tc>
          <w:tcPr>
            <w:tcW w:w="7229" w:type="dxa"/>
            <w:shd w:val="clear" w:color="auto" w:fill="FFFFFF"/>
            <w:vAlign w:val="center"/>
          </w:tcPr>
          <w:p w14:paraId="4948493F"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bookmarkEnd w:id="120"/>
      <w:bookmarkEnd w:id="121"/>
      <w:tr w:rsidR="00282ED6" w:rsidRPr="003D6D10" w14:paraId="4570CB73" w14:textId="77777777" w:rsidTr="00BD0C1B">
        <w:tc>
          <w:tcPr>
            <w:tcW w:w="2467" w:type="dxa"/>
            <w:gridSpan w:val="2"/>
            <w:shd w:val="clear" w:color="auto" w:fill="auto"/>
            <w:vAlign w:val="center"/>
          </w:tcPr>
          <w:p w14:paraId="22A144B0" w14:textId="77777777" w:rsidR="00282ED6" w:rsidRPr="003D6D10" w:rsidRDefault="00282ED6" w:rsidP="00BD0C1B">
            <w:pPr>
              <w:jc w:val="both"/>
              <w:rPr>
                <w:rFonts w:ascii="Calibri" w:hAnsi="Calibri" w:cs="Calibri"/>
                <w:sz w:val="20"/>
              </w:rPr>
            </w:pPr>
            <w:r w:rsidRPr="003D6D10">
              <w:rPr>
                <w:rFonts w:ascii="Calibri" w:hAnsi="Calibri" w:cs="Calibri"/>
                <w:sz w:val="20"/>
              </w:rPr>
              <w:t>Postal Address</w:t>
            </w:r>
          </w:p>
        </w:tc>
        <w:tc>
          <w:tcPr>
            <w:tcW w:w="7229" w:type="dxa"/>
            <w:shd w:val="clear" w:color="auto" w:fill="D9D9D9"/>
            <w:vAlign w:val="center"/>
          </w:tcPr>
          <w:p w14:paraId="1FD4E563"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STREET</w:t>
            </w:r>
            <w:r w:rsidRPr="003D6D10">
              <w:rPr>
                <w:rFonts w:ascii="Calibri" w:hAnsi="Calibri" w:cs="Calibri"/>
                <w:color w:val="FFFFFF"/>
                <w:sz w:val="14"/>
                <w:szCs w:val="14"/>
              </w:rPr>
              <w:tab/>
            </w:r>
            <w:r w:rsidRPr="003D6D10">
              <w:rPr>
                <w:rFonts w:ascii="Calibri" w:hAnsi="Calibri" w:cs="Calibri"/>
                <w:color w:val="FFFFFF"/>
                <w:sz w:val="14"/>
                <w:szCs w:val="14"/>
              </w:rPr>
              <w:tab/>
              <w:t>SUBURB</w:t>
            </w:r>
            <w:r w:rsidRPr="003D6D10">
              <w:rPr>
                <w:rFonts w:ascii="Calibri" w:hAnsi="Calibri" w:cs="Calibri"/>
                <w:color w:val="FFFFFF"/>
                <w:sz w:val="14"/>
                <w:szCs w:val="14"/>
              </w:rPr>
              <w:tab/>
            </w:r>
          </w:p>
        </w:tc>
      </w:tr>
      <w:tr w:rsidR="00282ED6" w:rsidRPr="003D6D10" w14:paraId="26D745D6" w14:textId="77777777" w:rsidTr="00BD0C1B">
        <w:trPr>
          <w:trHeight w:hRule="exact" w:val="57"/>
        </w:trPr>
        <w:tc>
          <w:tcPr>
            <w:tcW w:w="1516" w:type="dxa"/>
            <w:shd w:val="clear" w:color="auto" w:fill="FFFFFF"/>
            <w:vAlign w:val="center"/>
          </w:tcPr>
          <w:p w14:paraId="1339D55E" w14:textId="77777777" w:rsidR="00282ED6" w:rsidRPr="003D6D10" w:rsidRDefault="00282ED6" w:rsidP="00BD0C1B">
            <w:pPr>
              <w:jc w:val="both"/>
              <w:rPr>
                <w:rFonts w:ascii="Calibri" w:hAnsi="Calibri" w:cs="Calibri"/>
                <w:sz w:val="20"/>
              </w:rPr>
            </w:pPr>
          </w:p>
        </w:tc>
        <w:tc>
          <w:tcPr>
            <w:tcW w:w="8180" w:type="dxa"/>
            <w:gridSpan w:val="2"/>
            <w:shd w:val="clear" w:color="auto" w:fill="FFFFFF"/>
            <w:vAlign w:val="center"/>
          </w:tcPr>
          <w:p w14:paraId="2CBB41C7"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176C7058" w14:textId="77777777" w:rsidTr="00BD0C1B">
        <w:tc>
          <w:tcPr>
            <w:tcW w:w="2467" w:type="dxa"/>
            <w:gridSpan w:val="2"/>
            <w:shd w:val="clear" w:color="auto" w:fill="auto"/>
            <w:vAlign w:val="center"/>
          </w:tcPr>
          <w:p w14:paraId="2B9EF4B7" w14:textId="77777777" w:rsidR="00282ED6" w:rsidRPr="003D6D10" w:rsidRDefault="00282ED6" w:rsidP="00BD0C1B">
            <w:pPr>
              <w:jc w:val="both"/>
              <w:rPr>
                <w:rFonts w:ascii="Calibri" w:hAnsi="Calibri" w:cs="Calibri"/>
                <w:sz w:val="20"/>
              </w:rPr>
            </w:pPr>
          </w:p>
        </w:tc>
        <w:tc>
          <w:tcPr>
            <w:tcW w:w="7229" w:type="dxa"/>
            <w:shd w:val="clear" w:color="auto" w:fill="D9D9D9"/>
            <w:vAlign w:val="center"/>
          </w:tcPr>
          <w:p w14:paraId="0C1EDF62"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CITY</w:t>
            </w:r>
            <w:r w:rsidRPr="003D6D10">
              <w:rPr>
                <w:rFonts w:ascii="Calibri" w:hAnsi="Calibri" w:cs="Calibri"/>
                <w:color w:val="FFFFFF"/>
                <w:sz w:val="14"/>
                <w:szCs w:val="14"/>
              </w:rPr>
              <w:tab/>
            </w:r>
            <w:r w:rsidRPr="003D6D10">
              <w:rPr>
                <w:rFonts w:ascii="Calibri" w:hAnsi="Calibri" w:cs="Calibri"/>
                <w:color w:val="FFFFFF"/>
                <w:sz w:val="14"/>
                <w:szCs w:val="14"/>
              </w:rPr>
              <w:tab/>
              <w:t>POSTCODE</w:t>
            </w:r>
          </w:p>
        </w:tc>
      </w:tr>
    </w:tbl>
    <w:p w14:paraId="361EAD39" w14:textId="77777777" w:rsidR="00282ED6" w:rsidRPr="003D6D10" w:rsidRDefault="00282ED6" w:rsidP="00282ED6">
      <w:pPr>
        <w:spacing w:after="240"/>
        <w:jc w:val="both"/>
        <w:rPr>
          <w:rFonts w:ascii="Calibri" w:hAnsi="Calibri" w:cs="Calibri"/>
          <w:sz w:val="20"/>
        </w:rPr>
      </w:pPr>
      <w:bookmarkStart w:id="122" w:name="OLE_LINK16"/>
      <w:bookmarkStart w:id="123" w:name="OLE_LINK17"/>
      <w:bookmarkEnd w:id="118"/>
      <w:bookmarkEnd w:id="119"/>
      <w:r w:rsidRPr="003D6D10">
        <w:rPr>
          <w:rFonts w:ascii="Calibri" w:hAnsi="Calibri" w:cs="Calibri"/>
          <w:sz w:val="20"/>
        </w:rPr>
        <w:t>Contact Person for this Application</w:t>
      </w: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1578F295" w14:textId="77777777" w:rsidTr="00BD0C1B">
        <w:tc>
          <w:tcPr>
            <w:tcW w:w="2463" w:type="dxa"/>
            <w:gridSpan w:val="2"/>
            <w:shd w:val="clear" w:color="auto" w:fill="auto"/>
            <w:vAlign w:val="center"/>
          </w:tcPr>
          <w:p w14:paraId="51E82199" w14:textId="77777777" w:rsidR="00282ED6" w:rsidRPr="003D6D10" w:rsidRDefault="00282ED6" w:rsidP="00BD0C1B">
            <w:pPr>
              <w:jc w:val="both"/>
              <w:rPr>
                <w:rFonts w:ascii="Calibri" w:hAnsi="Calibri" w:cs="Calibri"/>
                <w:sz w:val="20"/>
              </w:rPr>
            </w:pPr>
            <w:bookmarkStart w:id="124" w:name="OLE_LINK5"/>
            <w:bookmarkStart w:id="125" w:name="OLE_LINK6"/>
            <w:bookmarkStart w:id="126" w:name="OLE_LINK7"/>
            <w:bookmarkStart w:id="127" w:name="OLE_LINK15"/>
            <w:r w:rsidRPr="003D6D10">
              <w:rPr>
                <w:rFonts w:ascii="Calibri" w:hAnsi="Calibri" w:cs="Calibri"/>
                <w:sz w:val="20"/>
              </w:rPr>
              <w:t>Name</w:t>
            </w:r>
          </w:p>
        </w:tc>
        <w:tc>
          <w:tcPr>
            <w:tcW w:w="7233" w:type="dxa"/>
            <w:gridSpan w:val="2"/>
            <w:shd w:val="clear" w:color="auto" w:fill="D9D9D9"/>
            <w:vAlign w:val="center"/>
          </w:tcPr>
          <w:p w14:paraId="515DC5C5"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TITLE</w:t>
            </w:r>
            <w:r w:rsidRPr="003D6D10">
              <w:rPr>
                <w:rFonts w:ascii="Calibri" w:hAnsi="Calibri" w:cs="Calibri"/>
                <w:color w:val="FFFFFF"/>
                <w:sz w:val="14"/>
                <w:szCs w:val="14"/>
              </w:rPr>
              <w:tab/>
              <w:t>FIRST NAME</w:t>
            </w:r>
            <w:r w:rsidRPr="003D6D10">
              <w:rPr>
                <w:rFonts w:ascii="Calibri" w:hAnsi="Calibri" w:cs="Calibri"/>
                <w:color w:val="FFFFFF"/>
                <w:sz w:val="14"/>
                <w:szCs w:val="14"/>
              </w:rPr>
              <w:tab/>
              <w:t>SURNAME</w:t>
            </w:r>
          </w:p>
        </w:tc>
      </w:tr>
      <w:tr w:rsidR="00282ED6" w:rsidRPr="003D6D10" w14:paraId="22B84384" w14:textId="77777777" w:rsidTr="00BD0C1B">
        <w:trPr>
          <w:trHeight w:hRule="exact" w:val="57"/>
        </w:trPr>
        <w:tc>
          <w:tcPr>
            <w:tcW w:w="2463" w:type="dxa"/>
            <w:gridSpan w:val="2"/>
            <w:shd w:val="clear" w:color="auto" w:fill="FFFFFF"/>
            <w:vAlign w:val="center"/>
          </w:tcPr>
          <w:p w14:paraId="5BFEF3B4" w14:textId="77777777" w:rsidR="00282ED6" w:rsidRPr="003D6D10" w:rsidRDefault="00282ED6" w:rsidP="00BD0C1B">
            <w:pPr>
              <w:jc w:val="both"/>
              <w:rPr>
                <w:rFonts w:ascii="Calibri" w:hAnsi="Calibri" w:cs="Calibri"/>
                <w:sz w:val="20"/>
              </w:rPr>
            </w:pPr>
            <w:bookmarkStart w:id="128" w:name="OLE_LINK14"/>
            <w:bookmarkStart w:id="129" w:name="OLE_LINK8"/>
          </w:p>
        </w:tc>
        <w:tc>
          <w:tcPr>
            <w:tcW w:w="7233" w:type="dxa"/>
            <w:gridSpan w:val="2"/>
            <w:shd w:val="clear" w:color="auto" w:fill="FFFFFF"/>
            <w:vAlign w:val="center"/>
          </w:tcPr>
          <w:p w14:paraId="5ED8155C"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bookmarkEnd w:id="128"/>
      <w:tr w:rsidR="00282ED6" w:rsidRPr="003D6D10" w14:paraId="3F58C6E2" w14:textId="77777777" w:rsidTr="00BD0C1B">
        <w:tc>
          <w:tcPr>
            <w:tcW w:w="2463" w:type="dxa"/>
            <w:gridSpan w:val="2"/>
            <w:shd w:val="clear" w:color="auto" w:fill="auto"/>
            <w:vAlign w:val="center"/>
          </w:tcPr>
          <w:p w14:paraId="1202D14F" w14:textId="77777777" w:rsidR="00282ED6" w:rsidRPr="003D6D10" w:rsidRDefault="00282ED6" w:rsidP="00BD0C1B">
            <w:pPr>
              <w:jc w:val="both"/>
              <w:rPr>
                <w:rFonts w:ascii="Calibri" w:hAnsi="Calibri" w:cs="Calibri"/>
                <w:sz w:val="20"/>
              </w:rPr>
            </w:pPr>
            <w:r w:rsidRPr="003D6D10">
              <w:rPr>
                <w:rFonts w:ascii="Calibri" w:hAnsi="Calibri" w:cs="Calibri"/>
                <w:sz w:val="20"/>
              </w:rPr>
              <w:t>Position</w:t>
            </w:r>
          </w:p>
        </w:tc>
        <w:tc>
          <w:tcPr>
            <w:tcW w:w="7233" w:type="dxa"/>
            <w:gridSpan w:val="2"/>
            <w:shd w:val="clear" w:color="auto" w:fill="D9D9D9"/>
            <w:vAlign w:val="center"/>
          </w:tcPr>
          <w:p w14:paraId="11247993"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ab/>
            </w:r>
          </w:p>
        </w:tc>
      </w:tr>
      <w:tr w:rsidR="00282ED6" w:rsidRPr="003D6D10" w14:paraId="5347A13E" w14:textId="77777777" w:rsidTr="00BD0C1B">
        <w:trPr>
          <w:gridAfter w:val="1"/>
          <w:wAfter w:w="567" w:type="dxa"/>
          <w:trHeight w:hRule="exact" w:val="57"/>
        </w:trPr>
        <w:tc>
          <w:tcPr>
            <w:tcW w:w="2325" w:type="dxa"/>
            <w:shd w:val="clear" w:color="auto" w:fill="FFFFFF"/>
            <w:vAlign w:val="center"/>
          </w:tcPr>
          <w:p w14:paraId="4BD294B5" w14:textId="77777777" w:rsidR="00282ED6" w:rsidRPr="003D6D10" w:rsidRDefault="00282ED6" w:rsidP="00BD0C1B">
            <w:pPr>
              <w:jc w:val="both"/>
              <w:rPr>
                <w:rFonts w:ascii="Calibri" w:hAnsi="Calibri" w:cs="Calibri"/>
                <w:sz w:val="20"/>
              </w:rPr>
            </w:pPr>
            <w:bookmarkStart w:id="130" w:name="OLE_LINK9"/>
            <w:bookmarkStart w:id="131" w:name="OLE_LINK10"/>
          </w:p>
        </w:tc>
        <w:tc>
          <w:tcPr>
            <w:tcW w:w="6804" w:type="dxa"/>
            <w:gridSpan w:val="2"/>
            <w:shd w:val="clear" w:color="auto" w:fill="FFFFFF"/>
            <w:vAlign w:val="center"/>
          </w:tcPr>
          <w:p w14:paraId="689FBDF7"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302A74B6" w14:textId="77777777" w:rsidTr="00BD0C1B">
        <w:tc>
          <w:tcPr>
            <w:tcW w:w="2463" w:type="dxa"/>
            <w:gridSpan w:val="2"/>
            <w:shd w:val="clear" w:color="auto" w:fill="auto"/>
            <w:vAlign w:val="center"/>
          </w:tcPr>
          <w:p w14:paraId="7E01B2AB" w14:textId="77777777" w:rsidR="00282ED6" w:rsidRPr="003D6D10" w:rsidRDefault="00282ED6" w:rsidP="00BD0C1B">
            <w:pPr>
              <w:jc w:val="both"/>
              <w:rPr>
                <w:rFonts w:ascii="Calibri" w:hAnsi="Calibri" w:cs="Calibri"/>
                <w:sz w:val="20"/>
              </w:rPr>
            </w:pPr>
            <w:bookmarkStart w:id="132" w:name="OLE_LINK11"/>
            <w:bookmarkStart w:id="133" w:name="OLE_LINK12"/>
            <w:bookmarkEnd w:id="124"/>
            <w:bookmarkEnd w:id="125"/>
            <w:bookmarkEnd w:id="130"/>
            <w:bookmarkEnd w:id="131"/>
            <w:r w:rsidRPr="003D6D10">
              <w:rPr>
                <w:rFonts w:ascii="Calibri" w:hAnsi="Calibri" w:cs="Calibri"/>
                <w:sz w:val="20"/>
              </w:rPr>
              <w:t>Telephone</w:t>
            </w:r>
          </w:p>
        </w:tc>
        <w:tc>
          <w:tcPr>
            <w:tcW w:w="7233" w:type="dxa"/>
            <w:gridSpan w:val="2"/>
            <w:shd w:val="clear" w:color="auto" w:fill="D9D9D9"/>
            <w:vAlign w:val="center"/>
          </w:tcPr>
          <w:p w14:paraId="22304096"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r w:rsidRPr="003D6D10">
              <w:rPr>
                <w:rFonts w:ascii="Calibri" w:hAnsi="Calibri" w:cs="Calibri"/>
                <w:color w:val="FFFFFF"/>
                <w:sz w:val="14"/>
                <w:szCs w:val="14"/>
              </w:rPr>
              <w:t>WORK</w:t>
            </w:r>
            <w:r w:rsidRPr="003D6D10">
              <w:rPr>
                <w:rFonts w:ascii="Calibri" w:hAnsi="Calibri" w:cs="Calibri"/>
                <w:color w:val="FFFFFF"/>
                <w:sz w:val="14"/>
                <w:szCs w:val="14"/>
              </w:rPr>
              <w:tab/>
            </w:r>
            <w:r w:rsidRPr="003D6D10">
              <w:rPr>
                <w:rFonts w:ascii="Calibri" w:hAnsi="Calibri" w:cs="Calibri"/>
                <w:color w:val="FFFFFF"/>
                <w:sz w:val="14"/>
                <w:szCs w:val="14"/>
              </w:rPr>
              <w:tab/>
              <w:t>MOBILE</w:t>
            </w:r>
          </w:p>
        </w:tc>
      </w:tr>
      <w:tr w:rsidR="00282ED6" w:rsidRPr="003D6D10" w14:paraId="592753B1" w14:textId="77777777" w:rsidTr="00BD0C1B">
        <w:trPr>
          <w:trHeight w:hRule="exact" w:val="57"/>
        </w:trPr>
        <w:tc>
          <w:tcPr>
            <w:tcW w:w="2463" w:type="dxa"/>
            <w:gridSpan w:val="2"/>
            <w:shd w:val="clear" w:color="auto" w:fill="FFFFFF"/>
            <w:vAlign w:val="center"/>
          </w:tcPr>
          <w:p w14:paraId="67CC4920" w14:textId="77777777" w:rsidR="00282ED6" w:rsidRPr="003D6D10" w:rsidRDefault="00282ED6" w:rsidP="00BD0C1B">
            <w:pPr>
              <w:jc w:val="both"/>
              <w:rPr>
                <w:rFonts w:ascii="Calibri" w:hAnsi="Calibri" w:cs="Calibri"/>
                <w:sz w:val="20"/>
              </w:rPr>
            </w:pPr>
            <w:bookmarkStart w:id="134" w:name="OLE_LINK13"/>
          </w:p>
        </w:tc>
        <w:tc>
          <w:tcPr>
            <w:tcW w:w="7233" w:type="dxa"/>
            <w:gridSpan w:val="2"/>
            <w:shd w:val="clear" w:color="auto" w:fill="FFFFFF"/>
            <w:vAlign w:val="center"/>
          </w:tcPr>
          <w:p w14:paraId="231E36C1"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6074D35D" w14:textId="77777777" w:rsidTr="00BD0C1B">
        <w:trPr>
          <w:trHeight w:hRule="exact" w:val="57"/>
        </w:trPr>
        <w:tc>
          <w:tcPr>
            <w:tcW w:w="2463" w:type="dxa"/>
            <w:gridSpan w:val="2"/>
            <w:shd w:val="clear" w:color="auto" w:fill="FFFFFF"/>
            <w:vAlign w:val="center"/>
          </w:tcPr>
          <w:p w14:paraId="54C29560"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47E9692E"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6B0F29A1" w14:textId="77777777" w:rsidTr="00BD0C1B">
        <w:tc>
          <w:tcPr>
            <w:tcW w:w="2463" w:type="dxa"/>
            <w:gridSpan w:val="2"/>
            <w:shd w:val="clear" w:color="auto" w:fill="auto"/>
            <w:vAlign w:val="center"/>
          </w:tcPr>
          <w:p w14:paraId="7CDD85D3" w14:textId="77777777" w:rsidR="00282ED6" w:rsidRPr="003D6D10" w:rsidRDefault="00282ED6" w:rsidP="00BD0C1B">
            <w:pPr>
              <w:jc w:val="both"/>
              <w:rPr>
                <w:rFonts w:ascii="Calibri" w:hAnsi="Calibri" w:cs="Calibri"/>
                <w:sz w:val="20"/>
              </w:rPr>
            </w:pPr>
            <w:r w:rsidRPr="003D6D10">
              <w:rPr>
                <w:rFonts w:ascii="Calibri" w:hAnsi="Calibri" w:cs="Calibri"/>
                <w:sz w:val="20"/>
              </w:rPr>
              <w:t>Email</w:t>
            </w:r>
          </w:p>
        </w:tc>
        <w:tc>
          <w:tcPr>
            <w:tcW w:w="7233" w:type="dxa"/>
            <w:gridSpan w:val="2"/>
            <w:shd w:val="clear" w:color="auto" w:fill="D9D9D9"/>
            <w:vAlign w:val="center"/>
          </w:tcPr>
          <w:p w14:paraId="5963F732"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bookmarkEnd w:id="126"/>
      <w:bookmarkEnd w:id="127"/>
      <w:bookmarkEnd w:id="129"/>
      <w:bookmarkEnd w:id="132"/>
      <w:bookmarkEnd w:id="133"/>
      <w:bookmarkEnd w:id="134"/>
    </w:tbl>
    <w:p w14:paraId="3FBCF7FB" w14:textId="77777777" w:rsidR="00282ED6" w:rsidRPr="003D6D10" w:rsidRDefault="00282ED6" w:rsidP="00282ED6">
      <w:pPr>
        <w:ind w:left="567"/>
        <w:jc w:val="both"/>
        <w:rPr>
          <w:rFonts w:ascii="Calibri" w:hAnsi="Calibri" w:cs="Calibri"/>
          <w:b/>
          <w:sz w:val="20"/>
        </w:rPr>
      </w:pPr>
    </w:p>
    <w:bookmarkEnd w:id="122"/>
    <w:bookmarkEnd w:id="123"/>
    <w:p w14:paraId="4F8220A3" w14:textId="77777777" w:rsidR="00282ED6" w:rsidRPr="003D6D10" w:rsidRDefault="00282ED6" w:rsidP="00D43368">
      <w:pPr>
        <w:numPr>
          <w:ilvl w:val="6"/>
          <w:numId w:val="40"/>
        </w:numPr>
        <w:tabs>
          <w:tab w:val="clear" w:pos="6175"/>
        </w:tabs>
        <w:spacing w:after="0" w:line="240" w:lineRule="auto"/>
        <w:ind w:left="567" w:hanging="567"/>
        <w:jc w:val="both"/>
        <w:rPr>
          <w:rFonts w:ascii="Calibri" w:hAnsi="Calibri" w:cs="Calibri"/>
          <w:b/>
          <w:sz w:val="20"/>
        </w:rPr>
      </w:pPr>
      <w:r w:rsidRPr="003D6D10">
        <w:rPr>
          <w:rFonts w:ascii="Calibri" w:hAnsi="Calibri" w:cs="Calibri"/>
          <w:b/>
          <w:szCs w:val="24"/>
        </w:rPr>
        <w:t>Details of Representative</w:t>
      </w:r>
      <w:r w:rsidRPr="003D6D10">
        <w:rPr>
          <w:rFonts w:ascii="Calibri" w:hAnsi="Calibri" w:cs="Calibri"/>
          <w:b/>
          <w:sz w:val="20"/>
        </w:rPr>
        <w:t xml:space="preserve"> </w:t>
      </w:r>
      <w:r w:rsidRPr="003D6D10">
        <w:rPr>
          <w:rFonts w:ascii="Calibri" w:hAnsi="Calibri" w:cs="Calibri"/>
          <w:sz w:val="20"/>
        </w:rPr>
        <w:t>(if applicable)</w:t>
      </w:r>
    </w:p>
    <w:p w14:paraId="4E2AFFDB" w14:textId="77777777" w:rsidR="00282ED6" w:rsidRPr="003D6D10" w:rsidRDefault="00282ED6" w:rsidP="00282ED6">
      <w:pPr>
        <w:jc w:val="both"/>
        <w:rPr>
          <w:rFonts w:ascii="Calibri" w:hAnsi="Calibri" w:cs="Calibri"/>
          <w:sz w:val="20"/>
        </w:rPr>
      </w:pPr>
      <w:r w:rsidRPr="003D6D10">
        <w:rPr>
          <w:rFonts w:ascii="Calibri" w:hAnsi="Calibri" w:cs="Calibri"/>
          <w:sz w:val="20"/>
        </w:rPr>
        <w:t>Please insert the details of your representative or other person, if any, who will be representing you in these Proceedings.</w:t>
      </w:r>
    </w:p>
    <w:p w14:paraId="62A64AF3" w14:textId="77777777" w:rsidR="00282ED6" w:rsidRPr="003D6D10" w:rsidRDefault="00282ED6" w:rsidP="00282ED6">
      <w:pPr>
        <w:ind w:left="567"/>
        <w:jc w:val="both"/>
        <w:rPr>
          <w:rFonts w:ascii="Calibri" w:hAnsi="Calibri" w:cs="Calibri"/>
          <w:sz w:val="20"/>
        </w:rPr>
      </w:pP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7F080A43" w14:textId="77777777" w:rsidTr="00BD0C1B">
        <w:tc>
          <w:tcPr>
            <w:tcW w:w="2463" w:type="dxa"/>
            <w:gridSpan w:val="2"/>
            <w:shd w:val="clear" w:color="auto" w:fill="auto"/>
            <w:vAlign w:val="center"/>
          </w:tcPr>
          <w:p w14:paraId="209636AE" w14:textId="77777777" w:rsidR="00282ED6" w:rsidRPr="003D6D10" w:rsidRDefault="00282ED6" w:rsidP="00BD0C1B">
            <w:pPr>
              <w:jc w:val="both"/>
              <w:rPr>
                <w:rFonts w:ascii="Calibri" w:hAnsi="Calibri" w:cs="Calibri"/>
                <w:sz w:val="20"/>
              </w:rPr>
            </w:pPr>
            <w:r w:rsidRPr="003D6D10">
              <w:rPr>
                <w:rFonts w:ascii="Calibri" w:hAnsi="Calibri" w:cs="Calibri"/>
                <w:sz w:val="20"/>
              </w:rPr>
              <w:t>Name of Representative</w:t>
            </w:r>
          </w:p>
        </w:tc>
        <w:tc>
          <w:tcPr>
            <w:tcW w:w="7233" w:type="dxa"/>
            <w:gridSpan w:val="2"/>
            <w:shd w:val="clear" w:color="auto" w:fill="D9D9D9"/>
            <w:vAlign w:val="center"/>
          </w:tcPr>
          <w:p w14:paraId="3DBC61FD"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TITLE</w:t>
            </w:r>
            <w:r w:rsidRPr="003D6D10">
              <w:rPr>
                <w:rFonts w:ascii="Calibri" w:hAnsi="Calibri" w:cs="Calibri"/>
                <w:color w:val="FFFFFF"/>
                <w:sz w:val="14"/>
                <w:szCs w:val="14"/>
              </w:rPr>
              <w:tab/>
              <w:t>FIRST NAME</w:t>
            </w:r>
            <w:r w:rsidRPr="003D6D10">
              <w:rPr>
                <w:rFonts w:ascii="Calibri" w:hAnsi="Calibri" w:cs="Calibri"/>
                <w:color w:val="FFFFFF"/>
                <w:sz w:val="14"/>
                <w:szCs w:val="14"/>
              </w:rPr>
              <w:tab/>
              <w:t>SURNAME</w:t>
            </w:r>
          </w:p>
        </w:tc>
      </w:tr>
      <w:tr w:rsidR="00282ED6" w:rsidRPr="003D6D10" w14:paraId="5309E90C" w14:textId="77777777" w:rsidTr="00BD0C1B">
        <w:trPr>
          <w:trHeight w:hRule="exact" w:val="57"/>
        </w:trPr>
        <w:tc>
          <w:tcPr>
            <w:tcW w:w="2463" w:type="dxa"/>
            <w:gridSpan w:val="2"/>
            <w:shd w:val="clear" w:color="auto" w:fill="auto"/>
            <w:vAlign w:val="center"/>
          </w:tcPr>
          <w:p w14:paraId="727EA6FF"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7FD96BCF"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7F760012" w14:textId="77777777" w:rsidTr="00BD0C1B">
        <w:tc>
          <w:tcPr>
            <w:tcW w:w="2463" w:type="dxa"/>
            <w:gridSpan w:val="2"/>
            <w:shd w:val="clear" w:color="auto" w:fill="auto"/>
            <w:vAlign w:val="center"/>
          </w:tcPr>
          <w:p w14:paraId="3E3E4D26" w14:textId="77777777" w:rsidR="00282ED6" w:rsidRPr="003D6D10" w:rsidRDefault="00282ED6" w:rsidP="00BD0C1B">
            <w:pPr>
              <w:jc w:val="both"/>
              <w:rPr>
                <w:rFonts w:ascii="Calibri" w:hAnsi="Calibri" w:cs="Calibri"/>
                <w:sz w:val="20"/>
              </w:rPr>
            </w:pPr>
            <w:r w:rsidRPr="003D6D10">
              <w:rPr>
                <w:rFonts w:ascii="Calibri" w:hAnsi="Calibri" w:cs="Calibri"/>
                <w:sz w:val="20"/>
              </w:rPr>
              <w:t>Firm/Company</w:t>
            </w:r>
          </w:p>
        </w:tc>
        <w:tc>
          <w:tcPr>
            <w:tcW w:w="7233" w:type="dxa"/>
            <w:gridSpan w:val="2"/>
            <w:shd w:val="clear" w:color="auto" w:fill="D9D9D9"/>
            <w:vAlign w:val="center"/>
          </w:tcPr>
          <w:p w14:paraId="772271D5"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ab/>
            </w:r>
          </w:p>
        </w:tc>
      </w:tr>
      <w:tr w:rsidR="00282ED6" w:rsidRPr="003D6D10" w14:paraId="14971CA0" w14:textId="77777777" w:rsidTr="00BD0C1B">
        <w:trPr>
          <w:gridAfter w:val="1"/>
          <w:wAfter w:w="567" w:type="dxa"/>
          <w:trHeight w:hRule="exact" w:val="57"/>
        </w:trPr>
        <w:tc>
          <w:tcPr>
            <w:tcW w:w="2325" w:type="dxa"/>
            <w:shd w:val="clear" w:color="auto" w:fill="auto"/>
            <w:vAlign w:val="center"/>
          </w:tcPr>
          <w:p w14:paraId="6CEDB0F1" w14:textId="77777777" w:rsidR="00282ED6" w:rsidRPr="003D6D10" w:rsidRDefault="00282ED6" w:rsidP="00BD0C1B">
            <w:pPr>
              <w:jc w:val="both"/>
              <w:rPr>
                <w:rFonts w:ascii="Calibri" w:hAnsi="Calibri" w:cs="Calibri"/>
                <w:sz w:val="20"/>
              </w:rPr>
            </w:pPr>
          </w:p>
        </w:tc>
        <w:tc>
          <w:tcPr>
            <w:tcW w:w="6804" w:type="dxa"/>
            <w:gridSpan w:val="2"/>
            <w:shd w:val="clear" w:color="auto" w:fill="auto"/>
            <w:vAlign w:val="center"/>
          </w:tcPr>
          <w:p w14:paraId="75A9F7DF"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2E6F429D" w14:textId="77777777" w:rsidTr="00BD0C1B">
        <w:tc>
          <w:tcPr>
            <w:tcW w:w="2463" w:type="dxa"/>
            <w:gridSpan w:val="2"/>
            <w:shd w:val="clear" w:color="auto" w:fill="auto"/>
            <w:vAlign w:val="center"/>
          </w:tcPr>
          <w:p w14:paraId="0431EE49" w14:textId="77777777" w:rsidR="00282ED6" w:rsidRPr="003D6D10" w:rsidRDefault="00282ED6" w:rsidP="00BD0C1B">
            <w:pPr>
              <w:jc w:val="both"/>
              <w:rPr>
                <w:rFonts w:ascii="Calibri" w:hAnsi="Calibri" w:cs="Calibri"/>
                <w:sz w:val="20"/>
              </w:rPr>
            </w:pPr>
            <w:r w:rsidRPr="003D6D10">
              <w:rPr>
                <w:rFonts w:ascii="Calibri" w:hAnsi="Calibri" w:cs="Calibri"/>
                <w:sz w:val="20"/>
              </w:rPr>
              <w:t>Postal Address</w:t>
            </w:r>
          </w:p>
        </w:tc>
        <w:tc>
          <w:tcPr>
            <w:tcW w:w="7233" w:type="dxa"/>
            <w:gridSpan w:val="2"/>
            <w:shd w:val="clear" w:color="auto" w:fill="D9D9D9"/>
            <w:vAlign w:val="center"/>
          </w:tcPr>
          <w:p w14:paraId="0A8F16ED"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r w:rsidRPr="003D6D10">
              <w:rPr>
                <w:rFonts w:ascii="Calibri" w:hAnsi="Calibri" w:cs="Calibri"/>
                <w:color w:val="FFFFFF"/>
                <w:sz w:val="14"/>
                <w:szCs w:val="14"/>
              </w:rPr>
              <w:t>STREET</w:t>
            </w:r>
            <w:r w:rsidRPr="003D6D10">
              <w:rPr>
                <w:rFonts w:ascii="Calibri" w:hAnsi="Calibri" w:cs="Calibri"/>
                <w:color w:val="FFFFFF"/>
                <w:sz w:val="14"/>
                <w:szCs w:val="14"/>
              </w:rPr>
              <w:tab/>
            </w:r>
            <w:r w:rsidRPr="003D6D10">
              <w:rPr>
                <w:rFonts w:ascii="Calibri" w:hAnsi="Calibri" w:cs="Calibri"/>
                <w:color w:val="FFFFFF"/>
                <w:sz w:val="14"/>
                <w:szCs w:val="14"/>
              </w:rPr>
              <w:tab/>
            </w:r>
            <w:r w:rsidRPr="003D6D10">
              <w:rPr>
                <w:rFonts w:ascii="Calibri" w:hAnsi="Calibri" w:cs="Calibri"/>
                <w:color w:val="FFFFFF"/>
                <w:sz w:val="14"/>
                <w:szCs w:val="14"/>
              </w:rPr>
              <w:tab/>
              <w:t>SUBURB</w:t>
            </w:r>
          </w:p>
        </w:tc>
      </w:tr>
      <w:tr w:rsidR="00282ED6" w:rsidRPr="003D6D10" w14:paraId="6A3BA2D3" w14:textId="77777777" w:rsidTr="00BD0C1B">
        <w:trPr>
          <w:trHeight w:hRule="exact" w:val="57"/>
        </w:trPr>
        <w:tc>
          <w:tcPr>
            <w:tcW w:w="2463" w:type="dxa"/>
            <w:gridSpan w:val="2"/>
            <w:shd w:val="clear" w:color="auto" w:fill="auto"/>
            <w:vAlign w:val="center"/>
          </w:tcPr>
          <w:p w14:paraId="7D5B4391"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313C1D45"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34FC9EAE" w14:textId="77777777" w:rsidTr="00BD0C1B">
        <w:tc>
          <w:tcPr>
            <w:tcW w:w="2463" w:type="dxa"/>
            <w:gridSpan w:val="2"/>
            <w:shd w:val="clear" w:color="auto" w:fill="auto"/>
            <w:vAlign w:val="center"/>
          </w:tcPr>
          <w:p w14:paraId="0CE272CA" w14:textId="77777777" w:rsidR="00282ED6" w:rsidRPr="003D6D10" w:rsidRDefault="00282ED6" w:rsidP="00BD0C1B">
            <w:pPr>
              <w:jc w:val="both"/>
              <w:rPr>
                <w:rFonts w:ascii="Calibri" w:hAnsi="Calibri" w:cs="Calibri"/>
                <w:sz w:val="20"/>
              </w:rPr>
            </w:pPr>
          </w:p>
        </w:tc>
        <w:tc>
          <w:tcPr>
            <w:tcW w:w="7233" w:type="dxa"/>
            <w:gridSpan w:val="2"/>
            <w:shd w:val="clear" w:color="auto" w:fill="D9D9D9"/>
            <w:vAlign w:val="center"/>
          </w:tcPr>
          <w:p w14:paraId="665A65B4"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r w:rsidRPr="003D6D10">
              <w:rPr>
                <w:rFonts w:ascii="Calibri" w:hAnsi="Calibri" w:cs="Calibri"/>
                <w:color w:val="FFFFFF"/>
                <w:sz w:val="14"/>
                <w:szCs w:val="14"/>
              </w:rPr>
              <w:t>CITY</w:t>
            </w:r>
            <w:r w:rsidRPr="003D6D10">
              <w:rPr>
                <w:rFonts w:ascii="Calibri" w:hAnsi="Calibri" w:cs="Calibri"/>
                <w:color w:val="FFFFFF"/>
                <w:sz w:val="14"/>
                <w:szCs w:val="14"/>
              </w:rPr>
              <w:tab/>
            </w:r>
            <w:r w:rsidRPr="003D6D10">
              <w:rPr>
                <w:rFonts w:ascii="Calibri" w:hAnsi="Calibri" w:cs="Calibri"/>
                <w:color w:val="FFFFFF"/>
                <w:sz w:val="14"/>
                <w:szCs w:val="14"/>
              </w:rPr>
              <w:tab/>
            </w:r>
            <w:r w:rsidRPr="003D6D10">
              <w:rPr>
                <w:rFonts w:ascii="Calibri" w:hAnsi="Calibri" w:cs="Calibri"/>
                <w:color w:val="FFFFFF"/>
                <w:sz w:val="14"/>
                <w:szCs w:val="14"/>
              </w:rPr>
              <w:tab/>
              <w:t>POSTCODE</w:t>
            </w:r>
          </w:p>
        </w:tc>
      </w:tr>
    </w:tbl>
    <w:p w14:paraId="5A604F74" w14:textId="77777777" w:rsidR="00282ED6" w:rsidRPr="003D6D10" w:rsidRDefault="00282ED6" w:rsidP="00282ED6">
      <w:pPr>
        <w:ind w:left="567"/>
        <w:jc w:val="both"/>
        <w:rPr>
          <w:rFonts w:ascii="Calibri" w:hAnsi="Calibri" w:cs="Calibri"/>
          <w:sz w:val="20"/>
        </w:rPr>
      </w:pPr>
    </w:p>
    <w:p w14:paraId="3BD4F19A" w14:textId="77777777" w:rsidR="00282ED6" w:rsidRPr="003D6D10" w:rsidRDefault="00282ED6" w:rsidP="00D43368">
      <w:pPr>
        <w:numPr>
          <w:ilvl w:val="0"/>
          <w:numId w:val="49"/>
        </w:numPr>
        <w:tabs>
          <w:tab w:val="clear" w:pos="936"/>
          <w:tab w:val="num" w:pos="567"/>
        </w:tabs>
        <w:spacing w:after="0" w:line="240" w:lineRule="auto"/>
        <w:ind w:hanging="936"/>
        <w:jc w:val="both"/>
        <w:rPr>
          <w:rFonts w:ascii="Calibri" w:hAnsi="Calibri" w:cs="Calibri"/>
          <w:b/>
          <w:bCs/>
        </w:rPr>
      </w:pPr>
      <w:r w:rsidRPr="003D6D10">
        <w:rPr>
          <w:rFonts w:ascii="Calibri" w:hAnsi="Calibri" w:cs="Calibri"/>
          <w:b/>
          <w:bCs/>
        </w:rPr>
        <w:t>Details of Respondent (Individual Member, Club, Centre, or Bowls NZ)</w:t>
      </w:r>
    </w:p>
    <w:tbl>
      <w:tblPr>
        <w:tblW w:w="9696" w:type="dxa"/>
        <w:tblCellMar>
          <w:top w:w="57" w:type="dxa"/>
          <w:left w:w="57" w:type="dxa"/>
          <w:bottom w:w="57" w:type="dxa"/>
          <w:right w:w="57" w:type="dxa"/>
        </w:tblCellMar>
        <w:tblLook w:val="04A0" w:firstRow="1" w:lastRow="0" w:firstColumn="1" w:lastColumn="0" w:noHBand="0" w:noVBand="1"/>
      </w:tblPr>
      <w:tblGrid>
        <w:gridCol w:w="1516"/>
        <w:gridCol w:w="951"/>
        <w:gridCol w:w="7229"/>
      </w:tblGrid>
      <w:tr w:rsidR="00282ED6" w:rsidRPr="003D6D10" w14:paraId="0C59F59A" w14:textId="77777777" w:rsidTr="00BD0C1B">
        <w:tc>
          <w:tcPr>
            <w:tcW w:w="2467" w:type="dxa"/>
            <w:gridSpan w:val="2"/>
            <w:shd w:val="clear" w:color="auto" w:fill="auto"/>
            <w:vAlign w:val="center"/>
          </w:tcPr>
          <w:p w14:paraId="73458054" w14:textId="77777777" w:rsidR="00282ED6" w:rsidRPr="003D6D10" w:rsidRDefault="00282ED6" w:rsidP="00BD0C1B">
            <w:pPr>
              <w:jc w:val="both"/>
              <w:rPr>
                <w:rFonts w:ascii="Calibri" w:hAnsi="Calibri" w:cs="Calibri"/>
                <w:sz w:val="20"/>
              </w:rPr>
            </w:pPr>
            <w:r w:rsidRPr="003D6D10">
              <w:rPr>
                <w:rFonts w:ascii="Calibri" w:hAnsi="Calibri" w:cs="Calibri"/>
                <w:sz w:val="20"/>
              </w:rPr>
              <w:t>Name</w:t>
            </w:r>
          </w:p>
        </w:tc>
        <w:tc>
          <w:tcPr>
            <w:tcW w:w="7229" w:type="dxa"/>
            <w:shd w:val="clear" w:color="auto" w:fill="D9D9D9"/>
            <w:vAlign w:val="center"/>
          </w:tcPr>
          <w:p w14:paraId="4C58F91F"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TITLE</w:t>
            </w:r>
            <w:r w:rsidRPr="003D6D10">
              <w:rPr>
                <w:rFonts w:ascii="Calibri" w:hAnsi="Calibri" w:cs="Calibri"/>
                <w:color w:val="FFFFFF"/>
                <w:sz w:val="14"/>
                <w:szCs w:val="14"/>
              </w:rPr>
              <w:tab/>
              <w:t>FIRST NAME</w:t>
            </w:r>
            <w:r w:rsidRPr="003D6D10">
              <w:rPr>
                <w:rFonts w:ascii="Calibri" w:hAnsi="Calibri" w:cs="Calibri"/>
                <w:color w:val="FFFFFF"/>
                <w:sz w:val="14"/>
                <w:szCs w:val="14"/>
              </w:rPr>
              <w:tab/>
              <w:t>SURNAME</w:t>
            </w:r>
          </w:p>
        </w:tc>
      </w:tr>
      <w:tr w:rsidR="00282ED6" w:rsidRPr="003D6D10" w14:paraId="0607943E" w14:textId="77777777" w:rsidTr="00BD0C1B">
        <w:trPr>
          <w:trHeight w:hRule="exact" w:val="57"/>
        </w:trPr>
        <w:tc>
          <w:tcPr>
            <w:tcW w:w="2467" w:type="dxa"/>
            <w:gridSpan w:val="2"/>
            <w:shd w:val="clear" w:color="auto" w:fill="FFFFFF"/>
            <w:vAlign w:val="center"/>
          </w:tcPr>
          <w:p w14:paraId="722FD887" w14:textId="77777777" w:rsidR="00282ED6" w:rsidRPr="003D6D10" w:rsidRDefault="00282ED6" w:rsidP="00BD0C1B">
            <w:pPr>
              <w:jc w:val="both"/>
              <w:rPr>
                <w:rFonts w:ascii="Calibri" w:hAnsi="Calibri" w:cs="Calibri"/>
                <w:sz w:val="20"/>
              </w:rPr>
            </w:pPr>
          </w:p>
        </w:tc>
        <w:tc>
          <w:tcPr>
            <w:tcW w:w="7229" w:type="dxa"/>
            <w:shd w:val="clear" w:color="auto" w:fill="FFFFFF"/>
            <w:vAlign w:val="center"/>
          </w:tcPr>
          <w:p w14:paraId="3092AD1A"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215E5227" w14:textId="77777777" w:rsidTr="00BD0C1B">
        <w:tc>
          <w:tcPr>
            <w:tcW w:w="2467" w:type="dxa"/>
            <w:gridSpan w:val="2"/>
            <w:shd w:val="clear" w:color="auto" w:fill="auto"/>
            <w:vAlign w:val="center"/>
          </w:tcPr>
          <w:p w14:paraId="6BCEC12C" w14:textId="77777777" w:rsidR="00282ED6" w:rsidRPr="003D6D10" w:rsidRDefault="00282ED6" w:rsidP="00BD0C1B">
            <w:pPr>
              <w:jc w:val="both"/>
              <w:rPr>
                <w:rFonts w:ascii="Calibri" w:hAnsi="Calibri" w:cs="Calibri"/>
                <w:sz w:val="20"/>
              </w:rPr>
            </w:pPr>
            <w:r w:rsidRPr="003D6D10">
              <w:rPr>
                <w:rFonts w:ascii="Calibri" w:hAnsi="Calibri" w:cs="Calibri"/>
                <w:sz w:val="20"/>
              </w:rPr>
              <w:t>Postal Address</w:t>
            </w:r>
          </w:p>
        </w:tc>
        <w:tc>
          <w:tcPr>
            <w:tcW w:w="7229" w:type="dxa"/>
            <w:shd w:val="clear" w:color="auto" w:fill="D9D9D9"/>
            <w:vAlign w:val="center"/>
          </w:tcPr>
          <w:p w14:paraId="75D5AD17"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STREET</w:t>
            </w:r>
            <w:r w:rsidRPr="003D6D10">
              <w:rPr>
                <w:rFonts w:ascii="Calibri" w:hAnsi="Calibri" w:cs="Calibri"/>
                <w:color w:val="FFFFFF"/>
                <w:sz w:val="14"/>
                <w:szCs w:val="14"/>
              </w:rPr>
              <w:tab/>
            </w:r>
            <w:r w:rsidRPr="003D6D10">
              <w:rPr>
                <w:rFonts w:ascii="Calibri" w:hAnsi="Calibri" w:cs="Calibri"/>
                <w:color w:val="FFFFFF"/>
                <w:sz w:val="14"/>
                <w:szCs w:val="14"/>
              </w:rPr>
              <w:tab/>
              <w:t>SUBURB</w:t>
            </w:r>
            <w:r w:rsidRPr="003D6D10">
              <w:rPr>
                <w:rFonts w:ascii="Calibri" w:hAnsi="Calibri" w:cs="Calibri"/>
                <w:color w:val="FFFFFF"/>
                <w:sz w:val="14"/>
                <w:szCs w:val="14"/>
              </w:rPr>
              <w:tab/>
            </w:r>
          </w:p>
        </w:tc>
      </w:tr>
      <w:tr w:rsidR="00282ED6" w:rsidRPr="003D6D10" w14:paraId="336B6921" w14:textId="77777777" w:rsidTr="00BD0C1B">
        <w:trPr>
          <w:trHeight w:hRule="exact" w:val="57"/>
        </w:trPr>
        <w:tc>
          <w:tcPr>
            <w:tcW w:w="1516" w:type="dxa"/>
            <w:shd w:val="clear" w:color="auto" w:fill="FFFFFF"/>
            <w:vAlign w:val="center"/>
          </w:tcPr>
          <w:p w14:paraId="3A827351" w14:textId="77777777" w:rsidR="00282ED6" w:rsidRPr="003D6D10" w:rsidRDefault="00282ED6" w:rsidP="00BD0C1B">
            <w:pPr>
              <w:jc w:val="both"/>
              <w:rPr>
                <w:rFonts w:ascii="Calibri" w:hAnsi="Calibri" w:cs="Calibri"/>
                <w:sz w:val="20"/>
              </w:rPr>
            </w:pPr>
          </w:p>
        </w:tc>
        <w:tc>
          <w:tcPr>
            <w:tcW w:w="8180" w:type="dxa"/>
            <w:gridSpan w:val="2"/>
            <w:shd w:val="clear" w:color="auto" w:fill="FFFFFF"/>
            <w:vAlign w:val="center"/>
          </w:tcPr>
          <w:p w14:paraId="398EB967"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583FE9B5" w14:textId="77777777" w:rsidTr="00BD0C1B">
        <w:tc>
          <w:tcPr>
            <w:tcW w:w="2467" w:type="dxa"/>
            <w:gridSpan w:val="2"/>
            <w:shd w:val="clear" w:color="auto" w:fill="auto"/>
            <w:vAlign w:val="center"/>
          </w:tcPr>
          <w:p w14:paraId="3AACE01E" w14:textId="77777777" w:rsidR="00282ED6" w:rsidRPr="003D6D10" w:rsidRDefault="00282ED6" w:rsidP="00BD0C1B">
            <w:pPr>
              <w:jc w:val="both"/>
              <w:rPr>
                <w:rFonts w:ascii="Calibri" w:hAnsi="Calibri" w:cs="Calibri"/>
                <w:sz w:val="20"/>
              </w:rPr>
            </w:pPr>
          </w:p>
        </w:tc>
        <w:tc>
          <w:tcPr>
            <w:tcW w:w="7229" w:type="dxa"/>
            <w:shd w:val="clear" w:color="auto" w:fill="D9D9D9"/>
            <w:vAlign w:val="center"/>
          </w:tcPr>
          <w:p w14:paraId="151EC388"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CITY</w:t>
            </w:r>
            <w:r w:rsidRPr="003D6D10">
              <w:rPr>
                <w:rFonts w:ascii="Calibri" w:hAnsi="Calibri" w:cs="Calibri"/>
                <w:color w:val="FFFFFF"/>
                <w:sz w:val="14"/>
                <w:szCs w:val="14"/>
              </w:rPr>
              <w:tab/>
            </w:r>
            <w:r w:rsidRPr="003D6D10">
              <w:rPr>
                <w:rFonts w:ascii="Calibri" w:hAnsi="Calibri" w:cs="Calibri"/>
                <w:color w:val="FFFFFF"/>
                <w:sz w:val="14"/>
                <w:szCs w:val="14"/>
              </w:rPr>
              <w:tab/>
              <w:t>POSTCODE</w:t>
            </w:r>
          </w:p>
        </w:tc>
      </w:tr>
    </w:tbl>
    <w:p w14:paraId="26F5B287" w14:textId="77777777" w:rsidR="00282ED6" w:rsidRPr="003D6D10" w:rsidRDefault="00282ED6" w:rsidP="00282ED6">
      <w:pPr>
        <w:jc w:val="both"/>
        <w:rPr>
          <w:rFonts w:ascii="Calibri" w:hAnsi="Calibri" w:cs="Calibri"/>
          <w:sz w:val="20"/>
        </w:rPr>
      </w:pPr>
    </w:p>
    <w:p w14:paraId="3ACE9C7E" w14:textId="401C2B39" w:rsidR="00282ED6" w:rsidRDefault="00282ED6" w:rsidP="00D43368">
      <w:pPr>
        <w:numPr>
          <w:ilvl w:val="6"/>
          <w:numId w:val="50"/>
        </w:numPr>
        <w:tabs>
          <w:tab w:val="clear" w:pos="6175"/>
        </w:tabs>
        <w:spacing w:after="0" w:line="240" w:lineRule="auto"/>
        <w:ind w:left="567" w:hanging="567"/>
        <w:jc w:val="both"/>
        <w:rPr>
          <w:rFonts w:ascii="Calibri" w:hAnsi="Calibri" w:cs="Calibri"/>
          <w:b/>
          <w:szCs w:val="24"/>
        </w:rPr>
      </w:pPr>
      <w:r w:rsidRPr="003D6D10">
        <w:rPr>
          <w:rFonts w:ascii="Calibri" w:hAnsi="Calibri" w:cs="Calibri"/>
          <w:b/>
          <w:sz w:val="20"/>
        </w:rPr>
        <w:br w:type="page"/>
      </w:r>
      <w:r w:rsidRPr="003D6D10">
        <w:rPr>
          <w:rFonts w:ascii="Calibri" w:hAnsi="Calibri" w:cs="Calibri"/>
          <w:b/>
          <w:szCs w:val="24"/>
        </w:rPr>
        <w:lastRenderedPageBreak/>
        <w:t xml:space="preserve">Alleged </w:t>
      </w:r>
      <w:r w:rsidR="00B90323">
        <w:rPr>
          <w:rFonts w:ascii="Calibri" w:hAnsi="Calibri" w:cs="Calibri"/>
          <w:b/>
          <w:szCs w:val="24"/>
        </w:rPr>
        <w:t xml:space="preserve">Complaint, </w:t>
      </w:r>
      <w:r w:rsidRPr="003D6D10">
        <w:rPr>
          <w:rFonts w:ascii="Calibri" w:hAnsi="Calibri" w:cs="Calibri"/>
          <w:b/>
          <w:szCs w:val="24"/>
        </w:rPr>
        <w:t>Dispute, Misconduct</w:t>
      </w:r>
      <w:bookmarkStart w:id="135" w:name="OLE_LINK22"/>
      <w:bookmarkStart w:id="136" w:name="OLE_LINK23"/>
      <w:r w:rsidRPr="003D6D10">
        <w:rPr>
          <w:rFonts w:ascii="Calibri" w:hAnsi="Calibri" w:cs="Calibri"/>
          <w:b/>
          <w:szCs w:val="24"/>
        </w:rPr>
        <w:t xml:space="preserve"> or Jurisdictional Issue</w:t>
      </w:r>
    </w:p>
    <w:p w14:paraId="23565123" w14:textId="77777777" w:rsidR="00282ED6" w:rsidRPr="003D6D10" w:rsidRDefault="00282ED6" w:rsidP="00282ED6">
      <w:pPr>
        <w:spacing w:after="0" w:line="240" w:lineRule="auto"/>
        <w:ind w:left="567"/>
        <w:jc w:val="both"/>
        <w:rPr>
          <w:rFonts w:ascii="Calibri" w:hAnsi="Calibri" w:cs="Calibri"/>
          <w:b/>
          <w:szCs w:val="24"/>
        </w:rPr>
      </w:pPr>
    </w:p>
    <w:p w14:paraId="41736A81" w14:textId="254CFA90" w:rsidR="00282ED6" w:rsidRPr="003D6D10" w:rsidRDefault="00282ED6" w:rsidP="00D43368">
      <w:pPr>
        <w:numPr>
          <w:ilvl w:val="0"/>
          <w:numId w:val="43"/>
        </w:numPr>
        <w:spacing w:after="0" w:line="240" w:lineRule="auto"/>
        <w:ind w:left="1134" w:hanging="567"/>
        <w:jc w:val="both"/>
        <w:rPr>
          <w:rFonts w:ascii="Calibri" w:hAnsi="Calibri" w:cs="Calibri"/>
          <w:sz w:val="20"/>
        </w:rPr>
      </w:pPr>
      <w:bookmarkStart w:id="137" w:name="OLE_LINK26"/>
      <w:bookmarkStart w:id="138" w:name="OLE_LINK27"/>
      <w:r w:rsidRPr="003D6D10">
        <w:rPr>
          <w:rFonts w:ascii="Calibri" w:hAnsi="Calibri" w:cs="Calibri"/>
          <w:sz w:val="20"/>
        </w:rPr>
        <w:t xml:space="preserve">Give details of the alleged </w:t>
      </w:r>
      <w:r w:rsidR="00B90323">
        <w:rPr>
          <w:rFonts w:ascii="Calibri" w:hAnsi="Calibri" w:cs="Calibri"/>
          <w:sz w:val="20"/>
        </w:rPr>
        <w:t xml:space="preserve">Complaint, </w:t>
      </w:r>
      <w:r w:rsidRPr="003D6D10">
        <w:rPr>
          <w:rFonts w:ascii="Calibri" w:hAnsi="Calibri" w:cs="Calibri"/>
          <w:sz w:val="20"/>
        </w:rPr>
        <w:t>Dispute or Misconduct or jurisdictional issue.</w:t>
      </w: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6CC8ECD6" w14:textId="77777777" w:rsidTr="00BD0C1B">
        <w:tc>
          <w:tcPr>
            <w:tcW w:w="9696" w:type="dxa"/>
            <w:gridSpan w:val="4"/>
            <w:shd w:val="clear" w:color="auto" w:fill="D9D9D9"/>
            <w:vAlign w:val="center"/>
          </w:tcPr>
          <w:p w14:paraId="03C9B8F3" w14:textId="77777777" w:rsidR="00282ED6" w:rsidRPr="003D6D10" w:rsidRDefault="00282ED6" w:rsidP="00BD0C1B">
            <w:pPr>
              <w:jc w:val="both"/>
              <w:rPr>
                <w:rFonts w:ascii="Calibri" w:hAnsi="Calibri" w:cs="Calibri"/>
                <w:color w:val="FFFFFF"/>
                <w:sz w:val="20"/>
              </w:rPr>
            </w:pPr>
            <w:bookmarkStart w:id="139" w:name="OLE_LINK20"/>
            <w:bookmarkStart w:id="140" w:name="OLE_LINK21"/>
          </w:p>
        </w:tc>
      </w:tr>
      <w:bookmarkEnd w:id="139"/>
      <w:bookmarkEnd w:id="140"/>
      <w:tr w:rsidR="00282ED6" w:rsidRPr="003D6D10" w14:paraId="07B56831" w14:textId="77777777" w:rsidTr="00BD0C1B">
        <w:trPr>
          <w:trHeight w:hRule="exact" w:val="57"/>
        </w:trPr>
        <w:tc>
          <w:tcPr>
            <w:tcW w:w="2463" w:type="dxa"/>
            <w:gridSpan w:val="2"/>
            <w:shd w:val="clear" w:color="auto" w:fill="auto"/>
            <w:vAlign w:val="center"/>
          </w:tcPr>
          <w:p w14:paraId="7332AE2C"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7A50C57E"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7C1BB4C6" w14:textId="77777777" w:rsidTr="00BD0C1B">
        <w:tc>
          <w:tcPr>
            <w:tcW w:w="9696" w:type="dxa"/>
            <w:gridSpan w:val="4"/>
            <w:shd w:val="clear" w:color="auto" w:fill="D9D9D9"/>
            <w:vAlign w:val="center"/>
          </w:tcPr>
          <w:p w14:paraId="556AC530" w14:textId="77777777" w:rsidR="00282ED6" w:rsidRPr="003D6D10" w:rsidRDefault="00282ED6" w:rsidP="00BD0C1B">
            <w:pPr>
              <w:jc w:val="both"/>
              <w:rPr>
                <w:rFonts w:ascii="Calibri" w:hAnsi="Calibri" w:cs="Calibri"/>
                <w:color w:val="FFFFFF"/>
                <w:sz w:val="20"/>
              </w:rPr>
            </w:pPr>
          </w:p>
        </w:tc>
      </w:tr>
      <w:tr w:rsidR="00282ED6" w:rsidRPr="003D6D10" w14:paraId="2DD1132A" w14:textId="77777777" w:rsidTr="00BD0C1B">
        <w:trPr>
          <w:gridAfter w:val="1"/>
          <w:wAfter w:w="567" w:type="dxa"/>
          <w:trHeight w:hRule="exact" w:val="57"/>
        </w:trPr>
        <w:tc>
          <w:tcPr>
            <w:tcW w:w="2325" w:type="dxa"/>
            <w:shd w:val="clear" w:color="auto" w:fill="auto"/>
            <w:vAlign w:val="center"/>
          </w:tcPr>
          <w:p w14:paraId="4DF3172D" w14:textId="77777777" w:rsidR="00282ED6" w:rsidRPr="003D6D10" w:rsidRDefault="00282ED6" w:rsidP="00BD0C1B">
            <w:pPr>
              <w:jc w:val="both"/>
              <w:rPr>
                <w:rFonts w:ascii="Calibri" w:hAnsi="Calibri" w:cs="Calibri"/>
                <w:sz w:val="20"/>
              </w:rPr>
            </w:pPr>
          </w:p>
        </w:tc>
        <w:tc>
          <w:tcPr>
            <w:tcW w:w="6804" w:type="dxa"/>
            <w:gridSpan w:val="2"/>
            <w:shd w:val="clear" w:color="auto" w:fill="auto"/>
            <w:vAlign w:val="center"/>
          </w:tcPr>
          <w:p w14:paraId="01CCEDF2"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46DDA459" w14:textId="77777777" w:rsidTr="00BD0C1B">
        <w:tc>
          <w:tcPr>
            <w:tcW w:w="9696" w:type="dxa"/>
            <w:gridSpan w:val="4"/>
            <w:shd w:val="clear" w:color="auto" w:fill="D9D9D9"/>
            <w:vAlign w:val="center"/>
          </w:tcPr>
          <w:p w14:paraId="48D8F938" w14:textId="77777777" w:rsidR="00282ED6" w:rsidRPr="003D6D10" w:rsidRDefault="00282ED6" w:rsidP="00BD0C1B">
            <w:pPr>
              <w:jc w:val="both"/>
              <w:rPr>
                <w:rFonts w:ascii="Calibri" w:hAnsi="Calibri" w:cs="Calibri"/>
                <w:color w:val="FFFFFF"/>
                <w:sz w:val="20"/>
              </w:rPr>
            </w:pPr>
          </w:p>
        </w:tc>
      </w:tr>
      <w:tr w:rsidR="00282ED6" w:rsidRPr="003D6D10" w14:paraId="43356B5F" w14:textId="77777777" w:rsidTr="00BD0C1B">
        <w:trPr>
          <w:trHeight w:hRule="exact" w:val="57"/>
        </w:trPr>
        <w:tc>
          <w:tcPr>
            <w:tcW w:w="2463" w:type="dxa"/>
            <w:gridSpan w:val="2"/>
            <w:shd w:val="clear" w:color="auto" w:fill="auto"/>
            <w:vAlign w:val="center"/>
          </w:tcPr>
          <w:p w14:paraId="3FF6BD5A"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77CB096C"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02115BC9" w14:textId="77777777" w:rsidTr="00BD0C1B">
        <w:tc>
          <w:tcPr>
            <w:tcW w:w="9696" w:type="dxa"/>
            <w:gridSpan w:val="4"/>
            <w:shd w:val="clear" w:color="auto" w:fill="D9D9D9"/>
            <w:vAlign w:val="center"/>
          </w:tcPr>
          <w:p w14:paraId="7364EE28" w14:textId="77777777" w:rsidR="00282ED6" w:rsidRPr="003D6D10" w:rsidRDefault="00282ED6" w:rsidP="00BD0C1B">
            <w:pPr>
              <w:jc w:val="both"/>
              <w:rPr>
                <w:rFonts w:ascii="Calibri" w:hAnsi="Calibri" w:cs="Calibri"/>
                <w:color w:val="FFFFFF"/>
                <w:sz w:val="20"/>
              </w:rPr>
            </w:pPr>
          </w:p>
        </w:tc>
      </w:tr>
      <w:tr w:rsidR="00282ED6" w:rsidRPr="003D6D10" w14:paraId="1CF3FA9D" w14:textId="77777777" w:rsidTr="00BD0C1B">
        <w:trPr>
          <w:trHeight w:hRule="exact" w:val="57"/>
        </w:trPr>
        <w:tc>
          <w:tcPr>
            <w:tcW w:w="2463" w:type="dxa"/>
            <w:gridSpan w:val="2"/>
            <w:shd w:val="clear" w:color="auto" w:fill="auto"/>
            <w:vAlign w:val="center"/>
          </w:tcPr>
          <w:p w14:paraId="6EFAED2E"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2B6A02A3"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39FB2445" w14:textId="77777777" w:rsidTr="00BD0C1B">
        <w:tc>
          <w:tcPr>
            <w:tcW w:w="9696" w:type="dxa"/>
            <w:gridSpan w:val="4"/>
            <w:shd w:val="clear" w:color="auto" w:fill="D9D9D9"/>
            <w:vAlign w:val="center"/>
          </w:tcPr>
          <w:p w14:paraId="56E212E1" w14:textId="77777777" w:rsidR="00282ED6" w:rsidRPr="003D6D10" w:rsidRDefault="00282ED6" w:rsidP="00BD0C1B">
            <w:pPr>
              <w:jc w:val="both"/>
              <w:rPr>
                <w:rFonts w:ascii="Calibri" w:hAnsi="Calibri" w:cs="Calibri"/>
                <w:color w:val="FFFFFF"/>
                <w:sz w:val="20"/>
              </w:rPr>
            </w:pPr>
          </w:p>
        </w:tc>
      </w:tr>
    </w:tbl>
    <w:p w14:paraId="72AB3F6F" w14:textId="77777777" w:rsidR="00282ED6" w:rsidRDefault="00282ED6" w:rsidP="00282ED6">
      <w:pPr>
        <w:spacing w:after="0" w:line="240" w:lineRule="auto"/>
        <w:ind w:left="1134"/>
        <w:jc w:val="both"/>
        <w:rPr>
          <w:rFonts w:ascii="Calibri" w:hAnsi="Calibri" w:cs="Calibri"/>
          <w:sz w:val="20"/>
        </w:rPr>
      </w:pPr>
      <w:bookmarkStart w:id="141" w:name="OLE_LINK24"/>
      <w:bookmarkStart w:id="142" w:name="OLE_LINK25"/>
      <w:bookmarkEnd w:id="137"/>
      <w:bookmarkEnd w:id="138"/>
    </w:p>
    <w:p w14:paraId="2EAD7365" w14:textId="77777777" w:rsidR="00282ED6" w:rsidRDefault="00282ED6" w:rsidP="00282ED6">
      <w:pPr>
        <w:spacing w:after="0" w:line="240" w:lineRule="auto"/>
        <w:ind w:left="1134"/>
        <w:jc w:val="both"/>
        <w:rPr>
          <w:rFonts w:ascii="Calibri" w:hAnsi="Calibri" w:cs="Calibri"/>
          <w:sz w:val="20"/>
        </w:rPr>
      </w:pPr>
    </w:p>
    <w:p w14:paraId="4F30BD16" w14:textId="0D0FDF2A" w:rsidR="00282ED6" w:rsidRPr="00D25DC2" w:rsidRDefault="00282ED6" w:rsidP="00D43368">
      <w:pPr>
        <w:numPr>
          <w:ilvl w:val="0"/>
          <w:numId w:val="43"/>
        </w:numPr>
        <w:spacing w:after="0" w:line="240" w:lineRule="auto"/>
        <w:ind w:left="1134" w:right="1264" w:hanging="567"/>
        <w:jc w:val="both"/>
        <w:rPr>
          <w:rFonts w:ascii="Calibri" w:hAnsi="Calibri" w:cs="Calibri"/>
          <w:sz w:val="20"/>
        </w:rPr>
      </w:pPr>
      <w:r w:rsidRPr="00D25DC2">
        <w:rPr>
          <w:rFonts w:ascii="Calibri" w:hAnsi="Calibri" w:cs="Calibri"/>
          <w:sz w:val="20"/>
        </w:rPr>
        <w:t xml:space="preserve">Give details of the </w:t>
      </w:r>
      <w:r w:rsidR="00B90323">
        <w:rPr>
          <w:rFonts w:ascii="Calibri" w:hAnsi="Calibri" w:cs="Calibri"/>
          <w:sz w:val="20"/>
        </w:rPr>
        <w:t xml:space="preserve">Event </w:t>
      </w:r>
      <w:r w:rsidRPr="00D25DC2">
        <w:rPr>
          <w:rFonts w:ascii="Calibri" w:hAnsi="Calibri" w:cs="Calibri"/>
          <w:sz w:val="20"/>
        </w:rPr>
        <w:t xml:space="preserve">or other place at which the alleged </w:t>
      </w:r>
      <w:r w:rsidR="00B90323">
        <w:rPr>
          <w:rFonts w:ascii="Calibri" w:hAnsi="Calibri" w:cs="Calibri"/>
          <w:sz w:val="20"/>
        </w:rPr>
        <w:t xml:space="preserve">Complaint, </w:t>
      </w:r>
      <w:r w:rsidRPr="00D25DC2">
        <w:rPr>
          <w:rFonts w:ascii="Calibri" w:hAnsi="Calibri" w:cs="Calibri"/>
          <w:sz w:val="20"/>
        </w:rPr>
        <w:t>Dispute, Misconduct occurred.</w:t>
      </w: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0249E810" w14:textId="77777777" w:rsidTr="00BD0C1B">
        <w:tc>
          <w:tcPr>
            <w:tcW w:w="9696" w:type="dxa"/>
            <w:gridSpan w:val="4"/>
            <w:shd w:val="clear" w:color="auto" w:fill="D9D9D9"/>
            <w:vAlign w:val="center"/>
          </w:tcPr>
          <w:p w14:paraId="1BD2D534" w14:textId="77777777" w:rsidR="00282ED6" w:rsidRPr="003D6D10" w:rsidRDefault="00282ED6" w:rsidP="00BD0C1B">
            <w:pPr>
              <w:jc w:val="both"/>
              <w:rPr>
                <w:rFonts w:ascii="Calibri" w:hAnsi="Calibri" w:cs="Calibri"/>
                <w:color w:val="FFFFFF"/>
                <w:sz w:val="20"/>
              </w:rPr>
            </w:pPr>
          </w:p>
        </w:tc>
      </w:tr>
      <w:tr w:rsidR="00282ED6" w:rsidRPr="003D6D10" w14:paraId="192E76F6" w14:textId="77777777" w:rsidTr="00BD0C1B">
        <w:trPr>
          <w:trHeight w:hRule="exact" w:val="57"/>
        </w:trPr>
        <w:tc>
          <w:tcPr>
            <w:tcW w:w="2463" w:type="dxa"/>
            <w:gridSpan w:val="2"/>
            <w:shd w:val="clear" w:color="auto" w:fill="auto"/>
            <w:vAlign w:val="center"/>
          </w:tcPr>
          <w:p w14:paraId="68585BD1"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20C74F00"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7874149B" w14:textId="77777777" w:rsidTr="00BD0C1B">
        <w:tc>
          <w:tcPr>
            <w:tcW w:w="9696" w:type="dxa"/>
            <w:gridSpan w:val="4"/>
            <w:shd w:val="clear" w:color="auto" w:fill="D9D9D9"/>
            <w:vAlign w:val="center"/>
          </w:tcPr>
          <w:p w14:paraId="26968B8B" w14:textId="77777777" w:rsidR="00282ED6" w:rsidRPr="003D6D10" w:rsidRDefault="00282ED6" w:rsidP="00BD0C1B">
            <w:pPr>
              <w:jc w:val="both"/>
              <w:rPr>
                <w:rFonts w:ascii="Calibri" w:hAnsi="Calibri" w:cs="Calibri"/>
                <w:color w:val="FFFFFF"/>
                <w:sz w:val="20"/>
              </w:rPr>
            </w:pPr>
          </w:p>
        </w:tc>
      </w:tr>
      <w:tr w:rsidR="00282ED6" w:rsidRPr="003D6D10" w14:paraId="195FEB5F" w14:textId="77777777" w:rsidTr="00BD0C1B">
        <w:trPr>
          <w:gridAfter w:val="1"/>
          <w:wAfter w:w="567" w:type="dxa"/>
          <w:trHeight w:hRule="exact" w:val="57"/>
        </w:trPr>
        <w:tc>
          <w:tcPr>
            <w:tcW w:w="2325" w:type="dxa"/>
            <w:shd w:val="clear" w:color="auto" w:fill="auto"/>
            <w:vAlign w:val="center"/>
          </w:tcPr>
          <w:p w14:paraId="18477898" w14:textId="77777777" w:rsidR="00282ED6" w:rsidRPr="003D6D10" w:rsidRDefault="00282ED6" w:rsidP="00BD0C1B">
            <w:pPr>
              <w:jc w:val="both"/>
              <w:rPr>
                <w:rFonts w:ascii="Calibri" w:hAnsi="Calibri" w:cs="Calibri"/>
                <w:sz w:val="20"/>
              </w:rPr>
            </w:pPr>
          </w:p>
        </w:tc>
        <w:tc>
          <w:tcPr>
            <w:tcW w:w="6804" w:type="dxa"/>
            <w:gridSpan w:val="2"/>
            <w:shd w:val="clear" w:color="auto" w:fill="auto"/>
            <w:vAlign w:val="center"/>
          </w:tcPr>
          <w:p w14:paraId="08EA237B"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04D6D680" w14:textId="77777777" w:rsidTr="00BD0C1B">
        <w:tc>
          <w:tcPr>
            <w:tcW w:w="9696" w:type="dxa"/>
            <w:gridSpan w:val="4"/>
            <w:shd w:val="clear" w:color="auto" w:fill="D9D9D9"/>
            <w:vAlign w:val="center"/>
          </w:tcPr>
          <w:p w14:paraId="0FD54C25" w14:textId="77777777" w:rsidR="00282ED6" w:rsidRPr="003D6D10" w:rsidRDefault="00282ED6" w:rsidP="00BD0C1B">
            <w:pPr>
              <w:jc w:val="both"/>
              <w:rPr>
                <w:rFonts w:ascii="Calibri" w:hAnsi="Calibri" w:cs="Calibri"/>
                <w:color w:val="FFFFFF"/>
                <w:sz w:val="20"/>
              </w:rPr>
            </w:pPr>
          </w:p>
        </w:tc>
      </w:tr>
      <w:tr w:rsidR="00282ED6" w:rsidRPr="003D6D10" w14:paraId="7A819E39" w14:textId="77777777" w:rsidTr="00BD0C1B">
        <w:trPr>
          <w:trHeight w:hRule="exact" w:val="57"/>
        </w:trPr>
        <w:tc>
          <w:tcPr>
            <w:tcW w:w="2463" w:type="dxa"/>
            <w:gridSpan w:val="2"/>
            <w:shd w:val="clear" w:color="auto" w:fill="auto"/>
            <w:vAlign w:val="center"/>
          </w:tcPr>
          <w:p w14:paraId="40EFA2AC"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444086D6"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6831C915" w14:textId="77777777" w:rsidTr="00BD0C1B">
        <w:tc>
          <w:tcPr>
            <w:tcW w:w="9696" w:type="dxa"/>
            <w:gridSpan w:val="4"/>
            <w:shd w:val="clear" w:color="auto" w:fill="D9D9D9"/>
            <w:vAlign w:val="center"/>
          </w:tcPr>
          <w:p w14:paraId="599FF2C8" w14:textId="77777777" w:rsidR="00282ED6" w:rsidRPr="003D6D10" w:rsidRDefault="00282ED6" w:rsidP="00BD0C1B">
            <w:pPr>
              <w:jc w:val="both"/>
              <w:rPr>
                <w:rFonts w:ascii="Calibri" w:hAnsi="Calibri" w:cs="Calibri"/>
                <w:color w:val="FFFFFF"/>
                <w:sz w:val="20"/>
              </w:rPr>
            </w:pPr>
          </w:p>
        </w:tc>
      </w:tr>
      <w:tr w:rsidR="00282ED6" w:rsidRPr="003D6D10" w14:paraId="352AC425" w14:textId="77777777" w:rsidTr="00BD0C1B">
        <w:trPr>
          <w:trHeight w:hRule="exact" w:val="57"/>
        </w:trPr>
        <w:tc>
          <w:tcPr>
            <w:tcW w:w="2463" w:type="dxa"/>
            <w:gridSpan w:val="2"/>
            <w:shd w:val="clear" w:color="auto" w:fill="auto"/>
            <w:vAlign w:val="center"/>
          </w:tcPr>
          <w:p w14:paraId="58FC1015"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5901CD38"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3A42A2DD" w14:textId="77777777" w:rsidTr="00BD0C1B">
        <w:tc>
          <w:tcPr>
            <w:tcW w:w="9696" w:type="dxa"/>
            <w:gridSpan w:val="4"/>
            <w:shd w:val="clear" w:color="auto" w:fill="D9D9D9"/>
            <w:vAlign w:val="center"/>
          </w:tcPr>
          <w:p w14:paraId="44B3A15F" w14:textId="77777777" w:rsidR="00282ED6" w:rsidRPr="003D6D10" w:rsidRDefault="00282ED6" w:rsidP="00BD0C1B">
            <w:pPr>
              <w:jc w:val="both"/>
              <w:rPr>
                <w:rFonts w:ascii="Calibri" w:hAnsi="Calibri" w:cs="Calibri"/>
                <w:color w:val="FFFFFF"/>
                <w:sz w:val="20"/>
              </w:rPr>
            </w:pPr>
          </w:p>
        </w:tc>
      </w:tr>
      <w:bookmarkEnd w:id="141"/>
      <w:bookmarkEnd w:id="142"/>
    </w:tbl>
    <w:p w14:paraId="296EBA99" w14:textId="77777777" w:rsidR="00282ED6" w:rsidRDefault="00282ED6" w:rsidP="00282ED6">
      <w:pPr>
        <w:spacing w:after="0" w:line="240" w:lineRule="auto"/>
        <w:ind w:left="1134"/>
        <w:jc w:val="both"/>
        <w:rPr>
          <w:rFonts w:ascii="Calibri" w:hAnsi="Calibri" w:cs="Calibri"/>
          <w:sz w:val="20"/>
        </w:rPr>
      </w:pPr>
    </w:p>
    <w:p w14:paraId="17F94FE8" w14:textId="77777777" w:rsidR="00282ED6" w:rsidRDefault="00282ED6" w:rsidP="00282ED6">
      <w:pPr>
        <w:spacing w:after="0" w:line="240" w:lineRule="auto"/>
        <w:ind w:left="1134"/>
        <w:jc w:val="both"/>
        <w:rPr>
          <w:rFonts w:ascii="Calibri" w:hAnsi="Calibri" w:cs="Calibri"/>
          <w:sz w:val="20"/>
        </w:rPr>
      </w:pPr>
    </w:p>
    <w:p w14:paraId="527B4654" w14:textId="0441AF47" w:rsidR="00282ED6" w:rsidRPr="003D6D10" w:rsidRDefault="00282ED6" w:rsidP="00D43368">
      <w:pPr>
        <w:numPr>
          <w:ilvl w:val="0"/>
          <w:numId w:val="43"/>
        </w:numPr>
        <w:spacing w:after="0" w:line="240" w:lineRule="auto"/>
        <w:ind w:left="1134" w:right="1123" w:hanging="567"/>
        <w:jc w:val="both"/>
        <w:rPr>
          <w:rFonts w:ascii="Calibri" w:hAnsi="Calibri" w:cs="Calibri"/>
          <w:sz w:val="20"/>
        </w:rPr>
      </w:pPr>
      <w:r w:rsidRPr="003D6D10">
        <w:rPr>
          <w:rFonts w:ascii="Calibri" w:hAnsi="Calibri" w:cs="Calibri"/>
          <w:sz w:val="20"/>
        </w:rPr>
        <w:t xml:space="preserve">Summarise the evidence which will be produced in support of the alleged </w:t>
      </w:r>
      <w:r w:rsidR="00B90323">
        <w:rPr>
          <w:rFonts w:ascii="Calibri" w:hAnsi="Calibri" w:cs="Calibri"/>
          <w:sz w:val="20"/>
        </w:rPr>
        <w:t xml:space="preserve">Complaint, </w:t>
      </w:r>
      <w:r w:rsidRPr="003D6D10">
        <w:rPr>
          <w:rFonts w:ascii="Calibri" w:hAnsi="Calibri" w:cs="Calibri"/>
          <w:sz w:val="20"/>
        </w:rPr>
        <w:t xml:space="preserve">Dispute, </w:t>
      </w:r>
      <w:proofErr w:type="gramStart"/>
      <w:r w:rsidRPr="003D6D10">
        <w:rPr>
          <w:rFonts w:ascii="Calibri" w:hAnsi="Calibri" w:cs="Calibri"/>
          <w:sz w:val="20"/>
        </w:rPr>
        <w:t>Misconduct</w:t>
      </w:r>
      <w:proofErr w:type="gramEnd"/>
      <w:r w:rsidRPr="003D6D10">
        <w:rPr>
          <w:rFonts w:ascii="Calibri" w:hAnsi="Calibri" w:cs="Calibri"/>
          <w:sz w:val="20"/>
        </w:rPr>
        <w:t xml:space="preserve"> or jurisdictional issue (the summary will not prevent further evidence being brought in accordance with any direction given by the Judicial Committee).</w:t>
      </w: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3D1090F5" w14:textId="77777777" w:rsidTr="00BD0C1B">
        <w:tc>
          <w:tcPr>
            <w:tcW w:w="9696" w:type="dxa"/>
            <w:gridSpan w:val="4"/>
            <w:shd w:val="clear" w:color="auto" w:fill="D9D9D9"/>
            <w:vAlign w:val="center"/>
          </w:tcPr>
          <w:p w14:paraId="5E45F68E" w14:textId="77777777" w:rsidR="00282ED6" w:rsidRPr="003D6D10" w:rsidRDefault="00282ED6" w:rsidP="00BD0C1B">
            <w:pPr>
              <w:jc w:val="both"/>
              <w:rPr>
                <w:rFonts w:ascii="Calibri" w:hAnsi="Calibri" w:cs="Calibri"/>
                <w:color w:val="FFFFFF"/>
                <w:sz w:val="20"/>
              </w:rPr>
            </w:pPr>
          </w:p>
        </w:tc>
      </w:tr>
      <w:tr w:rsidR="00282ED6" w:rsidRPr="003D6D10" w14:paraId="11A5302E" w14:textId="77777777" w:rsidTr="00BD0C1B">
        <w:trPr>
          <w:trHeight w:hRule="exact" w:val="57"/>
        </w:trPr>
        <w:tc>
          <w:tcPr>
            <w:tcW w:w="2463" w:type="dxa"/>
            <w:gridSpan w:val="2"/>
            <w:shd w:val="clear" w:color="auto" w:fill="auto"/>
            <w:vAlign w:val="center"/>
          </w:tcPr>
          <w:p w14:paraId="3F95EC02"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758BDCDE"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79CAE0C3" w14:textId="77777777" w:rsidTr="00BD0C1B">
        <w:tc>
          <w:tcPr>
            <w:tcW w:w="9696" w:type="dxa"/>
            <w:gridSpan w:val="4"/>
            <w:shd w:val="clear" w:color="auto" w:fill="D9D9D9"/>
            <w:vAlign w:val="center"/>
          </w:tcPr>
          <w:p w14:paraId="09360E2F" w14:textId="77777777" w:rsidR="00282ED6" w:rsidRPr="003D6D10" w:rsidRDefault="00282ED6" w:rsidP="00BD0C1B">
            <w:pPr>
              <w:jc w:val="both"/>
              <w:rPr>
                <w:rFonts w:ascii="Calibri" w:hAnsi="Calibri" w:cs="Calibri"/>
                <w:color w:val="FFFFFF"/>
                <w:sz w:val="20"/>
              </w:rPr>
            </w:pPr>
          </w:p>
        </w:tc>
      </w:tr>
      <w:tr w:rsidR="00282ED6" w:rsidRPr="003D6D10" w14:paraId="13027B5B" w14:textId="77777777" w:rsidTr="00BD0C1B">
        <w:trPr>
          <w:gridAfter w:val="1"/>
          <w:wAfter w:w="567" w:type="dxa"/>
          <w:trHeight w:hRule="exact" w:val="57"/>
        </w:trPr>
        <w:tc>
          <w:tcPr>
            <w:tcW w:w="2325" w:type="dxa"/>
            <w:shd w:val="clear" w:color="auto" w:fill="auto"/>
            <w:vAlign w:val="center"/>
          </w:tcPr>
          <w:p w14:paraId="771D81D0" w14:textId="77777777" w:rsidR="00282ED6" w:rsidRPr="003D6D10" w:rsidRDefault="00282ED6" w:rsidP="00BD0C1B">
            <w:pPr>
              <w:jc w:val="both"/>
              <w:rPr>
                <w:rFonts w:ascii="Calibri" w:hAnsi="Calibri" w:cs="Calibri"/>
                <w:sz w:val="20"/>
              </w:rPr>
            </w:pPr>
          </w:p>
        </w:tc>
        <w:tc>
          <w:tcPr>
            <w:tcW w:w="6804" w:type="dxa"/>
            <w:gridSpan w:val="2"/>
            <w:shd w:val="clear" w:color="auto" w:fill="auto"/>
            <w:vAlign w:val="center"/>
          </w:tcPr>
          <w:p w14:paraId="4209F4D6"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61BF9B62" w14:textId="77777777" w:rsidTr="00BD0C1B">
        <w:tc>
          <w:tcPr>
            <w:tcW w:w="9696" w:type="dxa"/>
            <w:gridSpan w:val="4"/>
            <w:shd w:val="clear" w:color="auto" w:fill="D9D9D9"/>
            <w:vAlign w:val="center"/>
          </w:tcPr>
          <w:p w14:paraId="6142FBB8" w14:textId="77777777" w:rsidR="00282ED6" w:rsidRPr="003D6D10" w:rsidRDefault="00282ED6" w:rsidP="00BD0C1B">
            <w:pPr>
              <w:jc w:val="both"/>
              <w:rPr>
                <w:rFonts w:ascii="Calibri" w:hAnsi="Calibri" w:cs="Calibri"/>
                <w:color w:val="FFFFFF"/>
                <w:sz w:val="20"/>
              </w:rPr>
            </w:pPr>
          </w:p>
        </w:tc>
      </w:tr>
      <w:tr w:rsidR="00282ED6" w:rsidRPr="003D6D10" w14:paraId="6897BD34" w14:textId="77777777" w:rsidTr="00BD0C1B">
        <w:trPr>
          <w:trHeight w:hRule="exact" w:val="57"/>
        </w:trPr>
        <w:tc>
          <w:tcPr>
            <w:tcW w:w="2463" w:type="dxa"/>
            <w:gridSpan w:val="2"/>
            <w:shd w:val="clear" w:color="auto" w:fill="auto"/>
            <w:vAlign w:val="center"/>
          </w:tcPr>
          <w:p w14:paraId="0EB8DAC4"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64AD54B6"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306C8E64" w14:textId="77777777" w:rsidTr="00BD0C1B">
        <w:tc>
          <w:tcPr>
            <w:tcW w:w="9696" w:type="dxa"/>
            <w:gridSpan w:val="4"/>
            <w:shd w:val="clear" w:color="auto" w:fill="D9D9D9"/>
            <w:vAlign w:val="center"/>
          </w:tcPr>
          <w:p w14:paraId="20427418" w14:textId="77777777" w:rsidR="00282ED6" w:rsidRPr="003D6D10" w:rsidRDefault="00282ED6" w:rsidP="00BD0C1B">
            <w:pPr>
              <w:jc w:val="both"/>
              <w:rPr>
                <w:rFonts w:ascii="Calibri" w:hAnsi="Calibri" w:cs="Calibri"/>
                <w:color w:val="FFFFFF"/>
                <w:sz w:val="20"/>
              </w:rPr>
            </w:pPr>
          </w:p>
        </w:tc>
      </w:tr>
      <w:tr w:rsidR="00282ED6" w:rsidRPr="003D6D10" w14:paraId="024ABE4C" w14:textId="77777777" w:rsidTr="00BD0C1B">
        <w:trPr>
          <w:trHeight w:hRule="exact" w:val="57"/>
        </w:trPr>
        <w:tc>
          <w:tcPr>
            <w:tcW w:w="2463" w:type="dxa"/>
            <w:gridSpan w:val="2"/>
            <w:shd w:val="clear" w:color="auto" w:fill="auto"/>
            <w:vAlign w:val="center"/>
          </w:tcPr>
          <w:p w14:paraId="4F9F6BB8"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31F44012"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411BDE98" w14:textId="77777777" w:rsidTr="00BD0C1B">
        <w:tc>
          <w:tcPr>
            <w:tcW w:w="9696" w:type="dxa"/>
            <w:gridSpan w:val="4"/>
            <w:shd w:val="clear" w:color="auto" w:fill="D9D9D9"/>
            <w:vAlign w:val="center"/>
          </w:tcPr>
          <w:p w14:paraId="08730F3A" w14:textId="77777777" w:rsidR="00282ED6" w:rsidRPr="003D6D10" w:rsidRDefault="00282ED6" w:rsidP="00BD0C1B">
            <w:pPr>
              <w:jc w:val="both"/>
              <w:rPr>
                <w:rFonts w:ascii="Calibri" w:hAnsi="Calibri" w:cs="Calibri"/>
                <w:color w:val="FFFFFF"/>
                <w:sz w:val="20"/>
              </w:rPr>
            </w:pPr>
          </w:p>
        </w:tc>
      </w:tr>
      <w:bookmarkEnd w:id="135"/>
      <w:bookmarkEnd w:id="136"/>
    </w:tbl>
    <w:p w14:paraId="6537325E" w14:textId="77777777" w:rsidR="00282ED6" w:rsidRDefault="00282ED6" w:rsidP="00282ED6">
      <w:pPr>
        <w:ind w:left="567"/>
        <w:jc w:val="both"/>
        <w:rPr>
          <w:rFonts w:ascii="Calibri" w:hAnsi="Calibri" w:cs="Calibri"/>
          <w:b/>
          <w:sz w:val="20"/>
        </w:rPr>
      </w:pPr>
    </w:p>
    <w:p w14:paraId="119423CE" w14:textId="77777777" w:rsidR="00282ED6" w:rsidRDefault="00282ED6" w:rsidP="00282ED6">
      <w:pPr>
        <w:ind w:left="567"/>
        <w:jc w:val="both"/>
        <w:rPr>
          <w:rFonts w:ascii="Calibri" w:hAnsi="Calibri" w:cs="Calibri"/>
          <w:b/>
          <w:sz w:val="20"/>
        </w:rPr>
      </w:pPr>
    </w:p>
    <w:p w14:paraId="7B2E5FA3" w14:textId="77777777" w:rsidR="00282ED6" w:rsidRDefault="00282ED6" w:rsidP="00282ED6">
      <w:pPr>
        <w:ind w:left="567"/>
        <w:jc w:val="both"/>
        <w:rPr>
          <w:rFonts w:ascii="Calibri" w:hAnsi="Calibri" w:cs="Calibri"/>
          <w:b/>
          <w:sz w:val="20"/>
        </w:rPr>
      </w:pPr>
    </w:p>
    <w:p w14:paraId="3D17ED32" w14:textId="77777777" w:rsidR="00282ED6" w:rsidRDefault="00282ED6" w:rsidP="00282ED6">
      <w:pPr>
        <w:ind w:left="567"/>
        <w:jc w:val="both"/>
        <w:rPr>
          <w:rFonts w:ascii="Calibri" w:hAnsi="Calibri" w:cs="Calibri"/>
          <w:b/>
          <w:sz w:val="20"/>
        </w:rPr>
      </w:pPr>
    </w:p>
    <w:p w14:paraId="59F3701A" w14:textId="77777777" w:rsidR="00282ED6" w:rsidRPr="003D6D10" w:rsidRDefault="00282ED6" w:rsidP="00282ED6">
      <w:pPr>
        <w:ind w:left="567"/>
        <w:jc w:val="both"/>
        <w:rPr>
          <w:rFonts w:ascii="Calibri" w:hAnsi="Calibri" w:cs="Calibri"/>
          <w:b/>
          <w:sz w:val="20"/>
        </w:rPr>
      </w:pPr>
    </w:p>
    <w:p w14:paraId="6B208696" w14:textId="77777777" w:rsidR="00282ED6" w:rsidRPr="003D6D10" w:rsidRDefault="00282ED6" w:rsidP="00D43368">
      <w:pPr>
        <w:numPr>
          <w:ilvl w:val="6"/>
          <w:numId w:val="40"/>
        </w:numPr>
        <w:tabs>
          <w:tab w:val="clear" w:pos="6175"/>
        </w:tabs>
        <w:spacing w:after="0" w:line="240" w:lineRule="auto"/>
        <w:ind w:left="567" w:hanging="567"/>
        <w:jc w:val="both"/>
        <w:rPr>
          <w:rFonts w:ascii="Calibri" w:hAnsi="Calibri" w:cs="Calibri"/>
          <w:b/>
          <w:szCs w:val="24"/>
        </w:rPr>
      </w:pPr>
      <w:r w:rsidRPr="003D6D10">
        <w:rPr>
          <w:rFonts w:ascii="Calibri" w:hAnsi="Calibri" w:cs="Calibri"/>
          <w:b/>
          <w:szCs w:val="24"/>
        </w:rPr>
        <w:lastRenderedPageBreak/>
        <w:t>Result Sought</w:t>
      </w:r>
    </w:p>
    <w:p w14:paraId="59D80CF8" w14:textId="77777777" w:rsidR="00282ED6" w:rsidRPr="003D6D10" w:rsidRDefault="00282ED6" w:rsidP="00282ED6">
      <w:pPr>
        <w:jc w:val="both"/>
        <w:rPr>
          <w:rFonts w:ascii="Calibri" w:hAnsi="Calibri" w:cs="Calibri"/>
          <w:sz w:val="20"/>
        </w:rPr>
      </w:pPr>
      <w:r w:rsidRPr="003D6D10">
        <w:rPr>
          <w:rFonts w:ascii="Calibri" w:hAnsi="Calibri" w:cs="Calibri"/>
          <w:sz w:val="20"/>
        </w:rPr>
        <w:t>Please supply the outcome sought in accordance with the applicable rules/policies.</w:t>
      </w: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6BA3BEF4" w14:textId="77777777" w:rsidTr="00BD0C1B">
        <w:tc>
          <w:tcPr>
            <w:tcW w:w="9696" w:type="dxa"/>
            <w:gridSpan w:val="4"/>
            <w:shd w:val="clear" w:color="auto" w:fill="D9D9D9"/>
            <w:vAlign w:val="center"/>
          </w:tcPr>
          <w:p w14:paraId="50767643" w14:textId="77777777" w:rsidR="00282ED6" w:rsidRPr="003D6D10" w:rsidRDefault="00282ED6" w:rsidP="00BD0C1B">
            <w:pPr>
              <w:jc w:val="both"/>
              <w:rPr>
                <w:rFonts w:ascii="Calibri" w:hAnsi="Calibri" w:cs="Calibri"/>
                <w:color w:val="FFFFFF"/>
                <w:sz w:val="20"/>
              </w:rPr>
            </w:pPr>
          </w:p>
        </w:tc>
      </w:tr>
      <w:tr w:rsidR="00282ED6" w:rsidRPr="003D6D10" w14:paraId="062F5DA7" w14:textId="77777777" w:rsidTr="00BD0C1B">
        <w:trPr>
          <w:trHeight w:hRule="exact" w:val="57"/>
        </w:trPr>
        <w:tc>
          <w:tcPr>
            <w:tcW w:w="2463" w:type="dxa"/>
            <w:gridSpan w:val="2"/>
            <w:shd w:val="clear" w:color="auto" w:fill="auto"/>
            <w:vAlign w:val="center"/>
          </w:tcPr>
          <w:p w14:paraId="03E195F3"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00422FC6"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49F3A330" w14:textId="77777777" w:rsidTr="00BD0C1B">
        <w:tc>
          <w:tcPr>
            <w:tcW w:w="9696" w:type="dxa"/>
            <w:gridSpan w:val="4"/>
            <w:shd w:val="clear" w:color="auto" w:fill="D9D9D9"/>
            <w:vAlign w:val="center"/>
          </w:tcPr>
          <w:p w14:paraId="62289547" w14:textId="77777777" w:rsidR="00282ED6" w:rsidRPr="003D6D10" w:rsidRDefault="00282ED6" w:rsidP="00BD0C1B">
            <w:pPr>
              <w:jc w:val="both"/>
              <w:rPr>
                <w:rFonts w:ascii="Calibri" w:hAnsi="Calibri" w:cs="Calibri"/>
                <w:color w:val="FFFFFF"/>
                <w:sz w:val="20"/>
              </w:rPr>
            </w:pPr>
          </w:p>
        </w:tc>
      </w:tr>
      <w:tr w:rsidR="00282ED6" w:rsidRPr="003D6D10" w14:paraId="3433806C" w14:textId="77777777" w:rsidTr="00BD0C1B">
        <w:trPr>
          <w:gridAfter w:val="1"/>
          <w:wAfter w:w="567" w:type="dxa"/>
          <w:trHeight w:hRule="exact" w:val="57"/>
        </w:trPr>
        <w:tc>
          <w:tcPr>
            <w:tcW w:w="2325" w:type="dxa"/>
            <w:shd w:val="clear" w:color="auto" w:fill="auto"/>
            <w:vAlign w:val="center"/>
          </w:tcPr>
          <w:p w14:paraId="22C84CB2" w14:textId="77777777" w:rsidR="00282ED6" w:rsidRPr="003D6D10" w:rsidRDefault="00282ED6" w:rsidP="00BD0C1B">
            <w:pPr>
              <w:jc w:val="both"/>
              <w:rPr>
                <w:rFonts w:ascii="Calibri" w:hAnsi="Calibri" w:cs="Calibri"/>
                <w:sz w:val="20"/>
              </w:rPr>
            </w:pPr>
          </w:p>
        </w:tc>
        <w:tc>
          <w:tcPr>
            <w:tcW w:w="6804" w:type="dxa"/>
            <w:gridSpan w:val="2"/>
            <w:shd w:val="clear" w:color="auto" w:fill="auto"/>
            <w:vAlign w:val="center"/>
          </w:tcPr>
          <w:p w14:paraId="7932FD7C"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4631EBF4" w14:textId="77777777" w:rsidTr="00BD0C1B">
        <w:tc>
          <w:tcPr>
            <w:tcW w:w="9696" w:type="dxa"/>
            <w:gridSpan w:val="4"/>
            <w:shd w:val="clear" w:color="auto" w:fill="D9D9D9"/>
            <w:vAlign w:val="center"/>
          </w:tcPr>
          <w:p w14:paraId="36D28B2C" w14:textId="77777777" w:rsidR="00282ED6" w:rsidRPr="003D6D10" w:rsidRDefault="00282ED6" w:rsidP="00BD0C1B">
            <w:pPr>
              <w:jc w:val="both"/>
              <w:rPr>
                <w:rFonts w:ascii="Calibri" w:hAnsi="Calibri" w:cs="Calibri"/>
                <w:color w:val="FFFFFF"/>
                <w:sz w:val="20"/>
              </w:rPr>
            </w:pPr>
          </w:p>
        </w:tc>
      </w:tr>
      <w:tr w:rsidR="00282ED6" w:rsidRPr="003D6D10" w14:paraId="44D46A8B" w14:textId="77777777" w:rsidTr="00BD0C1B">
        <w:trPr>
          <w:trHeight w:hRule="exact" w:val="57"/>
        </w:trPr>
        <w:tc>
          <w:tcPr>
            <w:tcW w:w="2463" w:type="dxa"/>
            <w:gridSpan w:val="2"/>
            <w:shd w:val="clear" w:color="auto" w:fill="auto"/>
            <w:vAlign w:val="center"/>
          </w:tcPr>
          <w:p w14:paraId="0435C8BC"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1E6286A7"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66E5DF6C" w14:textId="77777777" w:rsidTr="00BD0C1B">
        <w:tc>
          <w:tcPr>
            <w:tcW w:w="9696" w:type="dxa"/>
            <w:gridSpan w:val="4"/>
            <w:shd w:val="clear" w:color="auto" w:fill="D9D9D9"/>
            <w:vAlign w:val="center"/>
          </w:tcPr>
          <w:p w14:paraId="240820FA" w14:textId="77777777" w:rsidR="00282ED6" w:rsidRPr="003D6D10" w:rsidRDefault="00282ED6" w:rsidP="00BD0C1B">
            <w:pPr>
              <w:jc w:val="both"/>
              <w:rPr>
                <w:rFonts w:ascii="Calibri" w:hAnsi="Calibri" w:cs="Calibri"/>
                <w:color w:val="FFFFFF"/>
                <w:sz w:val="20"/>
              </w:rPr>
            </w:pPr>
          </w:p>
        </w:tc>
      </w:tr>
      <w:tr w:rsidR="00282ED6" w:rsidRPr="003D6D10" w14:paraId="4D69E844" w14:textId="77777777" w:rsidTr="00BD0C1B">
        <w:trPr>
          <w:trHeight w:hRule="exact" w:val="57"/>
        </w:trPr>
        <w:tc>
          <w:tcPr>
            <w:tcW w:w="2463" w:type="dxa"/>
            <w:gridSpan w:val="2"/>
            <w:shd w:val="clear" w:color="auto" w:fill="auto"/>
            <w:vAlign w:val="center"/>
          </w:tcPr>
          <w:p w14:paraId="1BB932D0"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2ADF23B7"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6CF5C0FA" w14:textId="77777777" w:rsidTr="00BD0C1B">
        <w:tc>
          <w:tcPr>
            <w:tcW w:w="9696" w:type="dxa"/>
            <w:gridSpan w:val="4"/>
            <w:shd w:val="clear" w:color="auto" w:fill="D9D9D9"/>
            <w:vAlign w:val="center"/>
          </w:tcPr>
          <w:p w14:paraId="730048CC" w14:textId="77777777" w:rsidR="00282ED6" w:rsidRPr="003D6D10" w:rsidRDefault="00282ED6" w:rsidP="00BD0C1B">
            <w:pPr>
              <w:jc w:val="both"/>
              <w:rPr>
                <w:rFonts w:ascii="Calibri" w:hAnsi="Calibri" w:cs="Calibri"/>
                <w:color w:val="FFFFFF"/>
                <w:sz w:val="20"/>
              </w:rPr>
            </w:pPr>
          </w:p>
        </w:tc>
      </w:tr>
    </w:tbl>
    <w:p w14:paraId="2AF9353A" w14:textId="77777777" w:rsidR="00282ED6" w:rsidRPr="003D6D10" w:rsidRDefault="00282ED6" w:rsidP="00282ED6">
      <w:pPr>
        <w:ind w:left="567"/>
        <w:jc w:val="both"/>
        <w:rPr>
          <w:rFonts w:ascii="Calibri" w:hAnsi="Calibri" w:cs="Calibri"/>
          <w:b/>
          <w:sz w:val="20"/>
        </w:rPr>
      </w:pPr>
    </w:p>
    <w:p w14:paraId="357BB608" w14:textId="77777777" w:rsidR="00282ED6" w:rsidRPr="00C87071" w:rsidRDefault="00282ED6" w:rsidP="00D43368">
      <w:pPr>
        <w:pStyle w:val="ListParagraph"/>
        <w:numPr>
          <w:ilvl w:val="6"/>
          <w:numId w:val="40"/>
        </w:numPr>
        <w:tabs>
          <w:tab w:val="clear" w:pos="6175"/>
        </w:tabs>
        <w:spacing w:after="0" w:line="240" w:lineRule="auto"/>
        <w:ind w:left="567" w:hanging="501"/>
        <w:jc w:val="both"/>
        <w:rPr>
          <w:rFonts w:ascii="Calibri" w:hAnsi="Calibri" w:cs="Calibri"/>
          <w:b/>
          <w:szCs w:val="24"/>
        </w:rPr>
      </w:pPr>
      <w:r w:rsidRPr="00C87071">
        <w:rPr>
          <w:rFonts w:ascii="Calibri" w:hAnsi="Calibri" w:cs="Calibri"/>
          <w:b/>
          <w:szCs w:val="24"/>
        </w:rPr>
        <w:t>Authority</w:t>
      </w:r>
    </w:p>
    <w:tbl>
      <w:tblPr>
        <w:tblW w:w="9696" w:type="dxa"/>
        <w:tblCellMar>
          <w:top w:w="57" w:type="dxa"/>
          <w:left w:w="57" w:type="dxa"/>
          <w:bottom w:w="57" w:type="dxa"/>
          <w:right w:w="57" w:type="dxa"/>
        </w:tblCellMar>
        <w:tblLook w:val="04A0" w:firstRow="1" w:lastRow="0" w:firstColumn="1" w:lastColumn="0" w:noHBand="0" w:noVBand="1"/>
      </w:tblPr>
      <w:tblGrid>
        <w:gridCol w:w="2325"/>
        <w:gridCol w:w="138"/>
        <w:gridCol w:w="6666"/>
        <w:gridCol w:w="567"/>
      </w:tblGrid>
      <w:tr w:rsidR="00282ED6" w:rsidRPr="003D6D10" w14:paraId="52E5C3F1" w14:textId="77777777" w:rsidTr="00BD0C1B">
        <w:tc>
          <w:tcPr>
            <w:tcW w:w="2463" w:type="dxa"/>
            <w:gridSpan w:val="2"/>
            <w:shd w:val="clear" w:color="auto" w:fill="auto"/>
            <w:vAlign w:val="center"/>
          </w:tcPr>
          <w:p w14:paraId="66032114" w14:textId="77777777" w:rsidR="00282ED6" w:rsidRPr="003D6D10" w:rsidRDefault="00282ED6" w:rsidP="00BD0C1B">
            <w:pPr>
              <w:jc w:val="both"/>
              <w:rPr>
                <w:rFonts w:ascii="Calibri" w:hAnsi="Calibri" w:cs="Calibri"/>
                <w:sz w:val="20"/>
              </w:rPr>
            </w:pPr>
            <w:r w:rsidRPr="003D6D10">
              <w:rPr>
                <w:rFonts w:ascii="Calibri" w:hAnsi="Calibri" w:cs="Calibri"/>
                <w:sz w:val="20"/>
              </w:rPr>
              <w:t>Name</w:t>
            </w:r>
          </w:p>
        </w:tc>
        <w:tc>
          <w:tcPr>
            <w:tcW w:w="7233" w:type="dxa"/>
            <w:gridSpan w:val="2"/>
            <w:shd w:val="clear" w:color="auto" w:fill="D9D9D9"/>
            <w:vAlign w:val="center"/>
          </w:tcPr>
          <w:p w14:paraId="2118E3BE"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TITLE</w:t>
            </w:r>
            <w:r w:rsidRPr="003D6D10">
              <w:rPr>
                <w:rFonts w:ascii="Calibri" w:hAnsi="Calibri" w:cs="Calibri"/>
                <w:color w:val="FFFFFF"/>
                <w:sz w:val="14"/>
                <w:szCs w:val="14"/>
              </w:rPr>
              <w:tab/>
              <w:t>FIRST NAME</w:t>
            </w:r>
            <w:r w:rsidRPr="003D6D10">
              <w:rPr>
                <w:rFonts w:ascii="Calibri" w:hAnsi="Calibri" w:cs="Calibri"/>
                <w:color w:val="FFFFFF"/>
                <w:sz w:val="14"/>
                <w:szCs w:val="14"/>
              </w:rPr>
              <w:tab/>
              <w:t>SURNAME</w:t>
            </w:r>
          </w:p>
        </w:tc>
      </w:tr>
      <w:tr w:rsidR="00282ED6" w:rsidRPr="003D6D10" w14:paraId="32F914E6" w14:textId="77777777" w:rsidTr="00BD0C1B">
        <w:trPr>
          <w:trHeight w:hRule="exact" w:val="57"/>
        </w:trPr>
        <w:tc>
          <w:tcPr>
            <w:tcW w:w="2463" w:type="dxa"/>
            <w:gridSpan w:val="2"/>
            <w:shd w:val="clear" w:color="auto" w:fill="auto"/>
            <w:vAlign w:val="center"/>
          </w:tcPr>
          <w:p w14:paraId="539ADF2C"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77708707"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66F76C84" w14:textId="77777777" w:rsidTr="00BD0C1B">
        <w:tc>
          <w:tcPr>
            <w:tcW w:w="2463" w:type="dxa"/>
            <w:gridSpan w:val="2"/>
            <w:shd w:val="clear" w:color="auto" w:fill="auto"/>
            <w:vAlign w:val="center"/>
          </w:tcPr>
          <w:p w14:paraId="18A3910D" w14:textId="77777777" w:rsidR="00282ED6" w:rsidRPr="003D6D10" w:rsidRDefault="00282ED6" w:rsidP="00BD0C1B">
            <w:pPr>
              <w:jc w:val="both"/>
              <w:rPr>
                <w:rFonts w:ascii="Calibri" w:hAnsi="Calibri" w:cs="Calibri"/>
                <w:sz w:val="20"/>
              </w:rPr>
            </w:pPr>
            <w:r w:rsidRPr="003D6D10">
              <w:rPr>
                <w:rFonts w:ascii="Calibri" w:hAnsi="Calibri" w:cs="Calibri"/>
                <w:sz w:val="20"/>
              </w:rPr>
              <w:t>Signed</w:t>
            </w:r>
          </w:p>
        </w:tc>
        <w:tc>
          <w:tcPr>
            <w:tcW w:w="7233" w:type="dxa"/>
            <w:gridSpan w:val="2"/>
            <w:shd w:val="clear" w:color="auto" w:fill="D9D9D9"/>
            <w:vAlign w:val="center"/>
          </w:tcPr>
          <w:p w14:paraId="56005CDD" w14:textId="77777777" w:rsidR="00282ED6" w:rsidRPr="003D6D10" w:rsidRDefault="00282ED6" w:rsidP="00BD0C1B">
            <w:pPr>
              <w:tabs>
                <w:tab w:val="left" w:pos="1748"/>
                <w:tab w:val="left" w:pos="4583"/>
              </w:tabs>
              <w:jc w:val="both"/>
              <w:rPr>
                <w:rFonts w:ascii="Calibri" w:hAnsi="Calibri" w:cs="Calibri"/>
                <w:color w:val="FFFFFF"/>
                <w:sz w:val="14"/>
                <w:szCs w:val="14"/>
              </w:rPr>
            </w:pPr>
            <w:r w:rsidRPr="003D6D10">
              <w:rPr>
                <w:rFonts w:ascii="Calibri" w:hAnsi="Calibri" w:cs="Calibri"/>
                <w:color w:val="FFFFFF"/>
                <w:sz w:val="14"/>
                <w:szCs w:val="14"/>
              </w:rPr>
              <w:tab/>
            </w:r>
          </w:p>
        </w:tc>
      </w:tr>
      <w:tr w:rsidR="00282ED6" w:rsidRPr="003D6D10" w14:paraId="16FE46F0" w14:textId="77777777" w:rsidTr="00BD0C1B">
        <w:trPr>
          <w:gridAfter w:val="1"/>
          <w:wAfter w:w="567" w:type="dxa"/>
          <w:trHeight w:hRule="exact" w:val="57"/>
        </w:trPr>
        <w:tc>
          <w:tcPr>
            <w:tcW w:w="2325" w:type="dxa"/>
            <w:shd w:val="clear" w:color="auto" w:fill="auto"/>
            <w:vAlign w:val="center"/>
          </w:tcPr>
          <w:p w14:paraId="3D0AE2D0" w14:textId="77777777" w:rsidR="00282ED6" w:rsidRPr="003D6D10" w:rsidRDefault="00282ED6" w:rsidP="00BD0C1B">
            <w:pPr>
              <w:jc w:val="both"/>
              <w:rPr>
                <w:rFonts w:ascii="Calibri" w:hAnsi="Calibri" w:cs="Calibri"/>
                <w:sz w:val="20"/>
              </w:rPr>
            </w:pPr>
          </w:p>
        </w:tc>
        <w:tc>
          <w:tcPr>
            <w:tcW w:w="6804" w:type="dxa"/>
            <w:gridSpan w:val="2"/>
            <w:shd w:val="clear" w:color="auto" w:fill="auto"/>
            <w:vAlign w:val="center"/>
          </w:tcPr>
          <w:p w14:paraId="65AC1DC0" w14:textId="77777777" w:rsidR="00282ED6" w:rsidRPr="003D6D10" w:rsidRDefault="00282ED6" w:rsidP="00BD0C1B">
            <w:pPr>
              <w:tabs>
                <w:tab w:val="left" w:pos="1748"/>
                <w:tab w:val="left" w:pos="4583"/>
              </w:tabs>
              <w:jc w:val="both"/>
              <w:rPr>
                <w:rFonts w:ascii="Calibri" w:hAnsi="Calibri" w:cs="Calibri"/>
                <w:color w:val="FFFFFF"/>
                <w:sz w:val="14"/>
                <w:szCs w:val="14"/>
              </w:rPr>
            </w:pPr>
          </w:p>
        </w:tc>
      </w:tr>
      <w:tr w:rsidR="00282ED6" w:rsidRPr="003D6D10" w14:paraId="1909E0AC" w14:textId="77777777" w:rsidTr="00BD0C1B">
        <w:tc>
          <w:tcPr>
            <w:tcW w:w="2463" w:type="dxa"/>
            <w:gridSpan w:val="2"/>
            <w:shd w:val="clear" w:color="auto" w:fill="auto"/>
            <w:vAlign w:val="center"/>
          </w:tcPr>
          <w:p w14:paraId="33F42627" w14:textId="77777777" w:rsidR="00282ED6" w:rsidRPr="003D6D10" w:rsidRDefault="00282ED6" w:rsidP="00BD0C1B">
            <w:pPr>
              <w:jc w:val="both"/>
              <w:rPr>
                <w:rFonts w:ascii="Calibri" w:hAnsi="Calibri" w:cs="Calibri"/>
                <w:sz w:val="20"/>
              </w:rPr>
            </w:pPr>
            <w:r w:rsidRPr="003D6D10">
              <w:rPr>
                <w:rFonts w:ascii="Calibri" w:hAnsi="Calibri" w:cs="Calibri"/>
                <w:sz w:val="20"/>
              </w:rPr>
              <w:t>Position</w:t>
            </w:r>
          </w:p>
        </w:tc>
        <w:tc>
          <w:tcPr>
            <w:tcW w:w="7233" w:type="dxa"/>
            <w:gridSpan w:val="2"/>
            <w:shd w:val="clear" w:color="auto" w:fill="D9D9D9"/>
            <w:vAlign w:val="center"/>
          </w:tcPr>
          <w:p w14:paraId="38686C27"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r w:rsidRPr="003D6D10">
              <w:rPr>
                <w:rFonts w:ascii="Calibri" w:hAnsi="Calibri" w:cs="Calibri"/>
                <w:color w:val="FFFFFF"/>
                <w:sz w:val="14"/>
                <w:szCs w:val="14"/>
              </w:rPr>
              <w:tab/>
            </w:r>
            <w:r w:rsidRPr="003D6D10">
              <w:rPr>
                <w:rFonts w:ascii="Calibri" w:hAnsi="Calibri" w:cs="Calibri"/>
                <w:color w:val="FFFFFF"/>
                <w:sz w:val="14"/>
                <w:szCs w:val="14"/>
              </w:rPr>
              <w:tab/>
            </w:r>
          </w:p>
        </w:tc>
      </w:tr>
      <w:tr w:rsidR="00282ED6" w:rsidRPr="003D6D10" w14:paraId="0DE6AD8D" w14:textId="77777777" w:rsidTr="00BD0C1B">
        <w:trPr>
          <w:trHeight w:hRule="exact" w:val="57"/>
        </w:trPr>
        <w:tc>
          <w:tcPr>
            <w:tcW w:w="2463" w:type="dxa"/>
            <w:gridSpan w:val="2"/>
            <w:shd w:val="clear" w:color="auto" w:fill="auto"/>
            <w:vAlign w:val="center"/>
          </w:tcPr>
          <w:p w14:paraId="2AFCEB6C" w14:textId="77777777" w:rsidR="00282ED6" w:rsidRPr="003D6D10" w:rsidRDefault="00282ED6" w:rsidP="00BD0C1B">
            <w:pPr>
              <w:jc w:val="both"/>
              <w:rPr>
                <w:rFonts w:ascii="Calibri" w:hAnsi="Calibri" w:cs="Calibri"/>
                <w:sz w:val="20"/>
              </w:rPr>
            </w:pPr>
          </w:p>
        </w:tc>
        <w:tc>
          <w:tcPr>
            <w:tcW w:w="7233" w:type="dxa"/>
            <w:gridSpan w:val="2"/>
            <w:shd w:val="clear" w:color="auto" w:fill="FFFFFF"/>
            <w:vAlign w:val="center"/>
          </w:tcPr>
          <w:p w14:paraId="43E045E8"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r w:rsidR="00282ED6" w:rsidRPr="003D6D10" w14:paraId="59C94AF2" w14:textId="77777777" w:rsidTr="00BD0C1B">
        <w:tc>
          <w:tcPr>
            <w:tcW w:w="2463" w:type="dxa"/>
            <w:gridSpan w:val="2"/>
            <w:shd w:val="clear" w:color="auto" w:fill="auto"/>
            <w:vAlign w:val="center"/>
          </w:tcPr>
          <w:p w14:paraId="659CACA6" w14:textId="77777777" w:rsidR="00282ED6" w:rsidRPr="003D6D10" w:rsidRDefault="00282ED6" w:rsidP="00BD0C1B">
            <w:pPr>
              <w:jc w:val="both"/>
              <w:rPr>
                <w:rFonts w:ascii="Calibri" w:hAnsi="Calibri" w:cs="Calibri"/>
                <w:sz w:val="20"/>
              </w:rPr>
            </w:pPr>
            <w:r w:rsidRPr="003D6D10">
              <w:rPr>
                <w:rFonts w:ascii="Calibri" w:hAnsi="Calibri" w:cs="Calibri"/>
                <w:sz w:val="20"/>
              </w:rPr>
              <w:t>Date</w:t>
            </w:r>
          </w:p>
        </w:tc>
        <w:tc>
          <w:tcPr>
            <w:tcW w:w="7233" w:type="dxa"/>
            <w:gridSpan w:val="2"/>
            <w:shd w:val="clear" w:color="auto" w:fill="D9D9D9"/>
            <w:vAlign w:val="center"/>
          </w:tcPr>
          <w:p w14:paraId="46983F82" w14:textId="77777777" w:rsidR="00282ED6" w:rsidRPr="003D6D10" w:rsidRDefault="00282ED6" w:rsidP="00BD0C1B">
            <w:pPr>
              <w:tabs>
                <w:tab w:val="left" w:pos="1748"/>
                <w:tab w:val="left" w:pos="3974"/>
                <w:tab w:val="left" w:pos="4583"/>
              </w:tabs>
              <w:jc w:val="both"/>
              <w:rPr>
                <w:rFonts w:ascii="Calibri" w:hAnsi="Calibri" w:cs="Calibri"/>
                <w:color w:val="FFFFFF"/>
                <w:sz w:val="14"/>
                <w:szCs w:val="14"/>
              </w:rPr>
            </w:pPr>
          </w:p>
        </w:tc>
      </w:tr>
    </w:tbl>
    <w:p w14:paraId="1A4D1543" w14:textId="77777777" w:rsidR="00282ED6" w:rsidRPr="003D6D10" w:rsidRDefault="00282ED6" w:rsidP="00282ED6">
      <w:pPr>
        <w:jc w:val="both"/>
        <w:rPr>
          <w:rFonts w:ascii="Calibri" w:hAnsi="Calibri" w:cs="Calibri"/>
          <w:b/>
          <w:sz w:val="20"/>
        </w:rPr>
      </w:pPr>
    </w:p>
    <w:p w14:paraId="1A355BAC" w14:textId="77777777" w:rsidR="00282ED6" w:rsidRPr="003D6D10" w:rsidRDefault="00282ED6" w:rsidP="00282ED6">
      <w:pPr>
        <w:jc w:val="both"/>
        <w:rPr>
          <w:rFonts w:ascii="Calibri" w:hAnsi="Calibri" w:cs="Calibri"/>
          <w:b/>
          <w:sz w:val="20"/>
        </w:rPr>
      </w:pPr>
    </w:p>
    <w:tbl>
      <w:tblPr>
        <w:tblW w:w="0" w:type="auto"/>
        <w:tblInd w:w="675" w:type="dxa"/>
        <w:shd w:val="clear" w:color="auto" w:fill="D9D9D9"/>
        <w:tblLook w:val="04A0" w:firstRow="1" w:lastRow="0" w:firstColumn="1" w:lastColumn="0" w:noHBand="0" w:noVBand="1"/>
      </w:tblPr>
      <w:tblGrid>
        <w:gridCol w:w="9639"/>
      </w:tblGrid>
      <w:tr w:rsidR="00282ED6" w:rsidRPr="003D6D10" w14:paraId="4F6AC8EF" w14:textId="77777777" w:rsidTr="00BD0C1B">
        <w:tc>
          <w:tcPr>
            <w:tcW w:w="9639" w:type="dxa"/>
            <w:shd w:val="clear" w:color="auto" w:fill="D9D9D9"/>
          </w:tcPr>
          <w:p w14:paraId="0C0A8F08" w14:textId="77777777" w:rsidR="00282ED6" w:rsidRPr="003D6D10" w:rsidRDefault="00282ED6" w:rsidP="00BD0C1B">
            <w:pPr>
              <w:jc w:val="both"/>
              <w:rPr>
                <w:rFonts w:ascii="Calibri" w:hAnsi="Calibri" w:cs="Calibri"/>
                <w:b/>
                <w:sz w:val="20"/>
              </w:rPr>
            </w:pPr>
          </w:p>
          <w:p w14:paraId="0C1DEC91" w14:textId="77777777" w:rsidR="00282ED6" w:rsidRPr="003D6D10" w:rsidRDefault="00282ED6" w:rsidP="00BD0C1B">
            <w:pPr>
              <w:jc w:val="center"/>
              <w:rPr>
                <w:rFonts w:ascii="Calibri" w:hAnsi="Calibri" w:cs="Calibri"/>
                <w:szCs w:val="24"/>
              </w:rPr>
            </w:pPr>
            <w:r w:rsidRPr="003D6D10">
              <w:rPr>
                <w:rFonts w:ascii="Calibri" w:hAnsi="Calibri" w:cs="Calibri"/>
                <w:b/>
                <w:szCs w:val="24"/>
              </w:rPr>
              <w:t>Filing and Service Instructions</w:t>
            </w:r>
          </w:p>
          <w:p w14:paraId="7309352A" w14:textId="77777777" w:rsidR="00282ED6" w:rsidRPr="003D6D10" w:rsidRDefault="00282ED6" w:rsidP="00BD0C1B">
            <w:pPr>
              <w:ind w:left="567" w:right="140" w:hanging="567"/>
              <w:jc w:val="both"/>
              <w:rPr>
                <w:rFonts w:ascii="Calibri" w:hAnsi="Calibri" w:cs="Calibri"/>
                <w:sz w:val="20"/>
              </w:rPr>
            </w:pPr>
            <w:r w:rsidRPr="003D6D10">
              <w:rPr>
                <w:rFonts w:ascii="Calibri" w:hAnsi="Calibri" w:cs="Calibri"/>
                <w:sz w:val="20"/>
              </w:rPr>
              <w:t>1.</w:t>
            </w:r>
            <w:r w:rsidRPr="003D6D10">
              <w:rPr>
                <w:rFonts w:ascii="Calibri" w:hAnsi="Calibri" w:cs="Calibri"/>
                <w:sz w:val="20"/>
              </w:rPr>
              <w:tab/>
              <w:t>This application should be signed and filed with the Registrar at the address given below.</w:t>
            </w:r>
          </w:p>
          <w:p w14:paraId="434978D4" w14:textId="2C7994BA" w:rsidR="00282ED6" w:rsidRPr="003D6D10" w:rsidRDefault="00282ED6" w:rsidP="00BD0C1B">
            <w:pPr>
              <w:ind w:left="567" w:right="140" w:hanging="567"/>
              <w:jc w:val="both"/>
              <w:rPr>
                <w:rFonts w:ascii="Calibri" w:hAnsi="Calibri" w:cs="Calibri"/>
                <w:sz w:val="20"/>
              </w:rPr>
            </w:pPr>
            <w:r w:rsidRPr="003D6D10">
              <w:rPr>
                <w:rFonts w:ascii="Calibri" w:hAnsi="Calibri" w:cs="Calibri"/>
                <w:sz w:val="20"/>
              </w:rPr>
              <w:t>2.</w:t>
            </w:r>
            <w:r w:rsidRPr="003D6D10">
              <w:rPr>
                <w:rFonts w:ascii="Calibri" w:hAnsi="Calibri" w:cs="Calibri"/>
                <w:sz w:val="20"/>
              </w:rPr>
              <w:tab/>
              <w:t xml:space="preserve">The application should be accompanied by </w:t>
            </w:r>
            <w:r w:rsidR="000706DB">
              <w:rPr>
                <w:rFonts w:ascii="Calibri" w:hAnsi="Calibri" w:cs="Calibri"/>
                <w:sz w:val="20"/>
              </w:rPr>
              <w:t>any</w:t>
            </w:r>
            <w:r w:rsidRPr="003D6D10">
              <w:rPr>
                <w:rFonts w:ascii="Calibri" w:hAnsi="Calibri" w:cs="Calibri"/>
                <w:sz w:val="20"/>
              </w:rPr>
              <w:t xml:space="preserve"> prescribed filing fee together with a copy of the applicable rules or policies which give the Applicant the basis for bringing the allegations.</w:t>
            </w:r>
          </w:p>
          <w:p w14:paraId="74AD3E7F" w14:textId="77777777" w:rsidR="00282ED6" w:rsidRPr="003D6D10" w:rsidRDefault="00282ED6" w:rsidP="00BD0C1B">
            <w:pPr>
              <w:ind w:left="567" w:right="140" w:hanging="567"/>
              <w:jc w:val="both"/>
              <w:rPr>
                <w:rFonts w:ascii="Calibri" w:hAnsi="Calibri" w:cs="Calibri"/>
                <w:sz w:val="20"/>
              </w:rPr>
            </w:pPr>
            <w:r w:rsidRPr="003D6D10">
              <w:rPr>
                <w:rFonts w:ascii="Calibri" w:hAnsi="Calibri" w:cs="Calibri"/>
                <w:sz w:val="20"/>
              </w:rPr>
              <w:t>3.</w:t>
            </w:r>
            <w:r w:rsidRPr="003D6D10">
              <w:rPr>
                <w:rFonts w:ascii="Calibri" w:hAnsi="Calibri" w:cs="Calibri"/>
                <w:sz w:val="20"/>
              </w:rPr>
              <w:tab/>
              <w:t>Where possible, a summary of the evidence to be brought in support of the allegations and a copy of documents evidencing the allegation should be attached.</w:t>
            </w:r>
          </w:p>
          <w:p w14:paraId="3543740A" w14:textId="77777777" w:rsidR="00282ED6" w:rsidRPr="003D6D10" w:rsidRDefault="00282ED6" w:rsidP="00BD0C1B">
            <w:pPr>
              <w:ind w:left="567" w:right="140" w:hanging="567"/>
              <w:jc w:val="both"/>
              <w:rPr>
                <w:rFonts w:ascii="Calibri" w:hAnsi="Calibri" w:cs="Calibri"/>
                <w:sz w:val="20"/>
              </w:rPr>
            </w:pPr>
            <w:r w:rsidRPr="003D6D10">
              <w:rPr>
                <w:rFonts w:ascii="Calibri" w:hAnsi="Calibri" w:cs="Calibri"/>
                <w:sz w:val="20"/>
              </w:rPr>
              <w:t>4.</w:t>
            </w:r>
            <w:r w:rsidRPr="003D6D10">
              <w:rPr>
                <w:rFonts w:ascii="Calibri" w:hAnsi="Calibri" w:cs="Calibri"/>
                <w:sz w:val="20"/>
              </w:rPr>
              <w:tab/>
              <w:t>The Applicant is to serve (by email, post, courier, or personally) a copy of this application and attachments on the Respondent as soon as practical after the original has been filed with the Registrar and provide confirmation of this to the Registrar.</w:t>
            </w:r>
          </w:p>
          <w:p w14:paraId="37E7B72B" w14:textId="5B31E945" w:rsidR="00282ED6" w:rsidRPr="003D6D10" w:rsidRDefault="00282ED6" w:rsidP="00BD0C1B">
            <w:pPr>
              <w:ind w:left="1452" w:right="140" w:hanging="851"/>
              <w:jc w:val="both"/>
              <w:rPr>
                <w:rFonts w:ascii="Calibri" w:hAnsi="Calibri" w:cs="Calibri"/>
                <w:sz w:val="20"/>
              </w:rPr>
            </w:pPr>
          </w:p>
        </w:tc>
      </w:tr>
      <w:tr w:rsidR="00282ED6" w:rsidRPr="003D6D10" w14:paraId="1C4D23EB" w14:textId="77777777" w:rsidTr="00BD0C1B">
        <w:tc>
          <w:tcPr>
            <w:tcW w:w="9639" w:type="dxa"/>
            <w:shd w:val="clear" w:color="auto" w:fill="D9D9D9"/>
          </w:tcPr>
          <w:p w14:paraId="4EAB4A45" w14:textId="77777777" w:rsidR="00282ED6" w:rsidRPr="003D6D10" w:rsidRDefault="00282ED6" w:rsidP="00BD0C1B">
            <w:pPr>
              <w:jc w:val="both"/>
              <w:rPr>
                <w:rFonts w:ascii="Calibri" w:hAnsi="Calibri" w:cs="Calibri"/>
                <w:b/>
                <w:sz w:val="20"/>
              </w:rPr>
            </w:pPr>
          </w:p>
        </w:tc>
      </w:tr>
    </w:tbl>
    <w:p w14:paraId="5667A298" w14:textId="77777777" w:rsidR="00282ED6" w:rsidRPr="003D6D10" w:rsidRDefault="00282ED6" w:rsidP="00282ED6">
      <w:pPr>
        <w:jc w:val="both"/>
        <w:rPr>
          <w:rFonts w:ascii="Calibri" w:hAnsi="Calibri" w:cs="Calibri"/>
          <w:b/>
          <w:sz w:val="20"/>
        </w:rPr>
      </w:pPr>
    </w:p>
    <w:sectPr w:rsidR="00282ED6" w:rsidRPr="003D6D10" w:rsidSect="001D4C3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609D" w14:textId="77777777" w:rsidR="001D4C33" w:rsidRDefault="001D4C33" w:rsidP="00737D47">
      <w:pPr>
        <w:spacing w:after="0" w:line="240" w:lineRule="auto"/>
      </w:pPr>
      <w:r>
        <w:separator/>
      </w:r>
    </w:p>
  </w:endnote>
  <w:endnote w:type="continuationSeparator" w:id="0">
    <w:p w14:paraId="73E749C9" w14:textId="77777777" w:rsidR="001D4C33" w:rsidRDefault="001D4C33" w:rsidP="0073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6172" w14:textId="7E7BBA41" w:rsidR="00737D47" w:rsidRDefault="00737D47">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BA541CD" wp14:editId="3DDA4EC8">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457CC27" w14:textId="77777777" w:rsidR="00737D47" w:rsidRDefault="00737D47">
                                <w:pPr>
                                  <w:jc w:val="right"/>
                                  <w:rPr>
                                    <w:color w:val="7F7F7F" w:themeColor="text1" w:themeTint="80"/>
                                  </w:rPr>
                                </w:pPr>
                                <w:r>
                                  <w:rPr>
                                    <w:color w:val="7F7F7F" w:themeColor="text1" w:themeTint="80"/>
                                  </w:rPr>
                                  <w:t>[Date]</w:t>
                                </w:r>
                              </w:p>
                            </w:sdtContent>
                          </w:sdt>
                          <w:p w14:paraId="773FD20D" w14:textId="77777777" w:rsidR="00737D47" w:rsidRDefault="00737D4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BA541CD"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bobAMAAIw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1aim6GwDAACMCgAADgAAAAAAAAAAAAAAAAAuAgAAZHJzL2Uyb0RvYy54bWxQSwECLQAUAAYACAAA&#10;ACEA/QR0/NwAAAAEAQAADwAAAAAAAAAAAAAAAADGBQAAZHJzL2Rvd25yZXYueG1sUEsFBgAAAAAE&#10;AAQA8wAAAM8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457CC27" w14:textId="77777777" w:rsidR="00737D47" w:rsidRDefault="00737D47">
                          <w:pPr>
                            <w:jc w:val="right"/>
                            <w:rPr>
                              <w:color w:val="7F7F7F" w:themeColor="text1" w:themeTint="80"/>
                            </w:rPr>
                          </w:pPr>
                          <w:r>
                            <w:rPr>
                              <w:color w:val="7F7F7F" w:themeColor="text1" w:themeTint="80"/>
                            </w:rPr>
                            <w:t>[Date]</w:t>
                          </w:r>
                        </w:p>
                      </w:sdtContent>
                    </w:sdt>
                    <w:p w14:paraId="773FD20D" w14:textId="77777777" w:rsidR="00737D47" w:rsidRDefault="00737D4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7B0D2B7D" wp14:editId="434A5CA3">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5D1C8B" w14:textId="77777777" w:rsidR="00737D47" w:rsidRDefault="00737D4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D2B7D"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" fillcolor="black [3213]" stroked="f" strokeweight="3pt">
              <v:textbox>
                <w:txbxContent>
                  <w:p w14:paraId="125D1C8B" w14:textId="77777777" w:rsidR="00737D47" w:rsidRDefault="00737D4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3D83" w14:textId="77777777" w:rsidR="001D4C33" w:rsidRDefault="001D4C33" w:rsidP="00737D47">
      <w:pPr>
        <w:spacing w:after="0" w:line="240" w:lineRule="auto"/>
      </w:pPr>
      <w:r>
        <w:separator/>
      </w:r>
    </w:p>
  </w:footnote>
  <w:footnote w:type="continuationSeparator" w:id="0">
    <w:p w14:paraId="44F5B348" w14:textId="77777777" w:rsidR="001D4C33" w:rsidRDefault="001D4C33" w:rsidP="0073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BD6"/>
    <w:multiLevelType w:val="hybridMultilevel"/>
    <w:tmpl w:val="B5F062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3207B9"/>
    <w:multiLevelType w:val="multilevel"/>
    <w:tmpl w:val="182CB3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25F2BCA"/>
    <w:multiLevelType w:val="hybridMultilevel"/>
    <w:tmpl w:val="368E44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4BE2277"/>
    <w:multiLevelType w:val="multilevel"/>
    <w:tmpl w:val="7D325DBE"/>
    <w:lvl w:ilvl="0">
      <w:start w:val="1"/>
      <w:numFmt w:val="decimal"/>
      <w:pStyle w:val="TCCStyle2"/>
      <w:lvlText w:val="%1."/>
      <w:lvlJc w:val="left"/>
      <w:pPr>
        <w:tabs>
          <w:tab w:val="num" w:pos="851"/>
        </w:tabs>
        <w:ind w:left="851" w:hanging="851"/>
      </w:pPr>
      <w:rPr>
        <w:rFonts w:ascii="Arial" w:hAnsi="Arial" w:hint="default"/>
        <w:b/>
        <w:i w:val="0"/>
        <w:caps w:val="0"/>
        <w:strike w:val="0"/>
        <w:dstrike w:val="0"/>
        <w:outline w:val="0"/>
        <w:shadow w:val="0"/>
        <w:emboss w:val="0"/>
        <w:imprint w:val="0"/>
        <w:vanish w:val="0"/>
        <w:sz w:val="20"/>
        <w:szCs w:val="20"/>
        <w:vertAlign w:val="baseline"/>
      </w:rPr>
    </w:lvl>
    <w:lvl w:ilvl="1">
      <w:start w:val="1"/>
      <w:numFmt w:val="decimal"/>
      <w:pStyle w:val="TCCStyle3"/>
      <w:lvlText w:val="%1.%2"/>
      <w:lvlJc w:val="left"/>
      <w:pPr>
        <w:tabs>
          <w:tab w:val="num" w:pos="851"/>
        </w:tabs>
        <w:ind w:left="851" w:hanging="851"/>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Letter"/>
      <w:pStyle w:val="TCCStyle4"/>
      <w:lvlText w:val="%3."/>
      <w:lvlJc w:val="left"/>
      <w:pPr>
        <w:tabs>
          <w:tab w:val="num" w:pos="1418"/>
        </w:tabs>
        <w:ind w:left="1418" w:hanging="567"/>
      </w:pPr>
      <w:rPr>
        <w:rFonts w:ascii="Arial" w:hAnsi="Arial" w:hint="default"/>
        <w:b w:val="0"/>
        <w:i w:val="0"/>
        <w:caps w:val="0"/>
        <w:strike w:val="0"/>
        <w:dstrike w:val="0"/>
        <w:outline w:val="0"/>
        <w:shadow w:val="0"/>
        <w:emboss w:val="0"/>
        <w:imprint w:val="0"/>
        <w:vanish w:val="0"/>
        <w:sz w:val="20"/>
        <w:szCs w:val="20"/>
        <w:vertAlign w:val="baseline"/>
      </w:rPr>
    </w:lvl>
    <w:lvl w:ilvl="3">
      <w:start w:val="1"/>
      <w:numFmt w:val="lowerRoman"/>
      <w:pStyle w:val="TCCStyle5"/>
      <w:lvlText w:val="%4."/>
      <w:lvlJc w:val="left"/>
      <w:pPr>
        <w:tabs>
          <w:tab w:val="num" w:pos="1985"/>
        </w:tabs>
        <w:ind w:left="1985" w:hanging="567"/>
      </w:pPr>
      <w:rPr>
        <w:rFonts w:ascii="Arial" w:hAnsi="Arial" w:hint="default"/>
        <w:b w:val="0"/>
        <w:i w:val="0"/>
        <w:caps w:val="0"/>
        <w:strike w:val="0"/>
        <w:dstrike w:val="0"/>
        <w:outline w:val="0"/>
        <w:shadow w:val="0"/>
        <w:emboss w:val="0"/>
        <w:imprint w:val="0"/>
        <w:vanish w:val="0"/>
        <w:sz w:val="20"/>
        <w:szCs w:val="20"/>
        <w:vertAlign w:val="baseline"/>
      </w:rPr>
    </w:lvl>
    <w:lvl w:ilvl="4">
      <w:start w:val="1"/>
      <w:numFmt w:val="lowerLetter"/>
      <w:lvlText w:val="%5."/>
      <w:lvlJc w:val="left"/>
      <w:pPr>
        <w:tabs>
          <w:tab w:val="num" w:pos="0"/>
        </w:tabs>
        <w:ind w:left="2268" w:firstLine="0"/>
      </w:pPr>
      <w:rPr>
        <w:rFonts w:hint="default"/>
      </w:rPr>
    </w:lvl>
    <w:lvl w:ilvl="5">
      <w:start w:val="1"/>
      <w:numFmt w:val="lowerRoman"/>
      <w:lvlText w:val="%6."/>
      <w:lvlJc w:val="right"/>
      <w:pPr>
        <w:tabs>
          <w:tab w:val="num" w:pos="0"/>
        </w:tabs>
        <w:ind w:left="2835" w:firstLine="0"/>
      </w:pPr>
      <w:rPr>
        <w:rFonts w:hint="default"/>
      </w:rPr>
    </w:lvl>
    <w:lvl w:ilvl="6">
      <w:start w:val="1"/>
      <w:numFmt w:val="decimal"/>
      <w:lvlText w:val="%7."/>
      <w:lvlJc w:val="left"/>
      <w:pPr>
        <w:tabs>
          <w:tab w:val="num" w:pos="0"/>
        </w:tabs>
        <w:ind w:left="3402" w:firstLine="0"/>
      </w:pPr>
      <w:rPr>
        <w:rFonts w:hint="default"/>
      </w:rPr>
    </w:lvl>
    <w:lvl w:ilvl="7">
      <w:start w:val="1"/>
      <w:numFmt w:val="lowerLetter"/>
      <w:lvlText w:val="%8."/>
      <w:lvlJc w:val="left"/>
      <w:pPr>
        <w:tabs>
          <w:tab w:val="num" w:pos="0"/>
        </w:tabs>
        <w:ind w:left="3969" w:firstLine="0"/>
      </w:pPr>
      <w:rPr>
        <w:rFonts w:hint="default"/>
      </w:rPr>
    </w:lvl>
    <w:lvl w:ilvl="8">
      <w:start w:val="1"/>
      <w:numFmt w:val="lowerRoman"/>
      <w:lvlText w:val="%9."/>
      <w:lvlJc w:val="right"/>
      <w:pPr>
        <w:tabs>
          <w:tab w:val="num" w:pos="0"/>
        </w:tabs>
        <w:ind w:left="4536" w:firstLine="0"/>
      </w:pPr>
      <w:rPr>
        <w:rFonts w:hint="default"/>
      </w:rPr>
    </w:lvl>
  </w:abstractNum>
  <w:abstractNum w:abstractNumId="4" w15:restartNumberingAfterBreak="0">
    <w:nsid w:val="04D8093D"/>
    <w:multiLevelType w:val="hybridMultilevel"/>
    <w:tmpl w:val="12CED5E6"/>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5B7747E"/>
    <w:multiLevelType w:val="hybridMultilevel"/>
    <w:tmpl w:val="8F4E2B4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5E25899"/>
    <w:multiLevelType w:val="hybridMultilevel"/>
    <w:tmpl w:val="458213EA"/>
    <w:lvl w:ilvl="0" w:tplc="1409000F">
      <w:start w:val="1"/>
      <w:numFmt w:val="decimal"/>
      <w:lvlText w:val="%1."/>
      <w:lvlJc w:val="left"/>
      <w:pPr>
        <w:ind w:left="720" w:hanging="360"/>
      </w:pPr>
    </w:lvl>
    <w:lvl w:ilvl="1" w:tplc="EC2CF64A">
      <w:start w:val="1"/>
      <w:numFmt w:val="lowerRoman"/>
      <w:lvlText w:val="(%2)"/>
      <w:lvlJc w:val="left"/>
      <w:pPr>
        <w:ind w:left="1800" w:hanging="720"/>
      </w:pPr>
      <w:rPr>
        <w:rFonts w:hint="default"/>
      </w:rPr>
    </w:lvl>
    <w:lvl w:ilvl="2" w:tplc="6942928E">
      <w:start w:val="1"/>
      <w:numFmt w:val="lowerLetter"/>
      <w:lvlText w:val="(%3)"/>
      <w:lvlJc w:val="left"/>
      <w:pPr>
        <w:ind w:left="2700" w:hanging="720"/>
      </w:pPr>
      <w:rPr>
        <w:rFonts w:hint="default"/>
      </w:r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68129E6"/>
    <w:multiLevelType w:val="hybridMultilevel"/>
    <w:tmpl w:val="3378F9CC"/>
    <w:lvl w:ilvl="0" w:tplc="8750A96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75B6A1C"/>
    <w:multiLevelType w:val="hybridMultilevel"/>
    <w:tmpl w:val="4BD49248"/>
    <w:lvl w:ilvl="0" w:tplc="F5568FCC">
      <w:start w:val="1"/>
      <w:numFmt w:val="decimal"/>
      <w:lvlText w:val="%1."/>
      <w:lvlJc w:val="left"/>
      <w:pPr>
        <w:ind w:left="360" w:hanging="360"/>
      </w:pPr>
      <w:rPr>
        <w:rFonts w:asciiTheme="minorHAnsi" w:hAnsiTheme="minorHAnsi" w:cstheme="minorHAnsi" w:hint="default"/>
        <w:b w:val="0"/>
        <w:bCs w:val="0"/>
      </w:rPr>
    </w:lvl>
    <w:lvl w:ilvl="1" w:tplc="1409000F">
      <w:start w:val="1"/>
      <w:numFmt w:val="decimal"/>
      <w:lvlText w:val="%2."/>
      <w:lvlJc w:val="left"/>
      <w:pPr>
        <w:ind w:left="1080" w:hanging="360"/>
      </w:pPr>
    </w:lvl>
    <w:lvl w:ilvl="2" w:tplc="8750A96C">
      <w:start w:val="1"/>
      <w:numFmt w:val="lowerLetter"/>
      <w:lvlText w:val="%3."/>
      <w:lvlJc w:val="left"/>
      <w:pPr>
        <w:ind w:left="72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F020DA"/>
    <w:multiLevelType w:val="hybridMultilevel"/>
    <w:tmpl w:val="FD2668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9B2352A"/>
    <w:multiLevelType w:val="hybridMultilevel"/>
    <w:tmpl w:val="459A89BE"/>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675121"/>
    <w:multiLevelType w:val="hybridMultilevel"/>
    <w:tmpl w:val="829AE7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b w:val="0"/>
        <w:bCs/>
        <w:i w:val="0"/>
        <w:iCs/>
      </w:rPr>
    </w:lvl>
    <w:lvl w:ilvl="2" w:tplc="14090001">
      <w:start w:val="1"/>
      <w:numFmt w:val="bullet"/>
      <w:lvlText w:val=""/>
      <w:lvlJc w:val="left"/>
      <w:pPr>
        <w:ind w:left="288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BB4A72"/>
    <w:multiLevelType w:val="multilevel"/>
    <w:tmpl w:val="EA429D90"/>
    <w:lvl w:ilvl="0">
      <w:start w:val="1"/>
      <w:numFmt w:val="decimal"/>
      <w:lvlText w:val="(%1)"/>
      <w:lvlJc w:val="left"/>
      <w:pPr>
        <w:ind w:left="1935" w:hanging="360"/>
      </w:pPr>
      <w:rPr>
        <w:rFonts w:hint="default"/>
      </w:rPr>
    </w:lvl>
    <w:lvl w:ilvl="1">
      <w:start w:val="1"/>
      <w:numFmt w:val="lowerLetter"/>
      <w:lvlText w:val="%2."/>
      <w:lvlJc w:val="left"/>
      <w:pPr>
        <w:ind w:left="2655" w:hanging="360"/>
      </w:pPr>
      <w:rPr>
        <w:rFonts w:hint="default"/>
      </w:rPr>
    </w:lvl>
    <w:lvl w:ilvl="2">
      <w:start w:val="1"/>
      <w:numFmt w:val="lowerLetter"/>
      <w:pStyle w:val="REG03"/>
      <w:lvlText w:val="(%3)"/>
      <w:lvlJc w:val="left"/>
      <w:pPr>
        <w:tabs>
          <w:tab w:val="num" w:pos="1701"/>
        </w:tabs>
        <w:ind w:left="1701" w:hanging="850"/>
      </w:pPr>
      <w:rPr>
        <w:rFonts w:ascii="Arial" w:hAnsi="Arial" w:hint="default"/>
        <w:b w:val="0"/>
        <w:i w:val="0"/>
        <w:sz w:val="22"/>
      </w:rPr>
    </w:lvl>
    <w:lvl w:ilvl="3">
      <w:start w:val="1"/>
      <w:numFmt w:val="decimal"/>
      <w:lvlText w:val="%4."/>
      <w:lvlJc w:val="left"/>
      <w:pPr>
        <w:ind w:left="4095" w:hanging="360"/>
      </w:pPr>
      <w:rPr>
        <w:rFonts w:hint="default"/>
      </w:rPr>
    </w:lvl>
    <w:lvl w:ilvl="4">
      <w:start w:val="1"/>
      <w:numFmt w:val="lowerLetter"/>
      <w:lvlText w:val="%5."/>
      <w:lvlJc w:val="left"/>
      <w:pPr>
        <w:ind w:left="4815" w:hanging="360"/>
      </w:pPr>
      <w:rPr>
        <w:rFonts w:hint="default"/>
      </w:rPr>
    </w:lvl>
    <w:lvl w:ilvl="5">
      <w:start w:val="1"/>
      <w:numFmt w:val="lowerRoman"/>
      <w:lvlText w:val="%6."/>
      <w:lvlJc w:val="right"/>
      <w:pPr>
        <w:ind w:left="5535" w:hanging="180"/>
      </w:pPr>
      <w:rPr>
        <w:rFonts w:hint="default"/>
      </w:rPr>
    </w:lvl>
    <w:lvl w:ilvl="6">
      <w:start w:val="1"/>
      <w:numFmt w:val="decimal"/>
      <w:lvlText w:val="%7."/>
      <w:lvlJc w:val="left"/>
      <w:pPr>
        <w:ind w:left="6255" w:hanging="360"/>
      </w:pPr>
      <w:rPr>
        <w:rFonts w:hint="default"/>
      </w:rPr>
    </w:lvl>
    <w:lvl w:ilvl="7">
      <w:start w:val="1"/>
      <w:numFmt w:val="lowerLetter"/>
      <w:lvlText w:val="%8."/>
      <w:lvlJc w:val="left"/>
      <w:pPr>
        <w:ind w:left="6975" w:hanging="360"/>
      </w:pPr>
      <w:rPr>
        <w:rFonts w:hint="default"/>
      </w:rPr>
    </w:lvl>
    <w:lvl w:ilvl="8">
      <w:start w:val="1"/>
      <w:numFmt w:val="lowerRoman"/>
      <w:lvlText w:val="%9."/>
      <w:lvlJc w:val="right"/>
      <w:pPr>
        <w:ind w:left="7695" w:hanging="180"/>
      </w:pPr>
      <w:rPr>
        <w:rFonts w:hint="default"/>
      </w:rPr>
    </w:lvl>
  </w:abstractNum>
  <w:abstractNum w:abstractNumId="13" w15:restartNumberingAfterBreak="0">
    <w:nsid w:val="0B476071"/>
    <w:multiLevelType w:val="hybridMultilevel"/>
    <w:tmpl w:val="42EE136A"/>
    <w:lvl w:ilvl="0" w:tplc="BC6E4C9E">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BDB11C3"/>
    <w:multiLevelType w:val="hybridMultilevel"/>
    <w:tmpl w:val="490837F2"/>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0DCD323A"/>
    <w:multiLevelType w:val="hybridMultilevel"/>
    <w:tmpl w:val="09AC8E6A"/>
    <w:lvl w:ilvl="0" w:tplc="E0607C40">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6" w15:restartNumberingAfterBreak="0">
    <w:nsid w:val="0E5F7240"/>
    <w:multiLevelType w:val="hybridMultilevel"/>
    <w:tmpl w:val="B9CA2E1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0FA970BB"/>
    <w:multiLevelType w:val="hybridMultilevel"/>
    <w:tmpl w:val="EAA8CB48"/>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FFFFFFFF">
      <w:start w:val="1"/>
      <w:numFmt w:val="lowerLetter"/>
      <w:lvlText w:val="%3."/>
      <w:lvlJc w:val="left"/>
      <w:pPr>
        <w:ind w:left="720" w:hanging="360"/>
      </w:pPr>
      <w:rPr>
        <w:rFonts w:hint="default"/>
        <w:b w:val="0"/>
        <w:bCs/>
        <w:i w:val="0"/>
        <w:iCs/>
      </w:rPr>
    </w:lvl>
    <w:lvl w:ilvl="3" w:tplc="1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104389"/>
    <w:multiLevelType w:val="hybridMultilevel"/>
    <w:tmpl w:val="960025B8"/>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590A3BB6">
      <w:start w:val="1"/>
      <w:numFmt w:val="lowerLetter"/>
      <w:lvlText w:val="%3."/>
      <w:lvlJc w:val="left"/>
      <w:pPr>
        <w:ind w:left="720" w:hanging="360"/>
      </w:pPr>
      <w:rPr>
        <w:rFonts w:hint="default"/>
        <w:b w:val="0"/>
        <w:bCs/>
        <w:i w:val="0"/>
        <w:i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67611F"/>
    <w:multiLevelType w:val="hybridMultilevel"/>
    <w:tmpl w:val="3CACE29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2613554"/>
    <w:multiLevelType w:val="hybridMultilevel"/>
    <w:tmpl w:val="51965F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2BE2CA9"/>
    <w:multiLevelType w:val="hybridMultilevel"/>
    <w:tmpl w:val="2ED4E446"/>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2C7123D"/>
    <w:multiLevelType w:val="hybridMultilevel"/>
    <w:tmpl w:val="D4B6E18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1334737A"/>
    <w:multiLevelType w:val="hybridMultilevel"/>
    <w:tmpl w:val="E19A5274"/>
    <w:lvl w:ilvl="0" w:tplc="9D2AD59A">
      <w:start w:val="1"/>
      <w:numFmt w:val="lowerLetter"/>
      <w:lvlText w:val="%1."/>
      <w:lvlJc w:val="left"/>
      <w:pPr>
        <w:ind w:left="720" w:hanging="360"/>
      </w:pPr>
      <w:rPr>
        <w:rFonts w:hint="default"/>
        <w:b w:val="0"/>
        <w:bCs/>
        <w:i w:val="0"/>
        <w:i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13351BAE"/>
    <w:multiLevelType w:val="hybridMultilevel"/>
    <w:tmpl w:val="1E423394"/>
    <w:lvl w:ilvl="0" w:tplc="2E4CA496">
      <w:start w:val="1"/>
      <w:numFmt w:val="lowerRoman"/>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4540F9F"/>
    <w:multiLevelType w:val="hybridMultilevel"/>
    <w:tmpl w:val="7C44D616"/>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FFFFFFFF">
      <w:start w:val="1"/>
      <w:numFmt w:val="lowerLetter"/>
      <w:lvlText w:val="%3."/>
      <w:lvlJc w:val="left"/>
      <w:pPr>
        <w:ind w:left="720" w:hanging="360"/>
      </w:pPr>
      <w:rPr>
        <w:rFonts w:hint="default"/>
        <w:b w:val="0"/>
        <w:bCs/>
        <w:i w:val="0"/>
        <w:iCs/>
      </w:rPr>
    </w:lvl>
    <w:lvl w:ilvl="3" w:tplc="1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CE4AA2"/>
    <w:multiLevelType w:val="hybridMultilevel"/>
    <w:tmpl w:val="F5E2A7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25B88D94">
      <w:start w:val="1"/>
      <w:numFmt w:val="lowerLetter"/>
      <w:lvlText w:val="%3."/>
      <w:lvlJc w:val="left"/>
      <w:pPr>
        <w:ind w:left="720" w:hanging="360"/>
      </w:pPr>
      <w:rPr>
        <w:rFonts w:hint="default"/>
        <w:i w:val="0"/>
        <w:i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5DF4FD4"/>
    <w:multiLevelType w:val="hybridMultilevel"/>
    <w:tmpl w:val="5B9CC63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160D1C35"/>
    <w:multiLevelType w:val="hybridMultilevel"/>
    <w:tmpl w:val="A4B2BFAC"/>
    <w:lvl w:ilvl="0" w:tplc="8750A96C">
      <w:start w:val="1"/>
      <w:numFmt w:val="lowerLetter"/>
      <w:lvlText w:val="%1."/>
      <w:lvlJc w:val="left"/>
      <w:pPr>
        <w:ind w:left="720" w:hanging="360"/>
      </w:pPr>
      <w:rPr>
        <w:rFonts w:hint="default"/>
      </w:rPr>
    </w:lvl>
    <w:lvl w:ilvl="1" w:tplc="D00CE66E">
      <w:start w:val="1"/>
      <w:numFmt w:val="lowerLetter"/>
      <w:lvlText w:val="%2."/>
      <w:lvlJc w:val="left"/>
      <w:pPr>
        <w:ind w:left="1440" w:hanging="360"/>
      </w:pPr>
      <w:rPr>
        <w:b w:val="0"/>
        <w:bCs/>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6457789"/>
    <w:multiLevelType w:val="multilevel"/>
    <w:tmpl w:val="C9CC207A"/>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30" w15:restartNumberingAfterBreak="0">
    <w:nsid w:val="1755507A"/>
    <w:multiLevelType w:val="hybridMultilevel"/>
    <w:tmpl w:val="1D86E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7930624"/>
    <w:multiLevelType w:val="hybridMultilevel"/>
    <w:tmpl w:val="6F7689D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1821567F"/>
    <w:multiLevelType w:val="hybridMultilevel"/>
    <w:tmpl w:val="2E967FF2"/>
    <w:lvl w:ilvl="0" w:tplc="EE0A9C4A">
      <w:start w:val="1"/>
      <w:numFmt w:val="lowerRoman"/>
      <w:lvlText w:val="(%1)"/>
      <w:lvlJc w:val="left"/>
      <w:pPr>
        <w:tabs>
          <w:tab w:val="num" w:pos="3240"/>
        </w:tabs>
        <w:ind w:left="32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18FC402E"/>
    <w:multiLevelType w:val="multilevel"/>
    <w:tmpl w:val="B5A4071C"/>
    <w:lvl w:ilvl="0">
      <w:start w:val="1"/>
      <w:numFmt w:val="decimal"/>
      <w:pStyle w:val="DWHeading1"/>
      <w:lvlText w:val="%1."/>
      <w:lvlJc w:val="left"/>
      <w:pPr>
        <w:tabs>
          <w:tab w:val="num" w:pos="709"/>
        </w:tabs>
        <w:ind w:left="709" w:hanging="709"/>
      </w:pPr>
      <w:rPr>
        <w:rFonts w:ascii="Century Gothic" w:hAnsi="Century Gothic" w:hint="default"/>
        <w:b/>
        <w:i w:val="0"/>
        <w:caps w:val="0"/>
        <w:strike w:val="0"/>
        <w:dstrike w:val="0"/>
        <w:vanish w:val="0"/>
        <w:color w:val="000000"/>
        <w:sz w:val="22"/>
        <w:vertAlign w:val="baseline"/>
      </w:rPr>
    </w:lvl>
    <w:lvl w:ilvl="1">
      <w:start w:val="1"/>
      <w:numFmt w:val="decimal"/>
      <w:pStyle w:val="DWHeading1"/>
      <w:lvlText w:val="%1.%2"/>
      <w:lvlJc w:val="left"/>
      <w:pPr>
        <w:tabs>
          <w:tab w:val="num" w:pos="709"/>
        </w:tabs>
        <w:ind w:left="709" w:hanging="709"/>
      </w:pPr>
      <w:rPr>
        <w:rFonts w:ascii="Century Gothic" w:hAnsi="Century Gothic" w:hint="default"/>
        <w:b w:val="0"/>
        <w:dstrike w:val="0"/>
        <w:color w:val="000000"/>
        <w:sz w:val="22"/>
        <w:vertAlign w:val="baseline"/>
      </w:rPr>
    </w:lvl>
    <w:lvl w:ilvl="2">
      <w:start w:val="1"/>
      <w:numFmt w:val="lowerLetter"/>
      <w:lvlText w:val="(%3)"/>
      <w:lvlJc w:val="left"/>
      <w:pPr>
        <w:tabs>
          <w:tab w:val="num" w:pos="1135"/>
        </w:tabs>
        <w:ind w:left="1135" w:hanging="426"/>
      </w:pPr>
      <w:rPr>
        <w:rFonts w:ascii="Century Gothic" w:hAnsi="Century Gothic" w:hint="default"/>
        <w:b w:val="0"/>
        <w:i w:val="0"/>
        <w:caps w:val="0"/>
        <w:strike w:val="0"/>
        <w:dstrike w:val="0"/>
        <w:vanish w:val="0"/>
        <w:color w:val="000000"/>
        <w:sz w:val="22"/>
        <w:vertAlign w:val="baseline"/>
      </w:rPr>
    </w:lvl>
    <w:lvl w:ilvl="3">
      <w:start w:val="1"/>
      <w:numFmt w:val="lowerRoman"/>
      <w:lvlText w:val="(%4)"/>
      <w:lvlJc w:val="left"/>
      <w:pPr>
        <w:tabs>
          <w:tab w:val="num" w:pos="1984"/>
        </w:tabs>
        <w:ind w:left="1984" w:hanging="708"/>
      </w:pPr>
      <w:rPr>
        <w:rFonts w:ascii="Century Gothic" w:hAnsi="Century Gothic" w:hint="default"/>
        <w:b w:val="0"/>
        <w:i w:val="0"/>
        <w:caps w:val="0"/>
        <w:strike w:val="0"/>
        <w:dstrike w:val="0"/>
        <w:vanish w:val="0"/>
        <w:color w:val="000000"/>
        <w:sz w:val="22"/>
        <w:vertAlign w:val="baseline"/>
      </w:rPr>
    </w:lvl>
    <w:lvl w:ilvl="4">
      <w:start w:val="1"/>
      <w:numFmt w:val="upperLetter"/>
      <w:lvlText w:val="(%5)"/>
      <w:lvlJc w:val="left"/>
      <w:pPr>
        <w:tabs>
          <w:tab w:val="num" w:pos="2693"/>
        </w:tabs>
        <w:ind w:left="2693" w:hanging="709"/>
      </w:pPr>
      <w:rPr>
        <w:rFonts w:hint="default"/>
        <w:color w:val="000000"/>
      </w:rPr>
    </w:lvl>
    <w:lvl w:ilvl="5">
      <w:start w:val="1"/>
      <w:numFmt w:val="decimal"/>
      <w:lvlText w:val="(%6)"/>
      <w:lvlJc w:val="left"/>
      <w:pPr>
        <w:tabs>
          <w:tab w:val="num" w:pos="3402"/>
        </w:tabs>
        <w:ind w:left="3402" w:hanging="709"/>
      </w:pPr>
      <w:rPr>
        <w:rFonts w:hint="default"/>
        <w:color w:val="000000"/>
      </w:rPr>
    </w:lvl>
    <w:lvl w:ilvl="6">
      <w:start w:val="1"/>
      <w:numFmt w:val="decimal"/>
      <w:lvlText w:val="%7."/>
      <w:lvlJc w:val="left"/>
      <w:pPr>
        <w:tabs>
          <w:tab w:val="num" w:pos="567"/>
        </w:tabs>
        <w:ind w:left="567" w:hanging="709"/>
      </w:pPr>
      <w:rPr>
        <w:rFonts w:hint="default"/>
        <w:color w:val="000000"/>
        <w:sz w:val="24"/>
      </w:rPr>
    </w:lvl>
    <w:lvl w:ilvl="7">
      <w:start w:val="1"/>
      <w:numFmt w:val="lowerLetter"/>
      <w:lvlText w:val="(%8)"/>
      <w:lvlJc w:val="left"/>
      <w:pPr>
        <w:tabs>
          <w:tab w:val="num" w:pos="1115"/>
        </w:tabs>
        <w:ind w:left="1115" w:hanging="555"/>
      </w:pPr>
      <w:rPr>
        <w:rFonts w:ascii="Arial" w:eastAsia="Times New Roman" w:hAnsi="Arial" w:hint="default"/>
        <w:b w:val="0"/>
        <w:color w:val="000000"/>
      </w:rPr>
    </w:lvl>
    <w:lvl w:ilvl="8">
      <w:start w:val="1"/>
      <w:numFmt w:val="lowerRoman"/>
      <w:lvlText w:val="(%9)"/>
      <w:lvlJc w:val="left"/>
      <w:pPr>
        <w:tabs>
          <w:tab w:val="num" w:pos="1984"/>
        </w:tabs>
        <w:ind w:left="1984" w:hanging="708"/>
      </w:pPr>
      <w:rPr>
        <w:rFonts w:hint="default"/>
        <w:color w:val="000000"/>
      </w:rPr>
    </w:lvl>
  </w:abstractNum>
  <w:abstractNum w:abstractNumId="34" w15:restartNumberingAfterBreak="0">
    <w:nsid w:val="19243AD6"/>
    <w:multiLevelType w:val="hybridMultilevel"/>
    <w:tmpl w:val="C4A6AF08"/>
    <w:lvl w:ilvl="0" w:tplc="FFFFFFFF">
      <w:start w:val="1"/>
      <w:numFmt w:val="decimal"/>
      <w:lvlText w:val="%1."/>
      <w:lvlJc w:val="left"/>
      <w:pPr>
        <w:ind w:left="720" w:hanging="360"/>
      </w:pPr>
    </w:lvl>
    <w:lvl w:ilvl="1" w:tplc="1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713A68"/>
    <w:multiLevelType w:val="hybridMultilevel"/>
    <w:tmpl w:val="8460C4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4C8ACA06">
      <w:start w:val="1"/>
      <w:numFmt w:val="lowerLetter"/>
      <w:lvlText w:val="%3."/>
      <w:lvlJc w:val="left"/>
      <w:pPr>
        <w:ind w:left="720" w:hanging="360"/>
      </w:pPr>
      <w:rPr>
        <w:rFonts w:hint="default"/>
        <w:i w:val="0"/>
        <w:i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9B62214"/>
    <w:multiLevelType w:val="hybridMultilevel"/>
    <w:tmpl w:val="0FCC6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19FC0A00"/>
    <w:multiLevelType w:val="hybridMultilevel"/>
    <w:tmpl w:val="A6302B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1A490D53"/>
    <w:multiLevelType w:val="hybridMultilevel"/>
    <w:tmpl w:val="5184B172"/>
    <w:lvl w:ilvl="0" w:tplc="FFFFFFFF">
      <w:start w:val="1"/>
      <w:numFmt w:val="decimal"/>
      <w:lvlText w:val="%1."/>
      <w:lvlJc w:val="left"/>
      <w:pPr>
        <w:ind w:left="360" w:hanging="360"/>
      </w:pPr>
      <w:rPr>
        <w:rFonts w:asciiTheme="minorHAnsi" w:hAnsiTheme="minorHAnsi" w:cstheme="minorHAnsi" w:hint="default"/>
        <w:b w:val="0"/>
        <w:bCs w:val="0"/>
      </w:rPr>
    </w:lvl>
    <w:lvl w:ilvl="1" w:tplc="1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AAC77B7"/>
    <w:multiLevelType w:val="hybridMultilevel"/>
    <w:tmpl w:val="FE3CEA8A"/>
    <w:lvl w:ilvl="0" w:tplc="1409000F">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1B6773C1"/>
    <w:multiLevelType w:val="hybridMultilevel"/>
    <w:tmpl w:val="E1FAD90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1C2D20DE"/>
    <w:multiLevelType w:val="hybridMultilevel"/>
    <w:tmpl w:val="CFF816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C9D5B52"/>
    <w:multiLevelType w:val="hybridMultilevel"/>
    <w:tmpl w:val="D69EEB0A"/>
    <w:lvl w:ilvl="0" w:tplc="A626864E">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1D462C07"/>
    <w:multiLevelType w:val="hybridMultilevel"/>
    <w:tmpl w:val="A83203E6"/>
    <w:lvl w:ilvl="0" w:tplc="E09663B6">
      <w:start w:val="1"/>
      <w:numFmt w:val="lowerLetter"/>
      <w:lvlText w:val="%1."/>
      <w:lvlJc w:val="left"/>
      <w:pPr>
        <w:ind w:left="720" w:hanging="360"/>
      </w:pPr>
      <w:rPr>
        <w:rFonts w:hint="default"/>
        <w:b w:val="0"/>
        <w:bCs/>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1D9B7E48"/>
    <w:multiLevelType w:val="hybridMultilevel"/>
    <w:tmpl w:val="313E691A"/>
    <w:lvl w:ilvl="0" w:tplc="8750A96C">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1E1F525F"/>
    <w:multiLevelType w:val="hybridMultilevel"/>
    <w:tmpl w:val="A00A3424"/>
    <w:lvl w:ilvl="0" w:tplc="1409000F">
      <w:start w:val="1"/>
      <w:numFmt w:val="decimal"/>
      <w:lvlText w:val="%1."/>
      <w:lvlJc w:val="left"/>
      <w:pPr>
        <w:ind w:left="1080" w:hanging="360"/>
      </w:pPr>
    </w:lvl>
    <w:lvl w:ilvl="1" w:tplc="C3AAF1DC">
      <w:start w:val="1"/>
      <w:numFmt w:val="lowerLetter"/>
      <w:lvlText w:val="%2."/>
      <w:lvlJc w:val="left"/>
      <w:pPr>
        <w:ind w:left="1800" w:hanging="360"/>
      </w:pPr>
      <w:rPr>
        <w:i w:val="0"/>
        <w:iCs/>
      </w:r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6" w15:restartNumberingAfterBreak="0">
    <w:nsid w:val="1E381492"/>
    <w:multiLevelType w:val="hybridMultilevel"/>
    <w:tmpl w:val="A38CBC1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E5A2C28"/>
    <w:multiLevelType w:val="hybridMultilevel"/>
    <w:tmpl w:val="99EEC74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FB9328D"/>
    <w:multiLevelType w:val="hybridMultilevel"/>
    <w:tmpl w:val="40927174"/>
    <w:lvl w:ilvl="0" w:tplc="FFFFFFFF">
      <w:start w:val="1"/>
      <w:numFmt w:val="decimal"/>
      <w:lvlText w:val="%1."/>
      <w:lvlJc w:val="left"/>
      <w:pPr>
        <w:ind w:left="360" w:hanging="360"/>
      </w:pPr>
      <w:rPr>
        <w:rFonts w:asciiTheme="minorHAnsi" w:hAnsiTheme="minorHAnsi" w:cstheme="minorHAnsi" w:hint="default"/>
        <w:b w:val="0"/>
        <w:bCs w:val="0"/>
      </w:rPr>
    </w:lvl>
    <w:lvl w:ilvl="1" w:tplc="1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FE66A1E"/>
    <w:multiLevelType w:val="multilevel"/>
    <w:tmpl w:val="D71ABD86"/>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50" w15:restartNumberingAfterBreak="0">
    <w:nsid w:val="1FFF3302"/>
    <w:multiLevelType w:val="multilevel"/>
    <w:tmpl w:val="5456CC7A"/>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b w:val="0"/>
        <w:bCs/>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51" w15:restartNumberingAfterBreak="0">
    <w:nsid w:val="206571C0"/>
    <w:multiLevelType w:val="hybridMultilevel"/>
    <w:tmpl w:val="4A60C9E8"/>
    <w:lvl w:ilvl="0" w:tplc="509CF7B2">
      <w:start w:val="1"/>
      <w:numFmt w:val="lowerLetter"/>
      <w:lvlText w:val="%1."/>
      <w:lvlJc w:val="left"/>
      <w:pPr>
        <w:ind w:left="1080" w:hanging="360"/>
      </w:pPr>
      <w:rPr>
        <w:rFonts w:hint="default"/>
        <w:b w:val="0"/>
        <w:bCs/>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2" w15:restartNumberingAfterBreak="0">
    <w:nsid w:val="215852EC"/>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22927879"/>
    <w:multiLevelType w:val="hybridMultilevel"/>
    <w:tmpl w:val="0F80275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22BE1C9F"/>
    <w:multiLevelType w:val="hybridMultilevel"/>
    <w:tmpl w:val="473EAC00"/>
    <w:lvl w:ilvl="0" w:tplc="B644CAF0">
      <w:start w:val="1"/>
      <w:numFmt w:val="lowerLetter"/>
      <w:lvlText w:val="%1."/>
      <w:lvlJc w:val="left"/>
      <w:pPr>
        <w:ind w:left="720" w:hanging="360"/>
      </w:pPr>
      <w:rPr>
        <w:rFonts w:hint="default"/>
        <w:b w:val="0"/>
        <w:bCs w:val="0"/>
        <w:i w:val="0"/>
        <w:i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22E7381A"/>
    <w:multiLevelType w:val="hybridMultilevel"/>
    <w:tmpl w:val="955C7F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DAFC79A0">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3775281"/>
    <w:multiLevelType w:val="hybridMultilevel"/>
    <w:tmpl w:val="B6288AD4"/>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239701EB"/>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23F534EC"/>
    <w:multiLevelType w:val="multilevel"/>
    <w:tmpl w:val="867A836A"/>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59" w15:restartNumberingAfterBreak="0">
    <w:nsid w:val="24121293"/>
    <w:multiLevelType w:val="multilevel"/>
    <w:tmpl w:val="787CBD5E"/>
    <w:lvl w:ilvl="0">
      <w:start w:val="1"/>
      <w:numFmt w:val="decimal"/>
      <w:pStyle w:val="RegulationLevel1"/>
      <w:lvlText w:val="%1."/>
      <w:lvlJc w:val="left"/>
      <w:pPr>
        <w:tabs>
          <w:tab w:val="num" w:pos="567"/>
        </w:tabs>
        <w:ind w:left="567" w:hanging="567"/>
      </w:pPr>
      <w:rPr>
        <w:rFonts w:ascii="Arial" w:hAnsi="Arial" w:hint="default"/>
        <w:b/>
        <w:bCs w:val="0"/>
        <w:i w:val="0"/>
        <w:sz w:val="20"/>
        <w:szCs w:val="20"/>
        <w:u w:val="none"/>
      </w:rPr>
    </w:lvl>
    <w:lvl w:ilvl="1">
      <w:start w:val="1"/>
      <w:numFmt w:val="decimal"/>
      <w:pStyle w:val="RegulationLevel2"/>
      <w:lvlText w:val="%1.%2"/>
      <w:lvlJc w:val="left"/>
      <w:pPr>
        <w:tabs>
          <w:tab w:val="num" w:pos="567"/>
        </w:tabs>
        <w:ind w:left="567" w:hanging="567"/>
      </w:pPr>
      <w:rPr>
        <w:rFonts w:hint="default"/>
        <w:b w:val="0"/>
        <w:bCs w:val="0"/>
        <w:sz w:val="20"/>
        <w:szCs w:val="20"/>
      </w:rPr>
    </w:lvl>
    <w:lvl w:ilvl="2">
      <w:start w:val="1"/>
      <w:numFmt w:val="lowerLetter"/>
      <w:pStyle w:val="RegulationLevel4"/>
      <w:lvlText w:val="%3."/>
      <w:lvlJc w:val="left"/>
      <w:pPr>
        <w:tabs>
          <w:tab w:val="num" w:pos="1134"/>
        </w:tabs>
        <w:ind w:left="1134" w:hanging="567"/>
      </w:pPr>
      <w:rPr>
        <w:rFonts w:hint="default"/>
        <w:b w:val="0"/>
        <w:bCs w:val="0"/>
        <w:sz w:val="20"/>
        <w:szCs w:val="20"/>
      </w:rPr>
    </w:lvl>
    <w:lvl w:ilvl="3">
      <w:start w:val="1"/>
      <w:numFmt w:val="lowerRoman"/>
      <w:pStyle w:val="RegulationLevel4"/>
      <w:lvlText w:val="%4."/>
      <w:lvlJc w:val="left"/>
      <w:pPr>
        <w:tabs>
          <w:tab w:val="num" w:pos="1701"/>
        </w:tabs>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4476855"/>
    <w:multiLevelType w:val="hybridMultilevel"/>
    <w:tmpl w:val="07DCC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52B1F2C"/>
    <w:multiLevelType w:val="multilevel"/>
    <w:tmpl w:val="AC7A503A"/>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1440" w:hanging="360"/>
      </w:p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62" w15:restartNumberingAfterBreak="0">
    <w:nsid w:val="25863068"/>
    <w:multiLevelType w:val="multilevel"/>
    <w:tmpl w:val="564877CA"/>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1571" w:hanging="360"/>
      </w:p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63" w15:restartNumberingAfterBreak="0">
    <w:nsid w:val="26E01C68"/>
    <w:multiLevelType w:val="hybridMultilevel"/>
    <w:tmpl w:val="DC8435A6"/>
    <w:lvl w:ilvl="0" w:tplc="0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4" w15:restartNumberingAfterBreak="0">
    <w:nsid w:val="276E6D88"/>
    <w:multiLevelType w:val="hybridMultilevel"/>
    <w:tmpl w:val="847E519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27CA1C3E"/>
    <w:multiLevelType w:val="multilevel"/>
    <w:tmpl w:val="96BAD7CE"/>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66" w15:restartNumberingAfterBreak="0">
    <w:nsid w:val="27E233C7"/>
    <w:multiLevelType w:val="hybridMultilevel"/>
    <w:tmpl w:val="0F802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91B2AAB"/>
    <w:multiLevelType w:val="hybridMultilevel"/>
    <w:tmpl w:val="2278CBD8"/>
    <w:lvl w:ilvl="0" w:tplc="FFFFFFFF">
      <w:start w:val="1"/>
      <w:numFmt w:val="decimal"/>
      <w:lvlText w:val="%1."/>
      <w:lvlJc w:val="left"/>
      <w:pPr>
        <w:ind w:left="360" w:hanging="360"/>
      </w:pPr>
      <w:rPr>
        <w:rFonts w:asciiTheme="minorHAnsi" w:hAnsiTheme="minorHAnsi" w:cstheme="minorHAnsi" w:hint="default"/>
        <w:b w:val="0"/>
        <w:bCs w:val="0"/>
      </w:rPr>
    </w:lvl>
    <w:lvl w:ilvl="1" w:tplc="1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29374E89"/>
    <w:multiLevelType w:val="hybridMultilevel"/>
    <w:tmpl w:val="EE140368"/>
    <w:lvl w:ilvl="0" w:tplc="1409000F">
      <w:start w:val="1"/>
      <w:numFmt w:val="decimal"/>
      <w:lvlText w:val="%1."/>
      <w:lvlJc w:val="left"/>
      <w:pPr>
        <w:ind w:left="1080" w:hanging="360"/>
      </w:pPr>
    </w:lvl>
    <w:lvl w:ilvl="1" w:tplc="1409000F">
      <w:start w:val="1"/>
      <w:numFmt w:val="decimal"/>
      <w:lvlText w:val="%2."/>
      <w:lvlJc w:val="left"/>
      <w:pPr>
        <w:ind w:left="108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9" w15:restartNumberingAfterBreak="0">
    <w:nsid w:val="293B08A4"/>
    <w:multiLevelType w:val="hybridMultilevel"/>
    <w:tmpl w:val="5F5CCD4E"/>
    <w:lvl w:ilvl="0" w:tplc="FFFFFFFF">
      <w:start w:val="1"/>
      <w:numFmt w:val="decimal"/>
      <w:lvlText w:val="%1."/>
      <w:lvlJc w:val="left"/>
      <w:pPr>
        <w:ind w:left="360" w:hanging="360"/>
      </w:pPr>
      <w:rPr>
        <w:rFonts w:asciiTheme="minorHAnsi" w:hAnsiTheme="minorHAnsi" w:cstheme="minorHAnsi" w:hint="default"/>
        <w:b w:val="0"/>
        <w:bCs w:val="0"/>
      </w:rPr>
    </w:lvl>
    <w:lvl w:ilvl="1" w:tplc="FFFFFFFF">
      <w:start w:val="1"/>
      <w:numFmt w:val="decimal"/>
      <w:lvlText w:val="%2."/>
      <w:lvlJc w:val="left"/>
      <w:pPr>
        <w:ind w:left="1080" w:hanging="360"/>
      </w:pPr>
    </w:lvl>
    <w:lvl w:ilvl="2" w:tplc="FFFFFFFF">
      <w:start w:val="1"/>
      <w:numFmt w:val="lowerLetter"/>
      <w:lvlText w:val="%3."/>
      <w:lvlJc w:val="left"/>
      <w:pPr>
        <w:ind w:left="720" w:hanging="360"/>
      </w:pPr>
      <w:rPr>
        <w:rFonts w:hint="default"/>
        <w:b w:val="0"/>
        <w:bCs w:val="0"/>
        <w:i w:val="0"/>
        <w:iCs/>
      </w:rPr>
    </w:lvl>
    <w:lvl w:ilvl="3" w:tplc="1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A3974EA"/>
    <w:multiLevelType w:val="hybridMultilevel"/>
    <w:tmpl w:val="1F929142"/>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2ADD0F6E"/>
    <w:multiLevelType w:val="hybridMultilevel"/>
    <w:tmpl w:val="BD028CE0"/>
    <w:lvl w:ilvl="0" w:tplc="FFFFFFFF">
      <w:start w:val="1"/>
      <w:numFmt w:val="decimal"/>
      <w:lvlText w:val="%1."/>
      <w:lvlJc w:val="left"/>
      <w:pPr>
        <w:ind w:left="1080" w:hanging="360"/>
      </w:pPr>
    </w:lvl>
    <w:lvl w:ilvl="1" w:tplc="14090001">
      <w:start w:val="1"/>
      <w:numFmt w:val="bullet"/>
      <w:lvlText w:val=""/>
      <w:lvlJc w:val="left"/>
      <w:pPr>
        <w:ind w:left="28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BA80B5B"/>
    <w:multiLevelType w:val="hybridMultilevel"/>
    <w:tmpl w:val="31A635C6"/>
    <w:lvl w:ilvl="0" w:tplc="FFFFFFFF">
      <w:start w:val="1"/>
      <w:numFmt w:val="decimal"/>
      <w:lvlText w:val="%1."/>
      <w:lvlJc w:val="left"/>
      <w:pPr>
        <w:ind w:left="1080" w:hanging="360"/>
      </w:pPr>
    </w:lvl>
    <w:lvl w:ilvl="1" w:tplc="FFFFFFFF">
      <w:start w:val="1"/>
      <w:numFmt w:val="decimal"/>
      <w:lvlText w:val="%2."/>
      <w:lvlJc w:val="left"/>
      <w:pPr>
        <w:ind w:left="1080" w:hanging="360"/>
      </w:pPr>
    </w:lvl>
    <w:lvl w:ilvl="2" w:tplc="41F49D2A">
      <w:start w:val="1"/>
      <w:numFmt w:val="lowerLetter"/>
      <w:lvlText w:val="%3."/>
      <w:lvlJc w:val="left"/>
      <w:pPr>
        <w:ind w:left="720" w:hanging="360"/>
      </w:pPr>
      <w:rPr>
        <w:rFonts w:hint="default"/>
        <w:b w:val="0"/>
        <w:bCs/>
        <w:i w:val="0"/>
        <w:i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2CE17E10"/>
    <w:multiLevelType w:val="hybridMultilevel"/>
    <w:tmpl w:val="01E054C8"/>
    <w:lvl w:ilvl="0" w:tplc="1409000F">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4" w15:restartNumberingAfterBreak="0">
    <w:nsid w:val="2D875A6E"/>
    <w:multiLevelType w:val="hybridMultilevel"/>
    <w:tmpl w:val="2A74003C"/>
    <w:lvl w:ilvl="0" w:tplc="6D806702">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2DBF272A"/>
    <w:multiLevelType w:val="hybridMultilevel"/>
    <w:tmpl w:val="4DCAAE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2ECF64FB"/>
    <w:multiLevelType w:val="hybridMultilevel"/>
    <w:tmpl w:val="9C60A8B2"/>
    <w:lvl w:ilvl="0" w:tplc="FFFFFFFF">
      <w:start w:val="1"/>
      <w:numFmt w:val="lowerRoman"/>
      <w:lvlText w:val="(%1)"/>
      <w:lvlJc w:val="left"/>
      <w:pPr>
        <w:ind w:left="720" w:hanging="360"/>
      </w:pPr>
      <w:rPr>
        <w:rFonts w:hint="default"/>
      </w:rPr>
    </w:lvl>
    <w:lvl w:ilvl="1" w:tplc="14090001">
      <w:start w:val="1"/>
      <w:numFmt w:val="bullet"/>
      <w:lvlText w:val=""/>
      <w:lvlJc w:val="left"/>
      <w:pPr>
        <w:ind w:left="28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F1B6889"/>
    <w:multiLevelType w:val="hybridMultilevel"/>
    <w:tmpl w:val="A63E3A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05D10FF"/>
    <w:multiLevelType w:val="hybridMultilevel"/>
    <w:tmpl w:val="AA12E1EC"/>
    <w:lvl w:ilvl="0" w:tplc="D7DA5706">
      <w:start w:val="1"/>
      <w:numFmt w:val="lowerLetter"/>
      <w:lvlText w:val="%1."/>
      <w:lvlJc w:val="left"/>
      <w:pPr>
        <w:ind w:left="720" w:hanging="360"/>
      </w:pPr>
      <w:rPr>
        <w:rFonts w:hint="default"/>
        <w:b w:val="0"/>
        <w:bCs/>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30706B9A"/>
    <w:multiLevelType w:val="hybridMultilevel"/>
    <w:tmpl w:val="59EE7AD4"/>
    <w:lvl w:ilvl="0" w:tplc="FFFFFFFF">
      <w:start w:val="1"/>
      <w:numFmt w:val="decimal"/>
      <w:lvlText w:val="%1."/>
      <w:lvlJc w:val="left"/>
      <w:pPr>
        <w:ind w:left="360" w:hanging="360"/>
      </w:pPr>
      <w:rPr>
        <w:rFonts w:asciiTheme="minorHAnsi" w:hAnsiTheme="minorHAnsi" w:cstheme="minorHAnsi" w:hint="default"/>
        <w:b w:val="0"/>
        <w:bCs w:val="0"/>
      </w:rPr>
    </w:lvl>
    <w:lvl w:ilvl="1" w:tplc="FFFFFFFF">
      <w:start w:val="1"/>
      <w:numFmt w:val="decimal"/>
      <w:lvlText w:val="%2."/>
      <w:lvlJc w:val="left"/>
      <w:pPr>
        <w:ind w:left="1080" w:hanging="360"/>
      </w:pPr>
      <w:rPr>
        <w:rFonts w:asciiTheme="minorHAnsi" w:eastAsia="Times New Roman" w:hAnsiTheme="minorHAnsi" w:cstheme="minorHAnsi"/>
      </w:rPr>
    </w:lvl>
    <w:lvl w:ilvl="2" w:tplc="9794796C">
      <w:start w:val="1"/>
      <w:numFmt w:val="lowerLetter"/>
      <w:lvlText w:val="%3."/>
      <w:lvlJc w:val="left"/>
      <w:pPr>
        <w:ind w:left="720" w:hanging="360"/>
      </w:pPr>
      <w:rPr>
        <w:rFonts w:hint="default"/>
        <w:b w:val="0"/>
        <w:b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12A548D"/>
    <w:multiLevelType w:val="hybridMultilevel"/>
    <w:tmpl w:val="85F2212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b w:val="0"/>
        <w:bCs/>
        <w:i w:val="0"/>
        <w:iCs/>
      </w:rPr>
    </w:lvl>
    <w:lvl w:ilvl="2" w:tplc="14090001">
      <w:start w:val="1"/>
      <w:numFmt w:val="bullet"/>
      <w:lvlText w:val=""/>
      <w:lvlJc w:val="left"/>
      <w:pPr>
        <w:ind w:left="288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18571D3"/>
    <w:multiLevelType w:val="multilevel"/>
    <w:tmpl w:val="9218404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32FC1BDC"/>
    <w:multiLevelType w:val="multilevel"/>
    <w:tmpl w:val="B372C94C"/>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83" w15:restartNumberingAfterBreak="0">
    <w:nsid w:val="33C30B80"/>
    <w:multiLevelType w:val="hybridMultilevel"/>
    <w:tmpl w:val="1E0AB0DE"/>
    <w:lvl w:ilvl="0" w:tplc="A5704432">
      <w:start w:val="1"/>
      <w:numFmt w:val="lowerLetter"/>
      <w:lvlText w:val="%1."/>
      <w:lvlJc w:val="left"/>
      <w:pPr>
        <w:ind w:left="720" w:hanging="360"/>
      </w:pPr>
      <w:rPr>
        <w:rFonts w:hint="default"/>
        <w:b w:val="0"/>
        <w:bCs w:val="0"/>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33F02E34"/>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15:restartNumberingAfterBreak="0">
    <w:nsid w:val="33F03550"/>
    <w:multiLevelType w:val="hybridMultilevel"/>
    <w:tmpl w:val="1EDAE8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343E7628"/>
    <w:multiLevelType w:val="hybridMultilevel"/>
    <w:tmpl w:val="8EEC5CA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34590285"/>
    <w:multiLevelType w:val="multilevel"/>
    <w:tmpl w:val="207C8654"/>
    <w:lvl w:ilvl="0">
      <w:start w:val="1"/>
      <w:numFmt w:val="decimal"/>
      <w:lvlText w:val="%1."/>
      <w:lvlJc w:val="left"/>
      <w:pPr>
        <w:ind w:left="720" w:hanging="360"/>
      </w:pPr>
    </w:lvl>
    <w:lvl w:ilvl="1">
      <w:start w:val="1"/>
      <w:numFmt w:val="decimal"/>
      <w:isLgl/>
      <w:lvlText w:val="%1.%2"/>
      <w:lvlJc w:val="left"/>
      <w:pPr>
        <w:ind w:left="1212" w:hanging="852"/>
      </w:pPr>
      <w:rPr>
        <w:rFonts w:hint="default"/>
        <w:b/>
      </w:rPr>
    </w:lvl>
    <w:lvl w:ilvl="2">
      <w:start w:val="1"/>
      <w:numFmt w:val="decimal"/>
      <w:isLgl/>
      <w:lvlText w:val="%1.%2.%3"/>
      <w:lvlJc w:val="left"/>
      <w:pPr>
        <w:ind w:left="1212" w:hanging="852"/>
      </w:pPr>
      <w:rPr>
        <w:rFonts w:hint="default"/>
        <w:b/>
      </w:rPr>
    </w:lvl>
    <w:lvl w:ilvl="3">
      <w:start w:val="1"/>
      <w:numFmt w:val="decimal"/>
      <w:isLgl/>
      <w:lvlText w:val="%1.%2.%3.%4"/>
      <w:lvlJc w:val="left"/>
      <w:pPr>
        <w:ind w:left="1212" w:hanging="852"/>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8" w15:restartNumberingAfterBreak="0">
    <w:nsid w:val="35275F20"/>
    <w:multiLevelType w:val="hybridMultilevel"/>
    <w:tmpl w:val="08529B58"/>
    <w:lvl w:ilvl="0" w:tplc="1409000F">
      <w:start w:val="1"/>
      <w:numFmt w:val="decimal"/>
      <w:lvlText w:val="%1."/>
      <w:lvlJc w:val="left"/>
      <w:pPr>
        <w:ind w:left="720" w:hanging="360"/>
      </w:pPr>
    </w:lvl>
    <w:lvl w:ilvl="1" w:tplc="08EA648C">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364712FA"/>
    <w:multiLevelType w:val="hybridMultilevel"/>
    <w:tmpl w:val="D862D4EA"/>
    <w:lvl w:ilvl="0" w:tplc="C8FE538C">
      <w:start w:val="1"/>
      <w:numFmt w:val="lowerLetter"/>
      <w:lvlText w:val="%1."/>
      <w:lvlJc w:val="left"/>
      <w:pPr>
        <w:ind w:left="720" w:hanging="360"/>
      </w:pPr>
      <w:rPr>
        <w:rFonts w:hint="default"/>
        <w:b w:val="0"/>
        <w:bCs/>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36B5031B"/>
    <w:multiLevelType w:val="hybridMultilevel"/>
    <w:tmpl w:val="07DCC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6CA0FD3"/>
    <w:multiLevelType w:val="hybridMultilevel"/>
    <w:tmpl w:val="C30086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37AD2E99"/>
    <w:multiLevelType w:val="hybridMultilevel"/>
    <w:tmpl w:val="2B7A3B32"/>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FFFFFFFF">
      <w:start w:val="1"/>
      <w:numFmt w:val="lowerRoman"/>
      <w:lvlText w:val="%3."/>
      <w:lvlJc w:val="right"/>
      <w:pPr>
        <w:ind w:left="2160" w:hanging="180"/>
      </w:pPr>
    </w:lvl>
    <w:lvl w:ilvl="3" w:tplc="1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8153401"/>
    <w:multiLevelType w:val="hybridMultilevel"/>
    <w:tmpl w:val="307EDCF2"/>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BC6E4C9E">
      <w:numFmt w:val="bullet"/>
      <w:lvlText w:val="•"/>
      <w:lvlJc w:val="left"/>
      <w:pPr>
        <w:ind w:left="1080" w:hanging="720"/>
      </w:pPr>
      <w:rPr>
        <w:rFonts w:ascii="Calibri" w:eastAsiaTheme="minorHAnsi" w:hAnsi="Calibri" w:cs="Calibr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AC4687"/>
    <w:multiLevelType w:val="multilevel"/>
    <w:tmpl w:val="D910D17A"/>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95" w15:restartNumberingAfterBreak="0">
    <w:nsid w:val="3A285C0C"/>
    <w:multiLevelType w:val="hybridMultilevel"/>
    <w:tmpl w:val="107A965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6" w15:restartNumberingAfterBreak="0">
    <w:nsid w:val="3AFC0C7B"/>
    <w:multiLevelType w:val="hybridMultilevel"/>
    <w:tmpl w:val="AC967B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ED3CDBB0">
      <w:start w:val="1"/>
      <w:numFmt w:val="lowerLetter"/>
      <w:lvlText w:val="%3."/>
      <w:lvlJc w:val="left"/>
      <w:pPr>
        <w:ind w:left="720" w:hanging="360"/>
      </w:pPr>
      <w:rPr>
        <w:rFonts w:hint="default"/>
        <w:i w:val="0"/>
        <w:i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3C1F3A03"/>
    <w:multiLevelType w:val="hybridMultilevel"/>
    <w:tmpl w:val="F8209D96"/>
    <w:lvl w:ilvl="0" w:tplc="F5627052">
      <w:start w:val="1"/>
      <w:numFmt w:val="lowerLetter"/>
      <w:lvlText w:val="%1."/>
      <w:lvlJc w:val="left"/>
      <w:pPr>
        <w:ind w:left="720" w:hanging="360"/>
      </w:pPr>
      <w:rPr>
        <w:rFonts w:hint="default"/>
        <w:b w:val="0"/>
        <w:bCs/>
        <w:i w:val="0"/>
        <w:i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8" w15:restartNumberingAfterBreak="0">
    <w:nsid w:val="3C567D01"/>
    <w:multiLevelType w:val="hybridMultilevel"/>
    <w:tmpl w:val="6C789D28"/>
    <w:lvl w:ilvl="0" w:tplc="8750A96C">
      <w:start w:val="1"/>
      <w:numFmt w:val="lowerLetter"/>
      <w:lvlText w:val="%1."/>
      <w:lvlJc w:val="left"/>
      <w:pPr>
        <w:ind w:left="720" w:hanging="360"/>
      </w:pPr>
      <w:rPr>
        <w:rFonts w:hint="default"/>
      </w:rPr>
    </w:lvl>
    <w:lvl w:ilvl="1" w:tplc="8D1C0CF0">
      <w:start w:val="1"/>
      <w:numFmt w:val="lowerLetter"/>
      <w:lvlText w:val="%2."/>
      <w:lvlJc w:val="left"/>
      <w:pPr>
        <w:ind w:left="1440" w:hanging="360"/>
      </w:pPr>
      <w:rPr>
        <w:b w:val="0"/>
        <w:bCs/>
        <w:i w:val="0"/>
        <w:iCs/>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15:restartNumberingAfterBreak="0">
    <w:nsid w:val="3D6A5DFF"/>
    <w:multiLevelType w:val="singleLevel"/>
    <w:tmpl w:val="FFFFFFFF"/>
    <w:lvl w:ilvl="0">
      <w:numFmt w:val="decimal"/>
      <w:pStyle w:val="Heading5"/>
      <w:lvlText w:val="%1"/>
      <w:legacy w:legacy="1" w:legacySpace="0" w:legacyIndent="0"/>
      <w:lvlJc w:val="left"/>
    </w:lvl>
  </w:abstractNum>
  <w:abstractNum w:abstractNumId="100" w15:restartNumberingAfterBreak="0">
    <w:nsid w:val="3E4C1A57"/>
    <w:multiLevelType w:val="hybridMultilevel"/>
    <w:tmpl w:val="A63E3AA4"/>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1" w15:restartNumberingAfterBreak="0">
    <w:nsid w:val="3E9529A4"/>
    <w:multiLevelType w:val="hybridMultilevel"/>
    <w:tmpl w:val="6EA4147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3EB84F13"/>
    <w:multiLevelType w:val="hybridMultilevel"/>
    <w:tmpl w:val="D2662BC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AF66346">
      <w:start w:val="1"/>
      <w:numFmt w:val="lowerLetter"/>
      <w:lvlText w:val="%3."/>
      <w:lvlJc w:val="left"/>
      <w:pPr>
        <w:ind w:left="720" w:hanging="360"/>
      </w:pPr>
      <w:rPr>
        <w:rFonts w:hint="default"/>
        <w:i w:val="0"/>
        <w:i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4233570F"/>
    <w:multiLevelType w:val="hybridMultilevel"/>
    <w:tmpl w:val="4C6E97A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429474E8"/>
    <w:multiLevelType w:val="multilevel"/>
    <w:tmpl w:val="C5A49C2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42A73A84"/>
    <w:multiLevelType w:val="multilevel"/>
    <w:tmpl w:val="6B1A44FA"/>
    <w:lvl w:ilvl="0">
      <w:start w:val="1"/>
      <w:numFmt w:val="decimal"/>
      <w:pStyle w:val="Level1"/>
      <w:lvlText w:val="%1."/>
      <w:lvlJc w:val="left"/>
      <w:pPr>
        <w:tabs>
          <w:tab w:val="num" w:pos="1702"/>
        </w:tabs>
        <w:ind w:left="1702" w:hanging="567"/>
      </w:pPr>
      <w:rPr>
        <w:rFonts w:hint="default"/>
      </w:rPr>
    </w:lvl>
    <w:lvl w:ilvl="1">
      <w:start w:val="1"/>
      <w:numFmt w:val="decimal"/>
      <w:pStyle w:val="Level2"/>
      <w:lvlText w:val="%1.%2"/>
      <w:lvlJc w:val="left"/>
      <w:pPr>
        <w:tabs>
          <w:tab w:val="num" w:pos="6239"/>
        </w:tabs>
        <w:ind w:left="6239" w:hanging="567"/>
      </w:pPr>
      <w:rPr>
        <w:rFonts w:hint="default"/>
        <w:b w:val="0"/>
        <w:sz w:val="20"/>
        <w:szCs w:val="20"/>
      </w:rPr>
    </w:lvl>
    <w:lvl w:ilvl="2">
      <w:start w:val="1"/>
      <w:numFmt w:val="lowerLetter"/>
      <w:pStyle w:val="Level3"/>
      <w:lvlText w:val="%3."/>
      <w:lvlJc w:val="left"/>
      <w:pPr>
        <w:tabs>
          <w:tab w:val="num" w:pos="2837"/>
        </w:tabs>
        <w:ind w:left="2837" w:hanging="567"/>
      </w:pPr>
      <w:rPr>
        <w:rFonts w:hint="default"/>
      </w:rPr>
    </w:lvl>
    <w:lvl w:ilvl="3">
      <w:start w:val="1"/>
      <w:numFmt w:val="lowerRoman"/>
      <w:pStyle w:val="bowls4"/>
      <w:lvlText w:val="(%4)"/>
      <w:lvlJc w:val="left"/>
      <w:pPr>
        <w:tabs>
          <w:tab w:val="num" w:pos="3687"/>
        </w:tabs>
        <w:ind w:left="3687" w:hanging="851"/>
      </w:pPr>
      <w:rPr>
        <w:rFonts w:hint="default"/>
      </w:rPr>
    </w:lvl>
    <w:lvl w:ilvl="4">
      <w:start w:val="1"/>
      <w:numFmt w:val="lowerLetter"/>
      <w:lvlText w:val="%5."/>
      <w:lvlJc w:val="left"/>
      <w:pPr>
        <w:tabs>
          <w:tab w:val="num" w:pos="4735"/>
        </w:tabs>
        <w:ind w:left="4735" w:hanging="360"/>
      </w:pPr>
      <w:rPr>
        <w:rFonts w:hint="default"/>
      </w:rPr>
    </w:lvl>
    <w:lvl w:ilvl="5">
      <w:start w:val="1"/>
      <w:numFmt w:val="lowerRoman"/>
      <w:pStyle w:val="Level4"/>
      <w:lvlText w:val="%6."/>
      <w:lvlJc w:val="left"/>
      <w:pPr>
        <w:tabs>
          <w:tab w:val="num" w:pos="5455"/>
        </w:tabs>
        <w:ind w:left="5455" w:hanging="180"/>
      </w:pPr>
      <w:rPr>
        <w:rFonts w:hint="default"/>
      </w:rPr>
    </w:lvl>
    <w:lvl w:ilvl="6">
      <w:start w:val="1"/>
      <w:numFmt w:val="decimal"/>
      <w:lvlText w:val="%7."/>
      <w:lvlJc w:val="left"/>
      <w:pPr>
        <w:tabs>
          <w:tab w:val="num" w:pos="6175"/>
        </w:tabs>
        <w:ind w:left="6175" w:hanging="360"/>
      </w:pPr>
      <w:rPr>
        <w:rFonts w:hint="default"/>
        <w:sz w:val="24"/>
        <w:szCs w:val="24"/>
      </w:rPr>
    </w:lvl>
    <w:lvl w:ilvl="7">
      <w:start w:val="1"/>
      <w:numFmt w:val="lowerLetter"/>
      <w:lvlText w:val="%8."/>
      <w:lvlJc w:val="left"/>
      <w:pPr>
        <w:tabs>
          <w:tab w:val="num" w:pos="6895"/>
        </w:tabs>
        <w:ind w:left="6895" w:hanging="360"/>
      </w:pPr>
      <w:rPr>
        <w:rFonts w:hint="default"/>
      </w:rPr>
    </w:lvl>
    <w:lvl w:ilvl="8">
      <w:start w:val="1"/>
      <w:numFmt w:val="lowerRoman"/>
      <w:lvlText w:val="%9."/>
      <w:lvlJc w:val="right"/>
      <w:pPr>
        <w:tabs>
          <w:tab w:val="num" w:pos="7615"/>
        </w:tabs>
        <w:ind w:left="7615" w:hanging="180"/>
      </w:pPr>
      <w:rPr>
        <w:rFonts w:hint="default"/>
      </w:rPr>
    </w:lvl>
  </w:abstractNum>
  <w:abstractNum w:abstractNumId="106" w15:restartNumberingAfterBreak="0">
    <w:nsid w:val="42E04DB9"/>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44E83B35"/>
    <w:multiLevelType w:val="hybridMultilevel"/>
    <w:tmpl w:val="4F9C721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08" w15:restartNumberingAfterBreak="0">
    <w:nsid w:val="462A796B"/>
    <w:multiLevelType w:val="hybridMultilevel"/>
    <w:tmpl w:val="B24A7656"/>
    <w:lvl w:ilvl="0" w:tplc="FFFFFFFF">
      <w:start w:val="1"/>
      <w:numFmt w:val="decimal"/>
      <w:lvlText w:val="%1."/>
      <w:lvlJc w:val="left"/>
      <w:pPr>
        <w:ind w:left="360" w:hanging="360"/>
      </w:pPr>
      <w:rPr>
        <w:rFonts w:asciiTheme="minorHAnsi" w:hAnsiTheme="minorHAnsi" w:cstheme="minorHAnsi" w:hint="default"/>
        <w:b w:val="0"/>
        <w:bCs w:val="0"/>
      </w:rPr>
    </w:lvl>
    <w:lvl w:ilvl="1" w:tplc="1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465027E4"/>
    <w:multiLevelType w:val="multilevel"/>
    <w:tmpl w:val="99A02D26"/>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1440" w:hanging="360"/>
      </w:p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10" w15:restartNumberingAfterBreak="0">
    <w:nsid w:val="470F574F"/>
    <w:multiLevelType w:val="hybridMultilevel"/>
    <w:tmpl w:val="732E15EA"/>
    <w:lvl w:ilvl="0" w:tplc="8750A96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1" w15:restartNumberingAfterBreak="0">
    <w:nsid w:val="475E2CCF"/>
    <w:multiLevelType w:val="hybridMultilevel"/>
    <w:tmpl w:val="72E2A59C"/>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2" w15:restartNumberingAfterBreak="0">
    <w:nsid w:val="47CC1560"/>
    <w:multiLevelType w:val="hybridMultilevel"/>
    <w:tmpl w:val="8F3EC52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3" w15:restartNumberingAfterBreak="0">
    <w:nsid w:val="47CC2948"/>
    <w:multiLevelType w:val="multilevel"/>
    <w:tmpl w:val="ABBE43C2"/>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14" w15:restartNumberingAfterBreak="0">
    <w:nsid w:val="48192A86"/>
    <w:multiLevelType w:val="multilevel"/>
    <w:tmpl w:val="F948E4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5" w15:restartNumberingAfterBreak="0">
    <w:nsid w:val="48372A95"/>
    <w:multiLevelType w:val="hybridMultilevel"/>
    <w:tmpl w:val="9F5CFD44"/>
    <w:lvl w:ilvl="0" w:tplc="C2A24EDC">
      <w:start w:val="1"/>
      <w:numFmt w:val="lowerLetter"/>
      <w:lvlText w:val="%1."/>
      <w:lvlJc w:val="left"/>
      <w:pPr>
        <w:ind w:left="720" w:hanging="360"/>
      </w:pPr>
      <w:rPr>
        <w:rFonts w:hint="default"/>
        <w:b w:val="0"/>
        <w:bCs w:val="0"/>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483842CE"/>
    <w:multiLevelType w:val="hybridMultilevel"/>
    <w:tmpl w:val="FEF237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numFmt w:val="bullet"/>
      <w:lvlText w:val="•"/>
      <w:lvlJc w:val="left"/>
      <w:pPr>
        <w:ind w:left="1080" w:hanging="720"/>
      </w:pPr>
      <w:rPr>
        <w:rFonts w:ascii="Calibri" w:eastAsiaTheme="minorHAnsi" w:hAnsi="Calibri" w:cs="Calibr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9033959"/>
    <w:multiLevelType w:val="hybridMultilevel"/>
    <w:tmpl w:val="6F7689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A2E0B6A"/>
    <w:multiLevelType w:val="hybridMultilevel"/>
    <w:tmpl w:val="D61A2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A433F2D"/>
    <w:multiLevelType w:val="hybridMultilevel"/>
    <w:tmpl w:val="C98C814E"/>
    <w:lvl w:ilvl="0" w:tplc="BC6E4C9E">
      <w:numFmt w:val="bullet"/>
      <w:lvlText w:val="•"/>
      <w:lvlJc w:val="left"/>
      <w:pPr>
        <w:ind w:left="1931" w:hanging="720"/>
      </w:pPr>
      <w:rPr>
        <w:rFonts w:ascii="Calibri" w:eastAsiaTheme="minorHAnsi" w:hAnsi="Calibri" w:cs="Calibri"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120" w15:restartNumberingAfterBreak="0">
    <w:nsid w:val="4A65526B"/>
    <w:multiLevelType w:val="hybridMultilevel"/>
    <w:tmpl w:val="9D404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A817735"/>
    <w:multiLevelType w:val="hybridMultilevel"/>
    <w:tmpl w:val="B63821F4"/>
    <w:lvl w:ilvl="0" w:tplc="18FCD846">
      <w:start w:val="1"/>
      <w:numFmt w:val="lowerLetter"/>
      <w:lvlText w:val="%1."/>
      <w:lvlJc w:val="left"/>
      <w:pPr>
        <w:ind w:left="720" w:hanging="360"/>
      </w:pPr>
      <w:rPr>
        <w:rFonts w:hint="default"/>
        <w:b w:val="0"/>
        <w:bCs/>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2" w15:restartNumberingAfterBreak="0">
    <w:nsid w:val="4C547FC8"/>
    <w:multiLevelType w:val="singleLevel"/>
    <w:tmpl w:val="FFFFFFFF"/>
    <w:lvl w:ilvl="0">
      <w:numFmt w:val="decimal"/>
      <w:pStyle w:val="Heading8"/>
      <w:lvlText w:val="%1"/>
      <w:legacy w:legacy="1" w:legacySpace="0" w:legacyIndent="0"/>
      <w:lvlJc w:val="left"/>
    </w:lvl>
  </w:abstractNum>
  <w:abstractNum w:abstractNumId="123" w15:restartNumberingAfterBreak="0">
    <w:nsid w:val="4CF777B8"/>
    <w:multiLevelType w:val="hybridMultilevel"/>
    <w:tmpl w:val="F03A64E0"/>
    <w:lvl w:ilvl="0" w:tplc="0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4336DBF0">
      <w:start w:val="3"/>
      <w:numFmt w:val="decimal"/>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4DFD36A2"/>
    <w:multiLevelType w:val="hybridMultilevel"/>
    <w:tmpl w:val="32E288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5" w15:restartNumberingAfterBreak="0">
    <w:nsid w:val="4EBC52D7"/>
    <w:multiLevelType w:val="hybridMultilevel"/>
    <w:tmpl w:val="6D12C03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6" w15:restartNumberingAfterBreak="0">
    <w:nsid w:val="4F5D5C3A"/>
    <w:multiLevelType w:val="singleLevel"/>
    <w:tmpl w:val="FFFFFFFF"/>
    <w:lvl w:ilvl="0">
      <w:numFmt w:val="decimal"/>
      <w:pStyle w:val="Heading6"/>
      <w:lvlText w:val="%1"/>
      <w:legacy w:legacy="1" w:legacySpace="0" w:legacyIndent="0"/>
      <w:lvlJc w:val="left"/>
    </w:lvl>
  </w:abstractNum>
  <w:abstractNum w:abstractNumId="127" w15:restartNumberingAfterBreak="0">
    <w:nsid w:val="50726C5E"/>
    <w:multiLevelType w:val="hybridMultilevel"/>
    <w:tmpl w:val="2104F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8" w15:restartNumberingAfterBreak="0">
    <w:nsid w:val="54BF71AA"/>
    <w:multiLevelType w:val="hybridMultilevel"/>
    <w:tmpl w:val="4A2CF364"/>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F2F2EE72">
      <w:start w:val="1"/>
      <w:numFmt w:val="lowerLetter"/>
      <w:lvlText w:val="%3."/>
      <w:lvlJc w:val="left"/>
      <w:pPr>
        <w:ind w:left="720" w:hanging="360"/>
      </w:pPr>
      <w:rPr>
        <w:rFonts w:hint="default"/>
        <w:b w:val="0"/>
        <w:bCs/>
        <w:i w:val="0"/>
        <w:i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4F21BAF"/>
    <w:multiLevelType w:val="hybridMultilevel"/>
    <w:tmpl w:val="60925356"/>
    <w:lvl w:ilvl="0" w:tplc="FFFFFFFF">
      <w:start w:val="1"/>
      <w:numFmt w:val="decimal"/>
      <w:lvlText w:val="%1."/>
      <w:lvlJc w:val="left"/>
      <w:pPr>
        <w:ind w:left="360" w:hanging="360"/>
      </w:pPr>
      <w:rPr>
        <w:rFonts w:asciiTheme="minorHAnsi" w:hAnsiTheme="minorHAnsi" w:cstheme="minorHAnsi" w:hint="default"/>
        <w:b w:val="0"/>
        <w:bCs w:val="0"/>
      </w:rPr>
    </w:lvl>
    <w:lvl w:ilvl="1" w:tplc="FFFFFFFF">
      <w:start w:val="1"/>
      <w:numFmt w:val="decimal"/>
      <w:lvlText w:val="%2."/>
      <w:lvlJc w:val="left"/>
      <w:pPr>
        <w:ind w:left="1080" w:hanging="360"/>
      </w:pPr>
      <w:rPr>
        <w:rFonts w:asciiTheme="minorHAnsi" w:eastAsia="Times New Roman" w:hAnsiTheme="minorHAnsi" w:cstheme="minorHAnsi"/>
      </w:rPr>
    </w:lvl>
    <w:lvl w:ilvl="2" w:tplc="950A48CC">
      <w:start w:val="1"/>
      <w:numFmt w:val="lowerLetter"/>
      <w:lvlText w:val="%3."/>
      <w:lvlJc w:val="left"/>
      <w:pPr>
        <w:ind w:left="720" w:hanging="360"/>
      </w:pPr>
      <w:rPr>
        <w:rFonts w:hint="default"/>
        <w:b w:val="0"/>
        <w:b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55486D36"/>
    <w:multiLevelType w:val="hybridMultilevel"/>
    <w:tmpl w:val="036811E0"/>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26A84418">
      <w:start w:val="1"/>
      <w:numFmt w:val="decimal"/>
      <w:lvlText w:val="%3."/>
      <w:lvlJc w:val="left"/>
      <w:pPr>
        <w:ind w:left="2700" w:hanging="72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1" w15:restartNumberingAfterBreak="0">
    <w:nsid w:val="55641841"/>
    <w:multiLevelType w:val="hybridMultilevel"/>
    <w:tmpl w:val="6BA4FAC8"/>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58771F68"/>
    <w:multiLevelType w:val="hybridMultilevel"/>
    <w:tmpl w:val="2B28F7F6"/>
    <w:lvl w:ilvl="0" w:tplc="BC6E4C9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3" w15:restartNumberingAfterBreak="0">
    <w:nsid w:val="58E926D7"/>
    <w:multiLevelType w:val="multilevel"/>
    <w:tmpl w:val="37368A42"/>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34" w15:restartNumberingAfterBreak="0">
    <w:nsid w:val="5A0C37C9"/>
    <w:multiLevelType w:val="hybridMultilevel"/>
    <w:tmpl w:val="4260F18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8750A96C">
      <w:start w:val="1"/>
      <w:numFmt w:val="lowerLetter"/>
      <w:lvlText w:val="%3."/>
      <w:lvlJc w:val="left"/>
      <w:pPr>
        <w:ind w:left="720"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5BC43924"/>
    <w:multiLevelType w:val="multilevel"/>
    <w:tmpl w:val="FCC00C64"/>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36" w15:restartNumberingAfterBreak="0">
    <w:nsid w:val="5C091228"/>
    <w:multiLevelType w:val="hybridMultilevel"/>
    <w:tmpl w:val="EECA49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E3AAA822">
      <w:start w:val="1"/>
      <w:numFmt w:val="lowerLetter"/>
      <w:lvlText w:val="%3."/>
      <w:lvlJc w:val="left"/>
      <w:pPr>
        <w:ind w:left="720" w:hanging="360"/>
      </w:pPr>
      <w:rPr>
        <w:rFonts w:hint="default"/>
        <w:i w:val="0"/>
        <w:iCs/>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5C48098B"/>
    <w:multiLevelType w:val="hybridMultilevel"/>
    <w:tmpl w:val="915631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8" w15:restartNumberingAfterBreak="0">
    <w:nsid w:val="5DE03501"/>
    <w:multiLevelType w:val="hybridMultilevel"/>
    <w:tmpl w:val="40DCA4B0"/>
    <w:lvl w:ilvl="0" w:tplc="1409000F">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9" w15:restartNumberingAfterBreak="0">
    <w:nsid w:val="5F185456"/>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0" w15:restartNumberingAfterBreak="0">
    <w:nsid w:val="5FAC126D"/>
    <w:multiLevelType w:val="multilevel"/>
    <w:tmpl w:val="AFE0D5EC"/>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b w:val="0"/>
        <w:bCs/>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41" w15:restartNumberingAfterBreak="0">
    <w:nsid w:val="60130D90"/>
    <w:multiLevelType w:val="hybridMultilevel"/>
    <w:tmpl w:val="016022AA"/>
    <w:lvl w:ilvl="0" w:tplc="FFFFFFFF">
      <w:start w:val="1"/>
      <w:numFmt w:val="decimal"/>
      <w:lvlText w:val="%1."/>
      <w:lvlJc w:val="left"/>
      <w:pPr>
        <w:ind w:left="720" w:hanging="360"/>
      </w:pPr>
    </w:lvl>
    <w:lvl w:ilvl="1" w:tplc="BC6E4C9E">
      <w:numFmt w:val="bullet"/>
      <w:lvlText w:val="•"/>
      <w:lvlJc w:val="left"/>
      <w:pPr>
        <w:ind w:left="1080" w:hanging="720"/>
      </w:pPr>
      <w:rPr>
        <w:rFonts w:ascii="Calibri" w:eastAsiaTheme="minorHAnsi" w:hAnsi="Calibri" w:cs="Calibri" w:hint="default"/>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08B06F5"/>
    <w:multiLevelType w:val="hybridMultilevel"/>
    <w:tmpl w:val="1DCA1D8A"/>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3" w15:restartNumberingAfterBreak="0">
    <w:nsid w:val="609B6E9A"/>
    <w:multiLevelType w:val="hybridMultilevel"/>
    <w:tmpl w:val="CF8A744C"/>
    <w:lvl w:ilvl="0" w:tplc="04090019">
      <w:start w:val="1"/>
      <w:numFmt w:val="lowerLetter"/>
      <w:lvlText w:val="%1."/>
      <w:lvlJc w:val="left"/>
      <w:pPr>
        <w:ind w:left="1571" w:hanging="360"/>
      </w:pPr>
    </w:lvl>
    <w:lvl w:ilvl="1" w:tplc="14090019">
      <w:start w:val="1"/>
      <w:numFmt w:val="lowerLetter"/>
      <w:lvlText w:val="%2."/>
      <w:lvlJc w:val="left"/>
      <w:pPr>
        <w:ind w:left="2291" w:hanging="360"/>
      </w:pPr>
    </w:lvl>
    <w:lvl w:ilvl="2" w:tplc="1409001B">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144" w15:restartNumberingAfterBreak="0">
    <w:nsid w:val="610D085B"/>
    <w:multiLevelType w:val="hybridMultilevel"/>
    <w:tmpl w:val="5A4EB8FE"/>
    <w:lvl w:ilvl="0" w:tplc="8750A96C">
      <w:start w:val="1"/>
      <w:numFmt w:val="lowerLetter"/>
      <w:lvlText w:val="%1."/>
      <w:lvlJc w:val="left"/>
      <w:pPr>
        <w:ind w:left="720" w:hanging="360"/>
      </w:pPr>
      <w:rPr>
        <w:rFonts w:hint="default"/>
      </w:rPr>
    </w:lvl>
    <w:lvl w:ilvl="1" w:tplc="8630534C">
      <w:start w:val="1"/>
      <w:numFmt w:val="lowerLetter"/>
      <w:lvlText w:val="%2."/>
      <w:lvlJc w:val="left"/>
      <w:pPr>
        <w:ind w:left="1440" w:hanging="360"/>
      </w:pPr>
      <w:rPr>
        <w:b w:val="0"/>
        <w:bCs/>
        <w:i w:val="0"/>
        <w:iCs/>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5" w15:restartNumberingAfterBreak="0">
    <w:nsid w:val="61507FC0"/>
    <w:multiLevelType w:val="hybridMultilevel"/>
    <w:tmpl w:val="1D86EC8E"/>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1816DAC"/>
    <w:multiLevelType w:val="hybridMultilevel"/>
    <w:tmpl w:val="4570667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7" w15:restartNumberingAfterBreak="0">
    <w:nsid w:val="64804068"/>
    <w:multiLevelType w:val="multilevel"/>
    <w:tmpl w:val="B45812E8"/>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1440" w:hanging="360"/>
      </w:p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48" w15:restartNumberingAfterBreak="0">
    <w:nsid w:val="65647D70"/>
    <w:multiLevelType w:val="hybridMultilevel"/>
    <w:tmpl w:val="FD72B49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49" w15:restartNumberingAfterBreak="0">
    <w:nsid w:val="659D797E"/>
    <w:multiLevelType w:val="hybridMultilevel"/>
    <w:tmpl w:val="2D9E733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0" w15:restartNumberingAfterBreak="0">
    <w:nsid w:val="65A23E5C"/>
    <w:multiLevelType w:val="multilevel"/>
    <w:tmpl w:val="F948E4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1" w15:restartNumberingAfterBreak="0">
    <w:nsid w:val="66190BA4"/>
    <w:multiLevelType w:val="singleLevel"/>
    <w:tmpl w:val="FFFFFFFF"/>
    <w:lvl w:ilvl="0">
      <w:numFmt w:val="decimal"/>
      <w:pStyle w:val="Heading7"/>
      <w:lvlText w:val="%1"/>
      <w:legacy w:legacy="1" w:legacySpace="0" w:legacyIndent="0"/>
      <w:lvlJc w:val="left"/>
    </w:lvl>
  </w:abstractNum>
  <w:abstractNum w:abstractNumId="152" w15:restartNumberingAfterBreak="0">
    <w:nsid w:val="66E6431F"/>
    <w:multiLevelType w:val="singleLevel"/>
    <w:tmpl w:val="FFFFFFFF"/>
    <w:lvl w:ilvl="0">
      <w:numFmt w:val="decimal"/>
      <w:pStyle w:val="Heading9"/>
      <w:lvlText w:val="%1"/>
      <w:legacy w:legacy="1" w:legacySpace="0" w:legacyIndent="0"/>
      <w:lvlJc w:val="left"/>
    </w:lvl>
  </w:abstractNum>
  <w:abstractNum w:abstractNumId="153" w15:restartNumberingAfterBreak="0">
    <w:nsid w:val="671C7CA6"/>
    <w:multiLevelType w:val="hybridMultilevel"/>
    <w:tmpl w:val="9D404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8072AB0"/>
    <w:multiLevelType w:val="hybridMultilevel"/>
    <w:tmpl w:val="2DF46956"/>
    <w:lvl w:ilvl="0" w:tplc="7A0CAADC">
      <w:start w:val="1"/>
      <w:numFmt w:val="lowerLetter"/>
      <w:lvlText w:val="(%1)"/>
      <w:lvlJc w:val="left"/>
      <w:pPr>
        <w:ind w:left="420" w:hanging="360"/>
      </w:pPr>
      <w:rPr>
        <w:rFonts w:hint="default"/>
        <w:color w:val="000000"/>
      </w:rPr>
    </w:lvl>
    <w:lvl w:ilvl="1" w:tplc="D5F24B88" w:tentative="1">
      <w:start w:val="1"/>
      <w:numFmt w:val="lowerLetter"/>
      <w:lvlText w:val="%2."/>
      <w:lvlJc w:val="left"/>
      <w:pPr>
        <w:ind w:left="1140" w:hanging="360"/>
      </w:pPr>
      <w:rPr>
        <w:color w:val="000000"/>
      </w:rPr>
    </w:lvl>
    <w:lvl w:ilvl="2" w:tplc="BD92368C" w:tentative="1">
      <w:start w:val="1"/>
      <w:numFmt w:val="lowerRoman"/>
      <w:lvlText w:val="%3."/>
      <w:lvlJc w:val="right"/>
      <w:pPr>
        <w:ind w:left="1860" w:hanging="180"/>
      </w:pPr>
      <w:rPr>
        <w:color w:val="000000"/>
      </w:rPr>
    </w:lvl>
    <w:lvl w:ilvl="3" w:tplc="31BC406A" w:tentative="1">
      <w:start w:val="1"/>
      <w:numFmt w:val="decimal"/>
      <w:lvlText w:val="%4."/>
      <w:lvlJc w:val="left"/>
      <w:pPr>
        <w:ind w:left="2580" w:hanging="360"/>
      </w:pPr>
      <w:rPr>
        <w:color w:val="000000"/>
      </w:rPr>
    </w:lvl>
    <w:lvl w:ilvl="4" w:tplc="56C2A7AE" w:tentative="1">
      <w:start w:val="1"/>
      <w:numFmt w:val="lowerLetter"/>
      <w:lvlText w:val="%5."/>
      <w:lvlJc w:val="left"/>
      <w:pPr>
        <w:ind w:left="3300" w:hanging="360"/>
      </w:pPr>
      <w:rPr>
        <w:color w:val="000000"/>
      </w:rPr>
    </w:lvl>
    <w:lvl w:ilvl="5" w:tplc="2690C6B2" w:tentative="1">
      <w:start w:val="1"/>
      <w:numFmt w:val="lowerRoman"/>
      <w:lvlText w:val="%6."/>
      <w:lvlJc w:val="right"/>
      <w:pPr>
        <w:ind w:left="4020" w:hanging="180"/>
      </w:pPr>
      <w:rPr>
        <w:color w:val="000000"/>
      </w:rPr>
    </w:lvl>
    <w:lvl w:ilvl="6" w:tplc="90B4F33E" w:tentative="1">
      <w:start w:val="1"/>
      <w:numFmt w:val="decimal"/>
      <w:lvlText w:val="%7."/>
      <w:lvlJc w:val="left"/>
      <w:pPr>
        <w:ind w:left="4740" w:hanging="360"/>
      </w:pPr>
      <w:rPr>
        <w:color w:val="000000"/>
      </w:rPr>
    </w:lvl>
    <w:lvl w:ilvl="7" w:tplc="92AEC634" w:tentative="1">
      <w:start w:val="1"/>
      <w:numFmt w:val="lowerLetter"/>
      <w:lvlText w:val="%8."/>
      <w:lvlJc w:val="left"/>
      <w:pPr>
        <w:ind w:left="5460" w:hanging="360"/>
      </w:pPr>
      <w:rPr>
        <w:color w:val="000000"/>
      </w:rPr>
    </w:lvl>
    <w:lvl w:ilvl="8" w:tplc="8DD23032" w:tentative="1">
      <w:start w:val="1"/>
      <w:numFmt w:val="lowerRoman"/>
      <w:lvlText w:val="%9."/>
      <w:lvlJc w:val="right"/>
      <w:pPr>
        <w:ind w:left="6180" w:hanging="180"/>
      </w:pPr>
      <w:rPr>
        <w:color w:val="000000"/>
      </w:rPr>
    </w:lvl>
  </w:abstractNum>
  <w:abstractNum w:abstractNumId="155" w15:restartNumberingAfterBreak="0">
    <w:nsid w:val="682939CC"/>
    <w:multiLevelType w:val="hybridMultilevel"/>
    <w:tmpl w:val="9D4047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84A2572"/>
    <w:multiLevelType w:val="multilevel"/>
    <w:tmpl w:val="F38A9A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15:restartNumberingAfterBreak="0">
    <w:nsid w:val="68C10128"/>
    <w:multiLevelType w:val="hybridMultilevel"/>
    <w:tmpl w:val="CFF816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8E72852"/>
    <w:multiLevelType w:val="hybridMultilevel"/>
    <w:tmpl w:val="0F9C4AD0"/>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9" w15:restartNumberingAfterBreak="0">
    <w:nsid w:val="6A1160AC"/>
    <w:multiLevelType w:val="singleLevel"/>
    <w:tmpl w:val="FFFFFFFF"/>
    <w:lvl w:ilvl="0">
      <w:start w:val="1"/>
      <w:numFmt w:val="none"/>
      <w:pStyle w:val="NZOC5"/>
      <w:lvlText w:val=""/>
      <w:legacy w:legacy="1" w:legacySpace="0" w:legacyIndent="360"/>
      <w:lvlJc w:val="left"/>
      <w:pPr>
        <w:ind w:left="2160" w:hanging="360"/>
      </w:pPr>
      <w:rPr>
        <w:rFonts w:ascii="Symbol" w:hAnsi="Symbol" w:hint="default"/>
      </w:rPr>
    </w:lvl>
  </w:abstractNum>
  <w:abstractNum w:abstractNumId="160" w15:restartNumberingAfterBreak="0">
    <w:nsid w:val="6A760E5E"/>
    <w:multiLevelType w:val="hybridMultilevel"/>
    <w:tmpl w:val="C792A8BE"/>
    <w:lvl w:ilvl="0" w:tplc="53AA30A6">
      <w:start w:val="3"/>
      <w:numFmt w:val="decimal"/>
      <w:lvlText w:val="%1."/>
      <w:lvlJc w:val="left"/>
      <w:pPr>
        <w:tabs>
          <w:tab w:val="num" w:pos="936"/>
        </w:tabs>
        <w:ind w:left="93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1" w15:restartNumberingAfterBreak="0">
    <w:nsid w:val="6BE1566E"/>
    <w:multiLevelType w:val="multilevel"/>
    <w:tmpl w:val="0262D0D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2" w15:restartNumberingAfterBreak="0">
    <w:nsid w:val="6C861ED1"/>
    <w:multiLevelType w:val="hybridMultilevel"/>
    <w:tmpl w:val="E6ACE7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3" w15:restartNumberingAfterBreak="0">
    <w:nsid w:val="6C9739A0"/>
    <w:multiLevelType w:val="hybridMultilevel"/>
    <w:tmpl w:val="1D86E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CE37F81"/>
    <w:multiLevelType w:val="hybridMultilevel"/>
    <w:tmpl w:val="AC049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5" w15:restartNumberingAfterBreak="0">
    <w:nsid w:val="6D702D88"/>
    <w:multiLevelType w:val="hybridMultilevel"/>
    <w:tmpl w:val="9D36BE2E"/>
    <w:lvl w:ilvl="0" w:tplc="1409000F">
      <w:start w:val="1"/>
      <w:numFmt w:val="decimal"/>
      <w:lvlText w:val="%1."/>
      <w:lvlJc w:val="left"/>
      <w:pPr>
        <w:ind w:left="720" w:hanging="360"/>
      </w:pPr>
    </w:lvl>
    <w:lvl w:ilvl="1" w:tplc="1409000F">
      <w:start w:val="1"/>
      <w:numFmt w:val="decimal"/>
      <w:lvlText w:val="%2."/>
      <w:lvlJc w:val="left"/>
      <w:pPr>
        <w:ind w:left="108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6" w15:restartNumberingAfterBreak="0">
    <w:nsid w:val="6E7673F0"/>
    <w:multiLevelType w:val="multilevel"/>
    <w:tmpl w:val="6FAA3B06"/>
    <w:lvl w:ilvl="0">
      <w:start w:val="1"/>
      <w:numFmt w:val="decimal"/>
      <w:pStyle w:val="NZOC1"/>
      <w:lvlText w:val="%1."/>
      <w:lvlJc w:val="left"/>
      <w:pPr>
        <w:tabs>
          <w:tab w:val="num" w:pos="4821"/>
        </w:tabs>
        <w:ind w:left="4821" w:hanging="851"/>
      </w:pPr>
      <w:rPr>
        <w:rFonts w:ascii="Arial" w:hAnsi="Arial" w:hint="default"/>
        <w:b/>
        <w:i w:val="0"/>
        <w:color w:val="auto"/>
        <w:sz w:val="21"/>
        <w:szCs w:val="21"/>
        <w:u w:val="none"/>
      </w:rPr>
    </w:lvl>
    <w:lvl w:ilvl="1">
      <w:start w:val="1"/>
      <w:numFmt w:val="decimal"/>
      <w:pStyle w:val="NZOC2"/>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b w:val="0"/>
        <w:bCs/>
      </w:rPr>
    </w:lvl>
    <w:lvl w:ilvl="3">
      <w:start w:val="1"/>
      <w:numFmt w:val="lowerRoman"/>
      <w:pStyle w:val="NZOC4"/>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67" w15:restartNumberingAfterBreak="0">
    <w:nsid w:val="6EE1019B"/>
    <w:multiLevelType w:val="hybridMultilevel"/>
    <w:tmpl w:val="1D86E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F4320F2"/>
    <w:multiLevelType w:val="hybridMultilevel"/>
    <w:tmpl w:val="241463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9" w15:restartNumberingAfterBreak="0">
    <w:nsid w:val="6F9C7DCB"/>
    <w:multiLevelType w:val="hybridMultilevel"/>
    <w:tmpl w:val="4C8AA864"/>
    <w:lvl w:ilvl="0" w:tplc="787EE78C">
      <w:start w:val="1"/>
      <w:numFmt w:val="lowerLetter"/>
      <w:lvlText w:val="%1."/>
      <w:lvlJc w:val="left"/>
      <w:pPr>
        <w:ind w:left="720" w:hanging="360"/>
      </w:pPr>
      <w:rPr>
        <w:rFonts w:hint="default"/>
        <w:b w:val="0"/>
        <w:bCs/>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0" w15:restartNumberingAfterBreak="0">
    <w:nsid w:val="6FC2271F"/>
    <w:multiLevelType w:val="multilevel"/>
    <w:tmpl w:val="18CEE4B2"/>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1571" w:hanging="360"/>
      </w:p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71" w15:restartNumberingAfterBreak="0">
    <w:nsid w:val="6FD3499E"/>
    <w:multiLevelType w:val="hybridMultilevel"/>
    <w:tmpl w:val="CE8AFFB6"/>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2" w15:restartNumberingAfterBreak="0">
    <w:nsid w:val="70497347"/>
    <w:multiLevelType w:val="hybridMultilevel"/>
    <w:tmpl w:val="443078CC"/>
    <w:lvl w:ilvl="0" w:tplc="BC6E4C9E">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3" w15:restartNumberingAfterBreak="0">
    <w:nsid w:val="70D155EB"/>
    <w:multiLevelType w:val="hybridMultilevel"/>
    <w:tmpl w:val="DF2A06A0"/>
    <w:lvl w:ilvl="0" w:tplc="8750A96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4" w15:restartNumberingAfterBreak="0">
    <w:nsid w:val="713421D6"/>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5" w15:restartNumberingAfterBreak="0">
    <w:nsid w:val="725D36F1"/>
    <w:multiLevelType w:val="multilevel"/>
    <w:tmpl w:val="BA62D878"/>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76" w15:restartNumberingAfterBreak="0">
    <w:nsid w:val="72B3136F"/>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7" w15:restartNumberingAfterBreak="0">
    <w:nsid w:val="74604FF7"/>
    <w:multiLevelType w:val="hybridMultilevel"/>
    <w:tmpl w:val="D87EDBE0"/>
    <w:lvl w:ilvl="0" w:tplc="1409000F">
      <w:start w:val="1"/>
      <w:numFmt w:val="decimal"/>
      <w:lvlText w:val="%1."/>
      <w:lvlJc w:val="left"/>
      <w:pPr>
        <w:ind w:left="1080" w:hanging="360"/>
      </w:pPr>
    </w:lvl>
    <w:lvl w:ilvl="1" w:tplc="B1F222F2">
      <w:start w:val="1"/>
      <w:numFmt w:val="lowerLetter"/>
      <w:lvlText w:val="%2."/>
      <w:lvlJc w:val="left"/>
      <w:pPr>
        <w:ind w:left="1800" w:hanging="360"/>
      </w:pPr>
      <w:rPr>
        <w:i w:val="0"/>
        <w:iCs/>
      </w:r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8" w15:restartNumberingAfterBreak="0">
    <w:nsid w:val="749D70E6"/>
    <w:multiLevelType w:val="hybridMultilevel"/>
    <w:tmpl w:val="A9DCD714"/>
    <w:lvl w:ilvl="0" w:tplc="1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57A20F4"/>
    <w:multiLevelType w:val="multilevel"/>
    <w:tmpl w:val="EA2C3F5E"/>
    <w:lvl w:ilvl="0">
      <w:start w:val="1"/>
      <w:numFmt w:val="decimal"/>
      <w:lvlText w:val="%1."/>
      <w:lvlJc w:val="left"/>
      <w:pPr>
        <w:tabs>
          <w:tab w:val="num" w:pos="4821"/>
        </w:tabs>
        <w:ind w:left="4821" w:hanging="851"/>
      </w:pPr>
      <w:rPr>
        <w:rFonts w:ascii="Arial" w:hAnsi="Arial" w:hint="default"/>
        <w:b/>
        <w:i w:val="0"/>
        <w:color w:val="auto"/>
        <w:sz w:val="21"/>
        <w:szCs w:val="21"/>
        <w:u w:val="none"/>
      </w:rPr>
    </w:lvl>
    <w:lvl w:ilvl="1">
      <w:start w:val="1"/>
      <w:numFmt w:val="decimal"/>
      <w:lvlText w:val="%1.%2."/>
      <w:lvlJc w:val="left"/>
      <w:pPr>
        <w:tabs>
          <w:tab w:val="num" w:pos="3403"/>
        </w:tabs>
        <w:ind w:left="3403" w:hanging="851"/>
      </w:pPr>
      <w:rPr>
        <w:rFonts w:ascii="Arial" w:hAnsi="Arial" w:hint="default"/>
        <w:b w:val="0"/>
        <w:i w:val="0"/>
        <w:color w:val="auto"/>
        <w:sz w:val="21"/>
      </w:rPr>
    </w:lvl>
    <w:lvl w:ilvl="2">
      <w:start w:val="1"/>
      <w:numFmt w:val="lowerLetter"/>
      <w:lvlText w:val="%3."/>
      <w:lvlJc w:val="left"/>
      <w:pPr>
        <w:ind w:left="720" w:hanging="360"/>
      </w:pPr>
      <w:rPr>
        <w:rFonts w:hint="default"/>
        <w:i w:val="0"/>
        <w:iCs/>
      </w:rPr>
    </w:lvl>
    <w:lvl w:ilvl="3">
      <w:start w:val="1"/>
      <w:numFmt w:val="lowerRoman"/>
      <w:lvlText w:val="%4."/>
      <w:lvlJc w:val="left"/>
      <w:pPr>
        <w:tabs>
          <w:tab w:val="num" w:pos="2552"/>
        </w:tabs>
        <w:ind w:left="2552" w:hanging="851"/>
      </w:pPr>
      <w:rPr>
        <w:rFonts w:ascii="Arial" w:hAnsi="Arial" w:hint="default"/>
        <w:b w:val="0"/>
        <w:i w:val="0"/>
        <w:color w:val="auto"/>
        <w:sz w:val="21"/>
      </w:rPr>
    </w:lvl>
    <w:lvl w:ilvl="4">
      <w:start w:val="1"/>
      <w:numFmt w:val="bullet"/>
      <w:lvlText w:val=""/>
      <w:lvlJc w:val="left"/>
      <w:pPr>
        <w:tabs>
          <w:tab w:val="num" w:pos="3119"/>
        </w:tabs>
        <w:ind w:left="3119" w:hanging="567"/>
      </w:pPr>
      <w:rPr>
        <w:rFonts w:ascii="Wingdings" w:hAnsi="Wingdings" w:hint="default"/>
        <w:b w:val="0"/>
        <w:i w:val="0"/>
        <w:color w:val="404040"/>
        <w:sz w:val="21"/>
      </w:rPr>
    </w:lvl>
    <w:lvl w:ilvl="5">
      <w:start w:val="1"/>
      <w:numFmt w:val="decimal"/>
      <w:lvlText w:val="%1.%2.%3.%4.%5.%6."/>
      <w:lvlJc w:val="left"/>
      <w:pPr>
        <w:ind w:left="2736" w:hanging="936"/>
      </w:pPr>
      <w:rPr>
        <w:rFonts w:hint="default"/>
        <w:b w:val="0"/>
        <w:i w:val="0"/>
        <w:color w:val="auto"/>
      </w:rPr>
    </w:lvl>
    <w:lvl w:ilvl="6">
      <w:start w:val="1"/>
      <w:numFmt w:val="decimal"/>
      <w:lvlText w:val="%1.%2.%3.%4.%5.%6.%7."/>
      <w:lvlJc w:val="left"/>
      <w:pPr>
        <w:ind w:left="3240" w:hanging="1080"/>
      </w:pPr>
      <w:rPr>
        <w:rFonts w:hint="default"/>
        <w:color w:val="FF00FF"/>
      </w:rPr>
    </w:lvl>
    <w:lvl w:ilvl="7">
      <w:start w:val="1"/>
      <w:numFmt w:val="decimal"/>
      <w:lvlText w:val="%1.%2.%3.%4.%5.%6.%7.%8."/>
      <w:lvlJc w:val="left"/>
      <w:pPr>
        <w:ind w:left="3744" w:hanging="1224"/>
      </w:pPr>
      <w:rPr>
        <w:rFonts w:hint="default"/>
        <w:color w:val="FF00FF"/>
      </w:rPr>
    </w:lvl>
    <w:lvl w:ilvl="8">
      <w:start w:val="1"/>
      <w:numFmt w:val="decimal"/>
      <w:lvlText w:val="%1.%2.%3.%4.%5.%6.%7.%8.%9."/>
      <w:lvlJc w:val="left"/>
      <w:pPr>
        <w:ind w:left="4320" w:hanging="1440"/>
      </w:pPr>
      <w:rPr>
        <w:rFonts w:hint="default"/>
        <w:color w:val="FF00FF"/>
      </w:rPr>
    </w:lvl>
  </w:abstractNum>
  <w:abstractNum w:abstractNumId="180" w15:restartNumberingAfterBreak="0">
    <w:nsid w:val="759A65E6"/>
    <w:multiLevelType w:val="hybridMultilevel"/>
    <w:tmpl w:val="CFF816EA"/>
    <w:lvl w:ilvl="0" w:tplc="FFFFFFF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1" w15:restartNumberingAfterBreak="0">
    <w:nsid w:val="770E20A9"/>
    <w:multiLevelType w:val="hybridMultilevel"/>
    <w:tmpl w:val="B01E1002"/>
    <w:lvl w:ilvl="0" w:tplc="74184B8C">
      <w:start w:val="1"/>
      <w:numFmt w:val="lowerLetter"/>
      <w:lvlText w:val="%1."/>
      <w:lvlJc w:val="left"/>
      <w:pPr>
        <w:ind w:left="720" w:hanging="360"/>
      </w:pPr>
      <w:rPr>
        <w:rFonts w:hint="default"/>
        <w:b w:val="0"/>
        <w:bCs/>
        <w:i w:val="0"/>
        <w:i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2" w15:restartNumberingAfterBreak="0">
    <w:nsid w:val="790B74CE"/>
    <w:multiLevelType w:val="hybridMultilevel"/>
    <w:tmpl w:val="2912E7F4"/>
    <w:lvl w:ilvl="0" w:tplc="FFFFFFFF">
      <w:start w:val="1"/>
      <w:numFmt w:val="decimal"/>
      <w:lvlText w:val="%1."/>
      <w:lvlJc w:val="left"/>
      <w:pPr>
        <w:ind w:left="360" w:hanging="360"/>
      </w:pPr>
      <w:rPr>
        <w:rFonts w:asciiTheme="minorHAnsi" w:hAnsiTheme="minorHAnsi" w:cstheme="minorHAnsi" w:hint="default"/>
        <w:b w:val="0"/>
        <w:bCs w:val="0"/>
      </w:rPr>
    </w:lvl>
    <w:lvl w:ilvl="1" w:tplc="1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7A0B5919"/>
    <w:multiLevelType w:val="hybridMultilevel"/>
    <w:tmpl w:val="9892BC68"/>
    <w:lvl w:ilvl="0" w:tplc="1409000F">
      <w:start w:val="1"/>
      <w:numFmt w:val="decimal"/>
      <w:lvlText w:val="%1."/>
      <w:lvlJc w:val="left"/>
      <w:pPr>
        <w:ind w:left="720" w:hanging="360"/>
      </w:pPr>
    </w:lvl>
    <w:lvl w:ilvl="1" w:tplc="958CB308">
      <w:start w:val="1"/>
      <w:numFmt w:val="decimal"/>
      <w:lvlText w:val="%2."/>
      <w:lvlJc w:val="left"/>
      <w:pPr>
        <w:ind w:left="1080" w:hanging="360"/>
      </w:pPr>
      <w:rPr>
        <w:b w:val="0"/>
        <w:bCs/>
      </w:rPr>
    </w:lvl>
    <w:lvl w:ilvl="2" w:tplc="FCEEBBD4">
      <w:start w:val="1"/>
      <w:numFmt w:val="lowerLetter"/>
      <w:lvlText w:val="%3."/>
      <w:lvlJc w:val="left"/>
      <w:pPr>
        <w:ind w:left="720" w:hanging="360"/>
      </w:pPr>
      <w:rPr>
        <w:rFonts w:hint="default"/>
        <w:b w:val="0"/>
        <w:bCs/>
        <w:i w:val="0"/>
        <w:iCs/>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4" w15:restartNumberingAfterBreak="0">
    <w:nsid w:val="7A0D0B10"/>
    <w:multiLevelType w:val="hybridMultilevel"/>
    <w:tmpl w:val="5AB41B3A"/>
    <w:lvl w:ilvl="0" w:tplc="1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rPr>
        <w:i w:val="0"/>
        <w:i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7B1D5288"/>
    <w:multiLevelType w:val="hybridMultilevel"/>
    <w:tmpl w:val="D2BE79A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6" w15:restartNumberingAfterBreak="0">
    <w:nsid w:val="7B943A0E"/>
    <w:multiLevelType w:val="hybridMultilevel"/>
    <w:tmpl w:val="24E2603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7" w15:restartNumberingAfterBreak="0">
    <w:nsid w:val="7CDA0DE0"/>
    <w:multiLevelType w:val="hybridMultilevel"/>
    <w:tmpl w:val="B0066A26"/>
    <w:lvl w:ilvl="0" w:tplc="1409000F">
      <w:start w:val="1"/>
      <w:numFmt w:val="decimal"/>
      <w:lvlText w:val="%1."/>
      <w:lvlJc w:val="left"/>
      <w:pPr>
        <w:ind w:left="720" w:hanging="360"/>
      </w:pPr>
    </w:lvl>
    <w:lvl w:ilvl="1" w:tplc="9ADEAA52">
      <w:start w:val="1"/>
      <w:numFmt w:val="lowerLetter"/>
      <w:lvlText w:val="(%2)"/>
      <w:lvlJc w:val="left"/>
      <w:pPr>
        <w:ind w:left="1800" w:hanging="72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8" w15:restartNumberingAfterBreak="0">
    <w:nsid w:val="7E53197B"/>
    <w:multiLevelType w:val="hybridMultilevel"/>
    <w:tmpl w:val="E13A067C"/>
    <w:lvl w:ilvl="0" w:tplc="BC6E4C9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9" w15:restartNumberingAfterBreak="0">
    <w:nsid w:val="7E8C0B17"/>
    <w:multiLevelType w:val="multilevel"/>
    <w:tmpl w:val="72B40088"/>
    <w:styleLink w:val="CurrentList1"/>
    <w:lvl w:ilvl="0">
      <w:start w:val="1"/>
      <w:numFmt w:val="decimal"/>
      <w:lvlText w:val="%1."/>
      <w:lvlJc w:val="left"/>
      <w:pPr>
        <w:tabs>
          <w:tab w:val="num" w:pos="862"/>
        </w:tabs>
        <w:ind w:left="862" w:hanging="720"/>
      </w:pPr>
      <w:rPr>
        <w:rFonts w:hint="default"/>
        <w:b/>
        <w:bCs/>
      </w:rPr>
    </w:lvl>
    <w:lvl w:ilvl="1">
      <w:start w:val="1"/>
      <w:numFmt w:val="decimal"/>
      <w:isLgl/>
      <w:lvlText w:val="%1.%2"/>
      <w:lvlJc w:val="left"/>
      <w:pPr>
        <w:tabs>
          <w:tab w:val="num" w:pos="720"/>
        </w:tabs>
        <w:ind w:left="720" w:hanging="720"/>
      </w:pPr>
      <w:rPr>
        <w:rFonts w:asciiTheme="minorHAnsi" w:hAnsiTheme="minorHAnsi" w:cstheme="minorHAnsi"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0" w15:restartNumberingAfterBreak="0">
    <w:nsid w:val="7F0B2F70"/>
    <w:multiLevelType w:val="multilevel"/>
    <w:tmpl w:val="DC647022"/>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1" w15:restartNumberingAfterBreak="0">
    <w:nsid w:val="7F263807"/>
    <w:multiLevelType w:val="hybridMultilevel"/>
    <w:tmpl w:val="364EC83A"/>
    <w:lvl w:ilvl="0" w:tplc="BC6E4C9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2" w15:restartNumberingAfterBreak="0">
    <w:nsid w:val="7FCF6BB2"/>
    <w:multiLevelType w:val="hybridMultilevel"/>
    <w:tmpl w:val="C0EE0E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3" w15:restartNumberingAfterBreak="0">
    <w:nsid w:val="7FFD587B"/>
    <w:multiLevelType w:val="hybridMultilevel"/>
    <w:tmpl w:val="4DB8204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88"/>
  </w:num>
  <w:num w:numId="2">
    <w:abstractNumId w:val="114"/>
  </w:num>
  <w:num w:numId="3">
    <w:abstractNumId w:val="44"/>
  </w:num>
  <w:num w:numId="4">
    <w:abstractNumId w:val="74"/>
  </w:num>
  <w:num w:numId="5">
    <w:abstractNumId w:val="150"/>
  </w:num>
  <w:num w:numId="6">
    <w:abstractNumId w:val="174"/>
  </w:num>
  <w:num w:numId="7">
    <w:abstractNumId w:val="52"/>
  </w:num>
  <w:num w:numId="8">
    <w:abstractNumId w:val="5"/>
  </w:num>
  <w:num w:numId="9">
    <w:abstractNumId w:val="168"/>
  </w:num>
  <w:num w:numId="10">
    <w:abstractNumId w:val="88"/>
  </w:num>
  <w:num w:numId="11">
    <w:abstractNumId w:val="187"/>
  </w:num>
  <w:num w:numId="12">
    <w:abstractNumId w:val="176"/>
  </w:num>
  <w:num w:numId="13">
    <w:abstractNumId w:val="106"/>
  </w:num>
  <w:num w:numId="14">
    <w:abstractNumId w:val="139"/>
  </w:num>
  <w:num w:numId="15">
    <w:abstractNumId w:val="119"/>
  </w:num>
  <w:num w:numId="16">
    <w:abstractNumId w:val="190"/>
  </w:num>
  <w:num w:numId="17">
    <w:abstractNumId w:val="57"/>
  </w:num>
  <w:num w:numId="18">
    <w:abstractNumId w:val="84"/>
  </w:num>
  <w:num w:numId="19">
    <w:abstractNumId w:val="53"/>
  </w:num>
  <w:num w:numId="20">
    <w:abstractNumId w:val="85"/>
  </w:num>
  <w:num w:numId="21">
    <w:abstractNumId w:val="90"/>
  </w:num>
  <w:num w:numId="22">
    <w:abstractNumId w:val="31"/>
  </w:num>
  <w:num w:numId="23">
    <w:abstractNumId w:val="16"/>
  </w:num>
  <w:num w:numId="24">
    <w:abstractNumId w:val="112"/>
  </w:num>
  <w:num w:numId="25">
    <w:abstractNumId w:val="66"/>
  </w:num>
  <w:num w:numId="26">
    <w:abstractNumId w:val="60"/>
  </w:num>
  <w:num w:numId="27">
    <w:abstractNumId w:val="117"/>
  </w:num>
  <w:num w:numId="28">
    <w:abstractNumId w:val="156"/>
  </w:num>
  <w:num w:numId="29">
    <w:abstractNumId w:val="161"/>
  </w:num>
  <w:num w:numId="30">
    <w:abstractNumId w:val="13"/>
  </w:num>
  <w:num w:numId="31">
    <w:abstractNumId w:val="172"/>
  </w:num>
  <w:num w:numId="32">
    <w:abstractNumId w:val="20"/>
  </w:num>
  <w:num w:numId="33">
    <w:abstractNumId w:val="103"/>
  </w:num>
  <w:num w:numId="34">
    <w:abstractNumId w:val="104"/>
  </w:num>
  <w:num w:numId="35">
    <w:abstractNumId w:val="99"/>
  </w:num>
  <w:num w:numId="36">
    <w:abstractNumId w:val="126"/>
  </w:num>
  <w:num w:numId="37">
    <w:abstractNumId w:val="151"/>
  </w:num>
  <w:num w:numId="38">
    <w:abstractNumId w:val="122"/>
  </w:num>
  <w:num w:numId="39">
    <w:abstractNumId w:val="152"/>
  </w:num>
  <w:num w:numId="40">
    <w:abstractNumId w:val="105"/>
  </w:num>
  <w:num w:numId="41">
    <w:abstractNumId w:val="3"/>
  </w:num>
  <w:num w:numId="42">
    <w:abstractNumId w:val="59"/>
  </w:num>
  <w:num w:numId="43">
    <w:abstractNumId w:val="15"/>
  </w:num>
  <w:num w:numId="44">
    <w:abstractNumId w:val="159"/>
  </w:num>
  <w:num w:numId="45">
    <w:abstractNumId w:val="166"/>
  </w:num>
  <w:num w:numId="46">
    <w:abstractNumId w:val="12"/>
  </w:num>
  <w:num w:numId="47">
    <w:abstractNumId w:val="33"/>
  </w:num>
  <w:num w:numId="48">
    <w:abstractNumId w:val="154"/>
  </w:num>
  <w:num w:numId="49">
    <w:abstractNumId w:val="160"/>
  </w:num>
  <w:num w:numId="50">
    <w:abstractNumId w:val="105"/>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5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num>
  <w:num w:numId="54">
    <w:abstractNumId w:val="132"/>
  </w:num>
  <w:num w:numId="55">
    <w:abstractNumId w:val="191"/>
  </w:num>
  <w:num w:numId="56">
    <w:abstractNumId w:val="2"/>
  </w:num>
  <w:num w:numId="57">
    <w:abstractNumId w:val="34"/>
  </w:num>
  <w:num w:numId="58">
    <w:abstractNumId w:val="178"/>
  </w:num>
  <w:num w:numId="59">
    <w:abstractNumId w:val="46"/>
  </w:num>
  <w:num w:numId="60">
    <w:abstractNumId w:val="130"/>
  </w:num>
  <w:num w:numId="61">
    <w:abstractNumId w:val="81"/>
  </w:num>
  <w:num w:numId="62">
    <w:abstractNumId w:val="101"/>
  </w:num>
  <w:num w:numId="63">
    <w:abstractNumId w:val="6"/>
  </w:num>
  <w:num w:numId="64">
    <w:abstractNumId w:val="10"/>
  </w:num>
  <w:num w:numId="65">
    <w:abstractNumId w:val="93"/>
  </w:num>
  <w:num w:numId="66">
    <w:abstractNumId w:val="141"/>
  </w:num>
  <w:num w:numId="67">
    <w:abstractNumId w:val="118"/>
  </w:num>
  <w:num w:numId="68">
    <w:abstractNumId w:val="124"/>
  </w:num>
  <w:num w:numId="69">
    <w:abstractNumId w:val="193"/>
  </w:num>
  <w:num w:numId="70">
    <w:abstractNumId w:val="111"/>
  </w:num>
  <w:num w:numId="71">
    <w:abstractNumId w:val="149"/>
  </w:num>
  <w:num w:numId="72">
    <w:abstractNumId w:val="14"/>
  </w:num>
  <w:num w:numId="73">
    <w:abstractNumId w:val="1"/>
  </w:num>
  <w:num w:numId="74">
    <w:abstractNumId w:val="145"/>
  </w:num>
  <w:num w:numId="75">
    <w:abstractNumId w:val="22"/>
  </w:num>
  <w:num w:numId="76">
    <w:abstractNumId w:val="171"/>
  </w:num>
  <w:num w:numId="77">
    <w:abstractNumId w:val="27"/>
  </w:num>
  <w:num w:numId="78">
    <w:abstractNumId w:val="37"/>
  </w:num>
  <w:num w:numId="79">
    <w:abstractNumId w:val="142"/>
  </w:num>
  <w:num w:numId="80">
    <w:abstractNumId w:val="87"/>
  </w:num>
  <w:num w:numId="81">
    <w:abstractNumId w:val="185"/>
  </w:num>
  <w:num w:numId="82">
    <w:abstractNumId w:val="4"/>
  </w:num>
  <w:num w:numId="83">
    <w:abstractNumId w:val="146"/>
  </w:num>
  <w:num w:numId="84">
    <w:abstractNumId w:val="125"/>
  </w:num>
  <w:num w:numId="85">
    <w:abstractNumId w:val="40"/>
  </w:num>
  <w:num w:numId="86">
    <w:abstractNumId w:val="64"/>
  </w:num>
  <w:num w:numId="87">
    <w:abstractNumId w:val="162"/>
  </w:num>
  <w:num w:numId="88">
    <w:abstractNumId w:val="167"/>
  </w:num>
  <w:num w:numId="89">
    <w:abstractNumId w:val="163"/>
  </w:num>
  <w:num w:numId="90">
    <w:abstractNumId w:val="30"/>
  </w:num>
  <w:num w:numId="91">
    <w:abstractNumId w:val="56"/>
  </w:num>
  <w:num w:numId="92">
    <w:abstractNumId w:val="70"/>
  </w:num>
  <w:num w:numId="93">
    <w:abstractNumId w:val="116"/>
  </w:num>
  <w:num w:numId="94">
    <w:abstractNumId w:val="148"/>
  </w:num>
  <w:num w:numId="95">
    <w:abstractNumId w:val="123"/>
  </w:num>
  <w:num w:numId="96">
    <w:abstractNumId w:val="107"/>
  </w:num>
  <w:num w:numId="97">
    <w:abstractNumId w:val="95"/>
  </w:num>
  <w:num w:numId="98">
    <w:abstractNumId w:val="153"/>
  </w:num>
  <w:num w:numId="99">
    <w:abstractNumId w:val="155"/>
  </w:num>
  <w:num w:numId="100">
    <w:abstractNumId w:val="120"/>
  </w:num>
  <w:num w:numId="101">
    <w:abstractNumId w:val="180"/>
  </w:num>
  <w:num w:numId="102">
    <w:abstractNumId w:val="157"/>
  </w:num>
  <w:num w:numId="103">
    <w:abstractNumId w:val="41"/>
  </w:num>
  <w:num w:numId="104">
    <w:abstractNumId w:val="158"/>
  </w:num>
  <w:num w:numId="105">
    <w:abstractNumId w:val="36"/>
  </w:num>
  <w:num w:numId="106">
    <w:abstractNumId w:val="127"/>
  </w:num>
  <w:num w:numId="107">
    <w:abstractNumId w:val="164"/>
  </w:num>
  <w:num w:numId="108">
    <w:abstractNumId w:val="137"/>
  </w:num>
  <w:num w:numId="109">
    <w:abstractNumId w:val="0"/>
  </w:num>
  <w:num w:numId="110">
    <w:abstractNumId w:val="100"/>
  </w:num>
  <w:num w:numId="111">
    <w:abstractNumId w:val="86"/>
  </w:num>
  <w:num w:numId="112">
    <w:abstractNumId w:val="47"/>
  </w:num>
  <w:num w:numId="113">
    <w:abstractNumId w:val="21"/>
  </w:num>
  <w:num w:numId="114">
    <w:abstractNumId w:val="131"/>
  </w:num>
  <w:num w:numId="115">
    <w:abstractNumId w:val="77"/>
  </w:num>
  <w:num w:numId="116">
    <w:abstractNumId w:val="192"/>
  </w:num>
  <w:num w:numId="117">
    <w:abstractNumId w:val="166"/>
  </w:num>
  <w:num w:numId="118">
    <w:abstractNumId w:val="189"/>
  </w:num>
  <w:num w:numId="119">
    <w:abstractNumId w:val="186"/>
  </w:num>
  <w:num w:numId="120">
    <w:abstractNumId w:val="61"/>
  </w:num>
  <w:num w:numId="121">
    <w:abstractNumId w:val="109"/>
  </w:num>
  <w:num w:numId="122">
    <w:abstractNumId w:val="147"/>
  </w:num>
  <w:num w:numId="123">
    <w:abstractNumId w:val="91"/>
  </w:num>
  <w:num w:numId="124">
    <w:abstractNumId w:val="63"/>
  </w:num>
  <w:num w:numId="125">
    <w:abstractNumId w:val="143"/>
  </w:num>
  <w:num w:numId="126">
    <w:abstractNumId w:val="55"/>
  </w:num>
  <w:num w:numId="127">
    <w:abstractNumId w:val="62"/>
  </w:num>
  <w:num w:numId="128">
    <w:abstractNumId w:val="8"/>
  </w:num>
  <w:num w:numId="129">
    <w:abstractNumId w:val="170"/>
  </w:num>
  <w:num w:numId="130">
    <w:abstractNumId w:val="136"/>
  </w:num>
  <w:num w:numId="131">
    <w:abstractNumId w:val="96"/>
  </w:num>
  <w:num w:numId="132">
    <w:abstractNumId w:val="35"/>
  </w:num>
  <w:num w:numId="133">
    <w:abstractNumId w:val="102"/>
  </w:num>
  <w:num w:numId="134">
    <w:abstractNumId w:val="26"/>
  </w:num>
  <w:num w:numId="135">
    <w:abstractNumId w:val="134"/>
  </w:num>
  <w:num w:numId="136">
    <w:abstractNumId w:val="79"/>
  </w:num>
  <w:num w:numId="137">
    <w:abstractNumId w:val="48"/>
  </w:num>
  <w:num w:numId="138">
    <w:abstractNumId w:val="108"/>
  </w:num>
  <w:num w:numId="139">
    <w:abstractNumId w:val="67"/>
  </w:num>
  <w:num w:numId="140">
    <w:abstractNumId w:val="182"/>
  </w:num>
  <w:num w:numId="141">
    <w:abstractNumId w:val="177"/>
  </w:num>
  <w:num w:numId="142">
    <w:abstractNumId w:val="42"/>
  </w:num>
  <w:num w:numId="143">
    <w:abstractNumId w:val="144"/>
  </w:num>
  <w:num w:numId="144">
    <w:abstractNumId w:val="28"/>
  </w:num>
  <w:num w:numId="145">
    <w:abstractNumId w:val="129"/>
  </w:num>
  <w:num w:numId="146">
    <w:abstractNumId w:val="68"/>
  </w:num>
  <w:num w:numId="147">
    <w:abstractNumId w:val="72"/>
  </w:num>
  <w:num w:numId="148">
    <w:abstractNumId w:val="165"/>
  </w:num>
  <w:num w:numId="149">
    <w:abstractNumId w:val="128"/>
  </w:num>
  <w:num w:numId="150">
    <w:abstractNumId w:val="92"/>
  </w:num>
  <w:num w:numId="151">
    <w:abstractNumId w:val="18"/>
  </w:num>
  <w:num w:numId="152">
    <w:abstractNumId w:val="38"/>
  </w:num>
  <w:num w:numId="153">
    <w:abstractNumId w:val="183"/>
  </w:num>
  <w:num w:numId="154">
    <w:abstractNumId w:val="25"/>
  </w:num>
  <w:num w:numId="155">
    <w:abstractNumId w:val="17"/>
  </w:num>
  <w:num w:numId="156">
    <w:abstractNumId w:val="24"/>
  </w:num>
  <w:num w:numId="157">
    <w:abstractNumId w:val="9"/>
  </w:num>
  <w:num w:numId="158">
    <w:abstractNumId w:val="76"/>
  </w:num>
  <w:num w:numId="159">
    <w:abstractNumId w:val="98"/>
  </w:num>
  <w:num w:numId="160">
    <w:abstractNumId w:val="80"/>
  </w:num>
  <w:num w:numId="161">
    <w:abstractNumId w:val="11"/>
  </w:num>
  <w:num w:numId="162">
    <w:abstractNumId w:val="138"/>
  </w:num>
  <w:num w:numId="163">
    <w:abstractNumId w:val="54"/>
  </w:num>
  <w:num w:numId="164">
    <w:abstractNumId w:val="69"/>
  </w:num>
  <w:num w:numId="165">
    <w:abstractNumId w:val="73"/>
  </w:num>
  <w:num w:numId="166">
    <w:abstractNumId w:val="71"/>
  </w:num>
  <w:num w:numId="167">
    <w:abstractNumId w:val="39"/>
  </w:num>
  <w:num w:numId="168">
    <w:abstractNumId w:val="45"/>
  </w:num>
  <w:num w:numId="169">
    <w:abstractNumId w:val="75"/>
  </w:num>
  <w:num w:numId="170">
    <w:abstractNumId w:val="184"/>
  </w:num>
  <w:num w:numId="171">
    <w:abstractNumId w:val="97"/>
  </w:num>
  <w:num w:numId="172">
    <w:abstractNumId w:val="51"/>
  </w:num>
  <w:num w:numId="173">
    <w:abstractNumId w:val="78"/>
  </w:num>
  <w:num w:numId="174">
    <w:abstractNumId w:val="110"/>
  </w:num>
  <w:num w:numId="175">
    <w:abstractNumId w:val="169"/>
  </w:num>
  <w:num w:numId="176">
    <w:abstractNumId w:val="121"/>
  </w:num>
  <w:num w:numId="17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8"/>
  </w:num>
  <w:num w:numId="179">
    <w:abstractNumId w:val="181"/>
  </w:num>
  <w:num w:numId="180">
    <w:abstractNumId w:val="50"/>
  </w:num>
  <w:num w:numId="181">
    <w:abstractNumId w:val="23"/>
  </w:num>
  <w:num w:numId="182">
    <w:abstractNumId w:val="7"/>
  </w:num>
  <w:num w:numId="183">
    <w:abstractNumId w:val="43"/>
  </w:num>
  <w:num w:numId="184">
    <w:abstractNumId w:val="179"/>
  </w:num>
  <w:num w:numId="185">
    <w:abstractNumId w:val="82"/>
  </w:num>
  <w:num w:numId="186">
    <w:abstractNumId w:val="135"/>
  </w:num>
  <w:num w:numId="187">
    <w:abstractNumId w:val="115"/>
  </w:num>
  <w:num w:numId="188">
    <w:abstractNumId w:val="65"/>
  </w:num>
  <w:num w:numId="189">
    <w:abstractNumId w:val="133"/>
  </w:num>
  <w:num w:numId="190">
    <w:abstractNumId w:val="29"/>
  </w:num>
  <w:num w:numId="191">
    <w:abstractNumId w:val="83"/>
  </w:num>
  <w:num w:numId="192">
    <w:abstractNumId w:val="140"/>
  </w:num>
  <w:num w:numId="193">
    <w:abstractNumId w:val="89"/>
  </w:num>
  <w:num w:numId="194">
    <w:abstractNumId w:val="173"/>
  </w:num>
  <w:num w:numId="195">
    <w:abstractNumId w:val="175"/>
  </w:num>
  <w:num w:numId="196">
    <w:abstractNumId w:val="113"/>
  </w:num>
  <w:num w:numId="197">
    <w:abstractNumId w:val="49"/>
  </w:num>
  <w:num w:numId="198">
    <w:abstractNumId w:val="94"/>
  </w:num>
  <w:num w:numId="199">
    <w:abstractNumId w:val="1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03"/>
    <w:rsid w:val="000024C7"/>
    <w:rsid w:val="00004A25"/>
    <w:rsid w:val="00016386"/>
    <w:rsid w:val="000206DF"/>
    <w:rsid w:val="000231B1"/>
    <w:rsid w:val="00024E9C"/>
    <w:rsid w:val="000265BD"/>
    <w:rsid w:val="000319BA"/>
    <w:rsid w:val="0003462E"/>
    <w:rsid w:val="00035573"/>
    <w:rsid w:val="000360FA"/>
    <w:rsid w:val="000419CF"/>
    <w:rsid w:val="000460F7"/>
    <w:rsid w:val="00047F6B"/>
    <w:rsid w:val="00052964"/>
    <w:rsid w:val="00056442"/>
    <w:rsid w:val="00062BA9"/>
    <w:rsid w:val="0006347D"/>
    <w:rsid w:val="00063DB6"/>
    <w:rsid w:val="000657B5"/>
    <w:rsid w:val="0006602C"/>
    <w:rsid w:val="00066904"/>
    <w:rsid w:val="000706DB"/>
    <w:rsid w:val="000712A9"/>
    <w:rsid w:val="000712E2"/>
    <w:rsid w:val="00073BE6"/>
    <w:rsid w:val="000743FD"/>
    <w:rsid w:val="00075317"/>
    <w:rsid w:val="00084FB7"/>
    <w:rsid w:val="000867E6"/>
    <w:rsid w:val="00095F2B"/>
    <w:rsid w:val="000A15D3"/>
    <w:rsid w:val="000A3A87"/>
    <w:rsid w:val="000B2F59"/>
    <w:rsid w:val="000C5669"/>
    <w:rsid w:val="000C568D"/>
    <w:rsid w:val="000D0983"/>
    <w:rsid w:val="000D2B8C"/>
    <w:rsid w:val="000D37E7"/>
    <w:rsid w:val="000D63F1"/>
    <w:rsid w:val="000E5800"/>
    <w:rsid w:val="000E663D"/>
    <w:rsid w:val="000E6ABE"/>
    <w:rsid w:val="000E73E5"/>
    <w:rsid w:val="000F389A"/>
    <w:rsid w:val="000F3B8C"/>
    <w:rsid w:val="000F4F62"/>
    <w:rsid w:val="000F7EBF"/>
    <w:rsid w:val="00101255"/>
    <w:rsid w:val="00105F12"/>
    <w:rsid w:val="0010621E"/>
    <w:rsid w:val="00106A12"/>
    <w:rsid w:val="00106F58"/>
    <w:rsid w:val="001100D1"/>
    <w:rsid w:val="001138F1"/>
    <w:rsid w:val="001265C3"/>
    <w:rsid w:val="0013403A"/>
    <w:rsid w:val="001369F9"/>
    <w:rsid w:val="001409A5"/>
    <w:rsid w:val="001448F2"/>
    <w:rsid w:val="00146E1B"/>
    <w:rsid w:val="001475B5"/>
    <w:rsid w:val="00147C1B"/>
    <w:rsid w:val="00147F88"/>
    <w:rsid w:val="00150E1B"/>
    <w:rsid w:val="00151C40"/>
    <w:rsid w:val="001528D4"/>
    <w:rsid w:val="00152C8C"/>
    <w:rsid w:val="0015303F"/>
    <w:rsid w:val="0015639A"/>
    <w:rsid w:val="001572EB"/>
    <w:rsid w:val="00162C28"/>
    <w:rsid w:val="00165CAE"/>
    <w:rsid w:val="00165D13"/>
    <w:rsid w:val="0016747B"/>
    <w:rsid w:val="00170D6E"/>
    <w:rsid w:val="001839AE"/>
    <w:rsid w:val="00183ACB"/>
    <w:rsid w:val="001852E1"/>
    <w:rsid w:val="001878CD"/>
    <w:rsid w:val="00187BD8"/>
    <w:rsid w:val="00195C9D"/>
    <w:rsid w:val="00196542"/>
    <w:rsid w:val="001A38B2"/>
    <w:rsid w:val="001A4BB4"/>
    <w:rsid w:val="001B2F9E"/>
    <w:rsid w:val="001B40A7"/>
    <w:rsid w:val="001B4F05"/>
    <w:rsid w:val="001C099B"/>
    <w:rsid w:val="001C2F1A"/>
    <w:rsid w:val="001C4659"/>
    <w:rsid w:val="001D097A"/>
    <w:rsid w:val="001D219F"/>
    <w:rsid w:val="001D4C33"/>
    <w:rsid w:val="001D50D0"/>
    <w:rsid w:val="001D5D72"/>
    <w:rsid w:val="001D5DC9"/>
    <w:rsid w:val="001E0596"/>
    <w:rsid w:val="001E27FE"/>
    <w:rsid w:val="001E55FE"/>
    <w:rsid w:val="001E6ACD"/>
    <w:rsid w:val="001F3580"/>
    <w:rsid w:val="001F6FD8"/>
    <w:rsid w:val="00200820"/>
    <w:rsid w:val="00202AC1"/>
    <w:rsid w:val="0020537A"/>
    <w:rsid w:val="002125B2"/>
    <w:rsid w:val="00213B28"/>
    <w:rsid w:val="00216C42"/>
    <w:rsid w:val="002174EB"/>
    <w:rsid w:val="002210D0"/>
    <w:rsid w:val="00222D60"/>
    <w:rsid w:val="0023076A"/>
    <w:rsid w:val="0023209C"/>
    <w:rsid w:val="00232D17"/>
    <w:rsid w:val="002335E0"/>
    <w:rsid w:val="00233DBE"/>
    <w:rsid w:val="0023454F"/>
    <w:rsid w:val="002368A0"/>
    <w:rsid w:val="002379D5"/>
    <w:rsid w:val="00242FA6"/>
    <w:rsid w:val="0024628D"/>
    <w:rsid w:val="00250231"/>
    <w:rsid w:val="002619B4"/>
    <w:rsid w:val="002637DA"/>
    <w:rsid w:val="00267A39"/>
    <w:rsid w:val="00270896"/>
    <w:rsid w:val="00272C5E"/>
    <w:rsid w:val="00273EEC"/>
    <w:rsid w:val="00276CD3"/>
    <w:rsid w:val="00281849"/>
    <w:rsid w:val="00282ED6"/>
    <w:rsid w:val="002843F7"/>
    <w:rsid w:val="00286E8B"/>
    <w:rsid w:val="00287B5D"/>
    <w:rsid w:val="00290C1E"/>
    <w:rsid w:val="002923B0"/>
    <w:rsid w:val="002A203E"/>
    <w:rsid w:val="002A5A8C"/>
    <w:rsid w:val="002A745A"/>
    <w:rsid w:val="002A7484"/>
    <w:rsid w:val="002A7DFB"/>
    <w:rsid w:val="002B0460"/>
    <w:rsid w:val="002B21AB"/>
    <w:rsid w:val="002C32F9"/>
    <w:rsid w:val="002C49D9"/>
    <w:rsid w:val="002D3FD0"/>
    <w:rsid w:val="002D5A6D"/>
    <w:rsid w:val="002E0B8A"/>
    <w:rsid w:val="002E17A1"/>
    <w:rsid w:val="002E2ECF"/>
    <w:rsid w:val="002E38DB"/>
    <w:rsid w:val="002E3A8E"/>
    <w:rsid w:val="002E3BAD"/>
    <w:rsid w:val="002E696D"/>
    <w:rsid w:val="002E6A48"/>
    <w:rsid w:val="002F0E1A"/>
    <w:rsid w:val="002F4C7E"/>
    <w:rsid w:val="002F55E2"/>
    <w:rsid w:val="002F7AE7"/>
    <w:rsid w:val="002F7B21"/>
    <w:rsid w:val="003031D8"/>
    <w:rsid w:val="003115CB"/>
    <w:rsid w:val="00314B32"/>
    <w:rsid w:val="003152AF"/>
    <w:rsid w:val="00316D3B"/>
    <w:rsid w:val="00324288"/>
    <w:rsid w:val="00333B22"/>
    <w:rsid w:val="00334796"/>
    <w:rsid w:val="003353F7"/>
    <w:rsid w:val="00335D8B"/>
    <w:rsid w:val="00340D4C"/>
    <w:rsid w:val="00341EAA"/>
    <w:rsid w:val="00344439"/>
    <w:rsid w:val="00344B9A"/>
    <w:rsid w:val="0034785F"/>
    <w:rsid w:val="00351225"/>
    <w:rsid w:val="00354176"/>
    <w:rsid w:val="003549CD"/>
    <w:rsid w:val="00355A5D"/>
    <w:rsid w:val="00356BF6"/>
    <w:rsid w:val="00360FCB"/>
    <w:rsid w:val="00361532"/>
    <w:rsid w:val="00365E5E"/>
    <w:rsid w:val="00366061"/>
    <w:rsid w:val="00373505"/>
    <w:rsid w:val="00382F4E"/>
    <w:rsid w:val="003859F6"/>
    <w:rsid w:val="0039369A"/>
    <w:rsid w:val="00394D2D"/>
    <w:rsid w:val="003965DF"/>
    <w:rsid w:val="003A3B26"/>
    <w:rsid w:val="003A3D53"/>
    <w:rsid w:val="003B0982"/>
    <w:rsid w:val="003B1BF7"/>
    <w:rsid w:val="003B3195"/>
    <w:rsid w:val="003B716A"/>
    <w:rsid w:val="003C0710"/>
    <w:rsid w:val="003C2F25"/>
    <w:rsid w:val="003D1522"/>
    <w:rsid w:val="003D1759"/>
    <w:rsid w:val="003D1AE2"/>
    <w:rsid w:val="003D6EC6"/>
    <w:rsid w:val="003E2562"/>
    <w:rsid w:val="003F4464"/>
    <w:rsid w:val="003F5B8C"/>
    <w:rsid w:val="003F60C3"/>
    <w:rsid w:val="003F72DB"/>
    <w:rsid w:val="0040283B"/>
    <w:rsid w:val="00402D54"/>
    <w:rsid w:val="00404DD3"/>
    <w:rsid w:val="00411B8A"/>
    <w:rsid w:val="0041308F"/>
    <w:rsid w:val="0041474F"/>
    <w:rsid w:val="00417C31"/>
    <w:rsid w:val="00420D08"/>
    <w:rsid w:val="00421583"/>
    <w:rsid w:val="00423371"/>
    <w:rsid w:val="00433DB2"/>
    <w:rsid w:val="00440D5B"/>
    <w:rsid w:val="00443AA5"/>
    <w:rsid w:val="004451A1"/>
    <w:rsid w:val="00451E15"/>
    <w:rsid w:val="004520A4"/>
    <w:rsid w:val="00453537"/>
    <w:rsid w:val="004535DB"/>
    <w:rsid w:val="00453E71"/>
    <w:rsid w:val="00456A78"/>
    <w:rsid w:val="00461483"/>
    <w:rsid w:val="00467CBC"/>
    <w:rsid w:val="004715C1"/>
    <w:rsid w:val="00471ADC"/>
    <w:rsid w:val="004807EE"/>
    <w:rsid w:val="00483763"/>
    <w:rsid w:val="004962BC"/>
    <w:rsid w:val="004A49F3"/>
    <w:rsid w:val="004B41CD"/>
    <w:rsid w:val="004B4D4A"/>
    <w:rsid w:val="004C09B2"/>
    <w:rsid w:val="004C1608"/>
    <w:rsid w:val="004C1787"/>
    <w:rsid w:val="004C423D"/>
    <w:rsid w:val="004C5923"/>
    <w:rsid w:val="004C6863"/>
    <w:rsid w:val="004D3B01"/>
    <w:rsid w:val="004D3C43"/>
    <w:rsid w:val="004D5716"/>
    <w:rsid w:val="004E1261"/>
    <w:rsid w:val="004E385C"/>
    <w:rsid w:val="004E55D0"/>
    <w:rsid w:val="004F1663"/>
    <w:rsid w:val="004F7BE0"/>
    <w:rsid w:val="005023C3"/>
    <w:rsid w:val="00502992"/>
    <w:rsid w:val="00503831"/>
    <w:rsid w:val="005042F3"/>
    <w:rsid w:val="00504B10"/>
    <w:rsid w:val="005057EE"/>
    <w:rsid w:val="00523E56"/>
    <w:rsid w:val="0052506A"/>
    <w:rsid w:val="00531109"/>
    <w:rsid w:val="00534BEB"/>
    <w:rsid w:val="00537B3E"/>
    <w:rsid w:val="00537D6C"/>
    <w:rsid w:val="00537F4C"/>
    <w:rsid w:val="00543F54"/>
    <w:rsid w:val="005507F8"/>
    <w:rsid w:val="005515E4"/>
    <w:rsid w:val="005517F2"/>
    <w:rsid w:val="00554514"/>
    <w:rsid w:val="00554FBA"/>
    <w:rsid w:val="00555DB4"/>
    <w:rsid w:val="00566440"/>
    <w:rsid w:val="005755A6"/>
    <w:rsid w:val="00580329"/>
    <w:rsid w:val="00582A51"/>
    <w:rsid w:val="00583A87"/>
    <w:rsid w:val="00585143"/>
    <w:rsid w:val="00587A70"/>
    <w:rsid w:val="0059629E"/>
    <w:rsid w:val="005A05DE"/>
    <w:rsid w:val="005A190D"/>
    <w:rsid w:val="005A331B"/>
    <w:rsid w:val="005B03CF"/>
    <w:rsid w:val="005B06DE"/>
    <w:rsid w:val="005B1BB3"/>
    <w:rsid w:val="005B1EED"/>
    <w:rsid w:val="005B2904"/>
    <w:rsid w:val="005B4AA6"/>
    <w:rsid w:val="005B6CB1"/>
    <w:rsid w:val="005C1D39"/>
    <w:rsid w:val="005C4263"/>
    <w:rsid w:val="005C497A"/>
    <w:rsid w:val="005D6D54"/>
    <w:rsid w:val="005E7A5D"/>
    <w:rsid w:val="005F6D7C"/>
    <w:rsid w:val="00604752"/>
    <w:rsid w:val="006059D7"/>
    <w:rsid w:val="00613B43"/>
    <w:rsid w:val="00616068"/>
    <w:rsid w:val="00616231"/>
    <w:rsid w:val="0062021C"/>
    <w:rsid w:val="006206DC"/>
    <w:rsid w:val="00621138"/>
    <w:rsid w:val="00623AAD"/>
    <w:rsid w:val="00625BF4"/>
    <w:rsid w:val="0062709E"/>
    <w:rsid w:val="006302B1"/>
    <w:rsid w:val="0063194F"/>
    <w:rsid w:val="00632E28"/>
    <w:rsid w:val="006400AF"/>
    <w:rsid w:val="00643127"/>
    <w:rsid w:val="006436ED"/>
    <w:rsid w:val="0064489A"/>
    <w:rsid w:val="00646132"/>
    <w:rsid w:val="0065601C"/>
    <w:rsid w:val="00657E40"/>
    <w:rsid w:val="0066151A"/>
    <w:rsid w:val="006679F6"/>
    <w:rsid w:val="00670702"/>
    <w:rsid w:val="00670983"/>
    <w:rsid w:val="00673DAC"/>
    <w:rsid w:val="0067426F"/>
    <w:rsid w:val="00674717"/>
    <w:rsid w:val="0068019E"/>
    <w:rsid w:val="0068584E"/>
    <w:rsid w:val="006A0A4C"/>
    <w:rsid w:val="006A30E1"/>
    <w:rsid w:val="006A7084"/>
    <w:rsid w:val="006B03EF"/>
    <w:rsid w:val="006B4BE6"/>
    <w:rsid w:val="006B65D9"/>
    <w:rsid w:val="006B74B9"/>
    <w:rsid w:val="006C22CA"/>
    <w:rsid w:val="006C5C48"/>
    <w:rsid w:val="006C6318"/>
    <w:rsid w:val="006D778C"/>
    <w:rsid w:val="006D7D65"/>
    <w:rsid w:val="006F068B"/>
    <w:rsid w:val="006F705D"/>
    <w:rsid w:val="00701830"/>
    <w:rsid w:val="00701A0C"/>
    <w:rsid w:val="00702209"/>
    <w:rsid w:val="00703299"/>
    <w:rsid w:val="00703E61"/>
    <w:rsid w:val="00705CFD"/>
    <w:rsid w:val="0071135A"/>
    <w:rsid w:val="00712154"/>
    <w:rsid w:val="007148EC"/>
    <w:rsid w:val="00717132"/>
    <w:rsid w:val="00717B77"/>
    <w:rsid w:val="00720753"/>
    <w:rsid w:val="007235C6"/>
    <w:rsid w:val="007304C4"/>
    <w:rsid w:val="007379D7"/>
    <w:rsid w:val="00737D47"/>
    <w:rsid w:val="00746D60"/>
    <w:rsid w:val="00753306"/>
    <w:rsid w:val="0076024F"/>
    <w:rsid w:val="007609FD"/>
    <w:rsid w:val="0076119B"/>
    <w:rsid w:val="007635A5"/>
    <w:rsid w:val="007647DC"/>
    <w:rsid w:val="00767346"/>
    <w:rsid w:val="00771D40"/>
    <w:rsid w:val="007737D4"/>
    <w:rsid w:val="00775523"/>
    <w:rsid w:val="00775DEA"/>
    <w:rsid w:val="00787B05"/>
    <w:rsid w:val="00791536"/>
    <w:rsid w:val="007925D8"/>
    <w:rsid w:val="00797F9D"/>
    <w:rsid w:val="007A09C9"/>
    <w:rsid w:val="007B7EE1"/>
    <w:rsid w:val="007C588E"/>
    <w:rsid w:val="007D0947"/>
    <w:rsid w:val="007D1230"/>
    <w:rsid w:val="007D14F6"/>
    <w:rsid w:val="007F35DC"/>
    <w:rsid w:val="007F47AA"/>
    <w:rsid w:val="007F5F0E"/>
    <w:rsid w:val="00804F60"/>
    <w:rsid w:val="0080560C"/>
    <w:rsid w:val="0081465A"/>
    <w:rsid w:val="00814DD7"/>
    <w:rsid w:val="00816470"/>
    <w:rsid w:val="00816CA1"/>
    <w:rsid w:val="00817352"/>
    <w:rsid w:val="008212C3"/>
    <w:rsid w:val="00822919"/>
    <w:rsid w:val="00825326"/>
    <w:rsid w:val="00825D0B"/>
    <w:rsid w:val="0083713E"/>
    <w:rsid w:val="008375ED"/>
    <w:rsid w:val="008403CC"/>
    <w:rsid w:val="00843E62"/>
    <w:rsid w:val="00844CB0"/>
    <w:rsid w:val="00847677"/>
    <w:rsid w:val="008476EF"/>
    <w:rsid w:val="008527A2"/>
    <w:rsid w:val="0085562B"/>
    <w:rsid w:val="00856257"/>
    <w:rsid w:val="00856386"/>
    <w:rsid w:val="008572AD"/>
    <w:rsid w:val="00867B22"/>
    <w:rsid w:val="00870E92"/>
    <w:rsid w:val="00873753"/>
    <w:rsid w:val="00875732"/>
    <w:rsid w:val="0088217F"/>
    <w:rsid w:val="00885933"/>
    <w:rsid w:val="00887086"/>
    <w:rsid w:val="00894A3F"/>
    <w:rsid w:val="00894C39"/>
    <w:rsid w:val="008A0024"/>
    <w:rsid w:val="008A6DE7"/>
    <w:rsid w:val="008B038D"/>
    <w:rsid w:val="008B37E7"/>
    <w:rsid w:val="008B42E2"/>
    <w:rsid w:val="008B7B32"/>
    <w:rsid w:val="008C3B6D"/>
    <w:rsid w:val="008C614B"/>
    <w:rsid w:val="008C714B"/>
    <w:rsid w:val="008D0C9A"/>
    <w:rsid w:val="008D291D"/>
    <w:rsid w:val="008D3013"/>
    <w:rsid w:val="008D7B2A"/>
    <w:rsid w:val="008E05CF"/>
    <w:rsid w:val="008E06CE"/>
    <w:rsid w:val="008E13E7"/>
    <w:rsid w:val="008E223E"/>
    <w:rsid w:val="008E4627"/>
    <w:rsid w:val="008F0CD2"/>
    <w:rsid w:val="008F2D6A"/>
    <w:rsid w:val="008F530E"/>
    <w:rsid w:val="008F5C6B"/>
    <w:rsid w:val="008F75BB"/>
    <w:rsid w:val="009018F7"/>
    <w:rsid w:val="0090412C"/>
    <w:rsid w:val="0090518D"/>
    <w:rsid w:val="00906655"/>
    <w:rsid w:val="00906BB6"/>
    <w:rsid w:val="00907659"/>
    <w:rsid w:val="00914928"/>
    <w:rsid w:val="0092256F"/>
    <w:rsid w:val="009301C6"/>
    <w:rsid w:val="00941FCD"/>
    <w:rsid w:val="00952AA8"/>
    <w:rsid w:val="009559B1"/>
    <w:rsid w:val="00957859"/>
    <w:rsid w:val="00961433"/>
    <w:rsid w:val="00961D7C"/>
    <w:rsid w:val="00962AC0"/>
    <w:rsid w:val="00965A75"/>
    <w:rsid w:val="009718B3"/>
    <w:rsid w:val="00976ADD"/>
    <w:rsid w:val="00977BE0"/>
    <w:rsid w:val="00977F2E"/>
    <w:rsid w:val="009812FB"/>
    <w:rsid w:val="00983B42"/>
    <w:rsid w:val="00987B5B"/>
    <w:rsid w:val="00990BBE"/>
    <w:rsid w:val="0099162F"/>
    <w:rsid w:val="00991B69"/>
    <w:rsid w:val="009A0611"/>
    <w:rsid w:val="009A0804"/>
    <w:rsid w:val="009A2FF7"/>
    <w:rsid w:val="009B2ED5"/>
    <w:rsid w:val="009B53C9"/>
    <w:rsid w:val="009B7367"/>
    <w:rsid w:val="009B7A40"/>
    <w:rsid w:val="009B7C33"/>
    <w:rsid w:val="009C0DA7"/>
    <w:rsid w:val="009C38CD"/>
    <w:rsid w:val="009C3924"/>
    <w:rsid w:val="009C70E1"/>
    <w:rsid w:val="009D1245"/>
    <w:rsid w:val="009D40E8"/>
    <w:rsid w:val="009E59DC"/>
    <w:rsid w:val="009E6FBF"/>
    <w:rsid w:val="009F2929"/>
    <w:rsid w:val="009F2EDC"/>
    <w:rsid w:val="009F3542"/>
    <w:rsid w:val="009F5E8C"/>
    <w:rsid w:val="009F7F70"/>
    <w:rsid w:val="00A0052F"/>
    <w:rsid w:val="00A009E2"/>
    <w:rsid w:val="00A01A8D"/>
    <w:rsid w:val="00A1198B"/>
    <w:rsid w:val="00A17D32"/>
    <w:rsid w:val="00A27749"/>
    <w:rsid w:val="00A444AD"/>
    <w:rsid w:val="00A44AEC"/>
    <w:rsid w:val="00A463DC"/>
    <w:rsid w:val="00A54E73"/>
    <w:rsid w:val="00A558D5"/>
    <w:rsid w:val="00A56BFD"/>
    <w:rsid w:val="00A628D6"/>
    <w:rsid w:val="00A62C74"/>
    <w:rsid w:val="00A670DC"/>
    <w:rsid w:val="00A67E03"/>
    <w:rsid w:val="00A70181"/>
    <w:rsid w:val="00A73401"/>
    <w:rsid w:val="00A747B6"/>
    <w:rsid w:val="00A76464"/>
    <w:rsid w:val="00A765B6"/>
    <w:rsid w:val="00A76F0A"/>
    <w:rsid w:val="00A85C2A"/>
    <w:rsid w:val="00A87D83"/>
    <w:rsid w:val="00A90195"/>
    <w:rsid w:val="00A92EB6"/>
    <w:rsid w:val="00A961B8"/>
    <w:rsid w:val="00AA0089"/>
    <w:rsid w:val="00AA07B6"/>
    <w:rsid w:val="00AA77B3"/>
    <w:rsid w:val="00AB0643"/>
    <w:rsid w:val="00AB1746"/>
    <w:rsid w:val="00AB207C"/>
    <w:rsid w:val="00AC1CE2"/>
    <w:rsid w:val="00AC4BE3"/>
    <w:rsid w:val="00AD1BA0"/>
    <w:rsid w:val="00AD3BA1"/>
    <w:rsid w:val="00AE1CAC"/>
    <w:rsid w:val="00AF4EFC"/>
    <w:rsid w:val="00B0201E"/>
    <w:rsid w:val="00B037FE"/>
    <w:rsid w:val="00B04AF9"/>
    <w:rsid w:val="00B05FA6"/>
    <w:rsid w:val="00B112CC"/>
    <w:rsid w:val="00B2698C"/>
    <w:rsid w:val="00B30F03"/>
    <w:rsid w:val="00B31F0B"/>
    <w:rsid w:val="00B354AD"/>
    <w:rsid w:val="00B41642"/>
    <w:rsid w:val="00B41CFE"/>
    <w:rsid w:val="00B4757B"/>
    <w:rsid w:val="00B5005D"/>
    <w:rsid w:val="00B520C9"/>
    <w:rsid w:val="00B568E0"/>
    <w:rsid w:val="00B56B38"/>
    <w:rsid w:val="00B61AF8"/>
    <w:rsid w:val="00B73058"/>
    <w:rsid w:val="00B730FE"/>
    <w:rsid w:val="00B80BCD"/>
    <w:rsid w:val="00B8215A"/>
    <w:rsid w:val="00B84522"/>
    <w:rsid w:val="00B85DA3"/>
    <w:rsid w:val="00B90323"/>
    <w:rsid w:val="00B9141D"/>
    <w:rsid w:val="00B961A1"/>
    <w:rsid w:val="00B96B9F"/>
    <w:rsid w:val="00BA0CDE"/>
    <w:rsid w:val="00BA36C2"/>
    <w:rsid w:val="00BA4993"/>
    <w:rsid w:val="00BB1B69"/>
    <w:rsid w:val="00BB4E72"/>
    <w:rsid w:val="00BB4EEE"/>
    <w:rsid w:val="00BB5598"/>
    <w:rsid w:val="00BB70BB"/>
    <w:rsid w:val="00BB727A"/>
    <w:rsid w:val="00BC0213"/>
    <w:rsid w:val="00BC1486"/>
    <w:rsid w:val="00BD0412"/>
    <w:rsid w:val="00BD1E56"/>
    <w:rsid w:val="00BD2CBD"/>
    <w:rsid w:val="00BE007A"/>
    <w:rsid w:val="00BE3FCA"/>
    <w:rsid w:val="00BE5749"/>
    <w:rsid w:val="00BE5FDB"/>
    <w:rsid w:val="00BE7908"/>
    <w:rsid w:val="00BF5387"/>
    <w:rsid w:val="00BF58C7"/>
    <w:rsid w:val="00BF6616"/>
    <w:rsid w:val="00BF7F06"/>
    <w:rsid w:val="00C00128"/>
    <w:rsid w:val="00C011F8"/>
    <w:rsid w:val="00C01447"/>
    <w:rsid w:val="00C112AF"/>
    <w:rsid w:val="00C1173C"/>
    <w:rsid w:val="00C1342D"/>
    <w:rsid w:val="00C157DD"/>
    <w:rsid w:val="00C16DC4"/>
    <w:rsid w:val="00C21747"/>
    <w:rsid w:val="00C23C97"/>
    <w:rsid w:val="00C24146"/>
    <w:rsid w:val="00C249BA"/>
    <w:rsid w:val="00C26F51"/>
    <w:rsid w:val="00C307FB"/>
    <w:rsid w:val="00C313C1"/>
    <w:rsid w:val="00C349F6"/>
    <w:rsid w:val="00C34D6B"/>
    <w:rsid w:val="00C36989"/>
    <w:rsid w:val="00C46270"/>
    <w:rsid w:val="00C50CDA"/>
    <w:rsid w:val="00C533DF"/>
    <w:rsid w:val="00C5538B"/>
    <w:rsid w:val="00C560C5"/>
    <w:rsid w:val="00C56444"/>
    <w:rsid w:val="00C6092C"/>
    <w:rsid w:val="00C64379"/>
    <w:rsid w:val="00C6454E"/>
    <w:rsid w:val="00C74803"/>
    <w:rsid w:val="00C7780F"/>
    <w:rsid w:val="00C80988"/>
    <w:rsid w:val="00C81028"/>
    <w:rsid w:val="00C840BF"/>
    <w:rsid w:val="00C87071"/>
    <w:rsid w:val="00C87467"/>
    <w:rsid w:val="00C9009C"/>
    <w:rsid w:val="00C9258D"/>
    <w:rsid w:val="00C92A4A"/>
    <w:rsid w:val="00C92CD1"/>
    <w:rsid w:val="00CA1D57"/>
    <w:rsid w:val="00CA1F71"/>
    <w:rsid w:val="00CA62DC"/>
    <w:rsid w:val="00CB0EFD"/>
    <w:rsid w:val="00CC02E6"/>
    <w:rsid w:val="00CC3932"/>
    <w:rsid w:val="00CC4217"/>
    <w:rsid w:val="00CC457E"/>
    <w:rsid w:val="00CD3521"/>
    <w:rsid w:val="00CD3C11"/>
    <w:rsid w:val="00CD4990"/>
    <w:rsid w:val="00CE27D9"/>
    <w:rsid w:val="00CE3AA8"/>
    <w:rsid w:val="00CE51CB"/>
    <w:rsid w:val="00CE72A5"/>
    <w:rsid w:val="00CF4A54"/>
    <w:rsid w:val="00D038BB"/>
    <w:rsid w:val="00D10004"/>
    <w:rsid w:val="00D132E8"/>
    <w:rsid w:val="00D1364C"/>
    <w:rsid w:val="00D15974"/>
    <w:rsid w:val="00D15B1A"/>
    <w:rsid w:val="00D17027"/>
    <w:rsid w:val="00D22F3C"/>
    <w:rsid w:val="00D23A09"/>
    <w:rsid w:val="00D245B1"/>
    <w:rsid w:val="00D255D1"/>
    <w:rsid w:val="00D25DC2"/>
    <w:rsid w:val="00D31F24"/>
    <w:rsid w:val="00D32D3F"/>
    <w:rsid w:val="00D429DF"/>
    <w:rsid w:val="00D43368"/>
    <w:rsid w:val="00D44276"/>
    <w:rsid w:val="00D45083"/>
    <w:rsid w:val="00D458FB"/>
    <w:rsid w:val="00D5213A"/>
    <w:rsid w:val="00D536A5"/>
    <w:rsid w:val="00D53A02"/>
    <w:rsid w:val="00D5710B"/>
    <w:rsid w:val="00D65838"/>
    <w:rsid w:val="00D7505C"/>
    <w:rsid w:val="00D7585D"/>
    <w:rsid w:val="00D771FD"/>
    <w:rsid w:val="00D85A52"/>
    <w:rsid w:val="00D85C54"/>
    <w:rsid w:val="00D877CF"/>
    <w:rsid w:val="00D94267"/>
    <w:rsid w:val="00D947CC"/>
    <w:rsid w:val="00D96C3F"/>
    <w:rsid w:val="00D97066"/>
    <w:rsid w:val="00D97736"/>
    <w:rsid w:val="00DA0D31"/>
    <w:rsid w:val="00DA42A7"/>
    <w:rsid w:val="00DA5C7B"/>
    <w:rsid w:val="00DA6465"/>
    <w:rsid w:val="00DB1C66"/>
    <w:rsid w:val="00DC0513"/>
    <w:rsid w:val="00DC1EF6"/>
    <w:rsid w:val="00DC3F5D"/>
    <w:rsid w:val="00DC4800"/>
    <w:rsid w:val="00DC65D3"/>
    <w:rsid w:val="00DD23A3"/>
    <w:rsid w:val="00DD2711"/>
    <w:rsid w:val="00DD3DE2"/>
    <w:rsid w:val="00DD496F"/>
    <w:rsid w:val="00DD5FB3"/>
    <w:rsid w:val="00DD659E"/>
    <w:rsid w:val="00DD720C"/>
    <w:rsid w:val="00DD7B46"/>
    <w:rsid w:val="00DE107A"/>
    <w:rsid w:val="00DE32DE"/>
    <w:rsid w:val="00DE488A"/>
    <w:rsid w:val="00DE50A2"/>
    <w:rsid w:val="00DE6CC9"/>
    <w:rsid w:val="00DE707F"/>
    <w:rsid w:val="00E00CFD"/>
    <w:rsid w:val="00E01FB6"/>
    <w:rsid w:val="00E03648"/>
    <w:rsid w:val="00E0575A"/>
    <w:rsid w:val="00E0707F"/>
    <w:rsid w:val="00E12C5C"/>
    <w:rsid w:val="00E1322B"/>
    <w:rsid w:val="00E13AFA"/>
    <w:rsid w:val="00E13E6A"/>
    <w:rsid w:val="00E15354"/>
    <w:rsid w:val="00E2262E"/>
    <w:rsid w:val="00E24F4A"/>
    <w:rsid w:val="00E2516E"/>
    <w:rsid w:val="00E348A9"/>
    <w:rsid w:val="00E40713"/>
    <w:rsid w:val="00E43F0E"/>
    <w:rsid w:val="00E47F16"/>
    <w:rsid w:val="00E53C8C"/>
    <w:rsid w:val="00E57A13"/>
    <w:rsid w:val="00E60488"/>
    <w:rsid w:val="00E62220"/>
    <w:rsid w:val="00E63AFF"/>
    <w:rsid w:val="00E64F14"/>
    <w:rsid w:val="00E71866"/>
    <w:rsid w:val="00E74AEC"/>
    <w:rsid w:val="00E7521D"/>
    <w:rsid w:val="00E85F23"/>
    <w:rsid w:val="00E91CEC"/>
    <w:rsid w:val="00E93CD5"/>
    <w:rsid w:val="00EA2DFC"/>
    <w:rsid w:val="00EA6AE8"/>
    <w:rsid w:val="00EA7842"/>
    <w:rsid w:val="00EB0F9D"/>
    <w:rsid w:val="00EC12D2"/>
    <w:rsid w:val="00EC22A7"/>
    <w:rsid w:val="00EC3CDC"/>
    <w:rsid w:val="00EC6835"/>
    <w:rsid w:val="00EC72CD"/>
    <w:rsid w:val="00ED5037"/>
    <w:rsid w:val="00ED632E"/>
    <w:rsid w:val="00EE1EAC"/>
    <w:rsid w:val="00EE23F4"/>
    <w:rsid w:val="00EE2962"/>
    <w:rsid w:val="00EE5D19"/>
    <w:rsid w:val="00EE768F"/>
    <w:rsid w:val="00EF4ADF"/>
    <w:rsid w:val="00EF65E0"/>
    <w:rsid w:val="00EF785D"/>
    <w:rsid w:val="00F01537"/>
    <w:rsid w:val="00F03004"/>
    <w:rsid w:val="00F05316"/>
    <w:rsid w:val="00F05483"/>
    <w:rsid w:val="00F0578E"/>
    <w:rsid w:val="00F20513"/>
    <w:rsid w:val="00F216AA"/>
    <w:rsid w:val="00F216D1"/>
    <w:rsid w:val="00F320EC"/>
    <w:rsid w:val="00F34A62"/>
    <w:rsid w:val="00F35E72"/>
    <w:rsid w:val="00F406E7"/>
    <w:rsid w:val="00F41CE6"/>
    <w:rsid w:val="00F43BDD"/>
    <w:rsid w:val="00F449FE"/>
    <w:rsid w:val="00F44C1F"/>
    <w:rsid w:val="00F524B0"/>
    <w:rsid w:val="00F54E67"/>
    <w:rsid w:val="00F57774"/>
    <w:rsid w:val="00F60BBA"/>
    <w:rsid w:val="00F60FE7"/>
    <w:rsid w:val="00F6588B"/>
    <w:rsid w:val="00F65CF6"/>
    <w:rsid w:val="00F661CB"/>
    <w:rsid w:val="00F70D83"/>
    <w:rsid w:val="00F75116"/>
    <w:rsid w:val="00F75E69"/>
    <w:rsid w:val="00F81EEE"/>
    <w:rsid w:val="00F83E14"/>
    <w:rsid w:val="00F94DA5"/>
    <w:rsid w:val="00FB1749"/>
    <w:rsid w:val="00FB4BE5"/>
    <w:rsid w:val="00FB5F70"/>
    <w:rsid w:val="00FB5FE8"/>
    <w:rsid w:val="00FB6202"/>
    <w:rsid w:val="00FC476C"/>
    <w:rsid w:val="00FD2E23"/>
    <w:rsid w:val="00FE0786"/>
    <w:rsid w:val="00FE1215"/>
    <w:rsid w:val="00FE1C3A"/>
    <w:rsid w:val="00FE479E"/>
    <w:rsid w:val="00FE5282"/>
    <w:rsid w:val="00FE6C2F"/>
    <w:rsid w:val="00FF55EC"/>
    <w:rsid w:val="00FF69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E4FD"/>
  <w15:chartTrackingRefBased/>
  <w15:docId w15:val="{ACFBAB0E-23D9-446D-BABA-515497B4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1486"/>
    <w:pPr>
      <w:keepNext/>
      <w:keepLines/>
      <w:spacing w:before="240" w:after="0"/>
      <w:outlineLvl w:val="0"/>
    </w:pPr>
    <w:rPr>
      <w:rFonts w:asciiTheme="majorHAnsi" w:eastAsiaTheme="majorEastAsia" w:hAnsiTheme="majorHAnsi" w:cstheme="majorBidi"/>
      <w:color w:val="2F5496" w:themeColor="accent1" w:themeShade="BF"/>
      <w:sz w:val="40"/>
      <w:szCs w:val="32"/>
    </w:rPr>
  </w:style>
  <w:style w:type="paragraph" w:styleId="Heading2">
    <w:name w:val="heading 2"/>
    <w:basedOn w:val="Normal"/>
    <w:next w:val="Normal"/>
    <w:link w:val="Heading2Char"/>
    <w:unhideWhenUsed/>
    <w:qFormat/>
    <w:rsid w:val="002C32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70896"/>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nhideWhenUsed/>
    <w:qFormat/>
    <w:rsid w:val="00286E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A961B8"/>
    <w:pPr>
      <w:numPr>
        <w:numId w:val="35"/>
      </w:numPr>
      <w:spacing w:before="240" w:after="60" w:line="240" w:lineRule="auto"/>
      <w:ind w:left="2160"/>
      <w:outlineLvl w:val="4"/>
    </w:pPr>
    <w:rPr>
      <w:rFonts w:ascii="Arial" w:eastAsia="Times New Roman" w:hAnsi="Arial" w:cs="Times New Roman"/>
      <w:snapToGrid w:val="0"/>
      <w:kern w:val="0"/>
      <w:szCs w:val="20"/>
      <w:lang w:val="en-AU"/>
      <w14:ligatures w14:val="none"/>
    </w:rPr>
  </w:style>
  <w:style w:type="paragraph" w:styleId="Heading6">
    <w:name w:val="heading 6"/>
    <w:basedOn w:val="Normal"/>
    <w:next w:val="Normal"/>
    <w:link w:val="Heading6Char"/>
    <w:qFormat/>
    <w:rsid w:val="00A961B8"/>
    <w:pPr>
      <w:numPr>
        <w:numId w:val="36"/>
      </w:numPr>
      <w:spacing w:before="240" w:after="60" w:line="240" w:lineRule="auto"/>
      <w:ind w:left="2160"/>
      <w:outlineLvl w:val="5"/>
    </w:pPr>
    <w:rPr>
      <w:rFonts w:ascii="Arial" w:eastAsia="Times New Roman" w:hAnsi="Arial" w:cs="Times New Roman"/>
      <w:i/>
      <w:snapToGrid w:val="0"/>
      <w:kern w:val="0"/>
      <w:szCs w:val="20"/>
      <w:lang w:val="en-AU"/>
      <w14:ligatures w14:val="none"/>
    </w:rPr>
  </w:style>
  <w:style w:type="paragraph" w:styleId="Heading7">
    <w:name w:val="heading 7"/>
    <w:basedOn w:val="Normal"/>
    <w:next w:val="Normal"/>
    <w:link w:val="Heading7Char"/>
    <w:qFormat/>
    <w:rsid w:val="00A961B8"/>
    <w:pPr>
      <w:numPr>
        <w:numId w:val="37"/>
      </w:numPr>
      <w:spacing w:before="240" w:after="60" w:line="240" w:lineRule="auto"/>
      <w:ind w:left="2160"/>
      <w:outlineLvl w:val="6"/>
    </w:pPr>
    <w:rPr>
      <w:rFonts w:ascii="Arial" w:eastAsia="Times New Roman" w:hAnsi="Arial" w:cs="Times New Roman"/>
      <w:snapToGrid w:val="0"/>
      <w:kern w:val="0"/>
      <w:sz w:val="20"/>
      <w:szCs w:val="20"/>
      <w:lang w:val="en-AU"/>
      <w14:ligatures w14:val="none"/>
    </w:rPr>
  </w:style>
  <w:style w:type="paragraph" w:styleId="Heading8">
    <w:name w:val="heading 8"/>
    <w:basedOn w:val="Normal"/>
    <w:next w:val="Normal"/>
    <w:link w:val="Heading8Char"/>
    <w:qFormat/>
    <w:rsid w:val="00A961B8"/>
    <w:pPr>
      <w:numPr>
        <w:numId w:val="38"/>
      </w:numPr>
      <w:spacing w:before="240" w:after="60" w:line="240" w:lineRule="auto"/>
      <w:ind w:left="2160"/>
      <w:outlineLvl w:val="7"/>
    </w:pPr>
    <w:rPr>
      <w:rFonts w:ascii="Arial" w:eastAsia="Times New Roman" w:hAnsi="Arial" w:cs="Times New Roman"/>
      <w:i/>
      <w:snapToGrid w:val="0"/>
      <w:kern w:val="0"/>
      <w:sz w:val="20"/>
      <w:szCs w:val="20"/>
      <w:lang w:val="en-AU"/>
      <w14:ligatures w14:val="none"/>
    </w:rPr>
  </w:style>
  <w:style w:type="paragraph" w:styleId="Heading9">
    <w:name w:val="heading 9"/>
    <w:basedOn w:val="Normal"/>
    <w:next w:val="Normal"/>
    <w:link w:val="Heading9Char"/>
    <w:qFormat/>
    <w:rsid w:val="00A961B8"/>
    <w:pPr>
      <w:numPr>
        <w:numId w:val="39"/>
      </w:numPr>
      <w:spacing w:before="240" w:after="60" w:line="240" w:lineRule="auto"/>
      <w:ind w:left="2160"/>
      <w:outlineLvl w:val="8"/>
    </w:pPr>
    <w:rPr>
      <w:rFonts w:ascii="Arial" w:eastAsia="Times New Roman" w:hAnsi="Arial" w:cs="Times New Roman"/>
      <w:i/>
      <w:snapToGrid w:val="0"/>
      <w:kern w:val="0"/>
      <w:sz w:val="18"/>
      <w:szCs w:val="2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486"/>
    <w:rPr>
      <w:rFonts w:asciiTheme="majorHAnsi" w:eastAsiaTheme="majorEastAsia" w:hAnsiTheme="majorHAnsi" w:cstheme="majorBidi"/>
      <w:color w:val="2F5496" w:themeColor="accent1" w:themeShade="BF"/>
      <w:sz w:val="40"/>
      <w:szCs w:val="32"/>
    </w:rPr>
  </w:style>
  <w:style w:type="character" w:customStyle="1" w:styleId="Heading2Char">
    <w:name w:val="Heading 2 Char"/>
    <w:basedOn w:val="DefaultParagraphFont"/>
    <w:link w:val="Heading2"/>
    <w:rsid w:val="002C32F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1"/>
    <w:qFormat/>
    <w:rsid w:val="002C32F9"/>
    <w:pPr>
      <w:ind w:left="720"/>
      <w:contextualSpacing/>
    </w:pPr>
  </w:style>
  <w:style w:type="character" w:customStyle="1" w:styleId="Heading3Char">
    <w:name w:val="Heading 3 Char"/>
    <w:basedOn w:val="DefaultParagraphFont"/>
    <w:link w:val="Heading3"/>
    <w:rsid w:val="00270896"/>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737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D47"/>
  </w:style>
  <w:style w:type="paragraph" w:styleId="Footer">
    <w:name w:val="footer"/>
    <w:basedOn w:val="Normal"/>
    <w:link w:val="FooterChar"/>
    <w:uiPriority w:val="99"/>
    <w:unhideWhenUsed/>
    <w:rsid w:val="00737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D47"/>
  </w:style>
  <w:style w:type="character" w:customStyle="1" w:styleId="Heading4Char">
    <w:name w:val="Heading 4 Char"/>
    <w:basedOn w:val="DefaultParagraphFont"/>
    <w:link w:val="Heading4"/>
    <w:rsid w:val="00286E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A961B8"/>
    <w:rPr>
      <w:rFonts w:ascii="Arial" w:eastAsia="Times New Roman" w:hAnsi="Arial" w:cs="Times New Roman"/>
      <w:snapToGrid w:val="0"/>
      <w:kern w:val="0"/>
      <w:szCs w:val="20"/>
      <w:lang w:val="en-AU"/>
      <w14:ligatures w14:val="none"/>
    </w:rPr>
  </w:style>
  <w:style w:type="character" w:customStyle="1" w:styleId="Heading6Char">
    <w:name w:val="Heading 6 Char"/>
    <w:basedOn w:val="DefaultParagraphFont"/>
    <w:link w:val="Heading6"/>
    <w:rsid w:val="00A961B8"/>
    <w:rPr>
      <w:rFonts w:ascii="Arial" w:eastAsia="Times New Roman" w:hAnsi="Arial" w:cs="Times New Roman"/>
      <w:i/>
      <w:snapToGrid w:val="0"/>
      <w:kern w:val="0"/>
      <w:szCs w:val="20"/>
      <w:lang w:val="en-AU"/>
      <w14:ligatures w14:val="none"/>
    </w:rPr>
  </w:style>
  <w:style w:type="character" w:customStyle="1" w:styleId="Heading7Char">
    <w:name w:val="Heading 7 Char"/>
    <w:basedOn w:val="DefaultParagraphFont"/>
    <w:link w:val="Heading7"/>
    <w:rsid w:val="00A961B8"/>
    <w:rPr>
      <w:rFonts w:ascii="Arial" w:eastAsia="Times New Roman" w:hAnsi="Arial" w:cs="Times New Roman"/>
      <w:snapToGrid w:val="0"/>
      <w:kern w:val="0"/>
      <w:sz w:val="20"/>
      <w:szCs w:val="20"/>
      <w:lang w:val="en-AU"/>
      <w14:ligatures w14:val="none"/>
    </w:rPr>
  </w:style>
  <w:style w:type="character" w:customStyle="1" w:styleId="Heading8Char">
    <w:name w:val="Heading 8 Char"/>
    <w:basedOn w:val="DefaultParagraphFont"/>
    <w:link w:val="Heading8"/>
    <w:rsid w:val="00A961B8"/>
    <w:rPr>
      <w:rFonts w:ascii="Arial" w:eastAsia="Times New Roman" w:hAnsi="Arial" w:cs="Times New Roman"/>
      <w:i/>
      <w:snapToGrid w:val="0"/>
      <w:kern w:val="0"/>
      <w:sz w:val="20"/>
      <w:szCs w:val="20"/>
      <w:lang w:val="en-AU"/>
      <w14:ligatures w14:val="none"/>
    </w:rPr>
  </w:style>
  <w:style w:type="character" w:customStyle="1" w:styleId="Heading9Char">
    <w:name w:val="Heading 9 Char"/>
    <w:basedOn w:val="DefaultParagraphFont"/>
    <w:link w:val="Heading9"/>
    <w:rsid w:val="00A961B8"/>
    <w:rPr>
      <w:rFonts w:ascii="Arial" w:eastAsia="Times New Roman" w:hAnsi="Arial" w:cs="Times New Roman"/>
      <w:i/>
      <w:snapToGrid w:val="0"/>
      <w:kern w:val="0"/>
      <w:sz w:val="18"/>
      <w:szCs w:val="20"/>
      <w:lang w:val="en-AU"/>
      <w14:ligatures w14:val="none"/>
    </w:rPr>
  </w:style>
  <w:style w:type="paragraph" w:styleId="TOC1">
    <w:name w:val="toc 1"/>
    <w:basedOn w:val="Normal"/>
    <w:next w:val="Normal"/>
    <w:autoRedefine/>
    <w:uiPriority w:val="39"/>
    <w:rsid w:val="00A961B8"/>
    <w:pPr>
      <w:spacing w:before="240" w:after="120" w:line="240" w:lineRule="auto"/>
    </w:pPr>
    <w:rPr>
      <w:rFonts w:ascii="Times New Roman" w:eastAsia="Times New Roman" w:hAnsi="Times New Roman" w:cs="Times New Roman"/>
      <w:b/>
      <w:bCs/>
      <w:kern w:val="0"/>
      <w:sz w:val="20"/>
      <w:szCs w:val="20"/>
      <w:lang w:val="en-US"/>
      <w14:ligatures w14:val="none"/>
    </w:rPr>
  </w:style>
  <w:style w:type="paragraph" w:styleId="BodyText">
    <w:name w:val="Body Text"/>
    <w:basedOn w:val="Normal"/>
    <w:link w:val="BodyTextChar"/>
    <w:rsid w:val="00A961B8"/>
    <w:pPr>
      <w:widowControl w:val="0"/>
      <w:spacing w:after="0" w:line="360" w:lineRule="auto"/>
      <w:jc w:val="both"/>
    </w:pPr>
    <w:rPr>
      <w:rFonts w:ascii="Arial" w:eastAsia="Times New Roman" w:hAnsi="Arial" w:cs="Times New Roman"/>
      <w:kern w:val="0"/>
      <w:sz w:val="24"/>
      <w:szCs w:val="20"/>
      <w:lang w:val="en-AU"/>
      <w14:ligatures w14:val="none"/>
    </w:rPr>
  </w:style>
  <w:style w:type="character" w:customStyle="1" w:styleId="BodyTextChar">
    <w:name w:val="Body Text Char"/>
    <w:basedOn w:val="DefaultParagraphFont"/>
    <w:link w:val="BodyText"/>
    <w:rsid w:val="00A961B8"/>
    <w:rPr>
      <w:rFonts w:ascii="Arial" w:eastAsia="Times New Roman" w:hAnsi="Arial" w:cs="Times New Roman"/>
      <w:kern w:val="0"/>
      <w:sz w:val="24"/>
      <w:szCs w:val="20"/>
      <w:lang w:val="en-AU"/>
      <w14:ligatures w14:val="none"/>
    </w:rPr>
  </w:style>
  <w:style w:type="paragraph" w:styleId="FootnoteText">
    <w:name w:val="footnote text"/>
    <w:basedOn w:val="Normal"/>
    <w:link w:val="FootnoteTextChar"/>
    <w:semiHidden/>
    <w:rsid w:val="00A961B8"/>
    <w:pPr>
      <w:spacing w:after="0" w:line="240" w:lineRule="auto"/>
    </w:pPr>
    <w:rPr>
      <w:rFonts w:ascii="Times New Roman" w:eastAsia="Times New Roman" w:hAnsi="Times New Roman" w:cs="Times New Roman"/>
      <w:kern w:val="0"/>
      <w:sz w:val="20"/>
      <w:szCs w:val="20"/>
      <w:lang w:val="en-AU"/>
      <w14:ligatures w14:val="none"/>
    </w:rPr>
  </w:style>
  <w:style w:type="character" w:customStyle="1" w:styleId="FootnoteTextChar">
    <w:name w:val="Footnote Text Char"/>
    <w:basedOn w:val="DefaultParagraphFont"/>
    <w:link w:val="FootnoteText"/>
    <w:uiPriority w:val="99"/>
    <w:semiHidden/>
    <w:rsid w:val="00A961B8"/>
    <w:rPr>
      <w:rFonts w:ascii="Times New Roman" w:eastAsia="Times New Roman" w:hAnsi="Times New Roman" w:cs="Times New Roman"/>
      <w:kern w:val="0"/>
      <w:sz w:val="20"/>
      <w:szCs w:val="20"/>
      <w:lang w:val="en-AU"/>
      <w14:ligatures w14:val="none"/>
    </w:rPr>
  </w:style>
  <w:style w:type="paragraph" w:styleId="BalloonText">
    <w:name w:val="Balloon Text"/>
    <w:basedOn w:val="Normal"/>
    <w:link w:val="BalloonTextChar"/>
    <w:semiHidden/>
    <w:unhideWhenUsed/>
    <w:rsid w:val="00A961B8"/>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A961B8"/>
    <w:rPr>
      <w:rFonts w:ascii="Tahoma" w:eastAsia="Times New Roman" w:hAnsi="Tahoma" w:cs="Tahoma"/>
      <w:kern w:val="0"/>
      <w:sz w:val="16"/>
      <w:szCs w:val="16"/>
      <w:lang w:val="en-US"/>
      <w14:ligatures w14:val="none"/>
    </w:rPr>
  </w:style>
  <w:style w:type="paragraph" w:styleId="BodyTextIndent2">
    <w:name w:val="Body Text Indent 2"/>
    <w:basedOn w:val="Normal"/>
    <w:link w:val="BodyTextIndent2Char"/>
    <w:unhideWhenUsed/>
    <w:rsid w:val="00A961B8"/>
    <w:pPr>
      <w:spacing w:after="120" w:line="480" w:lineRule="auto"/>
      <w:ind w:left="283"/>
    </w:pPr>
    <w:rPr>
      <w:rFonts w:ascii="Arial" w:eastAsia="Times New Roman" w:hAnsi="Arial" w:cs="Times New Roman"/>
      <w:kern w:val="0"/>
      <w:lang w:val="en-US"/>
      <w14:ligatures w14:val="none"/>
    </w:rPr>
  </w:style>
  <w:style w:type="character" w:customStyle="1" w:styleId="BodyTextIndent2Char">
    <w:name w:val="Body Text Indent 2 Char"/>
    <w:basedOn w:val="DefaultParagraphFont"/>
    <w:link w:val="BodyTextIndent2"/>
    <w:rsid w:val="00A961B8"/>
    <w:rPr>
      <w:rFonts w:ascii="Arial" w:eastAsia="Times New Roman" w:hAnsi="Arial" w:cs="Times New Roman"/>
      <w:kern w:val="0"/>
      <w:lang w:val="en-US"/>
      <w14:ligatures w14:val="none"/>
    </w:rPr>
  </w:style>
  <w:style w:type="paragraph" w:styleId="BodyTextIndent">
    <w:name w:val="Body Text Indent"/>
    <w:basedOn w:val="Normal"/>
    <w:link w:val="BodyTextIndentChar"/>
    <w:unhideWhenUsed/>
    <w:rsid w:val="00A961B8"/>
    <w:pPr>
      <w:spacing w:after="120" w:line="240" w:lineRule="auto"/>
      <w:ind w:left="283"/>
    </w:pPr>
    <w:rPr>
      <w:rFonts w:ascii="Arial" w:eastAsia="Times New Roman" w:hAnsi="Arial" w:cs="Times New Roman"/>
      <w:kern w:val="0"/>
      <w:lang w:val="en-US"/>
      <w14:ligatures w14:val="none"/>
    </w:rPr>
  </w:style>
  <w:style w:type="character" w:customStyle="1" w:styleId="BodyTextIndentChar">
    <w:name w:val="Body Text Indent Char"/>
    <w:basedOn w:val="DefaultParagraphFont"/>
    <w:link w:val="BodyTextIndent"/>
    <w:rsid w:val="00A961B8"/>
    <w:rPr>
      <w:rFonts w:ascii="Arial" w:eastAsia="Times New Roman" w:hAnsi="Arial" w:cs="Times New Roman"/>
      <w:kern w:val="0"/>
      <w:lang w:val="en-US"/>
      <w14:ligatures w14:val="none"/>
    </w:rPr>
  </w:style>
  <w:style w:type="paragraph" w:styleId="BodyText2">
    <w:name w:val="Body Text 2"/>
    <w:basedOn w:val="Normal"/>
    <w:link w:val="BodyText2Char"/>
    <w:unhideWhenUsed/>
    <w:rsid w:val="00A961B8"/>
    <w:pPr>
      <w:spacing w:after="120" w:line="480" w:lineRule="auto"/>
    </w:pPr>
    <w:rPr>
      <w:rFonts w:ascii="Arial" w:eastAsia="Times New Roman" w:hAnsi="Arial" w:cs="Times New Roman"/>
      <w:kern w:val="0"/>
      <w:lang w:val="en-US"/>
      <w14:ligatures w14:val="none"/>
    </w:rPr>
  </w:style>
  <w:style w:type="character" w:customStyle="1" w:styleId="BodyText2Char">
    <w:name w:val="Body Text 2 Char"/>
    <w:basedOn w:val="DefaultParagraphFont"/>
    <w:link w:val="BodyText2"/>
    <w:rsid w:val="00A961B8"/>
    <w:rPr>
      <w:rFonts w:ascii="Arial" w:eastAsia="Times New Roman" w:hAnsi="Arial" w:cs="Times New Roman"/>
      <w:kern w:val="0"/>
      <w:lang w:val="en-US"/>
      <w14:ligatures w14:val="none"/>
    </w:rPr>
  </w:style>
  <w:style w:type="character" w:styleId="FootnoteReference">
    <w:name w:val="footnote reference"/>
    <w:semiHidden/>
    <w:rsid w:val="00A961B8"/>
    <w:rPr>
      <w:vertAlign w:val="superscript"/>
    </w:rPr>
  </w:style>
  <w:style w:type="paragraph" w:styleId="BodyText3">
    <w:name w:val="Body Text 3"/>
    <w:basedOn w:val="Normal"/>
    <w:link w:val="BodyText3Char"/>
    <w:unhideWhenUsed/>
    <w:rsid w:val="00A961B8"/>
    <w:pPr>
      <w:spacing w:after="120" w:line="240" w:lineRule="auto"/>
    </w:pPr>
    <w:rPr>
      <w:rFonts w:ascii="Arial" w:eastAsia="Times New Roman" w:hAnsi="Arial" w:cs="Times New Roman"/>
      <w:kern w:val="0"/>
      <w:sz w:val="16"/>
      <w:szCs w:val="16"/>
      <w:lang w:val="en-US"/>
      <w14:ligatures w14:val="none"/>
    </w:rPr>
  </w:style>
  <w:style w:type="character" w:customStyle="1" w:styleId="BodyText3Char">
    <w:name w:val="Body Text 3 Char"/>
    <w:basedOn w:val="DefaultParagraphFont"/>
    <w:link w:val="BodyText3"/>
    <w:rsid w:val="00A961B8"/>
    <w:rPr>
      <w:rFonts w:ascii="Arial" w:eastAsia="Times New Roman" w:hAnsi="Arial" w:cs="Times New Roman"/>
      <w:kern w:val="0"/>
      <w:sz w:val="16"/>
      <w:szCs w:val="16"/>
      <w:lang w:val="en-US"/>
      <w14:ligatures w14:val="none"/>
    </w:rPr>
  </w:style>
  <w:style w:type="paragraph" w:styleId="BodyTextIndent3">
    <w:name w:val="Body Text Indent 3"/>
    <w:basedOn w:val="Normal"/>
    <w:link w:val="BodyTextIndent3Char"/>
    <w:unhideWhenUsed/>
    <w:rsid w:val="00A961B8"/>
    <w:pPr>
      <w:spacing w:after="120" w:line="240" w:lineRule="auto"/>
      <w:ind w:left="283"/>
    </w:pPr>
    <w:rPr>
      <w:rFonts w:ascii="Arial" w:eastAsia="Times New Roman" w:hAnsi="Arial" w:cs="Times New Roman"/>
      <w:kern w:val="0"/>
      <w:sz w:val="16"/>
      <w:szCs w:val="16"/>
      <w:lang w:val="en-US"/>
      <w14:ligatures w14:val="none"/>
    </w:rPr>
  </w:style>
  <w:style w:type="character" w:customStyle="1" w:styleId="BodyTextIndent3Char">
    <w:name w:val="Body Text Indent 3 Char"/>
    <w:basedOn w:val="DefaultParagraphFont"/>
    <w:link w:val="BodyTextIndent3"/>
    <w:rsid w:val="00A961B8"/>
    <w:rPr>
      <w:rFonts w:ascii="Arial" w:eastAsia="Times New Roman" w:hAnsi="Arial" w:cs="Times New Roman"/>
      <w:kern w:val="0"/>
      <w:sz w:val="16"/>
      <w:szCs w:val="16"/>
      <w:lang w:val="en-US"/>
      <w14:ligatures w14:val="none"/>
    </w:rPr>
  </w:style>
  <w:style w:type="paragraph" w:customStyle="1" w:styleId="head1">
    <w:name w:val="head1"/>
    <w:basedOn w:val="Normal"/>
    <w:rsid w:val="00A961B8"/>
    <w:pPr>
      <w:widowControl w:val="0"/>
      <w:spacing w:after="0" w:line="240" w:lineRule="atLeast"/>
      <w:ind w:left="1418" w:hanging="709"/>
      <w:jc w:val="both"/>
    </w:pPr>
    <w:rPr>
      <w:rFonts w:ascii="Arial" w:eastAsia="Times New Roman" w:hAnsi="Arial" w:cs="Times New Roman"/>
      <w:kern w:val="0"/>
      <w:sz w:val="24"/>
      <w:szCs w:val="20"/>
      <w:lang w:val="en-AU"/>
      <w14:ligatures w14:val="none"/>
    </w:rPr>
  </w:style>
  <w:style w:type="character" w:styleId="PageNumber">
    <w:name w:val="page number"/>
    <w:rsid w:val="00A961B8"/>
    <w:rPr>
      <w:sz w:val="20"/>
    </w:rPr>
  </w:style>
  <w:style w:type="character" w:styleId="Hyperlink">
    <w:name w:val="Hyperlink"/>
    <w:uiPriority w:val="99"/>
    <w:rsid w:val="00A961B8"/>
    <w:rPr>
      <w:color w:val="0000FF"/>
      <w:u w:val="single"/>
    </w:rPr>
  </w:style>
  <w:style w:type="paragraph" w:customStyle="1" w:styleId="head2">
    <w:name w:val="head2"/>
    <w:basedOn w:val="Normal"/>
    <w:rsid w:val="00A961B8"/>
    <w:pPr>
      <w:spacing w:after="0" w:line="240" w:lineRule="auto"/>
      <w:ind w:left="1276" w:hanging="567"/>
      <w:jc w:val="both"/>
    </w:pPr>
    <w:rPr>
      <w:rFonts w:ascii="Arial" w:eastAsia="Times New Roman" w:hAnsi="Arial" w:cs="Times New Roman"/>
      <w:snapToGrid w:val="0"/>
      <w:kern w:val="0"/>
      <w:sz w:val="20"/>
      <w:szCs w:val="20"/>
      <w:lang w:val="en-AU"/>
      <w14:ligatures w14:val="none"/>
    </w:rPr>
  </w:style>
  <w:style w:type="paragraph" w:customStyle="1" w:styleId="head3">
    <w:name w:val="head3"/>
    <w:basedOn w:val="head2"/>
    <w:rsid w:val="00A961B8"/>
    <w:pPr>
      <w:ind w:left="1843"/>
    </w:pPr>
  </w:style>
  <w:style w:type="paragraph" w:customStyle="1" w:styleId="insert1">
    <w:name w:val="insert1"/>
    <w:basedOn w:val="Normal"/>
    <w:rsid w:val="00A961B8"/>
    <w:pPr>
      <w:spacing w:after="0" w:line="240" w:lineRule="auto"/>
      <w:ind w:left="1134" w:hanging="425"/>
      <w:jc w:val="both"/>
    </w:pPr>
    <w:rPr>
      <w:rFonts w:ascii="Arial" w:eastAsia="Times New Roman" w:hAnsi="Arial" w:cs="Times New Roman"/>
      <w:snapToGrid w:val="0"/>
      <w:kern w:val="0"/>
      <w:sz w:val="24"/>
      <w:szCs w:val="20"/>
      <w:lang w:val="en-AU"/>
      <w14:ligatures w14:val="none"/>
    </w:rPr>
  </w:style>
  <w:style w:type="paragraph" w:customStyle="1" w:styleId="BodyText1">
    <w:name w:val="Body Text1"/>
    <w:rsid w:val="00A961B8"/>
    <w:pPr>
      <w:spacing w:before="1" w:after="1" w:line="280" w:lineRule="atLeast"/>
      <w:ind w:left="1" w:right="1" w:firstLine="1"/>
      <w:jc w:val="both"/>
    </w:pPr>
    <w:rPr>
      <w:rFonts w:ascii="Bookman" w:eastAsia="Times New Roman" w:hAnsi="Bookman" w:cs="Times New Roman"/>
      <w:snapToGrid w:val="0"/>
      <w:color w:val="000000"/>
      <w:kern w:val="0"/>
      <w:szCs w:val="20"/>
      <w:lang w:val="en-GB"/>
      <w14:ligatures w14:val="none"/>
    </w:rPr>
  </w:style>
  <w:style w:type="paragraph" w:customStyle="1" w:styleId="hangingindent">
    <w:name w:val="hanging indent"/>
    <w:basedOn w:val="BodyText1"/>
    <w:next w:val="BodyText1"/>
    <w:rsid w:val="00A961B8"/>
    <w:pPr>
      <w:tabs>
        <w:tab w:val="left" w:pos="567"/>
      </w:tabs>
      <w:ind w:left="567" w:hanging="567"/>
    </w:pPr>
    <w:rPr>
      <w:color w:val="auto"/>
    </w:rPr>
  </w:style>
  <w:style w:type="paragraph" w:customStyle="1" w:styleId="headthree">
    <w:name w:val="headthree"/>
    <w:basedOn w:val="Normal"/>
    <w:rsid w:val="00A961B8"/>
    <w:pPr>
      <w:spacing w:before="240" w:after="0" w:line="240" w:lineRule="auto"/>
      <w:jc w:val="center"/>
    </w:pPr>
    <w:rPr>
      <w:rFonts w:ascii="Helv" w:eastAsia="Times New Roman" w:hAnsi="Helv" w:cs="Times New Roman"/>
      <w:b/>
      <w:snapToGrid w:val="0"/>
      <w:kern w:val="0"/>
      <w:sz w:val="40"/>
      <w:szCs w:val="20"/>
      <w:lang w:val="en-GB"/>
      <w14:ligatures w14:val="none"/>
    </w:rPr>
  </w:style>
  <w:style w:type="paragraph" w:customStyle="1" w:styleId="bolditalic">
    <w:name w:val="bold italic"/>
    <w:basedOn w:val="Normal"/>
    <w:rsid w:val="00A961B8"/>
    <w:pPr>
      <w:spacing w:after="0" w:line="240" w:lineRule="auto"/>
      <w:ind w:left="720" w:hanging="720"/>
      <w:jc w:val="both"/>
    </w:pPr>
    <w:rPr>
      <w:rFonts w:ascii="Arial" w:eastAsia="Times New Roman" w:hAnsi="Arial" w:cs="Times New Roman"/>
      <w:b/>
      <w:i/>
      <w:snapToGrid w:val="0"/>
      <w:kern w:val="0"/>
      <w:sz w:val="24"/>
      <w:szCs w:val="20"/>
      <w:lang w:val="en-AU"/>
      <w14:ligatures w14:val="none"/>
    </w:rPr>
  </w:style>
  <w:style w:type="paragraph" w:customStyle="1" w:styleId="indent">
    <w:name w:val="indent"/>
    <w:basedOn w:val="Normal"/>
    <w:rsid w:val="00A961B8"/>
    <w:pPr>
      <w:spacing w:after="0" w:line="240" w:lineRule="auto"/>
      <w:ind w:left="1418" w:hanging="709"/>
      <w:jc w:val="both"/>
    </w:pPr>
    <w:rPr>
      <w:rFonts w:ascii="Arial" w:eastAsia="Times New Roman" w:hAnsi="Arial" w:cs="Times New Roman"/>
      <w:snapToGrid w:val="0"/>
      <w:kern w:val="0"/>
      <w:sz w:val="24"/>
      <w:szCs w:val="20"/>
      <w:lang w:val="en-AU"/>
      <w14:ligatures w14:val="none"/>
    </w:rPr>
  </w:style>
  <w:style w:type="paragraph" w:styleId="DocumentMap">
    <w:name w:val="Document Map"/>
    <w:basedOn w:val="Normal"/>
    <w:link w:val="DocumentMapChar"/>
    <w:semiHidden/>
    <w:rsid w:val="00A961B8"/>
    <w:pPr>
      <w:shd w:val="clear" w:color="auto" w:fill="000080"/>
      <w:spacing w:after="0" w:line="240" w:lineRule="auto"/>
    </w:pPr>
    <w:rPr>
      <w:rFonts w:ascii="Tahoma" w:eastAsia="Times New Roman" w:hAnsi="Tahoma" w:cs="Times New Roman"/>
      <w:snapToGrid w:val="0"/>
      <w:kern w:val="0"/>
      <w:sz w:val="24"/>
      <w:szCs w:val="20"/>
      <w:lang w:val="en-AU"/>
      <w14:ligatures w14:val="none"/>
    </w:rPr>
  </w:style>
  <w:style w:type="character" w:customStyle="1" w:styleId="DocumentMapChar">
    <w:name w:val="Document Map Char"/>
    <w:basedOn w:val="DefaultParagraphFont"/>
    <w:link w:val="DocumentMap"/>
    <w:semiHidden/>
    <w:rsid w:val="00A961B8"/>
    <w:rPr>
      <w:rFonts w:ascii="Tahoma" w:eastAsia="Times New Roman" w:hAnsi="Tahoma" w:cs="Times New Roman"/>
      <w:snapToGrid w:val="0"/>
      <w:kern w:val="0"/>
      <w:sz w:val="24"/>
      <w:szCs w:val="20"/>
      <w:shd w:val="clear" w:color="auto" w:fill="000080"/>
      <w:lang w:val="en-AU"/>
      <w14:ligatures w14:val="none"/>
    </w:rPr>
  </w:style>
  <w:style w:type="paragraph" w:customStyle="1" w:styleId="Head10">
    <w:name w:val="Head1"/>
    <w:basedOn w:val="Normal"/>
    <w:rsid w:val="00A961B8"/>
    <w:pPr>
      <w:spacing w:after="0" w:line="240" w:lineRule="auto"/>
      <w:jc w:val="center"/>
    </w:pPr>
    <w:rPr>
      <w:rFonts w:ascii="Bookman Old Style" w:eastAsia="Times New Roman" w:hAnsi="Bookman Old Style" w:cs="Times New Roman"/>
      <w:b/>
      <w:snapToGrid w:val="0"/>
      <w:kern w:val="0"/>
      <w:sz w:val="28"/>
      <w:szCs w:val="20"/>
      <w:u w:val="single"/>
      <w:lang w:val="en-AU"/>
      <w14:ligatures w14:val="none"/>
    </w:rPr>
  </w:style>
  <w:style w:type="paragraph" w:customStyle="1" w:styleId="Indent1">
    <w:name w:val="Indent1"/>
    <w:basedOn w:val="Normal"/>
    <w:rsid w:val="00A961B8"/>
    <w:pPr>
      <w:tabs>
        <w:tab w:val="left" w:pos="2835"/>
      </w:tabs>
      <w:spacing w:after="0" w:line="240" w:lineRule="auto"/>
      <w:ind w:left="3261" w:hanging="3119"/>
    </w:pPr>
    <w:rPr>
      <w:rFonts w:ascii="Arial" w:eastAsia="Times New Roman" w:hAnsi="Arial" w:cs="Times New Roman"/>
      <w:snapToGrid w:val="0"/>
      <w:kern w:val="0"/>
      <w:sz w:val="24"/>
      <w:szCs w:val="20"/>
      <w:lang w:val="en-AU"/>
      <w14:ligatures w14:val="none"/>
    </w:rPr>
  </w:style>
  <w:style w:type="paragraph" w:customStyle="1" w:styleId="BlockQuotation">
    <w:name w:val="Block Quotation"/>
    <w:basedOn w:val="Normal"/>
    <w:rsid w:val="00A961B8"/>
    <w:pPr>
      <w:widowControl w:val="0"/>
      <w:tabs>
        <w:tab w:val="left" w:pos="567"/>
      </w:tabs>
      <w:spacing w:after="0" w:line="240" w:lineRule="auto"/>
      <w:ind w:left="570" w:right="-199"/>
      <w:jc w:val="both"/>
    </w:pPr>
    <w:rPr>
      <w:rFonts w:ascii="Arial" w:eastAsia="Times New Roman" w:hAnsi="Arial" w:cs="Times New Roman"/>
      <w:snapToGrid w:val="0"/>
      <w:kern w:val="0"/>
      <w:sz w:val="24"/>
      <w:szCs w:val="20"/>
      <w:lang w:val="en-AU"/>
      <w14:ligatures w14:val="none"/>
    </w:rPr>
  </w:style>
  <w:style w:type="paragraph" w:customStyle="1" w:styleId="Indent10">
    <w:name w:val="Indent 1"/>
    <w:basedOn w:val="Normal"/>
    <w:rsid w:val="00A961B8"/>
    <w:pPr>
      <w:spacing w:after="240" w:line="280" w:lineRule="exact"/>
      <w:ind w:left="720"/>
    </w:pPr>
    <w:rPr>
      <w:rFonts w:ascii="Arial" w:eastAsia="Times New Roman" w:hAnsi="Arial" w:cs="Times New Roman"/>
      <w:snapToGrid w:val="0"/>
      <w:kern w:val="0"/>
      <w:szCs w:val="20"/>
      <w:lang w:val="en-AU"/>
      <w14:ligatures w14:val="none"/>
    </w:rPr>
  </w:style>
  <w:style w:type="paragraph" w:styleId="NormalIndent">
    <w:name w:val="Normal Indent"/>
    <w:basedOn w:val="Normal"/>
    <w:rsid w:val="00A961B8"/>
    <w:pPr>
      <w:spacing w:after="0" w:line="240" w:lineRule="auto"/>
      <w:ind w:left="720"/>
    </w:pPr>
    <w:rPr>
      <w:rFonts w:ascii="Helvetica" w:eastAsia="Times New Roman" w:hAnsi="Helvetica" w:cs="Times New Roman"/>
      <w:snapToGrid w:val="0"/>
      <w:kern w:val="0"/>
      <w:sz w:val="24"/>
      <w:szCs w:val="20"/>
      <w:lang w:val="en-AU"/>
      <w14:ligatures w14:val="none"/>
    </w:rPr>
  </w:style>
  <w:style w:type="character" w:styleId="FollowedHyperlink">
    <w:name w:val="FollowedHyperlink"/>
    <w:rsid w:val="00A961B8"/>
    <w:rPr>
      <w:color w:val="800080"/>
      <w:u w:val="single"/>
    </w:rPr>
  </w:style>
  <w:style w:type="paragraph" w:styleId="BlockText">
    <w:name w:val="Block Text"/>
    <w:basedOn w:val="Normal"/>
    <w:rsid w:val="00A961B8"/>
    <w:pPr>
      <w:tabs>
        <w:tab w:val="left" w:pos="1440"/>
        <w:tab w:val="left" w:pos="2552"/>
        <w:tab w:val="left" w:pos="7088"/>
        <w:tab w:val="right" w:pos="8506"/>
      </w:tabs>
      <w:spacing w:after="0" w:line="240" w:lineRule="auto"/>
      <w:ind w:left="1440" w:right="-1"/>
      <w:jc w:val="both"/>
    </w:pPr>
    <w:rPr>
      <w:rFonts w:ascii="Arial" w:eastAsia="Times New Roman" w:hAnsi="Arial" w:cs="Times New Roman"/>
      <w:snapToGrid w:val="0"/>
      <w:kern w:val="0"/>
      <w:sz w:val="24"/>
      <w:szCs w:val="20"/>
      <w:lang w:val="en-AU"/>
      <w14:ligatures w14:val="none"/>
    </w:rPr>
  </w:style>
  <w:style w:type="paragraph" w:customStyle="1" w:styleId="Schedule">
    <w:name w:val="Schedule"/>
    <w:basedOn w:val="Normal"/>
    <w:next w:val="Normal"/>
    <w:rsid w:val="00A961B8"/>
    <w:pPr>
      <w:spacing w:after="720" w:line="240" w:lineRule="auto"/>
      <w:jc w:val="center"/>
    </w:pPr>
    <w:rPr>
      <w:rFonts w:ascii="Arial" w:eastAsia="Times New Roman" w:hAnsi="Arial" w:cs="Times New Roman"/>
      <w:b/>
      <w:snapToGrid w:val="0"/>
      <w:kern w:val="0"/>
      <w:sz w:val="32"/>
      <w:szCs w:val="20"/>
      <w:lang w:val="en-AU"/>
      <w14:ligatures w14:val="none"/>
    </w:rPr>
  </w:style>
  <w:style w:type="paragraph" w:customStyle="1" w:styleId="abcList">
    <w:name w:val="abcList"/>
    <w:basedOn w:val="Normal"/>
    <w:rsid w:val="00A961B8"/>
    <w:pPr>
      <w:tabs>
        <w:tab w:val="left" w:pos="567"/>
      </w:tabs>
      <w:spacing w:after="320" w:line="240" w:lineRule="auto"/>
      <w:ind w:left="1418" w:hanging="567"/>
    </w:pPr>
    <w:rPr>
      <w:rFonts w:ascii="Arial" w:eastAsia="Times New Roman" w:hAnsi="Arial" w:cs="Times New Roman"/>
      <w:snapToGrid w:val="0"/>
      <w:kern w:val="0"/>
      <w:sz w:val="20"/>
      <w:szCs w:val="20"/>
      <w:lang w:val="en-AU"/>
      <w14:ligatures w14:val="none"/>
    </w:rPr>
  </w:style>
  <w:style w:type="paragraph" w:styleId="Caption">
    <w:name w:val="caption"/>
    <w:basedOn w:val="Normal"/>
    <w:next w:val="Normal"/>
    <w:qFormat/>
    <w:rsid w:val="00A961B8"/>
    <w:pPr>
      <w:spacing w:after="120" w:line="240" w:lineRule="auto"/>
      <w:jc w:val="center"/>
    </w:pPr>
    <w:rPr>
      <w:rFonts w:ascii="Arial" w:eastAsia="Times New Roman" w:hAnsi="Arial" w:cs="Times New Roman"/>
      <w:b/>
      <w:snapToGrid w:val="0"/>
      <w:kern w:val="0"/>
      <w:sz w:val="24"/>
      <w:szCs w:val="20"/>
      <w:lang w:val="en-AU"/>
      <w14:ligatures w14:val="none"/>
    </w:rPr>
  </w:style>
  <w:style w:type="paragraph" w:styleId="Title">
    <w:name w:val="Title"/>
    <w:basedOn w:val="Normal"/>
    <w:link w:val="TitleChar"/>
    <w:qFormat/>
    <w:rsid w:val="00A961B8"/>
    <w:pPr>
      <w:spacing w:after="0" w:line="240" w:lineRule="auto"/>
      <w:jc w:val="center"/>
    </w:pPr>
    <w:rPr>
      <w:rFonts w:ascii="Garamond" w:eastAsia="Times New Roman" w:hAnsi="Garamond" w:cs="Times New Roman"/>
      <w:b/>
      <w:kern w:val="0"/>
      <w:sz w:val="40"/>
      <w:szCs w:val="20"/>
      <w14:ligatures w14:val="none"/>
    </w:rPr>
  </w:style>
  <w:style w:type="character" w:customStyle="1" w:styleId="TitleChar">
    <w:name w:val="Title Char"/>
    <w:basedOn w:val="DefaultParagraphFont"/>
    <w:link w:val="Title"/>
    <w:uiPriority w:val="10"/>
    <w:rsid w:val="00A961B8"/>
    <w:rPr>
      <w:rFonts w:ascii="Garamond" w:eastAsia="Times New Roman" w:hAnsi="Garamond" w:cs="Times New Roman"/>
      <w:b/>
      <w:kern w:val="0"/>
      <w:sz w:val="40"/>
      <w:szCs w:val="20"/>
      <w14:ligatures w14:val="none"/>
    </w:rPr>
  </w:style>
  <w:style w:type="paragraph" w:styleId="TOC4">
    <w:name w:val="toc 4"/>
    <w:basedOn w:val="Normal"/>
    <w:next w:val="Normal"/>
    <w:autoRedefine/>
    <w:uiPriority w:val="39"/>
    <w:rsid w:val="00A961B8"/>
    <w:pPr>
      <w:spacing w:after="0" w:line="240" w:lineRule="auto"/>
      <w:ind w:left="660"/>
    </w:pPr>
    <w:rPr>
      <w:rFonts w:ascii="Times New Roman" w:eastAsia="Times New Roman" w:hAnsi="Times New Roman" w:cs="Times New Roman"/>
      <w:kern w:val="0"/>
      <w:sz w:val="18"/>
      <w:szCs w:val="20"/>
      <w:lang w:val="en-AU"/>
      <w14:ligatures w14:val="none"/>
    </w:rPr>
  </w:style>
  <w:style w:type="paragraph" w:styleId="EndnoteText">
    <w:name w:val="endnote text"/>
    <w:basedOn w:val="Normal"/>
    <w:link w:val="EndnoteTextChar"/>
    <w:semiHidden/>
    <w:rsid w:val="00A961B8"/>
    <w:pPr>
      <w:spacing w:after="0" w:line="240" w:lineRule="auto"/>
    </w:pPr>
    <w:rPr>
      <w:rFonts w:ascii="Arial" w:eastAsia="Times New Roman" w:hAnsi="Arial" w:cs="Times New Roman"/>
      <w:kern w:val="0"/>
      <w:sz w:val="20"/>
      <w:szCs w:val="20"/>
      <w:lang w:val="en-AU"/>
      <w14:ligatures w14:val="none"/>
    </w:rPr>
  </w:style>
  <w:style w:type="character" w:customStyle="1" w:styleId="EndnoteTextChar">
    <w:name w:val="Endnote Text Char"/>
    <w:basedOn w:val="DefaultParagraphFont"/>
    <w:link w:val="EndnoteText"/>
    <w:semiHidden/>
    <w:rsid w:val="00A961B8"/>
    <w:rPr>
      <w:rFonts w:ascii="Arial" w:eastAsia="Times New Roman" w:hAnsi="Arial" w:cs="Times New Roman"/>
      <w:kern w:val="0"/>
      <w:sz w:val="20"/>
      <w:szCs w:val="20"/>
      <w:lang w:val="en-AU"/>
      <w14:ligatures w14:val="none"/>
    </w:rPr>
  </w:style>
  <w:style w:type="paragraph" w:styleId="List2">
    <w:name w:val="List 2"/>
    <w:basedOn w:val="Normal"/>
    <w:rsid w:val="00A961B8"/>
    <w:pPr>
      <w:autoSpaceDE w:val="0"/>
      <w:autoSpaceDN w:val="0"/>
      <w:spacing w:after="0" w:line="240" w:lineRule="auto"/>
      <w:ind w:left="1008" w:hanging="288"/>
    </w:pPr>
    <w:rPr>
      <w:rFonts w:ascii="Times New Roman" w:eastAsia="Times New Roman" w:hAnsi="Times New Roman" w:cs="Times New Roman"/>
      <w:kern w:val="0"/>
      <w:sz w:val="24"/>
      <w:szCs w:val="20"/>
      <w:lang w:val="en-GB" w:eastAsia="en-GB"/>
      <w14:ligatures w14:val="none"/>
    </w:rPr>
  </w:style>
  <w:style w:type="paragraph" w:styleId="List3">
    <w:name w:val="List 3"/>
    <w:basedOn w:val="Normal"/>
    <w:rsid w:val="00A961B8"/>
    <w:pPr>
      <w:autoSpaceDE w:val="0"/>
      <w:autoSpaceDN w:val="0"/>
      <w:spacing w:after="0" w:line="240" w:lineRule="auto"/>
      <w:ind w:left="849" w:hanging="283"/>
    </w:pPr>
    <w:rPr>
      <w:rFonts w:ascii="Times New Roman" w:eastAsia="Times New Roman" w:hAnsi="Times New Roman" w:cs="Times New Roman"/>
      <w:kern w:val="0"/>
      <w:sz w:val="24"/>
      <w:szCs w:val="20"/>
      <w:lang w:val="en-GB" w:eastAsia="en-GB"/>
      <w14:ligatures w14:val="none"/>
    </w:rPr>
  </w:style>
  <w:style w:type="character" w:styleId="CommentReference">
    <w:name w:val="annotation reference"/>
    <w:rsid w:val="00A961B8"/>
    <w:rPr>
      <w:sz w:val="16"/>
      <w:szCs w:val="16"/>
    </w:rPr>
  </w:style>
  <w:style w:type="paragraph" w:styleId="CommentText">
    <w:name w:val="annotation text"/>
    <w:basedOn w:val="Normal"/>
    <w:link w:val="CommentTextChar"/>
    <w:rsid w:val="00A961B8"/>
    <w:pPr>
      <w:spacing w:after="0" w:line="240" w:lineRule="auto"/>
    </w:pPr>
    <w:rPr>
      <w:rFonts w:ascii="Arial" w:eastAsia="Times New Roman" w:hAnsi="Arial" w:cs="Times New Roman"/>
      <w:snapToGrid w:val="0"/>
      <w:kern w:val="0"/>
      <w:sz w:val="20"/>
      <w:szCs w:val="20"/>
      <w:lang w:val="en-AU"/>
      <w14:ligatures w14:val="none"/>
    </w:rPr>
  </w:style>
  <w:style w:type="character" w:customStyle="1" w:styleId="CommentTextChar">
    <w:name w:val="Comment Text Char"/>
    <w:basedOn w:val="DefaultParagraphFont"/>
    <w:link w:val="CommentText"/>
    <w:rsid w:val="00A961B8"/>
    <w:rPr>
      <w:rFonts w:ascii="Arial" w:eastAsia="Times New Roman" w:hAnsi="Arial" w:cs="Times New Roman"/>
      <w:snapToGrid w:val="0"/>
      <w:kern w:val="0"/>
      <w:sz w:val="20"/>
      <w:szCs w:val="20"/>
      <w:lang w:val="en-AU"/>
      <w14:ligatures w14:val="none"/>
    </w:rPr>
  </w:style>
  <w:style w:type="paragraph" w:styleId="CommentSubject">
    <w:name w:val="annotation subject"/>
    <w:basedOn w:val="CommentText"/>
    <w:next w:val="CommentText"/>
    <w:link w:val="CommentSubjectChar"/>
    <w:rsid w:val="00A961B8"/>
    <w:rPr>
      <w:b/>
      <w:bCs/>
    </w:rPr>
  </w:style>
  <w:style w:type="character" w:customStyle="1" w:styleId="CommentSubjectChar">
    <w:name w:val="Comment Subject Char"/>
    <w:basedOn w:val="CommentTextChar"/>
    <w:link w:val="CommentSubject"/>
    <w:rsid w:val="00A961B8"/>
    <w:rPr>
      <w:rFonts w:ascii="Arial" w:eastAsia="Times New Roman" w:hAnsi="Arial" w:cs="Times New Roman"/>
      <w:b/>
      <w:bCs/>
      <w:snapToGrid w:val="0"/>
      <w:kern w:val="0"/>
      <w:sz w:val="20"/>
      <w:szCs w:val="20"/>
      <w:lang w:val="en-AU"/>
      <w14:ligatures w14:val="none"/>
    </w:rPr>
  </w:style>
  <w:style w:type="paragraph" w:customStyle="1" w:styleId="Level2">
    <w:name w:val="Level 2"/>
    <w:basedOn w:val="Normal"/>
    <w:link w:val="Level2Char"/>
    <w:qFormat/>
    <w:rsid w:val="00A961B8"/>
    <w:pPr>
      <w:numPr>
        <w:ilvl w:val="1"/>
        <w:numId w:val="40"/>
      </w:numPr>
      <w:spacing w:before="120" w:after="120" w:line="240" w:lineRule="auto"/>
      <w:jc w:val="both"/>
    </w:pPr>
    <w:rPr>
      <w:rFonts w:ascii="Arial" w:eastAsia="Times New Roman" w:hAnsi="Arial" w:cs="Times New Roman"/>
      <w:snapToGrid w:val="0"/>
      <w:kern w:val="0"/>
      <w:sz w:val="20"/>
      <w:lang w:val="en-AU"/>
      <w14:ligatures w14:val="none"/>
    </w:rPr>
  </w:style>
  <w:style w:type="paragraph" w:customStyle="1" w:styleId="Level1">
    <w:name w:val="Level 1"/>
    <w:basedOn w:val="Normal"/>
    <w:link w:val="Level1Char"/>
    <w:qFormat/>
    <w:rsid w:val="00A961B8"/>
    <w:pPr>
      <w:numPr>
        <w:numId w:val="40"/>
      </w:numPr>
      <w:spacing w:before="120" w:after="120" w:line="240" w:lineRule="auto"/>
      <w:jc w:val="both"/>
    </w:pPr>
    <w:rPr>
      <w:rFonts w:ascii="Arial" w:eastAsia="Times New Roman" w:hAnsi="Arial" w:cs="Times New Roman"/>
      <w:b/>
      <w:snapToGrid w:val="0"/>
      <w:kern w:val="0"/>
      <w:sz w:val="20"/>
      <w:lang w:val="en-AU"/>
      <w14:ligatures w14:val="none"/>
    </w:rPr>
  </w:style>
  <w:style w:type="character" w:customStyle="1" w:styleId="Level2Char">
    <w:name w:val="Level 2 Char"/>
    <w:link w:val="Level2"/>
    <w:rsid w:val="00A961B8"/>
    <w:rPr>
      <w:rFonts w:ascii="Arial" w:eastAsia="Times New Roman" w:hAnsi="Arial" w:cs="Times New Roman"/>
      <w:snapToGrid w:val="0"/>
      <w:kern w:val="0"/>
      <w:sz w:val="20"/>
      <w:lang w:val="en-AU"/>
      <w14:ligatures w14:val="none"/>
    </w:rPr>
  </w:style>
  <w:style w:type="paragraph" w:customStyle="1" w:styleId="Level3">
    <w:name w:val="Level 3"/>
    <w:basedOn w:val="Normal"/>
    <w:link w:val="Level3Char"/>
    <w:qFormat/>
    <w:rsid w:val="00A961B8"/>
    <w:pPr>
      <w:numPr>
        <w:ilvl w:val="2"/>
        <w:numId w:val="40"/>
      </w:numPr>
      <w:spacing w:before="120" w:after="120" w:line="240" w:lineRule="auto"/>
      <w:jc w:val="both"/>
    </w:pPr>
    <w:rPr>
      <w:rFonts w:ascii="Arial" w:eastAsia="Times New Roman" w:hAnsi="Arial" w:cs="Times New Roman"/>
      <w:snapToGrid w:val="0"/>
      <w:kern w:val="0"/>
      <w:sz w:val="20"/>
      <w:lang w:val="x-none"/>
      <w14:ligatures w14:val="none"/>
    </w:rPr>
  </w:style>
  <w:style w:type="character" w:customStyle="1" w:styleId="Level1Char">
    <w:name w:val="Level 1 Char"/>
    <w:link w:val="Level1"/>
    <w:rsid w:val="00A961B8"/>
    <w:rPr>
      <w:rFonts w:ascii="Arial" w:eastAsia="Times New Roman" w:hAnsi="Arial" w:cs="Times New Roman"/>
      <w:b/>
      <w:snapToGrid w:val="0"/>
      <w:kern w:val="0"/>
      <w:sz w:val="20"/>
      <w:lang w:val="en-AU"/>
      <w14:ligatures w14:val="none"/>
    </w:rPr>
  </w:style>
  <w:style w:type="paragraph" w:customStyle="1" w:styleId="Definition">
    <w:name w:val="Definition"/>
    <w:basedOn w:val="Normal"/>
    <w:link w:val="DefinitionChar"/>
    <w:qFormat/>
    <w:rsid w:val="00A961B8"/>
    <w:pPr>
      <w:spacing w:before="120" w:after="120" w:line="240" w:lineRule="auto"/>
      <w:ind w:left="567"/>
      <w:jc w:val="both"/>
    </w:pPr>
    <w:rPr>
      <w:rFonts w:ascii="Arial" w:eastAsia="Times New Roman" w:hAnsi="Arial" w:cs="Times New Roman"/>
      <w:b/>
      <w:snapToGrid w:val="0"/>
      <w:kern w:val="0"/>
      <w:sz w:val="20"/>
      <w:lang w:val="en-AU"/>
      <w14:ligatures w14:val="none"/>
    </w:rPr>
  </w:style>
  <w:style w:type="character" w:customStyle="1" w:styleId="Level3Char">
    <w:name w:val="Level 3 Char"/>
    <w:link w:val="Level3"/>
    <w:rsid w:val="00A961B8"/>
    <w:rPr>
      <w:rFonts w:ascii="Arial" w:eastAsia="Times New Roman" w:hAnsi="Arial" w:cs="Times New Roman"/>
      <w:snapToGrid w:val="0"/>
      <w:kern w:val="0"/>
      <w:sz w:val="20"/>
      <w:lang w:val="x-none"/>
      <w14:ligatures w14:val="none"/>
    </w:rPr>
  </w:style>
  <w:style w:type="character" w:customStyle="1" w:styleId="DefinitionChar">
    <w:name w:val="Definition Char"/>
    <w:link w:val="Definition"/>
    <w:rsid w:val="00A961B8"/>
    <w:rPr>
      <w:rFonts w:ascii="Arial" w:eastAsia="Times New Roman" w:hAnsi="Arial" w:cs="Times New Roman"/>
      <w:b/>
      <w:snapToGrid w:val="0"/>
      <w:kern w:val="0"/>
      <w:sz w:val="20"/>
      <w:lang w:val="en-AU"/>
      <w14:ligatures w14:val="none"/>
    </w:rPr>
  </w:style>
  <w:style w:type="paragraph" w:customStyle="1" w:styleId="Level4">
    <w:name w:val="Level 4"/>
    <w:basedOn w:val="Level1"/>
    <w:link w:val="Level4Char"/>
    <w:qFormat/>
    <w:rsid w:val="00A961B8"/>
    <w:pPr>
      <w:numPr>
        <w:ilvl w:val="5"/>
      </w:numPr>
    </w:pPr>
    <w:rPr>
      <w:b w:val="0"/>
    </w:rPr>
  </w:style>
  <w:style w:type="character" w:customStyle="1" w:styleId="Level4Char">
    <w:name w:val="Level 4 Char"/>
    <w:link w:val="Level4"/>
    <w:rsid w:val="00A961B8"/>
    <w:rPr>
      <w:rFonts w:ascii="Arial" w:eastAsia="Times New Roman" w:hAnsi="Arial" w:cs="Times New Roman"/>
      <w:snapToGrid w:val="0"/>
      <w:kern w:val="0"/>
      <w:sz w:val="20"/>
      <w:lang w:val="en-AU"/>
      <w14:ligatures w14:val="none"/>
    </w:rPr>
  </w:style>
  <w:style w:type="paragraph" w:customStyle="1" w:styleId="TCCStyle4">
    <w:name w:val="TCC Style 4"/>
    <w:basedOn w:val="Normal"/>
    <w:link w:val="TCCStyle4Char"/>
    <w:autoRedefine/>
    <w:qFormat/>
    <w:rsid w:val="00A961B8"/>
    <w:pPr>
      <w:numPr>
        <w:ilvl w:val="2"/>
        <w:numId w:val="41"/>
      </w:numPr>
      <w:spacing w:after="120" w:line="240" w:lineRule="auto"/>
      <w:jc w:val="both"/>
    </w:pPr>
    <w:rPr>
      <w:rFonts w:ascii="Arial" w:eastAsia="Calibri" w:hAnsi="Arial" w:cs="Times New Roman"/>
      <w:kern w:val="0"/>
      <w:sz w:val="20"/>
      <w:szCs w:val="20"/>
      <w:lang w:val="en-AU"/>
      <w14:ligatures w14:val="none"/>
    </w:rPr>
  </w:style>
  <w:style w:type="character" w:customStyle="1" w:styleId="TCCStyle4Char">
    <w:name w:val="TCC Style 4 Char"/>
    <w:link w:val="TCCStyle4"/>
    <w:rsid w:val="00A961B8"/>
    <w:rPr>
      <w:rFonts w:ascii="Arial" w:eastAsia="Calibri" w:hAnsi="Arial" w:cs="Times New Roman"/>
      <w:kern w:val="0"/>
      <w:sz w:val="20"/>
      <w:szCs w:val="20"/>
      <w:lang w:val="en-AU"/>
      <w14:ligatures w14:val="none"/>
    </w:rPr>
  </w:style>
  <w:style w:type="paragraph" w:customStyle="1" w:styleId="TCCStyle2">
    <w:name w:val="TCC Style2"/>
    <w:basedOn w:val="Normal"/>
    <w:autoRedefine/>
    <w:qFormat/>
    <w:rsid w:val="00A961B8"/>
    <w:pPr>
      <w:numPr>
        <w:numId w:val="41"/>
      </w:numPr>
      <w:pBdr>
        <w:bottom w:val="single" w:sz="4" w:space="1" w:color="auto"/>
      </w:pBdr>
      <w:spacing w:before="240" w:after="240" w:line="240" w:lineRule="auto"/>
    </w:pPr>
    <w:rPr>
      <w:rFonts w:ascii="Arial" w:eastAsia="Calibri" w:hAnsi="Arial" w:cs="Times New Roman"/>
      <w:b/>
      <w:kern w:val="0"/>
      <w:sz w:val="20"/>
      <w:szCs w:val="20"/>
      <w:lang w:val="en-AU"/>
      <w14:ligatures w14:val="none"/>
    </w:rPr>
  </w:style>
  <w:style w:type="paragraph" w:customStyle="1" w:styleId="TCCStyle3">
    <w:name w:val="TCC Style 3"/>
    <w:basedOn w:val="Normal"/>
    <w:link w:val="TCCStyle3Char"/>
    <w:autoRedefine/>
    <w:qFormat/>
    <w:rsid w:val="00A961B8"/>
    <w:pPr>
      <w:numPr>
        <w:ilvl w:val="1"/>
        <w:numId w:val="41"/>
      </w:numPr>
      <w:spacing w:before="120" w:after="180" w:line="240" w:lineRule="auto"/>
      <w:jc w:val="both"/>
    </w:pPr>
    <w:rPr>
      <w:rFonts w:ascii="Arial" w:eastAsia="Calibri" w:hAnsi="Arial" w:cs="Times New Roman"/>
      <w:kern w:val="0"/>
      <w:sz w:val="20"/>
      <w:szCs w:val="20"/>
      <w:lang w:val="en-AU"/>
      <w14:ligatures w14:val="none"/>
    </w:rPr>
  </w:style>
  <w:style w:type="character" w:customStyle="1" w:styleId="TCCStyle3Char">
    <w:name w:val="TCC Style 3 Char"/>
    <w:link w:val="TCCStyle3"/>
    <w:rsid w:val="00A961B8"/>
    <w:rPr>
      <w:rFonts w:ascii="Arial" w:eastAsia="Calibri" w:hAnsi="Arial" w:cs="Times New Roman"/>
      <w:kern w:val="0"/>
      <w:sz w:val="20"/>
      <w:szCs w:val="20"/>
      <w:lang w:val="en-AU"/>
      <w14:ligatures w14:val="none"/>
    </w:rPr>
  </w:style>
  <w:style w:type="paragraph" w:customStyle="1" w:styleId="TCCStyle5">
    <w:name w:val="TCC Style 5"/>
    <w:basedOn w:val="Normal"/>
    <w:autoRedefine/>
    <w:qFormat/>
    <w:rsid w:val="00A961B8"/>
    <w:pPr>
      <w:numPr>
        <w:ilvl w:val="3"/>
        <w:numId w:val="41"/>
      </w:numPr>
      <w:spacing w:after="240" w:line="240" w:lineRule="auto"/>
      <w:jc w:val="both"/>
    </w:pPr>
    <w:rPr>
      <w:rFonts w:ascii="Arial" w:eastAsia="Calibri" w:hAnsi="Arial" w:cs="Times New Roman"/>
      <w:kern w:val="0"/>
      <w:sz w:val="20"/>
      <w:szCs w:val="20"/>
      <w:lang w:val="en-AU"/>
      <w14:ligatures w14:val="none"/>
    </w:rPr>
  </w:style>
  <w:style w:type="paragraph" w:customStyle="1" w:styleId="BNZDefinition">
    <w:name w:val="BNZ Definition"/>
    <w:basedOn w:val="Indent10"/>
    <w:link w:val="BNZDefinitionChar"/>
    <w:qFormat/>
    <w:rsid w:val="00A961B8"/>
    <w:pPr>
      <w:spacing w:line="240" w:lineRule="auto"/>
      <w:ind w:left="567"/>
      <w:jc w:val="both"/>
    </w:pPr>
    <w:rPr>
      <w:snapToGrid/>
    </w:rPr>
  </w:style>
  <w:style w:type="character" w:customStyle="1" w:styleId="BNZDefinitionChar">
    <w:name w:val="BNZ Definition Char"/>
    <w:link w:val="BNZDefinition"/>
    <w:rsid w:val="00A961B8"/>
    <w:rPr>
      <w:rFonts w:ascii="Arial" w:eastAsia="Times New Roman" w:hAnsi="Arial" w:cs="Times New Roman"/>
      <w:kern w:val="0"/>
      <w:szCs w:val="20"/>
      <w:lang w:val="en-AU"/>
      <w14:ligatures w14:val="none"/>
    </w:rPr>
  </w:style>
  <w:style w:type="paragraph" w:customStyle="1" w:styleId="PartHeading">
    <w:name w:val="Part Heading"/>
    <w:basedOn w:val="Level2"/>
    <w:link w:val="PartHeadingChar"/>
    <w:qFormat/>
    <w:rsid w:val="00A961B8"/>
    <w:pPr>
      <w:numPr>
        <w:ilvl w:val="0"/>
        <w:numId w:val="0"/>
      </w:numPr>
      <w:pBdr>
        <w:top w:val="single" w:sz="4" w:space="0" w:color="auto"/>
        <w:left w:val="single" w:sz="4" w:space="4" w:color="auto"/>
        <w:bottom w:val="single" w:sz="4" w:space="1" w:color="auto"/>
        <w:right w:val="single" w:sz="4" w:space="4" w:color="auto"/>
      </w:pBdr>
      <w:shd w:val="clear" w:color="auto" w:fill="D9D9D9"/>
      <w:spacing w:before="240" w:after="240" w:line="280" w:lineRule="atLeast"/>
    </w:pPr>
    <w:rPr>
      <w:b/>
    </w:rPr>
  </w:style>
  <w:style w:type="table" w:styleId="TableGrid">
    <w:name w:val="Table Grid"/>
    <w:basedOn w:val="TableNormal"/>
    <w:rsid w:val="00A961B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tHeadingChar">
    <w:name w:val="Part Heading Char"/>
    <w:link w:val="PartHeading"/>
    <w:rsid w:val="00A961B8"/>
    <w:rPr>
      <w:rFonts w:ascii="Arial" w:eastAsia="Times New Roman" w:hAnsi="Arial" w:cs="Times New Roman"/>
      <w:b/>
      <w:snapToGrid w:val="0"/>
      <w:kern w:val="0"/>
      <w:sz w:val="20"/>
      <w:shd w:val="clear" w:color="auto" w:fill="D9D9D9"/>
      <w:lang w:val="en-AU"/>
      <w14:ligatures w14:val="none"/>
    </w:rPr>
  </w:style>
  <w:style w:type="paragraph" w:styleId="TOC2">
    <w:name w:val="toc 2"/>
    <w:basedOn w:val="Normal"/>
    <w:next w:val="Normal"/>
    <w:autoRedefine/>
    <w:uiPriority w:val="39"/>
    <w:rsid w:val="00F05316"/>
    <w:pPr>
      <w:tabs>
        <w:tab w:val="right" w:leader="dot" w:pos="10456"/>
      </w:tabs>
      <w:spacing w:after="0" w:line="240" w:lineRule="auto"/>
      <w:ind w:left="240"/>
    </w:pPr>
    <w:rPr>
      <w:rFonts w:eastAsia="Times New Roman" w:cstheme="minorHAnsi"/>
      <w:noProof/>
      <w:snapToGrid w:val="0"/>
      <w:kern w:val="0"/>
      <w:sz w:val="24"/>
      <w:szCs w:val="20"/>
      <w:lang w:val="en-AU"/>
      <w14:ligatures w14:val="none"/>
    </w:rPr>
  </w:style>
  <w:style w:type="paragraph" w:styleId="NormalWeb">
    <w:name w:val="Normal (Web)"/>
    <w:basedOn w:val="Normal"/>
    <w:uiPriority w:val="99"/>
    <w:unhideWhenUsed/>
    <w:rsid w:val="00A961B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RegulationLevel1">
    <w:name w:val="Regulation Level 1"/>
    <w:basedOn w:val="ListParagraph"/>
    <w:link w:val="RegulationLevel1Char"/>
    <w:qFormat/>
    <w:rsid w:val="00A961B8"/>
    <w:pPr>
      <w:numPr>
        <w:numId w:val="42"/>
      </w:numPr>
      <w:pBdr>
        <w:bottom w:val="single" w:sz="4" w:space="1" w:color="auto"/>
      </w:pBdr>
      <w:spacing w:before="480" w:after="0" w:line="360" w:lineRule="auto"/>
    </w:pPr>
    <w:rPr>
      <w:rFonts w:ascii="Arial" w:eastAsia="Calibri" w:hAnsi="Arial" w:cs="Cordia New"/>
      <w:b/>
      <w:bCs/>
      <w:kern w:val="0"/>
      <w14:ligatures w14:val="none"/>
    </w:rPr>
  </w:style>
  <w:style w:type="paragraph" w:customStyle="1" w:styleId="RegulationLevel2">
    <w:name w:val="Regulation Level 2"/>
    <w:basedOn w:val="ListParagraph"/>
    <w:link w:val="RegulationLevel2Char"/>
    <w:qFormat/>
    <w:rsid w:val="00A961B8"/>
    <w:pPr>
      <w:numPr>
        <w:ilvl w:val="1"/>
        <w:numId w:val="42"/>
      </w:numPr>
      <w:spacing w:before="240" w:after="240" w:line="360" w:lineRule="auto"/>
      <w:contextualSpacing w:val="0"/>
      <w:jc w:val="both"/>
    </w:pPr>
    <w:rPr>
      <w:rFonts w:ascii="Arial" w:eastAsia="Calibri" w:hAnsi="Arial" w:cs="Times New Roman"/>
      <w:kern w:val="0"/>
      <w:sz w:val="20"/>
      <w:lang w:val="x-none"/>
      <w14:ligatures w14:val="none"/>
    </w:rPr>
  </w:style>
  <w:style w:type="character" w:customStyle="1" w:styleId="RegulationLevel2Char">
    <w:name w:val="Regulation Level 2 Char"/>
    <w:link w:val="RegulationLevel2"/>
    <w:rsid w:val="00A961B8"/>
    <w:rPr>
      <w:rFonts w:ascii="Arial" w:eastAsia="Calibri" w:hAnsi="Arial" w:cs="Times New Roman"/>
      <w:kern w:val="0"/>
      <w:sz w:val="20"/>
      <w:lang w:val="x-none"/>
      <w14:ligatures w14:val="none"/>
    </w:rPr>
  </w:style>
  <w:style w:type="paragraph" w:customStyle="1" w:styleId="RegulationLevel3">
    <w:name w:val="Regulation Level 3"/>
    <w:basedOn w:val="RegulationLevel2"/>
    <w:link w:val="RegulationLevel3Char"/>
    <w:qFormat/>
    <w:rsid w:val="00A961B8"/>
    <w:pPr>
      <w:numPr>
        <w:ilvl w:val="0"/>
        <w:numId w:val="0"/>
      </w:numPr>
      <w:tabs>
        <w:tab w:val="num" w:pos="1180"/>
      </w:tabs>
      <w:ind w:left="1180" w:hanging="180"/>
    </w:pPr>
  </w:style>
  <w:style w:type="paragraph" w:customStyle="1" w:styleId="RegulationLevel4">
    <w:name w:val="Regulation Level 4"/>
    <w:basedOn w:val="RegulationLevel2"/>
    <w:qFormat/>
    <w:rsid w:val="00A961B8"/>
    <w:pPr>
      <w:numPr>
        <w:ilvl w:val="3"/>
      </w:numPr>
      <w:tabs>
        <w:tab w:val="clear" w:pos="1701"/>
        <w:tab w:val="num" w:pos="1900"/>
      </w:tabs>
      <w:ind w:left="1900" w:hanging="360"/>
    </w:pPr>
  </w:style>
  <w:style w:type="paragraph" w:styleId="Revision">
    <w:name w:val="Revision"/>
    <w:hidden/>
    <w:uiPriority w:val="99"/>
    <w:semiHidden/>
    <w:rsid w:val="00A961B8"/>
    <w:pPr>
      <w:spacing w:after="0" w:line="240" w:lineRule="auto"/>
    </w:pPr>
    <w:rPr>
      <w:rFonts w:ascii="Arial" w:eastAsia="Times New Roman" w:hAnsi="Arial" w:cs="Times New Roman"/>
      <w:snapToGrid w:val="0"/>
      <w:kern w:val="0"/>
      <w:sz w:val="24"/>
      <w:szCs w:val="20"/>
      <w:lang w:val="en-AU"/>
      <w14:ligatures w14:val="none"/>
    </w:rPr>
  </w:style>
  <w:style w:type="paragraph" w:customStyle="1" w:styleId="bowls1">
    <w:name w:val="bowls1"/>
    <w:basedOn w:val="Level1"/>
    <w:link w:val="bowls1Char"/>
    <w:qFormat/>
    <w:rsid w:val="00A961B8"/>
  </w:style>
  <w:style w:type="paragraph" w:customStyle="1" w:styleId="bowls2">
    <w:name w:val="bowls2"/>
    <w:basedOn w:val="Level2"/>
    <w:link w:val="bowls2Char"/>
    <w:qFormat/>
    <w:rsid w:val="00A961B8"/>
  </w:style>
  <w:style w:type="character" w:customStyle="1" w:styleId="bowls1Char">
    <w:name w:val="bowls1 Char"/>
    <w:link w:val="bowls1"/>
    <w:rsid w:val="00A961B8"/>
    <w:rPr>
      <w:rFonts w:ascii="Arial" w:eastAsia="Times New Roman" w:hAnsi="Arial" w:cs="Times New Roman"/>
      <w:b/>
      <w:snapToGrid w:val="0"/>
      <w:kern w:val="0"/>
      <w:sz w:val="20"/>
      <w:lang w:val="en-AU"/>
      <w14:ligatures w14:val="none"/>
    </w:rPr>
  </w:style>
  <w:style w:type="paragraph" w:customStyle="1" w:styleId="bowls3">
    <w:name w:val="bowls3"/>
    <w:basedOn w:val="Level3"/>
    <w:link w:val="bowls3Char"/>
    <w:qFormat/>
    <w:rsid w:val="00A961B8"/>
  </w:style>
  <w:style w:type="character" w:customStyle="1" w:styleId="bowls2Char">
    <w:name w:val="bowls2 Char"/>
    <w:link w:val="bowls2"/>
    <w:rsid w:val="00A961B8"/>
    <w:rPr>
      <w:rFonts w:ascii="Arial" w:eastAsia="Times New Roman" w:hAnsi="Arial" w:cs="Times New Roman"/>
      <w:snapToGrid w:val="0"/>
      <w:kern w:val="0"/>
      <w:sz w:val="20"/>
      <w:lang w:val="en-AU"/>
      <w14:ligatures w14:val="none"/>
    </w:rPr>
  </w:style>
  <w:style w:type="paragraph" w:customStyle="1" w:styleId="bowls4">
    <w:name w:val="bowls4"/>
    <w:basedOn w:val="bowls3"/>
    <w:link w:val="bowls4Char"/>
    <w:qFormat/>
    <w:rsid w:val="00A961B8"/>
    <w:pPr>
      <w:numPr>
        <w:ilvl w:val="3"/>
      </w:numPr>
    </w:pPr>
    <w:rPr>
      <w:snapToGrid/>
    </w:rPr>
  </w:style>
  <w:style w:type="character" w:customStyle="1" w:styleId="bowls3Char">
    <w:name w:val="bowls3 Char"/>
    <w:link w:val="bowls3"/>
    <w:rsid w:val="00A961B8"/>
    <w:rPr>
      <w:rFonts w:ascii="Arial" w:eastAsia="Times New Roman" w:hAnsi="Arial" w:cs="Times New Roman"/>
      <w:snapToGrid w:val="0"/>
      <w:kern w:val="0"/>
      <w:sz w:val="20"/>
      <w:lang w:val="x-none"/>
      <w14:ligatures w14:val="none"/>
    </w:rPr>
  </w:style>
  <w:style w:type="character" w:customStyle="1" w:styleId="bowls4Char">
    <w:name w:val="bowls4 Char"/>
    <w:link w:val="bowls4"/>
    <w:rsid w:val="00A961B8"/>
    <w:rPr>
      <w:rFonts w:ascii="Arial" w:eastAsia="Times New Roman" w:hAnsi="Arial" w:cs="Times New Roman"/>
      <w:kern w:val="0"/>
      <w:sz w:val="20"/>
      <w:lang w:val="x-none"/>
      <w14:ligatures w14:val="none"/>
    </w:rPr>
  </w:style>
  <w:style w:type="character" w:customStyle="1" w:styleId="label">
    <w:name w:val="label"/>
    <w:rsid w:val="00A961B8"/>
  </w:style>
  <w:style w:type="character" w:customStyle="1" w:styleId="spc1">
    <w:name w:val="spc1"/>
    <w:rsid w:val="00A961B8"/>
    <w:rPr>
      <w:strike w:val="0"/>
      <w:dstrike w:val="0"/>
      <w:u w:val="none"/>
      <w:effect w:val="none"/>
    </w:rPr>
  </w:style>
  <w:style w:type="paragraph" w:customStyle="1" w:styleId="labelled4">
    <w:name w:val="labelled4"/>
    <w:basedOn w:val="Normal"/>
    <w:rsid w:val="00A961B8"/>
    <w:pPr>
      <w:spacing w:after="0" w:line="288" w:lineRule="atLeast"/>
      <w:ind w:right="240"/>
    </w:pPr>
    <w:rPr>
      <w:rFonts w:ascii="Times New Roman" w:eastAsia="Times New Roman" w:hAnsi="Times New Roman" w:cs="Times New Roman"/>
      <w:color w:val="000000"/>
      <w:kern w:val="0"/>
      <w:sz w:val="24"/>
      <w:szCs w:val="24"/>
      <w:lang w:eastAsia="en-NZ"/>
      <w14:ligatures w14:val="none"/>
    </w:rPr>
  </w:style>
  <w:style w:type="paragraph" w:customStyle="1" w:styleId="InterpretationDefinitions">
    <w:name w:val="Interpretation Definitions"/>
    <w:basedOn w:val="Normal"/>
    <w:link w:val="InterpretationDefinitionsChar"/>
    <w:qFormat/>
    <w:rsid w:val="00A961B8"/>
    <w:pPr>
      <w:widowControl w:val="0"/>
      <w:spacing w:before="240" w:after="240" w:line="288" w:lineRule="auto"/>
      <w:ind w:left="851"/>
      <w:jc w:val="both"/>
    </w:pPr>
    <w:rPr>
      <w:rFonts w:ascii="Arial" w:eastAsia="PMingLiU" w:hAnsi="Arial" w:cs="Arial"/>
      <w:kern w:val="0"/>
      <w:sz w:val="20"/>
      <w:szCs w:val="20"/>
      <w:lang w:val="x-none" w:eastAsia="zh-TW" w:bidi="th-TH"/>
      <w14:ligatures w14:val="none"/>
    </w:rPr>
  </w:style>
  <w:style w:type="character" w:customStyle="1" w:styleId="InterpretationDefinitionsChar">
    <w:name w:val="Interpretation Definitions Char"/>
    <w:link w:val="InterpretationDefinitions"/>
    <w:rsid w:val="00A961B8"/>
    <w:rPr>
      <w:rFonts w:ascii="Arial" w:eastAsia="PMingLiU" w:hAnsi="Arial" w:cs="Arial"/>
      <w:kern w:val="0"/>
      <w:sz w:val="20"/>
      <w:szCs w:val="20"/>
      <w:lang w:val="x-none" w:eastAsia="zh-TW" w:bidi="th-TH"/>
      <w14:ligatures w14:val="none"/>
    </w:rPr>
  </w:style>
  <w:style w:type="character" w:customStyle="1" w:styleId="RegulationLevel1Char">
    <w:name w:val="Regulation Level 1 Char"/>
    <w:link w:val="RegulationLevel1"/>
    <w:rsid w:val="00A961B8"/>
    <w:rPr>
      <w:rFonts w:ascii="Arial" w:eastAsia="Calibri" w:hAnsi="Arial" w:cs="Cordia New"/>
      <w:b/>
      <w:bCs/>
      <w:kern w:val="0"/>
      <w14:ligatures w14:val="none"/>
    </w:rPr>
  </w:style>
  <w:style w:type="character" w:customStyle="1" w:styleId="RegulationLevel3Char">
    <w:name w:val="Regulation Level 3 Char"/>
    <w:link w:val="RegulationLevel3"/>
    <w:rsid w:val="00A961B8"/>
    <w:rPr>
      <w:rFonts w:ascii="Arial" w:eastAsia="Calibri" w:hAnsi="Arial" w:cs="Times New Roman"/>
      <w:kern w:val="0"/>
      <w:sz w:val="20"/>
      <w:lang w:val="x-none"/>
      <w14:ligatures w14:val="none"/>
    </w:rPr>
  </w:style>
  <w:style w:type="paragraph" w:customStyle="1" w:styleId="RegulationDefinition">
    <w:name w:val="Regulation Definition"/>
    <w:basedOn w:val="Normal"/>
    <w:link w:val="RegulationDefinitionChar"/>
    <w:qFormat/>
    <w:rsid w:val="00A961B8"/>
    <w:pPr>
      <w:spacing w:after="120" w:line="360" w:lineRule="auto"/>
      <w:ind w:left="567"/>
    </w:pPr>
    <w:rPr>
      <w:rFonts w:ascii="Arial" w:eastAsia="Calibri" w:hAnsi="Arial" w:cs="Cordia New"/>
      <w:b/>
      <w:bCs/>
      <w:kern w:val="0"/>
      <w14:ligatures w14:val="none"/>
    </w:rPr>
  </w:style>
  <w:style w:type="character" w:customStyle="1" w:styleId="RegulationDefinitionChar">
    <w:name w:val="Regulation Definition Char"/>
    <w:link w:val="RegulationDefinition"/>
    <w:rsid w:val="00A961B8"/>
    <w:rPr>
      <w:rFonts w:ascii="Arial" w:eastAsia="Calibri" w:hAnsi="Arial" w:cs="Cordia New"/>
      <w:b/>
      <w:bCs/>
      <w:kern w:val="0"/>
      <w14:ligatures w14:val="none"/>
    </w:rPr>
  </w:style>
  <w:style w:type="paragraph" w:styleId="Subtitle">
    <w:name w:val="Subtitle"/>
    <w:basedOn w:val="Normal"/>
    <w:link w:val="SubtitleChar"/>
    <w:qFormat/>
    <w:rsid w:val="00A961B8"/>
    <w:pPr>
      <w:spacing w:after="0" w:line="240" w:lineRule="auto"/>
      <w:jc w:val="center"/>
    </w:pPr>
    <w:rPr>
      <w:rFonts w:ascii="Arial" w:eastAsia="Times New Roman" w:hAnsi="Arial" w:cs="Times New Roman"/>
      <w:b/>
      <w:kern w:val="0"/>
      <w:sz w:val="28"/>
      <w:szCs w:val="20"/>
      <w:lang w:val="en-AU"/>
      <w14:ligatures w14:val="none"/>
    </w:rPr>
  </w:style>
  <w:style w:type="character" w:customStyle="1" w:styleId="SubtitleChar">
    <w:name w:val="Subtitle Char"/>
    <w:basedOn w:val="DefaultParagraphFont"/>
    <w:link w:val="Subtitle"/>
    <w:uiPriority w:val="11"/>
    <w:rsid w:val="00A961B8"/>
    <w:rPr>
      <w:rFonts w:ascii="Arial" w:eastAsia="Times New Roman" w:hAnsi="Arial" w:cs="Times New Roman"/>
      <w:b/>
      <w:kern w:val="0"/>
      <w:sz w:val="28"/>
      <w:szCs w:val="20"/>
      <w:lang w:val="en-AU"/>
      <w14:ligatures w14:val="none"/>
    </w:rPr>
  </w:style>
  <w:style w:type="character" w:customStyle="1" w:styleId="whitebold1">
    <w:name w:val="whitebold1"/>
    <w:rsid w:val="00A961B8"/>
    <w:rPr>
      <w:b/>
      <w:bCs/>
      <w:color w:val="FFFFFF"/>
    </w:rPr>
  </w:style>
  <w:style w:type="paragraph" w:customStyle="1" w:styleId="NZOC1">
    <w:name w:val="NZOC1"/>
    <w:basedOn w:val="Heading1"/>
    <w:link w:val="NZOC1Char"/>
    <w:qFormat/>
    <w:rsid w:val="00A961B8"/>
    <w:pPr>
      <w:keepLines w:val="0"/>
      <w:numPr>
        <w:numId w:val="45"/>
      </w:numPr>
      <w:pBdr>
        <w:bottom w:val="single" w:sz="4" w:space="1" w:color="auto"/>
      </w:pBdr>
      <w:tabs>
        <w:tab w:val="num" w:pos="851"/>
        <w:tab w:val="left" w:pos="1440"/>
        <w:tab w:val="left" w:pos="2160"/>
        <w:tab w:val="left" w:pos="2880"/>
        <w:tab w:val="left" w:pos="3600"/>
        <w:tab w:val="left" w:pos="4320"/>
      </w:tabs>
      <w:spacing w:after="280" w:line="240" w:lineRule="auto"/>
      <w:ind w:left="851"/>
      <w:jc w:val="both"/>
    </w:pPr>
    <w:rPr>
      <w:rFonts w:ascii="Arial" w:eastAsia="Times New Roman" w:hAnsi="Arial" w:cs="Times New Roman"/>
      <w:b/>
      <w:bCs/>
      <w:color w:val="auto"/>
      <w:kern w:val="0"/>
      <w:sz w:val="22"/>
      <w:szCs w:val="22"/>
      <w:lang w:val="x-none"/>
      <w14:ligatures w14:val="none"/>
    </w:rPr>
  </w:style>
  <w:style w:type="character" w:customStyle="1" w:styleId="NZOC1Char">
    <w:name w:val="NZOC1 Char"/>
    <w:link w:val="NZOC1"/>
    <w:rsid w:val="00A961B8"/>
    <w:rPr>
      <w:rFonts w:ascii="Arial" w:eastAsia="Times New Roman" w:hAnsi="Arial" w:cs="Times New Roman"/>
      <w:b/>
      <w:bCs/>
      <w:kern w:val="0"/>
      <w:lang w:val="x-none"/>
      <w14:ligatures w14:val="none"/>
    </w:rPr>
  </w:style>
  <w:style w:type="paragraph" w:customStyle="1" w:styleId="NZOC2">
    <w:name w:val="NZOC2"/>
    <w:basedOn w:val="Heading3"/>
    <w:link w:val="NZOC2Char"/>
    <w:qFormat/>
    <w:rsid w:val="00A961B8"/>
    <w:pPr>
      <w:keepNext w:val="0"/>
      <w:keepLines w:val="0"/>
      <w:numPr>
        <w:ilvl w:val="1"/>
        <w:numId w:val="45"/>
      </w:numPr>
      <w:tabs>
        <w:tab w:val="num" w:pos="851"/>
        <w:tab w:val="left" w:pos="1440"/>
        <w:tab w:val="left" w:pos="2160"/>
        <w:tab w:val="left" w:pos="2880"/>
        <w:tab w:val="left" w:pos="3600"/>
        <w:tab w:val="left" w:pos="4320"/>
      </w:tabs>
      <w:spacing w:before="0" w:after="160" w:line="240" w:lineRule="auto"/>
      <w:ind w:left="851"/>
      <w:jc w:val="both"/>
    </w:pPr>
    <w:rPr>
      <w:rFonts w:ascii="Arial" w:eastAsia="Times New Roman" w:hAnsi="Arial" w:cs="Times New Roman"/>
      <w:bCs/>
      <w:kern w:val="0"/>
      <w:sz w:val="22"/>
      <w:szCs w:val="22"/>
      <w:lang w:val="en-AU"/>
      <w14:ligatures w14:val="none"/>
    </w:rPr>
  </w:style>
  <w:style w:type="character" w:customStyle="1" w:styleId="NZOC2Char">
    <w:name w:val="NZOC2 Char"/>
    <w:link w:val="NZOC2"/>
    <w:rsid w:val="00A961B8"/>
    <w:rPr>
      <w:rFonts w:ascii="Arial" w:eastAsia="Times New Roman" w:hAnsi="Arial" w:cs="Times New Roman"/>
      <w:b/>
      <w:bCs/>
      <w:kern w:val="0"/>
      <w:lang w:val="en-AU"/>
      <w14:ligatures w14:val="none"/>
    </w:rPr>
  </w:style>
  <w:style w:type="paragraph" w:customStyle="1" w:styleId="NZOC3">
    <w:name w:val="NZOC3"/>
    <w:basedOn w:val="Heading4"/>
    <w:link w:val="NZOC3Char"/>
    <w:qFormat/>
    <w:rsid w:val="00A961B8"/>
    <w:pPr>
      <w:keepNext w:val="0"/>
      <w:keepLines w:val="0"/>
      <w:tabs>
        <w:tab w:val="left" w:pos="2160"/>
        <w:tab w:val="left" w:pos="2880"/>
        <w:tab w:val="left" w:pos="3600"/>
        <w:tab w:val="left" w:pos="4320"/>
      </w:tabs>
      <w:spacing w:before="0" w:after="160" w:line="240" w:lineRule="auto"/>
      <w:jc w:val="both"/>
    </w:pPr>
    <w:rPr>
      <w:rFonts w:ascii="Arial" w:eastAsia="Times New Roman" w:hAnsi="Arial" w:cs="Times New Roman"/>
      <w:i w:val="0"/>
      <w:iCs w:val="0"/>
      <w:color w:val="auto"/>
      <w:kern w:val="0"/>
      <w:lang w:val="en-AU"/>
      <w14:ligatures w14:val="none"/>
    </w:rPr>
  </w:style>
  <w:style w:type="character" w:customStyle="1" w:styleId="NZOC3Char">
    <w:name w:val="NZOC3 Char"/>
    <w:link w:val="NZOC3"/>
    <w:rsid w:val="00A961B8"/>
    <w:rPr>
      <w:rFonts w:ascii="Arial" w:eastAsia="Times New Roman" w:hAnsi="Arial" w:cs="Times New Roman"/>
      <w:kern w:val="0"/>
      <w:lang w:val="en-AU"/>
      <w14:ligatures w14:val="none"/>
    </w:rPr>
  </w:style>
  <w:style w:type="paragraph" w:customStyle="1" w:styleId="NZOC4">
    <w:name w:val="NZOC4"/>
    <w:basedOn w:val="NZOC1"/>
    <w:link w:val="NZOC4Char"/>
    <w:qFormat/>
    <w:rsid w:val="00A961B8"/>
    <w:pPr>
      <w:keepNext w:val="0"/>
      <w:numPr>
        <w:ilvl w:val="3"/>
      </w:numPr>
      <w:pBdr>
        <w:bottom w:val="none" w:sz="0" w:space="0" w:color="auto"/>
      </w:pBdr>
      <w:tabs>
        <w:tab w:val="clear" w:pos="1440"/>
        <w:tab w:val="clear" w:pos="2160"/>
        <w:tab w:val="clear" w:pos="2880"/>
        <w:tab w:val="clear" w:pos="3600"/>
        <w:tab w:val="clear" w:pos="4320"/>
      </w:tabs>
      <w:spacing w:before="0" w:after="240"/>
    </w:pPr>
    <w:rPr>
      <w:b w:val="0"/>
    </w:rPr>
  </w:style>
  <w:style w:type="character" w:customStyle="1" w:styleId="NZOC4Char">
    <w:name w:val="NZOC4 Char"/>
    <w:link w:val="NZOC4"/>
    <w:rsid w:val="00A961B8"/>
    <w:rPr>
      <w:rFonts w:ascii="Arial" w:eastAsia="Times New Roman" w:hAnsi="Arial" w:cs="Times New Roman"/>
      <w:bCs/>
      <w:kern w:val="0"/>
      <w:lang w:val="x-none"/>
      <w14:ligatures w14:val="none"/>
    </w:rPr>
  </w:style>
  <w:style w:type="paragraph" w:customStyle="1" w:styleId="NZOC5">
    <w:name w:val="NZOC5"/>
    <w:basedOn w:val="NZOC4"/>
    <w:link w:val="NZOC5Char"/>
    <w:qFormat/>
    <w:rsid w:val="00A961B8"/>
    <w:pPr>
      <w:numPr>
        <w:ilvl w:val="0"/>
        <w:numId w:val="44"/>
      </w:numPr>
      <w:tabs>
        <w:tab w:val="num" w:pos="3119"/>
      </w:tabs>
      <w:ind w:left="3119" w:hanging="567"/>
      <w:outlineLvl w:val="1"/>
    </w:pPr>
  </w:style>
  <w:style w:type="character" w:customStyle="1" w:styleId="NZOC5Char">
    <w:name w:val="NZOC5 Char"/>
    <w:link w:val="NZOC5"/>
    <w:rsid w:val="00A961B8"/>
    <w:rPr>
      <w:rFonts w:ascii="Arial" w:eastAsia="Times New Roman" w:hAnsi="Arial" w:cs="Times New Roman"/>
      <w:bCs/>
      <w:kern w:val="0"/>
      <w:lang w:val="x-none"/>
      <w14:ligatures w14:val="none"/>
    </w:rPr>
  </w:style>
  <w:style w:type="paragraph" w:styleId="TOCHeading">
    <w:name w:val="TOC Heading"/>
    <w:basedOn w:val="Heading1"/>
    <w:next w:val="Normal"/>
    <w:uiPriority w:val="39"/>
    <w:unhideWhenUsed/>
    <w:qFormat/>
    <w:rsid w:val="00A961B8"/>
    <w:pPr>
      <w:spacing w:before="480" w:line="240" w:lineRule="auto"/>
      <w:outlineLvl w:val="9"/>
    </w:pPr>
    <w:rPr>
      <w:rFonts w:ascii="Cambria" w:eastAsia="Times New Roman" w:hAnsi="Cambria" w:cs="Times New Roman"/>
      <w:b/>
      <w:bCs/>
      <w:color w:val="365F91"/>
      <w:kern w:val="0"/>
      <w:sz w:val="28"/>
      <w:szCs w:val="28"/>
      <w:lang w:val="en-AU" w:eastAsia="en-NZ"/>
      <w14:ligatures w14:val="none"/>
    </w:rPr>
  </w:style>
  <w:style w:type="paragraph" w:customStyle="1" w:styleId="Style1">
    <w:name w:val="Style1"/>
    <w:basedOn w:val="Normal"/>
    <w:link w:val="Style1Char"/>
    <w:qFormat/>
    <w:rsid w:val="00A961B8"/>
    <w:pPr>
      <w:spacing w:after="0" w:line="240" w:lineRule="auto"/>
      <w:ind w:left="851" w:hanging="851"/>
      <w:jc w:val="both"/>
    </w:pPr>
    <w:rPr>
      <w:rFonts w:ascii="Arial" w:eastAsia="Times New Roman" w:hAnsi="Arial" w:cs="Times New Roman"/>
      <w:kern w:val="0"/>
      <w:lang w:val="en-US"/>
      <w14:ligatures w14:val="none"/>
    </w:rPr>
  </w:style>
  <w:style w:type="paragraph" w:customStyle="1" w:styleId="Style2">
    <w:name w:val="Style2"/>
    <w:basedOn w:val="Normal"/>
    <w:link w:val="Style2Char"/>
    <w:qFormat/>
    <w:rsid w:val="00A961B8"/>
    <w:pPr>
      <w:spacing w:after="0" w:line="280" w:lineRule="exact"/>
      <w:ind w:left="851" w:hanging="851"/>
      <w:jc w:val="both"/>
    </w:pPr>
    <w:rPr>
      <w:rFonts w:ascii="Arial" w:eastAsia="Times New Roman" w:hAnsi="Arial" w:cs="Times New Roman"/>
      <w:b/>
      <w:kern w:val="0"/>
      <w:lang w:val="en-US"/>
      <w14:ligatures w14:val="none"/>
    </w:rPr>
  </w:style>
  <w:style w:type="character" w:customStyle="1" w:styleId="Style1Char">
    <w:name w:val="Style1 Char"/>
    <w:link w:val="Style1"/>
    <w:rsid w:val="00A961B8"/>
    <w:rPr>
      <w:rFonts w:ascii="Arial" w:eastAsia="Times New Roman" w:hAnsi="Arial" w:cs="Times New Roman"/>
      <w:kern w:val="0"/>
      <w:lang w:val="en-US"/>
      <w14:ligatures w14:val="none"/>
    </w:rPr>
  </w:style>
  <w:style w:type="character" w:customStyle="1" w:styleId="Style2Char">
    <w:name w:val="Style2 Char"/>
    <w:link w:val="Style2"/>
    <w:rsid w:val="00A961B8"/>
    <w:rPr>
      <w:rFonts w:ascii="Arial" w:eastAsia="Times New Roman" w:hAnsi="Arial" w:cs="Times New Roman"/>
      <w:b/>
      <w:kern w:val="0"/>
      <w:lang w:val="en-US"/>
      <w14:ligatures w14:val="none"/>
    </w:rPr>
  </w:style>
  <w:style w:type="paragraph" w:customStyle="1" w:styleId="REG03">
    <w:name w:val="REG03"/>
    <w:basedOn w:val="Heading4"/>
    <w:link w:val="REG03Char"/>
    <w:qFormat/>
    <w:rsid w:val="00A961B8"/>
    <w:pPr>
      <w:keepNext w:val="0"/>
      <w:keepLines w:val="0"/>
      <w:numPr>
        <w:ilvl w:val="2"/>
        <w:numId w:val="46"/>
      </w:numPr>
      <w:tabs>
        <w:tab w:val="left" w:pos="2160"/>
        <w:tab w:val="left" w:pos="2880"/>
        <w:tab w:val="left" w:pos="3600"/>
        <w:tab w:val="left" w:pos="4320"/>
      </w:tabs>
      <w:spacing w:before="0" w:line="240" w:lineRule="auto"/>
      <w:jc w:val="both"/>
    </w:pPr>
    <w:rPr>
      <w:rFonts w:ascii="Arial" w:eastAsia="PMingLiU" w:hAnsi="Arial" w:cs="Times New Roman"/>
      <w:i w:val="0"/>
      <w:iCs w:val="0"/>
      <w:color w:val="auto"/>
      <w:kern w:val="0"/>
      <w:lang w:val="en-AU"/>
      <w14:ligatures w14:val="none"/>
    </w:rPr>
  </w:style>
  <w:style w:type="character" w:customStyle="1" w:styleId="REG03Char">
    <w:name w:val="REG03 Char"/>
    <w:link w:val="REG03"/>
    <w:rsid w:val="00A961B8"/>
    <w:rPr>
      <w:rFonts w:ascii="Arial" w:eastAsia="PMingLiU" w:hAnsi="Arial" w:cs="Times New Roman"/>
      <w:kern w:val="0"/>
      <w:lang w:val="en-AU"/>
      <w14:ligatures w14:val="none"/>
    </w:rPr>
  </w:style>
  <w:style w:type="paragraph" w:styleId="TOC3">
    <w:name w:val="toc 3"/>
    <w:basedOn w:val="Normal"/>
    <w:next w:val="Normal"/>
    <w:autoRedefine/>
    <w:uiPriority w:val="39"/>
    <w:unhideWhenUsed/>
    <w:rsid w:val="00DD3DE2"/>
    <w:pPr>
      <w:spacing w:after="0" w:line="240" w:lineRule="auto"/>
      <w:ind w:left="440"/>
    </w:pPr>
    <w:rPr>
      <w:rFonts w:ascii="Calibri" w:eastAsia="Times New Roman" w:hAnsi="Calibri" w:cs="Times New Roman"/>
      <w:kern w:val="0"/>
      <w:lang w:val="en-US"/>
      <w14:ligatures w14:val="none"/>
    </w:rPr>
  </w:style>
  <w:style w:type="paragraph" w:styleId="TOC5">
    <w:name w:val="toc 5"/>
    <w:basedOn w:val="Normal"/>
    <w:next w:val="Normal"/>
    <w:autoRedefine/>
    <w:uiPriority w:val="39"/>
    <w:unhideWhenUsed/>
    <w:rsid w:val="00A961B8"/>
    <w:pPr>
      <w:spacing w:after="100" w:line="276" w:lineRule="auto"/>
      <w:ind w:left="880"/>
    </w:pPr>
    <w:rPr>
      <w:rFonts w:ascii="Calibri" w:eastAsia="Times New Roman" w:hAnsi="Calibri" w:cs="Times New Roman"/>
      <w:kern w:val="0"/>
      <w:lang w:eastAsia="en-NZ"/>
      <w14:ligatures w14:val="none"/>
    </w:rPr>
  </w:style>
  <w:style w:type="paragraph" w:styleId="TOC6">
    <w:name w:val="toc 6"/>
    <w:basedOn w:val="Normal"/>
    <w:next w:val="Normal"/>
    <w:autoRedefine/>
    <w:uiPriority w:val="39"/>
    <w:unhideWhenUsed/>
    <w:rsid w:val="00A961B8"/>
    <w:pPr>
      <w:spacing w:after="100" w:line="276" w:lineRule="auto"/>
      <w:ind w:left="1100"/>
    </w:pPr>
    <w:rPr>
      <w:rFonts w:ascii="Calibri" w:eastAsia="Times New Roman" w:hAnsi="Calibri" w:cs="Times New Roman"/>
      <w:kern w:val="0"/>
      <w:lang w:eastAsia="en-NZ"/>
      <w14:ligatures w14:val="none"/>
    </w:rPr>
  </w:style>
  <w:style w:type="paragraph" w:styleId="TOC7">
    <w:name w:val="toc 7"/>
    <w:basedOn w:val="Normal"/>
    <w:next w:val="Normal"/>
    <w:autoRedefine/>
    <w:uiPriority w:val="39"/>
    <w:unhideWhenUsed/>
    <w:rsid w:val="00A961B8"/>
    <w:pPr>
      <w:spacing w:after="100" w:line="276" w:lineRule="auto"/>
      <w:ind w:left="1320"/>
    </w:pPr>
    <w:rPr>
      <w:rFonts w:ascii="Calibri" w:eastAsia="Times New Roman" w:hAnsi="Calibri" w:cs="Times New Roman"/>
      <w:kern w:val="0"/>
      <w:lang w:eastAsia="en-NZ"/>
      <w14:ligatures w14:val="none"/>
    </w:rPr>
  </w:style>
  <w:style w:type="paragraph" w:styleId="TOC8">
    <w:name w:val="toc 8"/>
    <w:basedOn w:val="Normal"/>
    <w:next w:val="Normal"/>
    <w:autoRedefine/>
    <w:uiPriority w:val="39"/>
    <w:unhideWhenUsed/>
    <w:rsid w:val="00A961B8"/>
    <w:pPr>
      <w:spacing w:after="100" w:line="276" w:lineRule="auto"/>
      <w:ind w:left="1540"/>
    </w:pPr>
    <w:rPr>
      <w:rFonts w:ascii="Calibri" w:eastAsia="Times New Roman" w:hAnsi="Calibri" w:cs="Times New Roman"/>
      <w:kern w:val="0"/>
      <w:lang w:eastAsia="en-NZ"/>
      <w14:ligatures w14:val="none"/>
    </w:rPr>
  </w:style>
  <w:style w:type="paragraph" w:styleId="TOC9">
    <w:name w:val="toc 9"/>
    <w:basedOn w:val="Normal"/>
    <w:next w:val="Normal"/>
    <w:autoRedefine/>
    <w:uiPriority w:val="39"/>
    <w:unhideWhenUsed/>
    <w:rsid w:val="00A961B8"/>
    <w:pPr>
      <w:spacing w:after="100" w:line="276" w:lineRule="auto"/>
      <w:ind w:left="1760"/>
    </w:pPr>
    <w:rPr>
      <w:rFonts w:ascii="Calibri" w:eastAsia="Times New Roman" w:hAnsi="Calibri" w:cs="Times New Roman"/>
      <w:kern w:val="0"/>
      <w:lang w:eastAsia="en-NZ"/>
      <w14:ligatures w14:val="none"/>
    </w:rPr>
  </w:style>
  <w:style w:type="character" w:customStyle="1" w:styleId="ListParagraphChar">
    <w:name w:val="List Paragraph Char"/>
    <w:link w:val="ListParagraph"/>
    <w:uiPriority w:val="34"/>
    <w:rsid w:val="00A961B8"/>
  </w:style>
  <w:style w:type="paragraph" w:customStyle="1" w:styleId="Default">
    <w:name w:val="Default"/>
    <w:rsid w:val="00A961B8"/>
    <w:pPr>
      <w:autoSpaceDE w:val="0"/>
      <w:autoSpaceDN w:val="0"/>
      <w:adjustRightInd w:val="0"/>
      <w:spacing w:after="0" w:line="240" w:lineRule="auto"/>
    </w:pPr>
    <w:rPr>
      <w:rFonts w:ascii="Verdana" w:eastAsia="Times New Roman" w:hAnsi="Verdana" w:cs="Verdana"/>
      <w:color w:val="000000"/>
      <w:kern w:val="0"/>
      <w:sz w:val="24"/>
      <w:szCs w:val="24"/>
      <w:lang w:eastAsia="en-NZ"/>
      <w14:ligatures w14:val="none"/>
    </w:rPr>
  </w:style>
  <w:style w:type="paragraph" w:customStyle="1" w:styleId="DWHeading1">
    <w:name w:val="DW Heading 1"/>
    <w:basedOn w:val="Normal"/>
    <w:next w:val="DWHeading2"/>
    <w:rsid w:val="00A961B8"/>
    <w:pPr>
      <w:keepNext/>
      <w:numPr>
        <w:numId w:val="47"/>
      </w:numPr>
      <w:spacing w:before="240" w:after="240" w:line="280" w:lineRule="atLeast"/>
    </w:pPr>
    <w:rPr>
      <w:rFonts w:ascii="Century Gothic" w:eastAsia="Times New Roman" w:hAnsi="Century Gothic" w:cs="Arial"/>
      <w:b/>
      <w:color w:val="404040"/>
      <w:kern w:val="0"/>
      <w:sz w:val="20"/>
      <w:szCs w:val="20"/>
      <w14:ligatures w14:val="none"/>
    </w:rPr>
  </w:style>
  <w:style w:type="paragraph" w:customStyle="1" w:styleId="DWHeading2">
    <w:name w:val="DW Heading 2"/>
    <w:basedOn w:val="Normal"/>
    <w:next w:val="NormalIndent"/>
    <w:rsid w:val="00A961B8"/>
    <w:pPr>
      <w:tabs>
        <w:tab w:val="num" w:pos="709"/>
      </w:tabs>
      <w:spacing w:after="240" w:line="360" w:lineRule="auto"/>
      <w:ind w:left="709" w:hanging="709"/>
    </w:pPr>
    <w:rPr>
      <w:rFonts w:ascii="Century Gothic" w:eastAsia="Times New Roman" w:hAnsi="Century Gothic" w:cs="Arial"/>
      <w:kern w:val="0"/>
      <w:sz w:val="20"/>
      <w:szCs w:val="20"/>
      <w14:ligatures w14:val="none"/>
    </w:rPr>
  </w:style>
  <w:style w:type="paragraph" w:customStyle="1" w:styleId="DWHeading3">
    <w:name w:val="DW Heading 3"/>
    <w:basedOn w:val="Normal"/>
    <w:rsid w:val="00A961B8"/>
    <w:pPr>
      <w:tabs>
        <w:tab w:val="num" w:pos="1135"/>
      </w:tabs>
      <w:spacing w:after="240" w:line="360" w:lineRule="auto"/>
      <w:ind w:left="1135" w:hanging="426"/>
      <w:outlineLvl w:val="2"/>
    </w:pPr>
    <w:rPr>
      <w:rFonts w:ascii="Century Gothic" w:eastAsia="Times New Roman" w:hAnsi="Century Gothic" w:cs="Arial"/>
      <w:kern w:val="0"/>
      <w:sz w:val="20"/>
      <w:szCs w:val="20"/>
      <w14:ligatures w14:val="none"/>
    </w:rPr>
  </w:style>
  <w:style w:type="paragraph" w:customStyle="1" w:styleId="DWHeading4">
    <w:name w:val="DW Heading 4"/>
    <w:basedOn w:val="Normal"/>
    <w:rsid w:val="00A961B8"/>
    <w:pPr>
      <w:tabs>
        <w:tab w:val="num" w:pos="1984"/>
      </w:tabs>
      <w:spacing w:after="240" w:line="360" w:lineRule="auto"/>
      <w:ind w:left="1985" w:hanging="709"/>
      <w:outlineLvl w:val="3"/>
    </w:pPr>
    <w:rPr>
      <w:rFonts w:ascii="Century Gothic" w:eastAsia="Times New Roman" w:hAnsi="Century Gothic" w:cs="Arial"/>
      <w:kern w:val="0"/>
      <w:sz w:val="20"/>
      <w:szCs w:val="20"/>
      <w14:ligatures w14:val="none"/>
    </w:rPr>
  </w:style>
  <w:style w:type="paragraph" w:styleId="IntenseQuote">
    <w:name w:val="Intense Quote"/>
    <w:basedOn w:val="Normal"/>
    <w:next w:val="Normal"/>
    <w:link w:val="IntenseQuoteChar"/>
    <w:uiPriority w:val="30"/>
    <w:qFormat/>
    <w:rsid w:val="00A961B8"/>
    <w:pPr>
      <w:pBdr>
        <w:bottom w:val="single" w:sz="4" w:space="4" w:color="4F81BD"/>
      </w:pBdr>
      <w:spacing w:before="200" w:after="280" w:line="280" w:lineRule="atLeast"/>
      <w:ind w:left="936" w:right="936"/>
    </w:pPr>
    <w:rPr>
      <w:rFonts w:ascii="Arial" w:eastAsia="Times New Roman" w:hAnsi="Arial" w:cs="Arial"/>
      <w:b/>
      <w:bCs/>
      <w:i/>
      <w:iCs/>
      <w:color w:val="4F81BD"/>
      <w:kern w:val="0"/>
      <w:sz w:val="20"/>
      <w:szCs w:val="20"/>
      <w14:ligatures w14:val="none"/>
    </w:rPr>
  </w:style>
  <w:style w:type="character" w:customStyle="1" w:styleId="IntenseQuoteChar">
    <w:name w:val="Intense Quote Char"/>
    <w:basedOn w:val="DefaultParagraphFont"/>
    <w:link w:val="IntenseQuote"/>
    <w:uiPriority w:val="30"/>
    <w:rsid w:val="00A961B8"/>
    <w:rPr>
      <w:rFonts w:ascii="Arial" w:eastAsia="Times New Roman" w:hAnsi="Arial" w:cs="Arial"/>
      <w:b/>
      <w:bCs/>
      <w:i/>
      <w:iCs/>
      <w:color w:val="4F81BD"/>
      <w:kern w:val="0"/>
      <w:sz w:val="20"/>
      <w:szCs w:val="20"/>
      <w14:ligatures w14:val="none"/>
    </w:rPr>
  </w:style>
  <w:style w:type="paragraph" w:styleId="NoSpacing">
    <w:name w:val="No Spacing"/>
    <w:uiPriority w:val="1"/>
    <w:qFormat/>
    <w:rsid w:val="00A961B8"/>
    <w:pPr>
      <w:spacing w:after="0" w:line="240" w:lineRule="auto"/>
    </w:pPr>
    <w:rPr>
      <w:rFonts w:ascii="Calibri" w:eastAsia="Calibri" w:hAnsi="Calibri" w:cs="Times New Roman"/>
      <w:kern w:val="0"/>
      <w:lang w:val="en-AU"/>
      <w14:ligatures w14:val="none"/>
    </w:rPr>
  </w:style>
  <w:style w:type="character" w:styleId="Emphasis">
    <w:name w:val="Emphasis"/>
    <w:uiPriority w:val="20"/>
    <w:qFormat/>
    <w:rsid w:val="00A961B8"/>
    <w:rPr>
      <w:rFonts w:ascii="Calibri" w:hAnsi="Calibri"/>
      <w:iCs/>
      <w:dstrike w:val="0"/>
      <w:sz w:val="24"/>
      <w:bdr w:val="single" w:sz="4" w:space="0" w:color="auto"/>
      <w:shd w:val="clear" w:color="auto" w:fill="B8CCE4"/>
      <w:vertAlign w:val="baseline"/>
    </w:rPr>
  </w:style>
  <w:style w:type="paragraph" w:styleId="Quote">
    <w:name w:val="Quote"/>
    <w:basedOn w:val="Normal"/>
    <w:next w:val="Normal"/>
    <w:link w:val="QuoteChar"/>
    <w:uiPriority w:val="29"/>
    <w:qFormat/>
    <w:rsid w:val="00A961B8"/>
    <w:pPr>
      <w:spacing w:after="170" w:line="280" w:lineRule="atLeast"/>
    </w:pPr>
    <w:rPr>
      <w:rFonts w:ascii="Arial" w:eastAsia="Times New Roman" w:hAnsi="Arial" w:cs="Arial"/>
      <w:i/>
      <w:iCs/>
      <w:color w:val="000000"/>
      <w:kern w:val="0"/>
      <w:sz w:val="20"/>
      <w:szCs w:val="20"/>
      <w14:ligatures w14:val="none"/>
    </w:rPr>
  </w:style>
  <w:style w:type="character" w:customStyle="1" w:styleId="QuoteChar">
    <w:name w:val="Quote Char"/>
    <w:basedOn w:val="DefaultParagraphFont"/>
    <w:link w:val="Quote"/>
    <w:uiPriority w:val="29"/>
    <w:rsid w:val="00A961B8"/>
    <w:rPr>
      <w:rFonts w:ascii="Arial" w:eastAsia="Times New Roman" w:hAnsi="Arial" w:cs="Arial"/>
      <w:i/>
      <w:iCs/>
      <w:color w:val="000000"/>
      <w:kern w:val="0"/>
      <w:sz w:val="20"/>
      <w:szCs w:val="20"/>
      <w14:ligatures w14:val="none"/>
    </w:rPr>
  </w:style>
  <w:style w:type="character" w:styleId="IntenseEmphasis">
    <w:name w:val="Intense Emphasis"/>
    <w:uiPriority w:val="21"/>
    <w:qFormat/>
    <w:rsid w:val="00A961B8"/>
    <w:rPr>
      <w:b/>
      <w:bCs/>
      <w:i/>
      <w:iCs/>
      <w:color w:val="4F81BD"/>
    </w:rPr>
  </w:style>
  <w:style w:type="character" w:styleId="SubtleReference">
    <w:name w:val="Subtle Reference"/>
    <w:uiPriority w:val="31"/>
    <w:qFormat/>
    <w:rsid w:val="00A961B8"/>
    <w:rPr>
      <w:smallCaps/>
      <w:color w:val="C0504D"/>
      <w:u w:val="single"/>
    </w:rPr>
  </w:style>
  <w:style w:type="character" w:styleId="SubtleEmphasis">
    <w:name w:val="Subtle Emphasis"/>
    <w:uiPriority w:val="19"/>
    <w:qFormat/>
    <w:rsid w:val="00A961B8"/>
    <w:rPr>
      <w:i/>
      <w:iCs/>
      <w:color w:val="808080"/>
    </w:rPr>
  </w:style>
  <w:style w:type="character" w:styleId="Strong">
    <w:name w:val="Strong"/>
    <w:uiPriority w:val="22"/>
    <w:qFormat/>
    <w:rsid w:val="00A961B8"/>
    <w:rPr>
      <w:b/>
      <w:bCs/>
    </w:rPr>
  </w:style>
  <w:style w:type="paragraph" w:customStyle="1" w:styleId="Emphasis-border">
    <w:name w:val="Emphasis-border"/>
    <w:basedOn w:val="Normal"/>
    <w:qFormat/>
    <w:rsid w:val="00A961B8"/>
    <w:pPr>
      <w:pBdr>
        <w:top w:val="single" w:sz="4" w:space="1" w:color="auto"/>
        <w:left w:val="single" w:sz="4" w:space="4" w:color="auto"/>
        <w:bottom w:val="single" w:sz="4" w:space="1" w:color="auto"/>
        <w:right w:val="single" w:sz="4" w:space="4" w:color="auto"/>
      </w:pBdr>
      <w:shd w:val="clear" w:color="auto" w:fill="B8CCE4"/>
      <w:spacing w:before="60" w:after="60" w:line="280" w:lineRule="atLeast"/>
      <w:ind w:left="567"/>
    </w:pPr>
    <w:rPr>
      <w:rFonts w:ascii="Arial" w:eastAsia="Times New Roman" w:hAnsi="Arial" w:cs="Arial"/>
      <w:kern w:val="0"/>
      <w:sz w:val="20"/>
      <w:szCs w:val="20"/>
      <w14:ligatures w14:val="none"/>
    </w:rPr>
  </w:style>
  <w:style w:type="paragraph" w:customStyle="1" w:styleId="list-roman">
    <w:name w:val="list-roman"/>
    <w:basedOn w:val="ListParagraph"/>
    <w:link w:val="list-romanChar"/>
    <w:qFormat/>
    <w:rsid w:val="00A961B8"/>
    <w:pPr>
      <w:tabs>
        <w:tab w:val="left" w:pos="1701"/>
      </w:tabs>
      <w:spacing w:before="120" w:after="170" w:line="280" w:lineRule="atLeast"/>
      <w:ind w:left="0"/>
    </w:pPr>
    <w:rPr>
      <w:rFonts w:ascii="Arial" w:eastAsia="Times New Roman" w:hAnsi="Arial" w:cs="Arial"/>
      <w:kern w:val="0"/>
      <w:sz w:val="20"/>
      <w:szCs w:val="20"/>
      <w14:ligatures w14:val="none"/>
    </w:rPr>
  </w:style>
  <w:style w:type="character" w:customStyle="1" w:styleId="list-romanChar">
    <w:name w:val="list-roman Char"/>
    <w:link w:val="list-roman"/>
    <w:rsid w:val="00A961B8"/>
    <w:rPr>
      <w:rFonts w:ascii="Arial" w:eastAsia="Times New Roman" w:hAnsi="Arial" w:cs="Arial"/>
      <w:kern w:val="0"/>
      <w:sz w:val="20"/>
      <w:szCs w:val="20"/>
      <w14:ligatures w14:val="none"/>
    </w:rPr>
  </w:style>
  <w:style w:type="paragraph" w:customStyle="1" w:styleId="SubHeading">
    <w:name w:val="SubHeading"/>
    <w:basedOn w:val="NoNum"/>
    <w:next w:val="NoNum"/>
    <w:rsid w:val="00A961B8"/>
    <w:pPr>
      <w:keepNext/>
      <w:ind w:left="720"/>
    </w:pPr>
    <w:rPr>
      <w:b/>
      <w:sz w:val="25"/>
    </w:rPr>
  </w:style>
  <w:style w:type="paragraph" w:customStyle="1" w:styleId="NoNum">
    <w:name w:val="NoNum"/>
    <w:basedOn w:val="Normal"/>
    <w:rsid w:val="00A961B8"/>
    <w:pPr>
      <w:tabs>
        <w:tab w:val="left" w:pos="720"/>
        <w:tab w:val="left" w:pos="1440"/>
        <w:tab w:val="left" w:pos="2160"/>
        <w:tab w:val="left" w:pos="2880"/>
        <w:tab w:val="left" w:pos="3600"/>
        <w:tab w:val="left" w:pos="4320"/>
      </w:tabs>
      <w:spacing w:after="170" w:line="280" w:lineRule="atLeast"/>
    </w:pPr>
    <w:rPr>
      <w:rFonts w:ascii="Arial" w:eastAsia="Times New Roman" w:hAnsi="Arial" w:cs="Arial"/>
      <w:kern w:val="0"/>
      <w:sz w:val="20"/>
      <w:szCs w:val="20"/>
      <w14:ligatures w14:val="none"/>
    </w:rPr>
  </w:style>
  <w:style w:type="paragraph" w:customStyle="1" w:styleId="Indented">
    <w:name w:val="Indented"/>
    <w:basedOn w:val="Normal"/>
    <w:next w:val="Normal"/>
    <w:rsid w:val="00A961B8"/>
    <w:pPr>
      <w:spacing w:after="170" w:line="280" w:lineRule="atLeast"/>
      <w:ind w:left="720"/>
    </w:pPr>
    <w:rPr>
      <w:rFonts w:ascii="Arial" w:eastAsia="Times New Roman" w:hAnsi="Arial" w:cs="Arial"/>
      <w:kern w:val="0"/>
      <w:sz w:val="20"/>
      <w:szCs w:val="20"/>
      <w14:ligatures w14:val="none"/>
    </w:rPr>
  </w:style>
  <w:style w:type="paragraph" w:customStyle="1" w:styleId="SectionHeading">
    <w:name w:val="Section Heading"/>
    <w:basedOn w:val="NoNum"/>
    <w:next w:val="NoNum"/>
    <w:rsid w:val="00A961B8"/>
    <w:pPr>
      <w:keepNext/>
      <w:spacing w:before="280" w:line="400" w:lineRule="atLeast"/>
    </w:pPr>
    <w:rPr>
      <w:b/>
      <w:caps/>
      <w:sz w:val="25"/>
    </w:rPr>
  </w:style>
  <w:style w:type="paragraph" w:customStyle="1" w:styleId="CentredHeading">
    <w:name w:val="Centred Heading"/>
    <w:basedOn w:val="Normal"/>
    <w:rsid w:val="00A961B8"/>
    <w:pPr>
      <w:tabs>
        <w:tab w:val="left" w:pos="709"/>
        <w:tab w:val="right" w:pos="9072"/>
      </w:tabs>
      <w:spacing w:after="170" w:line="280" w:lineRule="atLeast"/>
      <w:jc w:val="center"/>
    </w:pPr>
    <w:rPr>
      <w:rFonts w:ascii="Arial" w:eastAsia="Times New Roman" w:hAnsi="Arial" w:cs="Arial"/>
      <w:b/>
      <w:kern w:val="0"/>
      <w:sz w:val="20"/>
      <w:szCs w:val="20"/>
      <w14:ligatures w14:val="none"/>
    </w:rPr>
  </w:style>
  <w:style w:type="paragraph" w:customStyle="1" w:styleId="Attestation">
    <w:name w:val="Attestation"/>
    <w:basedOn w:val="Normal"/>
    <w:rsid w:val="00A961B8"/>
    <w:pPr>
      <w:keepNext/>
      <w:spacing w:after="120" w:line="280" w:lineRule="atLeast"/>
    </w:pPr>
    <w:rPr>
      <w:rFonts w:ascii="Arial" w:eastAsia="Times New Roman" w:hAnsi="Arial" w:cs="Arial"/>
      <w:kern w:val="0"/>
      <w:sz w:val="20"/>
      <w:szCs w:val="20"/>
      <w14:ligatures w14:val="none"/>
    </w:rPr>
  </w:style>
  <w:style w:type="paragraph" w:customStyle="1" w:styleId="undersignline">
    <w:name w:val="under signline"/>
    <w:basedOn w:val="Normal"/>
    <w:rsid w:val="00A961B8"/>
    <w:pPr>
      <w:keepNext/>
      <w:spacing w:after="120" w:line="240" w:lineRule="auto"/>
    </w:pPr>
    <w:rPr>
      <w:rFonts w:ascii="Arial" w:eastAsia="Times New Roman" w:hAnsi="Arial" w:cs="Arial"/>
      <w:kern w:val="0"/>
      <w:sz w:val="20"/>
      <w:szCs w:val="20"/>
      <w14:ligatures w14:val="none"/>
    </w:rPr>
  </w:style>
  <w:style w:type="paragraph" w:customStyle="1" w:styleId="Intituling">
    <w:name w:val="Intituling"/>
    <w:rsid w:val="00A961B8"/>
    <w:pPr>
      <w:tabs>
        <w:tab w:val="left" w:pos="1728"/>
        <w:tab w:val="left" w:pos="4032"/>
      </w:tabs>
      <w:suppressAutoHyphens/>
      <w:spacing w:after="0" w:line="280" w:lineRule="atLeast"/>
    </w:pPr>
    <w:rPr>
      <w:rFonts w:ascii="Arial" w:eastAsia="Times New Roman" w:hAnsi="Arial" w:cs="Times New Roman"/>
      <w:kern w:val="0"/>
      <w:sz w:val="20"/>
      <w:szCs w:val="20"/>
      <w14:ligatures w14:val="none"/>
    </w:rPr>
  </w:style>
  <w:style w:type="paragraph" w:customStyle="1" w:styleId="Deed">
    <w:name w:val="Deed"/>
    <w:basedOn w:val="Normal"/>
    <w:next w:val="Normal"/>
    <w:rsid w:val="00A961B8"/>
    <w:pPr>
      <w:spacing w:after="170" w:line="280" w:lineRule="atLeast"/>
    </w:pPr>
    <w:rPr>
      <w:rFonts w:ascii="Arial" w:eastAsia="Times New Roman" w:hAnsi="Arial" w:cs="Times New Roman"/>
      <w:kern w:val="0"/>
      <w:sz w:val="20"/>
      <w:szCs w:val="20"/>
      <w14:ligatures w14:val="none"/>
    </w:rPr>
  </w:style>
  <w:style w:type="character" w:styleId="UnresolvedMention">
    <w:name w:val="Unresolved Mention"/>
    <w:uiPriority w:val="99"/>
    <w:semiHidden/>
    <w:unhideWhenUsed/>
    <w:rsid w:val="00A961B8"/>
    <w:rPr>
      <w:color w:val="605E5C"/>
      <w:shd w:val="clear" w:color="auto" w:fill="E1DFDD"/>
    </w:rPr>
  </w:style>
  <w:style w:type="numbering" w:customStyle="1" w:styleId="CurrentList1">
    <w:name w:val="Current List1"/>
    <w:uiPriority w:val="99"/>
    <w:rsid w:val="00324288"/>
    <w:pPr>
      <w:numPr>
        <w:numId w:val="1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20BA-F757-4640-A073-F24C33A8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15272</Words>
  <Characters>87052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Cameron</dc:creator>
  <cp:keywords/>
  <dc:description/>
  <cp:lastModifiedBy>Martin Mackenzie</cp:lastModifiedBy>
  <cp:revision>2</cp:revision>
  <cp:lastPrinted>2023-11-28T04:30:00Z</cp:lastPrinted>
  <dcterms:created xsi:type="dcterms:W3CDTF">2024-04-26T00:13:00Z</dcterms:created>
  <dcterms:modified xsi:type="dcterms:W3CDTF">2024-04-26T00:13:00Z</dcterms:modified>
</cp:coreProperties>
</file>