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160A" w14:textId="2D52D1AF" w:rsidR="00032105" w:rsidRDefault="004B294B">
      <w:pPr>
        <w:spacing w:before="60" w:after="60"/>
      </w:pPr>
      <w:r>
        <w:t xml:space="preserve"> </w:t>
      </w:r>
    </w:p>
    <w:p w14:paraId="7DA5737E" w14:textId="77777777" w:rsidR="00032105" w:rsidRDefault="00032105">
      <w:pPr>
        <w:spacing w:before="60" w:after="60"/>
      </w:pPr>
    </w:p>
    <w:p w14:paraId="4F4C9E56" w14:textId="77777777" w:rsidR="00032105" w:rsidRDefault="00032105">
      <w:pPr>
        <w:spacing w:before="60" w:after="60"/>
      </w:pPr>
    </w:p>
    <w:p w14:paraId="496322EE" w14:textId="77777777" w:rsidR="00032105" w:rsidRDefault="00000000">
      <w:pPr>
        <w:spacing w:before="480" w:after="120"/>
        <w:jc w:val="center"/>
      </w:pPr>
      <w:r>
        <w:rPr>
          <w:b/>
          <w:bCs/>
          <w:color w:val="95B532"/>
          <w:sz w:val="56"/>
          <w:szCs w:val="56"/>
        </w:rPr>
        <w:t>BIOCOMPATIBLE RESINS AND</w:t>
      </w:r>
    </w:p>
    <w:p w14:paraId="7B3FEE8E" w14:textId="77777777" w:rsidR="00032105" w:rsidRDefault="00000000">
      <w:pPr>
        <w:spacing w:after="240"/>
        <w:jc w:val="center"/>
      </w:pPr>
      <w:r>
        <w:rPr>
          <w:b/>
          <w:bCs/>
          <w:color w:val="95B532"/>
          <w:sz w:val="56"/>
          <w:szCs w:val="56"/>
        </w:rPr>
        <w:t>MEDICAL-GRADE POLYMERS</w:t>
      </w:r>
    </w:p>
    <w:p w14:paraId="5EAFC594" w14:textId="77777777" w:rsidR="00032105" w:rsidRDefault="00000000">
      <w:pPr>
        <w:spacing w:after="480"/>
        <w:jc w:val="center"/>
      </w:pPr>
      <w:r>
        <w:rPr>
          <w:i/>
          <w:iCs/>
          <w:color w:val="2D2D2D"/>
          <w:sz w:val="28"/>
          <w:szCs w:val="28"/>
        </w:rPr>
        <w:t>Materials Chosen for Performance, Safety and Fit</w:t>
      </w:r>
    </w:p>
    <w:p w14:paraId="183BB2AF" w14:textId="77777777" w:rsidR="00032105" w:rsidRDefault="00000000">
      <w:pPr>
        <w:spacing w:before="120" w:after="120"/>
        <w:jc w:val="center"/>
      </w:pPr>
      <w:r>
        <w:rPr>
          <w:color w:val="555555"/>
          <w:sz w:val="24"/>
          <w:szCs w:val="24"/>
        </w:rPr>
        <w:t>A Technical White Paper</w:t>
      </w:r>
    </w:p>
    <w:p w14:paraId="454296FA" w14:textId="77777777" w:rsidR="00032105" w:rsidRDefault="00000000">
      <w:pPr>
        <w:spacing w:after="120"/>
        <w:jc w:val="center"/>
      </w:pPr>
      <w:r>
        <w:rPr>
          <w:b/>
          <w:bCs/>
          <w:color w:val="2D2D2D"/>
          <w:sz w:val="24"/>
          <w:szCs w:val="24"/>
        </w:rPr>
        <w:t>Complete Fabrication Model Makers</w:t>
      </w:r>
    </w:p>
    <w:p w14:paraId="26A6BF87" w14:textId="0F905FEF" w:rsidR="00032105" w:rsidRDefault="00000000">
      <w:pPr>
        <w:spacing w:after="120"/>
        <w:jc w:val="center"/>
      </w:pPr>
      <w:r>
        <w:rPr>
          <w:color w:val="888888"/>
        </w:rPr>
        <w:t>202</w:t>
      </w:r>
      <w:r w:rsidR="00665033">
        <w:rPr>
          <w:color w:val="888888"/>
        </w:rPr>
        <w:t>6</w:t>
      </w:r>
      <w:r>
        <w:rPr>
          <w:color w:val="888888"/>
        </w:rPr>
        <w:t xml:space="preserve"> Edition</w:t>
      </w:r>
    </w:p>
    <w:p w14:paraId="660E5530" w14:textId="77777777" w:rsidR="00032105" w:rsidRDefault="00032105">
      <w:pPr>
        <w:spacing w:before="60" w:after="60"/>
      </w:pPr>
    </w:p>
    <w:p w14:paraId="4EE706A7" w14:textId="77777777" w:rsidR="00032105" w:rsidRDefault="00032105">
      <w:pPr>
        <w:spacing w:before="60" w:after="60"/>
      </w:pPr>
    </w:p>
    <w:p w14:paraId="6C3F9B14" w14:textId="5BC3863F" w:rsidR="004B294B" w:rsidRPr="00201469" w:rsidRDefault="004B294B" w:rsidP="004B294B">
      <w:pPr>
        <w:shd w:val="clear" w:color="auto" w:fill="F1EDEB"/>
        <w:spacing w:before="240" w:after="240"/>
        <w:rPr>
          <w:sz w:val="44"/>
          <w:szCs w:val="44"/>
        </w:rPr>
      </w:pPr>
      <w:r w:rsidRPr="00201469">
        <w:rPr>
          <w:color w:val="2D2D2D"/>
          <w:sz w:val="44"/>
          <w:szCs w:val="44"/>
        </w:rPr>
        <w:t>This checklist contains a large amount of information. The best way to get the highest quality prototypes in the fastest time is to call us and we can give advice based on 40 years of experience in the industry.</w:t>
      </w:r>
    </w:p>
    <w:p w14:paraId="0FF703F2" w14:textId="5F2D35F7" w:rsidR="00032105" w:rsidRDefault="00032105"/>
    <w:p w14:paraId="218D4ACC" w14:textId="77777777" w:rsidR="004B294B" w:rsidRDefault="004B294B">
      <w:pPr>
        <w:pStyle w:val="Heading1"/>
      </w:pPr>
    </w:p>
    <w:p w14:paraId="4542A4CD" w14:textId="77777777" w:rsidR="004B294B" w:rsidRDefault="004B294B">
      <w:pPr>
        <w:pStyle w:val="Heading1"/>
      </w:pPr>
    </w:p>
    <w:p w14:paraId="6078AE52" w14:textId="77777777" w:rsidR="004B294B" w:rsidRDefault="004B294B">
      <w:pPr>
        <w:pStyle w:val="Heading1"/>
      </w:pPr>
    </w:p>
    <w:p w14:paraId="5B1EDF96" w14:textId="77777777" w:rsidR="004B294B" w:rsidRDefault="004B294B">
      <w:pPr>
        <w:pStyle w:val="Heading1"/>
      </w:pPr>
    </w:p>
    <w:p w14:paraId="6CF3A1CA" w14:textId="77777777" w:rsidR="004B294B" w:rsidRDefault="004B294B">
      <w:pPr>
        <w:pStyle w:val="Heading1"/>
      </w:pPr>
    </w:p>
    <w:p w14:paraId="6B9F2480" w14:textId="77777777" w:rsidR="004B294B" w:rsidRDefault="004B294B">
      <w:pPr>
        <w:pStyle w:val="Heading1"/>
      </w:pPr>
    </w:p>
    <w:p w14:paraId="125F1523" w14:textId="5992B10D" w:rsidR="00032105" w:rsidRDefault="00000000">
      <w:pPr>
        <w:pStyle w:val="Heading1"/>
      </w:pPr>
      <w:r>
        <w:lastRenderedPageBreak/>
        <w:t>Executive Summary</w:t>
      </w:r>
    </w:p>
    <w:p w14:paraId="64BA985C" w14:textId="77777777" w:rsidR="00032105" w:rsidRDefault="00000000">
      <w:pPr>
        <w:spacing w:before="80" w:after="120"/>
        <w:jc w:val="both"/>
      </w:pPr>
      <w:r>
        <w:t>Choosing the right material for a medical device prototype or production component is one of the most important decisions in any development project. General industrial prototyping is mostly about dimensional accuracy and how the part looks. Medical work adds a different set of priorities: patient safety, regulatory compliance, sterility, and long-term biological compatibility.</w:t>
      </w:r>
    </w:p>
    <w:p w14:paraId="6573E78C" w14:textId="77777777" w:rsidR="00032105" w:rsidRDefault="00000000">
      <w:pPr>
        <w:spacing w:before="80" w:after="120"/>
        <w:jc w:val="both"/>
      </w:pPr>
      <w:r>
        <w:t>This white paper sets out our technical reference for biocompatible resins and medical-grade polymers across the five fabrication routes we use in-house: Stereolithography (SLA), Fused Deposition Modelling (FDM), Digital Light Processing (DLP), and vacuum casting in polyurethane (PU) and epoxy. Each section covers material options, performance data, the relevant regulatory standards, sterilisation compatibility, cleanroom requirements, and compliance obligations.</w:t>
      </w:r>
    </w:p>
    <w:p w14:paraId="2A86D5CE" w14:textId="77777777" w:rsidR="00032105" w:rsidRDefault="00000000">
      <w:pPr>
        <w:spacing w:before="80" w:after="120"/>
        <w:jc w:val="both"/>
      </w:pPr>
      <w:r>
        <w:t>The global medical 3D printing market was worth around $2.5 billion in 2023 and is forecast to exceed $6.5 billion by 2030 (Grand View Research, 2024). The growth is being driven by demand for patient-specific devices, surgical planning models, and rapid iteration of Class I and Class II medical devices. The fabrication technologies in this document sit at the heart of that work.</w:t>
      </w:r>
    </w:p>
    <w:p w14:paraId="11C5018D" w14:textId="77777777" w:rsidR="00032105" w:rsidRDefault="00000000">
      <w:pPr>
        <w:spacing w:before="80" w:after="120"/>
        <w:jc w:val="both"/>
      </w:pPr>
      <w:r>
        <w:rPr>
          <w:b/>
          <w:bCs/>
        </w:rPr>
        <w:t xml:space="preserve">Material selection for medical work isn't interchangeable with standard prototyping grades. Biocompatibility </w:t>
      </w:r>
      <w:proofErr w:type="gramStart"/>
      <w:r>
        <w:rPr>
          <w:b/>
          <w:bCs/>
        </w:rPr>
        <w:t>has to</w:t>
      </w:r>
      <w:proofErr w:type="gramEnd"/>
      <w:r>
        <w:rPr>
          <w:b/>
          <w:bCs/>
        </w:rPr>
        <w:t xml:space="preserve"> be validated, not assumed. Every material in this document should be checked against current manufacturer data sheets and the relevant regulatory submissions before being used in a clinical or regulatory context.</w:t>
      </w:r>
    </w:p>
    <w:p w14:paraId="4DD93D29" w14:textId="77777777" w:rsidR="00032105" w:rsidRDefault="00032105">
      <w:pPr>
        <w:spacing w:before="60" w:after="60"/>
      </w:pPr>
    </w:p>
    <w:p w14:paraId="220C3DEA" w14:textId="77777777" w:rsidR="00032105" w:rsidRDefault="00000000">
      <w:pPr>
        <w:pStyle w:val="Heading1"/>
      </w:pPr>
      <w:r>
        <w:t>1. Regulatory Framework and Compliance</w:t>
      </w:r>
    </w:p>
    <w:p w14:paraId="4AB002B0" w14:textId="77777777" w:rsidR="00032105" w:rsidRDefault="00000000">
      <w:pPr>
        <w:pStyle w:val="Heading2"/>
      </w:pPr>
      <w:r>
        <w:t>1.1 ISO 10993: Biological Evaluation of Medical Devices</w:t>
      </w:r>
    </w:p>
    <w:p w14:paraId="5D63FB1E" w14:textId="77777777" w:rsidR="00032105" w:rsidRDefault="00000000">
      <w:pPr>
        <w:spacing w:before="80" w:after="120"/>
        <w:jc w:val="both"/>
      </w:pPr>
      <w:r>
        <w:t>ISO 10993 is the internationally recognised series of standards governing the biological safety evaluation of medical devices. It is published by the International Organisation for Standardisation and is adopted by regulators including the FDA (US), the European Medicines Agency (under EU MDR), the MHRA (UK post-Brexit), and most Asia-Pacific health authorities.</w:t>
      </w:r>
    </w:p>
    <w:p w14:paraId="5FA59E4A" w14:textId="77777777" w:rsidR="00032105" w:rsidRDefault="00000000">
      <w:pPr>
        <w:spacing w:before="80" w:after="120"/>
        <w:jc w:val="both"/>
      </w:pPr>
      <w:r>
        <w:t xml:space="preserve">The series comprises 22 parts, each addressing a specific aspect of biological evaluation. The </w:t>
      </w:r>
      <w:proofErr w:type="gramStart"/>
      <w:r>
        <w:t>most commonly invoked</w:t>
      </w:r>
      <w:proofErr w:type="gramEnd"/>
      <w:r>
        <w:t xml:space="preserve"> parts for prototyping and production of polymer-based medical devices are:</w:t>
      </w:r>
    </w:p>
    <w:p w14:paraId="6FB66867"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800"/>
        <w:gridCol w:w="5360"/>
      </w:tblGrid>
      <w:tr w:rsidR="00032105" w14:paraId="58FC15D1"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3D02A5C" w14:textId="77777777" w:rsidR="00032105" w:rsidRDefault="00000000">
            <w:r>
              <w:rPr>
                <w:b/>
                <w:bCs/>
                <w:color w:val="FFFFFF"/>
                <w:sz w:val="20"/>
                <w:szCs w:val="20"/>
              </w:rPr>
              <w:t>Part</w:t>
            </w:r>
          </w:p>
        </w:tc>
        <w:tc>
          <w:tcPr>
            <w:tcW w:w="28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3F5D754" w14:textId="77777777" w:rsidR="00032105" w:rsidRDefault="00000000">
            <w:r>
              <w:rPr>
                <w:b/>
                <w:bCs/>
                <w:color w:val="FFFFFF"/>
                <w:sz w:val="20"/>
                <w:szCs w:val="20"/>
              </w:rPr>
              <w:t>Title</w:t>
            </w:r>
          </w:p>
        </w:tc>
        <w:tc>
          <w:tcPr>
            <w:tcW w:w="53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9526511" w14:textId="77777777" w:rsidR="00032105" w:rsidRDefault="00000000">
            <w:r>
              <w:rPr>
                <w:b/>
                <w:bCs/>
                <w:color w:val="FFFFFF"/>
                <w:sz w:val="20"/>
                <w:szCs w:val="20"/>
              </w:rPr>
              <w:t>Relevance to Fabricated Polymers</w:t>
            </w:r>
          </w:p>
        </w:tc>
      </w:tr>
      <w:tr w:rsidR="00032105" w14:paraId="0BD83F10"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DDC831" w14:textId="77777777" w:rsidR="00032105" w:rsidRDefault="00000000">
            <w:r>
              <w:rPr>
                <w:sz w:val="20"/>
                <w:szCs w:val="20"/>
              </w:rPr>
              <w:t>Part 1</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55F4C4" w14:textId="77777777" w:rsidR="00032105" w:rsidRDefault="00000000">
            <w:r>
              <w:rPr>
                <w:sz w:val="20"/>
                <w:szCs w:val="20"/>
              </w:rPr>
              <w:t>Evaluation and testing within a risk management process</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9BCB6E" w14:textId="77777777" w:rsidR="00032105" w:rsidRDefault="00000000">
            <w:r>
              <w:rPr>
                <w:sz w:val="20"/>
                <w:szCs w:val="20"/>
              </w:rPr>
              <w:t>Defines the framework; mandatory starting point for all evaluations</w:t>
            </w:r>
          </w:p>
        </w:tc>
      </w:tr>
      <w:tr w:rsidR="00032105" w14:paraId="11E2A862"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1F80549" w14:textId="77777777" w:rsidR="00032105" w:rsidRDefault="00000000">
            <w:r>
              <w:rPr>
                <w:sz w:val="20"/>
                <w:szCs w:val="20"/>
              </w:rPr>
              <w:t>Part 3</w:t>
            </w:r>
          </w:p>
        </w:tc>
        <w:tc>
          <w:tcPr>
            <w:tcW w:w="2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2EF650A" w14:textId="77777777" w:rsidR="00032105" w:rsidRDefault="00000000">
            <w:r>
              <w:rPr>
                <w:sz w:val="20"/>
                <w:szCs w:val="20"/>
              </w:rPr>
              <w:t>Tests for genotoxicity, carcinogenicity and reproductive toxicity</w:t>
            </w:r>
          </w:p>
        </w:tc>
        <w:tc>
          <w:tcPr>
            <w:tcW w:w="5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503E7DB" w14:textId="77777777" w:rsidR="00032105" w:rsidRDefault="00000000">
            <w:r>
              <w:rPr>
                <w:sz w:val="20"/>
                <w:szCs w:val="20"/>
              </w:rPr>
              <w:t>Required for implants and prolonged-contact devices</w:t>
            </w:r>
          </w:p>
        </w:tc>
      </w:tr>
      <w:tr w:rsidR="00032105" w14:paraId="2B5E0A88"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6279B0" w14:textId="77777777" w:rsidR="00032105" w:rsidRDefault="00000000">
            <w:r>
              <w:rPr>
                <w:sz w:val="20"/>
                <w:szCs w:val="20"/>
              </w:rPr>
              <w:t>Part 4</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E336B8" w14:textId="77777777" w:rsidR="00032105" w:rsidRDefault="00000000">
            <w:r>
              <w:rPr>
                <w:sz w:val="20"/>
                <w:szCs w:val="20"/>
              </w:rPr>
              <w:t>Selection of tests for interactions with blood</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B70C43" w14:textId="77777777" w:rsidR="00032105" w:rsidRDefault="00000000">
            <w:r>
              <w:rPr>
                <w:sz w:val="20"/>
                <w:szCs w:val="20"/>
              </w:rPr>
              <w:t>Relevant for any blood-contacting prototype or device component</w:t>
            </w:r>
          </w:p>
        </w:tc>
      </w:tr>
      <w:tr w:rsidR="00032105" w14:paraId="56FEDA0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1C6D2FB" w14:textId="77777777" w:rsidR="00032105" w:rsidRDefault="00000000">
            <w:r>
              <w:rPr>
                <w:sz w:val="20"/>
                <w:szCs w:val="20"/>
              </w:rPr>
              <w:t>Part 5</w:t>
            </w:r>
          </w:p>
        </w:tc>
        <w:tc>
          <w:tcPr>
            <w:tcW w:w="2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398BD46" w14:textId="77777777" w:rsidR="00032105" w:rsidRDefault="00000000">
            <w:r>
              <w:rPr>
                <w:sz w:val="20"/>
                <w:szCs w:val="20"/>
              </w:rPr>
              <w:t>Tests for in vitro cytotoxicity</w:t>
            </w:r>
          </w:p>
        </w:tc>
        <w:tc>
          <w:tcPr>
            <w:tcW w:w="5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5A21B52" w14:textId="77777777" w:rsidR="00032105" w:rsidRDefault="00000000">
            <w:r>
              <w:rPr>
                <w:sz w:val="20"/>
                <w:szCs w:val="20"/>
              </w:rPr>
              <w:t>The most common initial screen; required for virtually all contact materials</w:t>
            </w:r>
          </w:p>
        </w:tc>
      </w:tr>
      <w:tr w:rsidR="00032105" w14:paraId="78A33A1B"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000695" w14:textId="77777777" w:rsidR="00032105" w:rsidRDefault="00000000">
            <w:r>
              <w:rPr>
                <w:sz w:val="20"/>
                <w:szCs w:val="20"/>
              </w:rPr>
              <w:t>Part 6</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093E26" w14:textId="77777777" w:rsidR="00032105" w:rsidRDefault="00000000">
            <w:r>
              <w:rPr>
                <w:sz w:val="20"/>
                <w:szCs w:val="20"/>
              </w:rPr>
              <w:t>Tests for local effects after implantation</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A1FE3E" w14:textId="77777777" w:rsidR="00032105" w:rsidRDefault="00000000">
            <w:r>
              <w:rPr>
                <w:sz w:val="20"/>
                <w:szCs w:val="20"/>
              </w:rPr>
              <w:t>Required for implant-grade materials</w:t>
            </w:r>
          </w:p>
        </w:tc>
      </w:tr>
      <w:tr w:rsidR="00032105" w14:paraId="630BC5F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8F916BF" w14:textId="77777777" w:rsidR="00032105" w:rsidRDefault="00000000">
            <w:r>
              <w:rPr>
                <w:sz w:val="20"/>
                <w:szCs w:val="20"/>
              </w:rPr>
              <w:t>Part 10</w:t>
            </w:r>
          </w:p>
        </w:tc>
        <w:tc>
          <w:tcPr>
            <w:tcW w:w="2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6EA574E" w14:textId="77777777" w:rsidR="00032105" w:rsidRDefault="00000000">
            <w:r>
              <w:rPr>
                <w:sz w:val="20"/>
                <w:szCs w:val="20"/>
              </w:rPr>
              <w:t>Tests for skin sensitisation</w:t>
            </w:r>
          </w:p>
        </w:tc>
        <w:tc>
          <w:tcPr>
            <w:tcW w:w="5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72434D6" w14:textId="77777777" w:rsidR="00032105" w:rsidRDefault="00000000">
            <w:r>
              <w:rPr>
                <w:sz w:val="20"/>
                <w:szCs w:val="20"/>
              </w:rPr>
              <w:t>Required for skin-contact and mucosal-contact applications</w:t>
            </w:r>
          </w:p>
        </w:tc>
      </w:tr>
      <w:tr w:rsidR="00032105" w14:paraId="22320B1D"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B7695A" w14:textId="77777777" w:rsidR="00032105" w:rsidRDefault="00000000">
            <w:r>
              <w:rPr>
                <w:sz w:val="20"/>
                <w:szCs w:val="20"/>
              </w:rPr>
              <w:lastRenderedPageBreak/>
              <w:t>Part 12</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5197DB" w14:textId="77777777" w:rsidR="00032105" w:rsidRDefault="00000000">
            <w:r>
              <w:rPr>
                <w:sz w:val="20"/>
                <w:szCs w:val="20"/>
              </w:rPr>
              <w:t>Sample preparation and reference materials</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3B978E" w14:textId="77777777" w:rsidR="00032105" w:rsidRDefault="00000000">
            <w:r>
              <w:rPr>
                <w:sz w:val="20"/>
                <w:szCs w:val="20"/>
              </w:rPr>
              <w:t>Defines extraction and leachable testing protocols</w:t>
            </w:r>
          </w:p>
        </w:tc>
      </w:tr>
      <w:tr w:rsidR="00032105" w14:paraId="3A44734A"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4E119FE" w14:textId="77777777" w:rsidR="00032105" w:rsidRDefault="00000000">
            <w:r>
              <w:rPr>
                <w:sz w:val="20"/>
                <w:szCs w:val="20"/>
              </w:rPr>
              <w:t>Part 17</w:t>
            </w:r>
          </w:p>
        </w:tc>
        <w:tc>
          <w:tcPr>
            <w:tcW w:w="2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AAF29E5" w14:textId="77777777" w:rsidR="00032105" w:rsidRDefault="00000000">
            <w:r>
              <w:rPr>
                <w:sz w:val="20"/>
                <w:szCs w:val="20"/>
              </w:rPr>
              <w:t>Establishment of allowable limits for leachable substances</w:t>
            </w:r>
          </w:p>
        </w:tc>
        <w:tc>
          <w:tcPr>
            <w:tcW w:w="53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CE7235D" w14:textId="77777777" w:rsidR="00032105" w:rsidRDefault="00000000">
            <w:r>
              <w:rPr>
                <w:sz w:val="20"/>
                <w:szCs w:val="20"/>
              </w:rPr>
              <w:t>Critical for resin-based materials where residual monomers may be present</w:t>
            </w:r>
          </w:p>
        </w:tc>
      </w:tr>
      <w:tr w:rsidR="00032105" w14:paraId="0A2ED184" w14:textId="77777777">
        <w:tblPrEx>
          <w:tblCellMar>
            <w:top w:w="0" w:type="dxa"/>
            <w:bottom w:w="0" w:type="dxa"/>
          </w:tblCellMar>
        </w:tblPrEx>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07A2D0" w14:textId="77777777" w:rsidR="00032105" w:rsidRDefault="00000000">
            <w:r>
              <w:rPr>
                <w:sz w:val="20"/>
                <w:szCs w:val="20"/>
              </w:rPr>
              <w:t>Part 18</w:t>
            </w:r>
          </w:p>
        </w:tc>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FE09F7" w14:textId="77777777" w:rsidR="00032105" w:rsidRDefault="00000000">
            <w:r>
              <w:rPr>
                <w:sz w:val="20"/>
                <w:szCs w:val="20"/>
              </w:rPr>
              <w:t>Chemical characterisation of medical device materials</w:t>
            </w:r>
          </w:p>
        </w:tc>
        <w:tc>
          <w:tcPr>
            <w:tcW w:w="5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D0FAB5" w14:textId="77777777" w:rsidR="00032105" w:rsidRDefault="00000000">
            <w:r>
              <w:rPr>
                <w:sz w:val="20"/>
                <w:szCs w:val="20"/>
              </w:rPr>
              <w:t>Required for novel materials or non-standard formulations</w:t>
            </w:r>
          </w:p>
        </w:tc>
      </w:tr>
    </w:tbl>
    <w:p w14:paraId="41286DAD" w14:textId="77777777" w:rsidR="00032105" w:rsidRDefault="00032105">
      <w:pPr>
        <w:spacing w:before="60" w:after="60"/>
      </w:pPr>
    </w:p>
    <w:p w14:paraId="47044C94" w14:textId="77777777" w:rsidR="00032105" w:rsidRDefault="00000000">
      <w:pPr>
        <w:spacing w:before="80" w:after="120"/>
        <w:jc w:val="both"/>
      </w:pPr>
      <w:r>
        <w:t>A full biological evaluation under ISO 10993-1 does not necessarily require all tests from all parts. The required tests are determined by the nature and duration of patient contact, based on three contact categories (surface device, externally communicating device, implant) and three duration bands (limited: &lt;24 hours; prolonged: 24 hours to 30 days; permanent: &gt;30 days).</w:t>
      </w:r>
    </w:p>
    <w:p w14:paraId="0AFAB597" w14:textId="77777777" w:rsidR="00032105" w:rsidRDefault="00000000">
      <w:pPr>
        <w:pStyle w:val="Heading2"/>
      </w:pPr>
      <w:r>
        <w:t>1.2 FDA Regulatory Pathways</w:t>
      </w:r>
    </w:p>
    <w:p w14:paraId="4F1523F1" w14:textId="77777777" w:rsidR="00032105" w:rsidRDefault="00000000">
      <w:pPr>
        <w:spacing w:before="80" w:after="120"/>
        <w:jc w:val="both"/>
      </w:pPr>
      <w:r>
        <w:t>In the United States, medical devices are regulated by the Food and Drug Administration (FDA) under 21 CFR Parts 800–898. The relevant pathway depends on the device classification:</w:t>
      </w:r>
    </w:p>
    <w:p w14:paraId="7910B654" w14:textId="77777777" w:rsidR="00032105" w:rsidRDefault="00000000">
      <w:pPr>
        <w:pStyle w:val="ListParagraph"/>
        <w:numPr>
          <w:ilvl w:val="0"/>
          <w:numId w:val="2"/>
        </w:numPr>
        <w:spacing w:before="40" w:after="40"/>
      </w:pPr>
      <w:r>
        <w:t>Class I (low risk): General controls only. Many surgical planning models and anatomical reference models fall here. 510(k) not generally required.</w:t>
      </w:r>
    </w:p>
    <w:p w14:paraId="112FB64B" w14:textId="77777777" w:rsidR="00032105" w:rsidRDefault="00000000">
      <w:pPr>
        <w:pStyle w:val="ListParagraph"/>
        <w:numPr>
          <w:ilvl w:val="0"/>
          <w:numId w:val="2"/>
        </w:numPr>
        <w:spacing w:before="40" w:after="40"/>
      </w:pPr>
      <w:r>
        <w:t>Class II (moderate risk): Requires 510(k) Premarket Notification demonstrating substantial equivalence to a predicate device. Most medical prototyping components used in production devices are Class II.</w:t>
      </w:r>
    </w:p>
    <w:p w14:paraId="6E7125CC" w14:textId="77777777" w:rsidR="00032105" w:rsidRDefault="00000000">
      <w:pPr>
        <w:pStyle w:val="ListParagraph"/>
        <w:numPr>
          <w:ilvl w:val="0"/>
          <w:numId w:val="2"/>
        </w:numPr>
        <w:spacing w:before="40" w:after="40"/>
      </w:pPr>
      <w:r>
        <w:t>Class III (high risk): Requires Premarket Approval (PMA), the most stringent pathway. Implants and life-sustaining devices. Rarely applicable to rapid prototyping in a direct production context.</w:t>
      </w:r>
    </w:p>
    <w:p w14:paraId="05C3F90D" w14:textId="77777777" w:rsidR="00032105" w:rsidRDefault="00000000">
      <w:pPr>
        <w:spacing w:before="80" w:after="120"/>
        <w:jc w:val="both"/>
      </w:pPr>
      <w:r>
        <w:t>The FDA's guidance document 'Technical Considerations for Additive Manufactured Medical Devices' (2017, updated 2024 draft) provides specific direction on material characterisation, process validation, and post-processing requirements for 3D-printed medical devices. Key expectations include full characterisation of starting material chemistry, process parameter validation, and finished-device testing.</w:t>
      </w:r>
    </w:p>
    <w:p w14:paraId="4A361774" w14:textId="77777777" w:rsidR="00032105" w:rsidRDefault="00000000">
      <w:pPr>
        <w:spacing w:before="80" w:after="120"/>
        <w:jc w:val="both"/>
      </w:pPr>
      <w:r>
        <w:rPr>
          <w:b/>
          <w:bCs/>
        </w:rPr>
        <w:t xml:space="preserve">FDA does not pre-approve materials for medical use on their own. The complete device (material, process, post-processing, and intended use) </w:t>
      </w:r>
      <w:proofErr w:type="gramStart"/>
      <w:r>
        <w:rPr>
          <w:b/>
          <w:bCs/>
        </w:rPr>
        <w:t>has to</w:t>
      </w:r>
      <w:proofErr w:type="gramEnd"/>
      <w:r>
        <w:rPr>
          <w:b/>
          <w:bCs/>
        </w:rPr>
        <w:t xml:space="preserve"> be evaluated together. A material certified by its supplier as ISO 10993-compliant is not automatically cleared for use in your specific device.</w:t>
      </w:r>
    </w:p>
    <w:p w14:paraId="182E8BAB" w14:textId="77777777" w:rsidR="00032105" w:rsidRDefault="00000000">
      <w:pPr>
        <w:pStyle w:val="Heading2"/>
      </w:pPr>
      <w:r>
        <w:t>1.3 EU Medical Device Regulation (EU MDR 2017/745)</w:t>
      </w:r>
    </w:p>
    <w:p w14:paraId="4CB0E062" w14:textId="77777777" w:rsidR="00032105" w:rsidRDefault="00000000">
      <w:pPr>
        <w:spacing w:before="80" w:after="120"/>
        <w:jc w:val="both"/>
      </w:pPr>
      <w:r>
        <w:t>The EU MDR replaced the previous Medical Device Directive (MDD 93/42/EEC) and became fully applicable in May 2021. It imposes significantly more rigorous requirements on clinical evidence, post-market surveillance, and material traceability than its predecessor.</w:t>
      </w:r>
    </w:p>
    <w:p w14:paraId="389CF175" w14:textId="77777777" w:rsidR="00032105" w:rsidRDefault="00000000">
      <w:pPr>
        <w:spacing w:before="80" w:after="120"/>
        <w:jc w:val="both"/>
      </w:pPr>
      <w:r>
        <w:t>Under EU MDR, medical devices must comply with the General Safety and Performance Requirements (GSPRs) set out in Annex I. For polymer materials, the most directly relevant GSPRs are:</w:t>
      </w:r>
    </w:p>
    <w:p w14:paraId="77E7F7E2" w14:textId="77777777" w:rsidR="00032105" w:rsidRDefault="00000000">
      <w:pPr>
        <w:pStyle w:val="ListParagraph"/>
        <w:numPr>
          <w:ilvl w:val="0"/>
          <w:numId w:val="2"/>
        </w:numPr>
        <w:spacing w:before="40" w:after="40"/>
      </w:pPr>
      <w:r>
        <w:t>GSPR 10.4: Devices must be designed and manufactured using materials that are compatible with biological tissues and systems.</w:t>
      </w:r>
    </w:p>
    <w:p w14:paraId="191D85E6" w14:textId="77777777" w:rsidR="00032105" w:rsidRDefault="00000000">
      <w:pPr>
        <w:pStyle w:val="ListParagraph"/>
        <w:numPr>
          <w:ilvl w:val="0"/>
          <w:numId w:val="2"/>
        </w:numPr>
        <w:spacing w:before="40" w:after="40"/>
      </w:pPr>
      <w:r>
        <w:t>GSPR 10.5: Substances used in manufacture must not be carcinogenic, mutagenic, or toxic to reproduction (CMR) unless unavoidable and mitigated.</w:t>
      </w:r>
    </w:p>
    <w:p w14:paraId="1CA69881" w14:textId="77777777" w:rsidR="00032105" w:rsidRDefault="00000000">
      <w:pPr>
        <w:pStyle w:val="ListParagraph"/>
        <w:numPr>
          <w:ilvl w:val="0"/>
          <w:numId w:val="2"/>
        </w:numPr>
        <w:spacing w:before="40" w:after="40"/>
      </w:pPr>
      <w:r>
        <w:t>GSPR 10.6: Devices must minimise the risk from substances of concern including endocrine disruptors.</w:t>
      </w:r>
    </w:p>
    <w:p w14:paraId="3E355F6F" w14:textId="77777777" w:rsidR="00032105" w:rsidRDefault="00000000">
      <w:pPr>
        <w:spacing w:before="80" w:after="120"/>
        <w:jc w:val="both"/>
      </w:pPr>
      <w:r>
        <w:lastRenderedPageBreak/>
        <w:t>For UK-market devices post-Brexit, the MHRA applies equivalent requirements under the UK MDR 2002 (as amended). Devices must carry the UKCA mark (or CE mark under the current transitional arrangements) and comply with standards recognised by the MHRA.</w:t>
      </w:r>
    </w:p>
    <w:p w14:paraId="209B059C" w14:textId="77777777" w:rsidR="00032105" w:rsidRDefault="00000000">
      <w:pPr>
        <w:spacing w:before="80" w:after="120"/>
        <w:jc w:val="both"/>
      </w:pPr>
      <w:r>
        <w:t>Complete Fabrication Model Makers maintains documented material files for all medical-grade stock materials, including supplier certificates of conformity, ISO 10993 test reports, and batch traceability records, to support customers' regulatory submissions.</w:t>
      </w:r>
    </w:p>
    <w:p w14:paraId="7632F4CE" w14:textId="77777777" w:rsidR="00032105" w:rsidRDefault="00032105">
      <w:pPr>
        <w:spacing w:before="60" w:after="60"/>
      </w:pPr>
    </w:p>
    <w:p w14:paraId="1BE67973" w14:textId="77777777" w:rsidR="00032105" w:rsidRDefault="00000000">
      <w:pPr>
        <w:pStyle w:val="Heading1"/>
      </w:pPr>
      <w:r>
        <w:t>2. Stereolithography (SLA): Biocompatible Resins</w:t>
      </w:r>
    </w:p>
    <w:p w14:paraId="73CDF8EE" w14:textId="77777777" w:rsidR="00032105" w:rsidRDefault="00000000">
      <w:pPr>
        <w:pStyle w:val="Heading2"/>
      </w:pPr>
      <w:r>
        <w:t>2.1 Process Overview</w:t>
      </w:r>
    </w:p>
    <w:p w14:paraId="3FD3BF97" w14:textId="77777777" w:rsidR="00032105" w:rsidRDefault="00000000">
      <w:pPr>
        <w:spacing w:before="80" w:after="120"/>
        <w:jc w:val="both"/>
      </w:pPr>
      <w:r>
        <w:t>Stereolithography (SLA) uses a UV laser to cure photopolymer resin layer by layer. It is capable of the highest dimensional accuracy and surface resolution of any polymer additive process, with layer thicknesses as fine as 25 microns and feature detail resolution of 0.1–0.3 mm. These characteristics make it the preferred technology for anatomical models, dental devices, surgical guides, and high-fidelity form-study prototypes where surface quality is critical.</w:t>
      </w:r>
    </w:p>
    <w:p w14:paraId="3969EABC" w14:textId="77777777" w:rsidR="00032105" w:rsidRDefault="00000000">
      <w:pPr>
        <w:spacing w:before="80" w:after="120"/>
        <w:jc w:val="both"/>
      </w:pPr>
      <w:r>
        <w:t xml:space="preserve">The principal limitation of SLA for medical applications is residual monomer content. Uncured or partially cured resin contains unreacted </w:t>
      </w:r>
      <w:proofErr w:type="spellStart"/>
      <w:r>
        <w:t>photoinitiators</w:t>
      </w:r>
      <w:proofErr w:type="spellEnd"/>
      <w:r>
        <w:t xml:space="preserve"> and monomers that are cytotoxic and can cause sensitisation. Post-curing under UV light (typically 405 nm, 30–120 minutes) is mandatory for all medical-grade applications, as is thorough washing in isopropyl alcohol (IPA) to remove surface residues.</w:t>
      </w:r>
    </w:p>
    <w:p w14:paraId="2F5EF0D6" w14:textId="77777777" w:rsidR="00032105" w:rsidRDefault="00000000">
      <w:pPr>
        <w:pStyle w:val="Heading2"/>
      </w:pPr>
      <w:r>
        <w:t>2.2 Validated Biocompatible SLA Materials</w:t>
      </w:r>
    </w:p>
    <w:p w14:paraId="684A009B"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70"/>
        <w:gridCol w:w="1329"/>
        <w:gridCol w:w="1289"/>
        <w:gridCol w:w="1474"/>
        <w:gridCol w:w="2127"/>
        <w:gridCol w:w="1471"/>
      </w:tblGrid>
      <w:tr w:rsidR="00032105" w14:paraId="669FF68D"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A06235B" w14:textId="77777777" w:rsidR="00032105" w:rsidRDefault="00000000">
            <w:r>
              <w:rPr>
                <w:b/>
                <w:bCs/>
                <w:color w:val="FFFFFF"/>
                <w:sz w:val="20"/>
                <w:szCs w:val="20"/>
              </w:rPr>
              <w:t>Material</w:t>
            </w:r>
          </w:p>
        </w:tc>
        <w:tc>
          <w:tcPr>
            <w:tcW w:w="12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8874D39" w14:textId="77777777" w:rsidR="00032105" w:rsidRDefault="00000000">
            <w:r>
              <w:rPr>
                <w:b/>
                <w:bCs/>
                <w:color w:val="FFFFFF"/>
                <w:sz w:val="20"/>
                <w:szCs w:val="20"/>
              </w:rPr>
              <w:t>Supplier</w:t>
            </w:r>
          </w:p>
        </w:tc>
        <w:tc>
          <w:tcPr>
            <w:tcW w:w="13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9AA6497" w14:textId="77777777" w:rsidR="00032105" w:rsidRDefault="00000000">
            <w:r>
              <w:rPr>
                <w:b/>
                <w:bCs/>
                <w:color w:val="FFFFFF"/>
                <w:sz w:val="20"/>
                <w:szCs w:val="20"/>
              </w:rPr>
              <w:t>ISO 10993 Status</w:t>
            </w:r>
          </w:p>
        </w:tc>
        <w:tc>
          <w:tcPr>
            <w:tcW w:w="14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8E1C95F" w14:textId="77777777" w:rsidR="00032105" w:rsidRDefault="00000000">
            <w:r>
              <w:rPr>
                <w:b/>
                <w:bCs/>
                <w:color w:val="FFFFFF"/>
                <w:sz w:val="20"/>
                <w:szCs w:val="20"/>
              </w:rPr>
              <w:t>Contact Category</w:t>
            </w:r>
          </w:p>
        </w:tc>
        <w:tc>
          <w:tcPr>
            <w:tcW w:w="22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08F73D86" w14:textId="77777777" w:rsidR="00032105" w:rsidRDefault="00000000">
            <w:r>
              <w:rPr>
                <w:b/>
                <w:bCs/>
                <w:color w:val="FFFFFF"/>
                <w:sz w:val="20"/>
                <w:szCs w:val="20"/>
              </w:rPr>
              <w:t>Key Properties</w:t>
            </w:r>
          </w:p>
        </w:tc>
        <w:tc>
          <w:tcPr>
            <w:tcW w:w="14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0FFFE279" w14:textId="77777777" w:rsidR="00032105" w:rsidRDefault="00000000">
            <w:r>
              <w:rPr>
                <w:b/>
                <w:bCs/>
                <w:color w:val="FFFFFF"/>
                <w:sz w:val="20"/>
                <w:szCs w:val="20"/>
              </w:rPr>
              <w:t>Sterilisation</w:t>
            </w:r>
          </w:p>
        </w:tc>
      </w:tr>
      <w:tr w:rsidR="00032105" w14:paraId="79433E34"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C25AB6" w14:textId="77777777" w:rsidR="00032105" w:rsidRDefault="00000000">
            <w:r>
              <w:rPr>
                <w:sz w:val="20"/>
                <w:szCs w:val="20"/>
              </w:rPr>
              <w:t>BioMed Clear Resin</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1EC9A4" w14:textId="77777777" w:rsidR="00032105" w:rsidRDefault="00000000">
            <w:proofErr w:type="spellStart"/>
            <w:r>
              <w:rPr>
                <w:sz w:val="20"/>
                <w:szCs w:val="20"/>
              </w:rPr>
              <w:t>Formlabs</w:t>
            </w:r>
            <w:proofErr w:type="spellEnd"/>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2A6409" w14:textId="77777777" w:rsidR="00032105" w:rsidRDefault="00000000">
            <w:r>
              <w:rPr>
                <w:sz w:val="20"/>
                <w:szCs w:val="20"/>
              </w:rPr>
              <w:t>Parts 5, 10 tested</w:t>
            </w:r>
          </w:p>
        </w:tc>
        <w:tc>
          <w:tcPr>
            <w:tcW w:w="1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4C5D60" w14:textId="77777777" w:rsidR="00032105" w:rsidRDefault="00000000">
            <w:r>
              <w:rPr>
                <w:sz w:val="20"/>
                <w:szCs w:val="20"/>
              </w:rPr>
              <w:t>Short-term (&lt;24 hr) mucosal/skin</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A6F6E1" w14:textId="77777777" w:rsidR="00032105" w:rsidRDefault="00000000">
            <w:r>
              <w:rPr>
                <w:sz w:val="20"/>
                <w:szCs w:val="20"/>
              </w:rPr>
              <w:t>Transparent, rigid, Ra 1–4 µm as printed</w:t>
            </w:r>
          </w:p>
        </w:tc>
        <w:tc>
          <w:tcPr>
            <w:tcW w:w="1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59E8C3" w14:textId="77777777" w:rsidR="00032105" w:rsidRDefault="00000000">
            <w:r>
              <w:rPr>
                <w:sz w:val="20"/>
                <w:szCs w:val="20"/>
              </w:rPr>
              <w:t xml:space="preserve">VHP, </w:t>
            </w:r>
            <w:proofErr w:type="spellStart"/>
            <w:r>
              <w:rPr>
                <w:sz w:val="20"/>
                <w:szCs w:val="20"/>
              </w:rPr>
              <w:t>EtO</w:t>
            </w:r>
            <w:proofErr w:type="spellEnd"/>
          </w:p>
        </w:tc>
      </w:tr>
      <w:tr w:rsidR="00032105" w14:paraId="5F2DA0F9"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3B64807" w14:textId="77777777" w:rsidR="00032105" w:rsidRDefault="00000000">
            <w:r>
              <w:rPr>
                <w:sz w:val="20"/>
                <w:szCs w:val="20"/>
              </w:rPr>
              <w:t>BioMed Durable Resin</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2F6070B" w14:textId="77777777" w:rsidR="00032105" w:rsidRDefault="00000000">
            <w:proofErr w:type="spellStart"/>
            <w:r>
              <w:rPr>
                <w:sz w:val="20"/>
                <w:szCs w:val="20"/>
              </w:rPr>
              <w:t>Formlabs</w:t>
            </w:r>
            <w:proofErr w:type="spellEnd"/>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378E3F2" w14:textId="77777777" w:rsidR="00032105" w:rsidRDefault="00000000">
            <w:r>
              <w:rPr>
                <w:sz w:val="20"/>
                <w:szCs w:val="20"/>
              </w:rPr>
              <w:t>Parts 5, 10 tested</w:t>
            </w:r>
          </w:p>
        </w:tc>
        <w:tc>
          <w:tcPr>
            <w:tcW w:w="14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FCDA888" w14:textId="77777777" w:rsidR="00032105" w:rsidRDefault="00000000">
            <w:r>
              <w:rPr>
                <w:sz w:val="20"/>
                <w:szCs w:val="20"/>
              </w:rPr>
              <w:t>Prolonged skin contact</w:t>
            </w:r>
          </w:p>
        </w:tc>
        <w:tc>
          <w:tcPr>
            <w:tcW w:w="2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FC75FA4" w14:textId="77777777" w:rsidR="00032105" w:rsidRDefault="00000000">
            <w:r>
              <w:rPr>
                <w:sz w:val="20"/>
                <w:szCs w:val="20"/>
              </w:rPr>
              <w:t>Impact resistant, ABS-like toughness</w:t>
            </w:r>
          </w:p>
        </w:tc>
        <w:tc>
          <w:tcPr>
            <w:tcW w:w="14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EAD088B" w14:textId="77777777" w:rsidR="00032105" w:rsidRDefault="00000000">
            <w:r>
              <w:rPr>
                <w:sz w:val="20"/>
                <w:szCs w:val="20"/>
              </w:rPr>
              <w:t xml:space="preserve">VHP, </w:t>
            </w:r>
            <w:proofErr w:type="spellStart"/>
            <w:r>
              <w:rPr>
                <w:sz w:val="20"/>
                <w:szCs w:val="20"/>
              </w:rPr>
              <w:t>EtO</w:t>
            </w:r>
            <w:proofErr w:type="spellEnd"/>
          </w:p>
        </w:tc>
      </w:tr>
      <w:tr w:rsidR="00032105" w14:paraId="5464CEE9"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85608C" w14:textId="77777777" w:rsidR="00032105" w:rsidRDefault="00000000">
            <w:r>
              <w:rPr>
                <w:sz w:val="20"/>
                <w:szCs w:val="20"/>
              </w:rPr>
              <w:t>BioMed White Resin</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D5D0DF" w14:textId="77777777" w:rsidR="00032105" w:rsidRDefault="00000000">
            <w:proofErr w:type="spellStart"/>
            <w:r>
              <w:rPr>
                <w:sz w:val="20"/>
                <w:szCs w:val="20"/>
              </w:rPr>
              <w:t>Formlabs</w:t>
            </w:r>
            <w:proofErr w:type="spellEnd"/>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BAD827" w14:textId="77777777" w:rsidR="00032105" w:rsidRDefault="00000000">
            <w:r>
              <w:rPr>
                <w:sz w:val="20"/>
                <w:szCs w:val="20"/>
              </w:rPr>
              <w:t>Parts 5, 10 tested</w:t>
            </w:r>
          </w:p>
        </w:tc>
        <w:tc>
          <w:tcPr>
            <w:tcW w:w="1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02FB2D" w14:textId="77777777" w:rsidR="00032105" w:rsidRDefault="00000000">
            <w:r>
              <w:rPr>
                <w:sz w:val="20"/>
                <w:szCs w:val="20"/>
              </w:rPr>
              <w:t>Short-term contact</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6AD13B" w14:textId="77777777" w:rsidR="00032105" w:rsidRDefault="00000000">
            <w:r>
              <w:rPr>
                <w:sz w:val="20"/>
                <w:szCs w:val="20"/>
              </w:rPr>
              <w:t>Opaque white, excellent detail</w:t>
            </w:r>
          </w:p>
        </w:tc>
        <w:tc>
          <w:tcPr>
            <w:tcW w:w="1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E97CC7" w14:textId="77777777" w:rsidR="00032105" w:rsidRDefault="00000000">
            <w:r>
              <w:rPr>
                <w:sz w:val="20"/>
                <w:szCs w:val="20"/>
              </w:rPr>
              <w:t xml:space="preserve">VHP, </w:t>
            </w:r>
            <w:proofErr w:type="spellStart"/>
            <w:r>
              <w:rPr>
                <w:sz w:val="20"/>
                <w:szCs w:val="20"/>
              </w:rPr>
              <w:t>EtO</w:t>
            </w:r>
            <w:proofErr w:type="spellEnd"/>
          </w:p>
        </w:tc>
      </w:tr>
      <w:tr w:rsidR="00032105" w14:paraId="7F042F2C"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A629AC9" w14:textId="77777777" w:rsidR="00032105" w:rsidRDefault="00000000">
            <w:r>
              <w:rPr>
                <w:sz w:val="20"/>
                <w:szCs w:val="20"/>
              </w:rPr>
              <w:t>MED610 (</w:t>
            </w:r>
            <w:proofErr w:type="spellStart"/>
            <w:r>
              <w:rPr>
                <w:sz w:val="20"/>
                <w:szCs w:val="20"/>
              </w:rPr>
              <w:t>VeroDentPlus</w:t>
            </w:r>
            <w:proofErr w:type="spellEnd"/>
            <w:r>
              <w:rPr>
                <w:sz w:val="20"/>
                <w:szCs w:val="20"/>
              </w:rPr>
              <w:t>)</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3D8D833" w14:textId="77777777" w:rsidR="00032105" w:rsidRDefault="00000000">
            <w:r>
              <w:rPr>
                <w:sz w:val="20"/>
                <w:szCs w:val="20"/>
              </w:rPr>
              <w:t>Stratasys (</w:t>
            </w:r>
            <w:proofErr w:type="spellStart"/>
            <w:r>
              <w:rPr>
                <w:sz w:val="20"/>
                <w:szCs w:val="20"/>
              </w:rPr>
              <w:t>PolyJet</w:t>
            </w:r>
            <w:proofErr w:type="spellEnd"/>
            <w:r>
              <w:rPr>
                <w:sz w:val="20"/>
                <w:szCs w:val="20"/>
              </w:rPr>
              <w:t>)</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0EB0BCB" w14:textId="77777777" w:rsidR="00032105" w:rsidRDefault="00000000">
            <w:r>
              <w:rPr>
                <w:sz w:val="20"/>
                <w:szCs w:val="20"/>
              </w:rPr>
              <w:t>Parts 5, 10 certified</w:t>
            </w:r>
          </w:p>
        </w:tc>
        <w:tc>
          <w:tcPr>
            <w:tcW w:w="14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43060E9" w14:textId="77777777" w:rsidR="00032105" w:rsidRDefault="00000000">
            <w:r>
              <w:rPr>
                <w:sz w:val="20"/>
                <w:szCs w:val="20"/>
              </w:rPr>
              <w:t>Short-term mucosal</w:t>
            </w:r>
          </w:p>
        </w:tc>
        <w:tc>
          <w:tcPr>
            <w:tcW w:w="2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F028F47" w14:textId="77777777" w:rsidR="00032105" w:rsidRDefault="00000000">
            <w:r>
              <w:rPr>
                <w:sz w:val="20"/>
                <w:szCs w:val="20"/>
              </w:rPr>
              <w:t>Rigid, transparent, 60 MPa tensile</w:t>
            </w:r>
          </w:p>
        </w:tc>
        <w:tc>
          <w:tcPr>
            <w:tcW w:w="14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03F7F51" w14:textId="77777777" w:rsidR="00032105" w:rsidRDefault="00000000">
            <w:proofErr w:type="spellStart"/>
            <w:r>
              <w:rPr>
                <w:sz w:val="20"/>
                <w:szCs w:val="20"/>
              </w:rPr>
              <w:t>EtO</w:t>
            </w:r>
            <w:proofErr w:type="spellEnd"/>
            <w:r>
              <w:rPr>
                <w:sz w:val="20"/>
                <w:szCs w:val="20"/>
              </w:rPr>
              <w:t>, VHP</w:t>
            </w:r>
          </w:p>
        </w:tc>
      </w:tr>
      <w:tr w:rsidR="00032105" w14:paraId="32D17DAA"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92A8A3" w14:textId="77777777" w:rsidR="00032105" w:rsidRDefault="00000000">
            <w:r>
              <w:rPr>
                <w:sz w:val="20"/>
                <w:szCs w:val="20"/>
              </w:rPr>
              <w:t>Dental LT Clear</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5C6695" w14:textId="77777777" w:rsidR="00032105" w:rsidRDefault="00000000">
            <w:proofErr w:type="spellStart"/>
            <w:r>
              <w:rPr>
                <w:sz w:val="20"/>
                <w:szCs w:val="20"/>
              </w:rPr>
              <w:t>Formlabs</w:t>
            </w:r>
            <w:proofErr w:type="spellEnd"/>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D83526" w14:textId="77777777" w:rsidR="00032105" w:rsidRDefault="00000000">
            <w:r>
              <w:rPr>
                <w:sz w:val="20"/>
                <w:szCs w:val="20"/>
              </w:rPr>
              <w:t>FDA 510(k) cleared</w:t>
            </w:r>
          </w:p>
        </w:tc>
        <w:tc>
          <w:tcPr>
            <w:tcW w:w="1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7BD689" w14:textId="77777777" w:rsidR="00032105" w:rsidRDefault="00000000">
            <w:r>
              <w:rPr>
                <w:sz w:val="20"/>
                <w:szCs w:val="20"/>
              </w:rPr>
              <w:t>Prolonged oral mucosal</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E2168A" w14:textId="77777777" w:rsidR="00032105" w:rsidRDefault="00000000">
            <w:r>
              <w:rPr>
                <w:sz w:val="20"/>
                <w:szCs w:val="20"/>
              </w:rPr>
              <w:t>Long-term splints, retainers</w:t>
            </w:r>
          </w:p>
        </w:tc>
        <w:tc>
          <w:tcPr>
            <w:tcW w:w="1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87A4FF" w14:textId="77777777" w:rsidR="00032105" w:rsidRDefault="00000000">
            <w:r>
              <w:rPr>
                <w:sz w:val="20"/>
                <w:szCs w:val="20"/>
              </w:rPr>
              <w:t>Autoclave (limited)</w:t>
            </w:r>
          </w:p>
        </w:tc>
      </w:tr>
      <w:tr w:rsidR="00032105" w14:paraId="1C2C6B40"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9CEB0FC" w14:textId="77777777" w:rsidR="00032105" w:rsidRDefault="00000000">
            <w:r>
              <w:rPr>
                <w:sz w:val="20"/>
                <w:szCs w:val="20"/>
              </w:rPr>
              <w:t>E-Shell 450</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9687F4C" w14:textId="77777777" w:rsidR="00032105" w:rsidRDefault="00000000">
            <w:proofErr w:type="spellStart"/>
            <w:r>
              <w:rPr>
                <w:sz w:val="20"/>
                <w:szCs w:val="20"/>
              </w:rPr>
              <w:t>EnvisionTEC</w:t>
            </w:r>
            <w:proofErr w:type="spellEnd"/>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8E878F3" w14:textId="77777777" w:rsidR="00032105" w:rsidRDefault="00000000">
            <w:r>
              <w:rPr>
                <w:sz w:val="20"/>
                <w:szCs w:val="20"/>
              </w:rPr>
              <w:t>ISO 10993-5/10</w:t>
            </w:r>
          </w:p>
        </w:tc>
        <w:tc>
          <w:tcPr>
            <w:tcW w:w="14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974E329" w14:textId="77777777" w:rsidR="00032105" w:rsidRDefault="00000000">
            <w:r>
              <w:rPr>
                <w:sz w:val="20"/>
                <w:szCs w:val="20"/>
              </w:rPr>
              <w:t>Short-term skin contact</w:t>
            </w:r>
          </w:p>
        </w:tc>
        <w:tc>
          <w:tcPr>
            <w:tcW w:w="2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43B706A" w14:textId="77777777" w:rsidR="00032105" w:rsidRDefault="00000000">
            <w:r>
              <w:rPr>
                <w:sz w:val="20"/>
                <w:szCs w:val="20"/>
              </w:rPr>
              <w:t>Flexible, skin-toned, low modulus</w:t>
            </w:r>
          </w:p>
        </w:tc>
        <w:tc>
          <w:tcPr>
            <w:tcW w:w="14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7546827" w14:textId="77777777" w:rsidR="00032105" w:rsidRDefault="00000000">
            <w:proofErr w:type="spellStart"/>
            <w:r>
              <w:rPr>
                <w:sz w:val="20"/>
                <w:szCs w:val="20"/>
              </w:rPr>
              <w:t>EtO</w:t>
            </w:r>
            <w:proofErr w:type="spellEnd"/>
          </w:p>
        </w:tc>
      </w:tr>
      <w:tr w:rsidR="00032105" w14:paraId="27FC26BA"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1B29E0" w14:textId="77777777" w:rsidR="00032105" w:rsidRDefault="00000000">
            <w:r>
              <w:rPr>
                <w:sz w:val="20"/>
                <w:szCs w:val="20"/>
              </w:rPr>
              <w:t>HTM 140 V2</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2255FD" w14:textId="77777777" w:rsidR="00032105" w:rsidRDefault="00000000">
            <w:proofErr w:type="spellStart"/>
            <w:r>
              <w:rPr>
                <w:sz w:val="20"/>
                <w:szCs w:val="20"/>
              </w:rPr>
              <w:t>Formlabs</w:t>
            </w:r>
            <w:proofErr w:type="spellEnd"/>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4975B2" w14:textId="77777777" w:rsidR="00032105" w:rsidRDefault="00000000">
            <w:r>
              <w:rPr>
                <w:sz w:val="20"/>
                <w:szCs w:val="20"/>
              </w:rPr>
              <w:t>High-temp variant</w:t>
            </w:r>
          </w:p>
        </w:tc>
        <w:tc>
          <w:tcPr>
            <w:tcW w:w="1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34FCA3" w14:textId="77777777" w:rsidR="00032105" w:rsidRDefault="00000000">
            <w:r>
              <w:rPr>
                <w:sz w:val="20"/>
                <w:szCs w:val="20"/>
              </w:rPr>
              <w:t>Non-contact / housings</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CCF2AC" w14:textId="77777777" w:rsidR="00032105" w:rsidRDefault="00000000">
            <w:r>
              <w:rPr>
                <w:sz w:val="20"/>
                <w:szCs w:val="20"/>
              </w:rPr>
              <w:t>HDT 140°C, autoclavable housing</w:t>
            </w:r>
          </w:p>
        </w:tc>
        <w:tc>
          <w:tcPr>
            <w:tcW w:w="1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869B2E" w14:textId="77777777" w:rsidR="00032105" w:rsidRDefault="00000000">
            <w:r>
              <w:rPr>
                <w:sz w:val="20"/>
                <w:szCs w:val="20"/>
              </w:rPr>
              <w:t>Autoclave</w:t>
            </w:r>
          </w:p>
        </w:tc>
      </w:tr>
    </w:tbl>
    <w:p w14:paraId="0F668072" w14:textId="77777777" w:rsidR="00032105" w:rsidRDefault="00032105">
      <w:pPr>
        <w:spacing w:before="60" w:after="60"/>
      </w:pPr>
    </w:p>
    <w:p w14:paraId="6A5A44D7" w14:textId="77777777" w:rsidR="00032105" w:rsidRDefault="00000000">
      <w:pPr>
        <w:spacing w:before="80" w:after="120"/>
        <w:jc w:val="both"/>
      </w:pPr>
      <w:r>
        <w:t xml:space="preserve">Post-curing protocols are critical and must follow manufacturer guidelines precisely. Under-cured parts from BioMed Clear, for example, retain residual methacrylic monomers at </w:t>
      </w:r>
      <w:r>
        <w:lastRenderedPageBreak/>
        <w:t xml:space="preserve">concentrations that will fail ISO 10993-5 cytotoxicity testing. </w:t>
      </w:r>
      <w:proofErr w:type="spellStart"/>
      <w:r>
        <w:t>Formlabs</w:t>
      </w:r>
      <w:proofErr w:type="spellEnd"/>
      <w:r>
        <w:t xml:space="preserve"> specifies a minimum post-cure of 30 minutes at 60°C in the Form Cure unit for BioMed materials.</w:t>
      </w:r>
    </w:p>
    <w:p w14:paraId="240FEB7C" w14:textId="77777777" w:rsidR="00032105" w:rsidRDefault="00000000">
      <w:pPr>
        <w:spacing w:before="80" w:after="120"/>
        <w:jc w:val="both"/>
      </w:pPr>
      <w:r>
        <w:rPr>
          <w:b/>
          <w:bCs/>
        </w:rPr>
        <w:t>Do not substitute standard or engineering resins for medical-grade variants even in seemingly low-risk applications. Standard Grey, Clear, or Tough resins from any manufacturer have not been tested for biocompatibility and should never contact patients or sterile fields.</w:t>
      </w:r>
    </w:p>
    <w:p w14:paraId="11C9C5CC" w14:textId="77777777" w:rsidR="00032105" w:rsidRDefault="00000000">
      <w:pPr>
        <w:pStyle w:val="Heading2"/>
      </w:pPr>
      <w:r>
        <w:t>2.3 SLA Dimensional Accuracy for Medical Applications</w:t>
      </w:r>
    </w:p>
    <w:p w14:paraId="04B5DD1C" w14:textId="77777777" w:rsidR="00032105" w:rsidRDefault="00000000">
      <w:pPr>
        <w:spacing w:before="80" w:after="120"/>
        <w:jc w:val="both"/>
      </w:pPr>
      <w:r>
        <w:t>SLA is capable of dimensional tolerances of ±0.05 mm on features below 50 mm and ±0.1% on larger features. For surgical guides and patient-specific instruments, a tolerance of ±0.15 mm is typically the maximum acceptable for clinical use, which SLA achieves reliably when build parameters are validated.</w:t>
      </w:r>
    </w:p>
    <w:p w14:paraId="4FF01EE9" w14:textId="77777777" w:rsidR="00032105" w:rsidRDefault="00032105">
      <w:pPr>
        <w:spacing w:before="60" w:after="60"/>
      </w:pPr>
    </w:p>
    <w:p w14:paraId="49DEC322" w14:textId="77777777" w:rsidR="00032105" w:rsidRDefault="00000000">
      <w:pPr>
        <w:pStyle w:val="Heading1"/>
      </w:pPr>
      <w:r>
        <w:t>3. Digital Light Processing (DLP): Biocompatible Resins</w:t>
      </w:r>
    </w:p>
    <w:p w14:paraId="01F0DE2D" w14:textId="77777777" w:rsidR="00032105" w:rsidRDefault="00000000">
      <w:pPr>
        <w:pStyle w:val="Heading2"/>
      </w:pPr>
      <w:r>
        <w:t>3.1 Process Overview</w:t>
      </w:r>
    </w:p>
    <w:p w14:paraId="10880A44" w14:textId="77777777" w:rsidR="00032105" w:rsidRDefault="00000000">
      <w:pPr>
        <w:spacing w:before="80" w:after="120"/>
        <w:jc w:val="both"/>
      </w:pPr>
      <w:r>
        <w:t>DLP is closely related to SLA but cures entire layers simultaneously using a projected UV image from a digital light projector or UV LED array, rather than a scanning laser. This makes DLP significantly faster than SLA for parts with large cross-sectional areas, while achieving comparable or superior surface resolution in the XY plane. Layer thicknesses of 25–100 microns are typical.</w:t>
      </w:r>
    </w:p>
    <w:p w14:paraId="4DFE82BC" w14:textId="77777777" w:rsidR="00032105" w:rsidRDefault="00000000">
      <w:pPr>
        <w:spacing w:before="80" w:after="120"/>
        <w:jc w:val="both"/>
      </w:pPr>
      <w:r>
        <w:t>DLP is the dominant technology in dental prototyping and production. Dental aligners, crowns, bridges, surgical guides, and denture bases are all routinely produced in DLP.</w:t>
      </w:r>
    </w:p>
    <w:p w14:paraId="37EA4156" w14:textId="77777777" w:rsidR="00032105" w:rsidRDefault="00000000">
      <w:pPr>
        <w:pStyle w:val="Heading2"/>
      </w:pPr>
      <w:r>
        <w:t>3.2 Validated Biocompatible DLP Materials</w:t>
      </w:r>
    </w:p>
    <w:p w14:paraId="30D94E52"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53"/>
        <w:gridCol w:w="1329"/>
        <w:gridCol w:w="1585"/>
        <w:gridCol w:w="1856"/>
        <w:gridCol w:w="2937"/>
      </w:tblGrid>
      <w:tr w:rsidR="00032105" w14:paraId="176D0C0D"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1B9E5D9C" w14:textId="77777777" w:rsidR="00032105" w:rsidRDefault="00000000">
            <w:r>
              <w:rPr>
                <w:b/>
                <w:bCs/>
                <w:color w:val="FFFFFF"/>
                <w:sz w:val="20"/>
                <w:szCs w:val="20"/>
              </w:rPr>
              <w:t>Material</w:t>
            </w:r>
          </w:p>
        </w:tc>
        <w:tc>
          <w:tcPr>
            <w:tcW w:w="12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579D788" w14:textId="77777777" w:rsidR="00032105" w:rsidRDefault="00000000">
            <w:r>
              <w:rPr>
                <w:b/>
                <w:bCs/>
                <w:color w:val="FFFFFF"/>
                <w:sz w:val="20"/>
                <w:szCs w:val="20"/>
              </w:rPr>
              <w:t>Supplier</w:t>
            </w:r>
          </w:p>
        </w:tc>
        <w:tc>
          <w:tcPr>
            <w:tcW w:w="16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E4E362D" w14:textId="77777777" w:rsidR="00032105" w:rsidRDefault="00000000">
            <w:r>
              <w:rPr>
                <w:b/>
                <w:bCs/>
                <w:color w:val="FFFFFF"/>
                <w:sz w:val="20"/>
                <w:szCs w:val="20"/>
              </w:rPr>
              <w:t>Regulatory Status</w:t>
            </w:r>
          </w:p>
        </w:tc>
        <w:tc>
          <w:tcPr>
            <w:tcW w:w="18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98137E9" w14:textId="77777777" w:rsidR="00032105" w:rsidRDefault="00000000">
            <w:r>
              <w:rPr>
                <w:b/>
                <w:bCs/>
                <w:color w:val="FFFFFF"/>
                <w:sz w:val="20"/>
                <w:szCs w:val="20"/>
              </w:rPr>
              <w:t>Primary Application</w:t>
            </w:r>
          </w:p>
        </w:tc>
        <w:tc>
          <w:tcPr>
            <w:tcW w:w="30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D4ABE22" w14:textId="77777777" w:rsidR="00032105" w:rsidRDefault="00000000">
            <w:r>
              <w:rPr>
                <w:b/>
                <w:bCs/>
                <w:color w:val="FFFFFF"/>
                <w:sz w:val="20"/>
                <w:szCs w:val="20"/>
              </w:rPr>
              <w:t>Notable Properties</w:t>
            </w:r>
          </w:p>
        </w:tc>
      </w:tr>
      <w:tr w:rsidR="00032105" w14:paraId="535567DA"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73FF33" w14:textId="77777777" w:rsidR="00032105" w:rsidRDefault="00000000">
            <w:proofErr w:type="spellStart"/>
            <w:r>
              <w:rPr>
                <w:sz w:val="20"/>
                <w:szCs w:val="20"/>
              </w:rPr>
              <w:t>NextDent</w:t>
            </w:r>
            <w:proofErr w:type="spellEnd"/>
            <w:r>
              <w:rPr>
                <w:sz w:val="20"/>
                <w:szCs w:val="20"/>
              </w:rPr>
              <w:t xml:space="preserve"> C&amp;B MFH</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12355F" w14:textId="77777777" w:rsidR="00032105" w:rsidRDefault="00000000">
            <w:r>
              <w:rPr>
                <w:sz w:val="20"/>
                <w:szCs w:val="20"/>
              </w:rPr>
              <w:t>3D Systems</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96624B" w14:textId="77777777" w:rsidR="00032105" w:rsidRDefault="00000000">
            <w:r>
              <w:rPr>
                <w:sz w:val="20"/>
                <w:szCs w:val="20"/>
              </w:rPr>
              <w:t>CE marked, FDA listed</w:t>
            </w:r>
          </w:p>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459690" w14:textId="77777777" w:rsidR="00032105" w:rsidRDefault="00000000">
            <w:r>
              <w:rPr>
                <w:sz w:val="20"/>
                <w:szCs w:val="20"/>
              </w:rPr>
              <w:t>Dental crowns and bridges</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ADD872" w14:textId="77777777" w:rsidR="00032105" w:rsidRDefault="00000000">
            <w:r>
              <w:rPr>
                <w:sz w:val="20"/>
                <w:szCs w:val="20"/>
              </w:rPr>
              <w:t>Multi-shade, high strength (&gt;100 MPa flexural)</w:t>
            </w:r>
          </w:p>
        </w:tc>
      </w:tr>
      <w:tr w:rsidR="00032105" w14:paraId="7C7CCEB2"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E7DF941" w14:textId="77777777" w:rsidR="00032105" w:rsidRDefault="00000000">
            <w:proofErr w:type="spellStart"/>
            <w:r>
              <w:rPr>
                <w:sz w:val="20"/>
                <w:szCs w:val="20"/>
              </w:rPr>
              <w:t>NextDent</w:t>
            </w:r>
            <w:proofErr w:type="spellEnd"/>
            <w:r>
              <w:rPr>
                <w:sz w:val="20"/>
                <w:szCs w:val="20"/>
              </w:rPr>
              <w:t xml:space="preserve"> Ortho Rigid</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1CFEB0A" w14:textId="77777777" w:rsidR="00032105" w:rsidRDefault="00000000">
            <w:r>
              <w:rPr>
                <w:sz w:val="20"/>
                <w:szCs w:val="20"/>
              </w:rPr>
              <w:t>3D Systems</w:t>
            </w:r>
          </w:p>
        </w:tc>
        <w:tc>
          <w:tcPr>
            <w:tcW w:w="1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078897D" w14:textId="77777777" w:rsidR="00032105" w:rsidRDefault="00000000">
            <w:r>
              <w:rPr>
                <w:sz w:val="20"/>
                <w:szCs w:val="20"/>
              </w:rPr>
              <w:t>CE marked, FDA 510(k)</w:t>
            </w:r>
          </w:p>
        </w:tc>
        <w:tc>
          <w:tcPr>
            <w:tcW w:w="1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B3F7CB7" w14:textId="77777777" w:rsidR="00032105" w:rsidRDefault="00000000">
            <w:r>
              <w:rPr>
                <w:sz w:val="20"/>
                <w:szCs w:val="20"/>
              </w:rPr>
              <w:t>Orthodontic splints</w:t>
            </w:r>
          </w:p>
        </w:tc>
        <w:tc>
          <w:tcPr>
            <w:tcW w:w="30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DA05F82" w14:textId="77777777" w:rsidR="00032105" w:rsidRDefault="00000000">
            <w:r>
              <w:rPr>
                <w:sz w:val="20"/>
                <w:szCs w:val="20"/>
              </w:rPr>
              <w:t>Transparent, stiff, dimensionally stable</w:t>
            </w:r>
          </w:p>
        </w:tc>
      </w:tr>
      <w:tr w:rsidR="00032105" w14:paraId="7DE5F5F7"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128603" w14:textId="77777777" w:rsidR="00032105" w:rsidRDefault="00000000">
            <w:r>
              <w:rPr>
                <w:sz w:val="20"/>
                <w:szCs w:val="20"/>
              </w:rPr>
              <w:t>Dental SG Resin</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AC0AF6" w14:textId="77777777" w:rsidR="00032105" w:rsidRDefault="00000000">
            <w:proofErr w:type="spellStart"/>
            <w:r>
              <w:rPr>
                <w:sz w:val="20"/>
                <w:szCs w:val="20"/>
              </w:rPr>
              <w:t>Formlabs</w:t>
            </w:r>
            <w:proofErr w:type="spellEnd"/>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2D7276" w14:textId="77777777" w:rsidR="00032105" w:rsidRDefault="00000000">
            <w:r>
              <w:rPr>
                <w:sz w:val="20"/>
                <w:szCs w:val="20"/>
              </w:rPr>
              <w:t>CE IIa, FDA 510(k)</w:t>
            </w:r>
          </w:p>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8CCC58" w14:textId="77777777" w:rsidR="00032105" w:rsidRDefault="00000000">
            <w:r>
              <w:rPr>
                <w:sz w:val="20"/>
                <w:szCs w:val="20"/>
              </w:rPr>
              <w:t>Surgical drill guides</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881DA5" w14:textId="77777777" w:rsidR="00032105" w:rsidRDefault="00000000">
            <w:r>
              <w:rPr>
                <w:sz w:val="20"/>
                <w:szCs w:val="20"/>
              </w:rPr>
              <w:t>Autoclavable, rigid, 2,800 MPa modulus</w:t>
            </w:r>
          </w:p>
        </w:tc>
      </w:tr>
      <w:tr w:rsidR="00032105" w14:paraId="39E5D7F9"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A19F951" w14:textId="77777777" w:rsidR="00032105" w:rsidRDefault="00000000">
            <w:r>
              <w:rPr>
                <w:sz w:val="20"/>
                <w:szCs w:val="20"/>
              </w:rPr>
              <w:t>E-Dent 400</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17E8A8A" w14:textId="77777777" w:rsidR="00032105" w:rsidRDefault="00000000">
            <w:proofErr w:type="spellStart"/>
            <w:r>
              <w:rPr>
                <w:sz w:val="20"/>
                <w:szCs w:val="20"/>
              </w:rPr>
              <w:t>EnvisionTEC</w:t>
            </w:r>
            <w:proofErr w:type="spellEnd"/>
          </w:p>
        </w:tc>
        <w:tc>
          <w:tcPr>
            <w:tcW w:w="1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E95C28B" w14:textId="77777777" w:rsidR="00032105" w:rsidRDefault="00000000">
            <w:r>
              <w:rPr>
                <w:sz w:val="20"/>
                <w:szCs w:val="20"/>
              </w:rPr>
              <w:t>ISO 10993-5/10</w:t>
            </w:r>
          </w:p>
        </w:tc>
        <w:tc>
          <w:tcPr>
            <w:tcW w:w="1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2555CB6" w14:textId="77777777" w:rsidR="00032105" w:rsidRDefault="00000000">
            <w:r>
              <w:rPr>
                <w:sz w:val="20"/>
                <w:szCs w:val="20"/>
              </w:rPr>
              <w:t>Denture bases</w:t>
            </w:r>
          </w:p>
        </w:tc>
        <w:tc>
          <w:tcPr>
            <w:tcW w:w="30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FD28284" w14:textId="77777777" w:rsidR="00032105" w:rsidRDefault="00000000">
            <w:r>
              <w:rPr>
                <w:sz w:val="20"/>
                <w:szCs w:val="20"/>
              </w:rPr>
              <w:t>Skin-tone shades, biocompatible, impact resistant</w:t>
            </w:r>
          </w:p>
        </w:tc>
      </w:tr>
      <w:tr w:rsidR="00032105" w14:paraId="73759115"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9B3304" w14:textId="77777777" w:rsidR="00032105" w:rsidRDefault="00000000">
            <w:r>
              <w:rPr>
                <w:sz w:val="20"/>
                <w:szCs w:val="20"/>
              </w:rPr>
              <w:t>V-Print model</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00E5D5" w14:textId="77777777" w:rsidR="00032105" w:rsidRDefault="00000000">
            <w:r>
              <w:rPr>
                <w:sz w:val="20"/>
                <w:szCs w:val="20"/>
              </w:rPr>
              <w:t>VOCO</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7E243A" w14:textId="77777777" w:rsidR="00032105" w:rsidRDefault="00000000">
            <w:r>
              <w:rPr>
                <w:sz w:val="20"/>
                <w:szCs w:val="20"/>
              </w:rPr>
              <w:t>CE marked</w:t>
            </w:r>
          </w:p>
        </w:tc>
        <w:tc>
          <w:tcPr>
            <w:tcW w:w="1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54084AE" w14:textId="77777777" w:rsidR="00032105" w:rsidRDefault="00000000">
            <w:r>
              <w:rPr>
                <w:sz w:val="20"/>
                <w:szCs w:val="20"/>
              </w:rPr>
              <w:t>Dental models</w:t>
            </w:r>
          </w:p>
        </w:tc>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2F0F95" w14:textId="77777777" w:rsidR="00032105" w:rsidRDefault="00000000">
            <w:r>
              <w:rPr>
                <w:sz w:val="20"/>
                <w:szCs w:val="20"/>
              </w:rPr>
              <w:t>High accuracy, smooth surface, easy post-process</w:t>
            </w:r>
          </w:p>
        </w:tc>
      </w:tr>
      <w:tr w:rsidR="00032105" w14:paraId="0D918ABB"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04BB730" w14:textId="77777777" w:rsidR="00032105" w:rsidRDefault="00000000">
            <w:r>
              <w:rPr>
                <w:sz w:val="20"/>
                <w:szCs w:val="20"/>
              </w:rPr>
              <w:t>Tera Harz TC-80DA</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3BF56C5" w14:textId="77777777" w:rsidR="00032105" w:rsidRDefault="00000000">
            <w:proofErr w:type="spellStart"/>
            <w:r>
              <w:rPr>
                <w:sz w:val="20"/>
                <w:szCs w:val="20"/>
              </w:rPr>
              <w:t>Dentbird</w:t>
            </w:r>
            <w:proofErr w:type="spellEnd"/>
          </w:p>
        </w:tc>
        <w:tc>
          <w:tcPr>
            <w:tcW w:w="1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E70B576" w14:textId="77777777" w:rsidR="00032105" w:rsidRDefault="00000000">
            <w:r>
              <w:rPr>
                <w:sz w:val="20"/>
                <w:szCs w:val="20"/>
              </w:rPr>
              <w:t>ISO 10993-5</w:t>
            </w:r>
          </w:p>
        </w:tc>
        <w:tc>
          <w:tcPr>
            <w:tcW w:w="1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4EE3554" w14:textId="77777777" w:rsidR="00032105" w:rsidRDefault="00000000">
            <w:r>
              <w:rPr>
                <w:sz w:val="20"/>
                <w:szCs w:val="20"/>
              </w:rPr>
              <w:t>Surgical models</w:t>
            </w:r>
          </w:p>
        </w:tc>
        <w:tc>
          <w:tcPr>
            <w:tcW w:w="30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180999B" w14:textId="77777777" w:rsidR="00032105" w:rsidRDefault="00000000">
            <w:r>
              <w:rPr>
                <w:sz w:val="20"/>
                <w:szCs w:val="20"/>
              </w:rPr>
              <w:t>High temp resistance, dimensionally stable</w:t>
            </w:r>
          </w:p>
        </w:tc>
      </w:tr>
    </w:tbl>
    <w:p w14:paraId="2383DCFC" w14:textId="77777777" w:rsidR="00032105" w:rsidRDefault="00032105">
      <w:pPr>
        <w:spacing w:before="60" w:after="60"/>
      </w:pPr>
    </w:p>
    <w:p w14:paraId="14C17A1A" w14:textId="77777777" w:rsidR="00032105" w:rsidRDefault="00000000">
      <w:pPr>
        <w:spacing w:before="80" w:after="120"/>
        <w:jc w:val="both"/>
      </w:pPr>
      <w:r>
        <w:lastRenderedPageBreak/>
        <w:t>Pixel size is a key consideration with DLP. It determines the minimum XY feature resolution and the staircase effect on curved surfaces. High-end dental DLP systems achieve pixel sizes of 35–50 microns, enabling margin accuracy of &lt;50 microns on crown restorations.</w:t>
      </w:r>
    </w:p>
    <w:p w14:paraId="5D760705" w14:textId="77777777" w:rsidR="00032105" w:rsidRDefault="00000000">
      <w:pPr>
        <w:spacing w:before="80" w:after="120"/>
        <w:jc w:val="both"/>
      </w:pPr>
      <w:r>
        <w:t xml:space="preserve">DLP resins cure by the same </w:t>
      </w:r>
      <w:proofErr w:type="spellStart"/>
      <w:r>
        <w:t>photopolymerisation</w:t>
      </w:r>
      <w:proofErr w:type="spellEnd"/>
      <w:r>
        <w:t xml:space="preserve"> mechanism as SLA. All biocompatibility, post-curing, and washing requirements described in Section 2 apply equally to DLP. The process differs; the material chemistry and safety protocols do not.</w:t>
      </w:r>
    </w:p>
    <w:p w14:paraId="13F820E9" w14:textId="77777777" w:rsidR="00032105" w:rsidRDefault="00032105">
      <w:pPr>
        <w:spacing w:before="60" w:after="60"/>
      </w:pPr>
    </w:p>
    <w:p w14:paraId="3113592C" w14:textId="77777777" w:rsidR="00032105" w:rsidRDefault="00000000">
      <w:pPr>
        <w:pStyle w:val="Heading2"/>
      </w:pPr>
      <w:r>
        <w:t>3.3 Carbon MPU 100: Medical-Grade White Polyurethane Resin</w:t>
      </w:r>
    </w:p>
    <w:p w14:paraId="4E50AE3F" w14:textId="77777777" w:rsidR="00032105" w:rsidRDefault="00000000">
      <w:pPr>
        <w:spacing w:before="80" w:after="120"/>
        <w:jc w:val="both"/>
      </w:pPr>
      <w:r>
        <w:t>Carbon's MPU 100 (Medical Polyurethane 100) is a notable step forward in medical-grade DLS (Digital Light Synthesis) photopolymer resins. As Carbon's first purpose-built medical-grade material, MPU 100 is aimed at medical product manufacturers who need both rigorous biocompatibility certification and production-level dimensional fidelity.</w:t>
      </w:r>
    </w:p>
    <w:p w14:paraId="083988BF" w14:textId="77777777" w:rsidR="00032105" w:rsidRDefault="00000000">
      <w:pPr>
        <w:spacing w:before="80" w:after="120"/>
        <w:jc w:val="both"/>
      </w:pPr>
      <w:r>
        <w:t xml:space="preserve">MPU 100 is a two-component, rigid white polyurethane resin run exclusively on Carbon's DLS platform. The platform uses a continuous liquid-interface </w:t>
      </w:r>
      <w:proofErr w:type="spellStart"/>
      <w:r>
        <w:t>photopolymerisation</w:t>
      </w:r>
      <w:proofErr w:type="spellEnd"/>
      <w:r>
        <w:t xml:space="preserve"> process that produces fully dense, isotropic parts with fine feature resolution and smooth surfaces, bridging the gap between photopolymer prototyping and end-use production quality.</w:t>
      </w:r>
    </w:p>
    <w:p w14:paraId="223FC368"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7260"/>
      </w:tblGrid>
      <w:tr w:rsidR="00032105" w14:paraId="238B4109"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03383338" w14:textId="77777777" w:rsidR="00032105" w:rsidRDefault="00000000">
            <w:r>
              <w:rPr>
                <w:b/>
                <w:bCs/>
                <w:color w:val="FFFFFF"/>
                <w:sz w:val="20"/>
                <w:szCs w:val="20"/>
              </w:rPr>
              <w:t>Property</w:t>
            </w:r>
          </w:p>
        </w:tc>
        <w:tc>
          <w:tcPr>
            <w:tcW w:w="72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1E1194EE" w14:textId="77777777" w:rsidR="00032105" w:rsidRDefault="00000000">
            <w:r>
              <w:rPr>
                <w:b/>
                <w:bCs/>
                <w:color w:val="FFFFFF"/>
                <w:sz w:val="20"/>
                <w:szCs w:val="20"/>
              </w:rPr>
              <w:t>Value / Detail</w:t>
            </w:r>
          </w:p>
        </w:tc>
      </w:tr>
      <w:tr w:rsidR="00032105" w14:paraId="0A5F65DF"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4AC732" w14:textId="77777777" w:rsidR="00032105" w:rsidRDefault="00000000">
            <w:r>
              <w:rPr>
                <w:sz w:val="20"/>
                <w:szCs w:val="20"/>
              </w:rPr>
              <w:t>Manufacturer</w:t>
            </w:r>
          </w:p>
        </w:tc>
        <w:tc>
          <w:tcPr>
            <w:tcW w:w="7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C8833C" w14:textId="77777777" w:rsidR="00032105" w:rsidRDefault="00000000">
            <w:r>
              <w:rPr>
                <w:sz w:val="20"/>
                <w:szCs w:val="20"/>
              </w:rPr>
              <w:t>Carbon, Inc. (Silicon Valley)</w:t>
            </w:r>
          </w:p>
        </w:tc>
      </w:tr>
      <w:tr w:rsidR="00032105" w14:paraId="6AF2150F"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8D3E406" w14:textId="77777777" w:rsidR="00032105" w:rsidRDefault="00000000">
            <w:r>
              <w:rPr>
                <w:sz w:val="20"/>
                <w:szCs w:val="20"/>
              </w:rPr>
              <w:t>Process</w:t>
            </w:r>
          </w:p>
        </w:tc>
        <w:tc>
          <w:tcPr>
            <w:tcW w:w="7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3DF5CA6" w14:textId="77777777" w:rsidR="00032105" w:rsidRDefault="00000000">
            <w:r>
              <w:rPr>
                <w:sz w:val="20"/>
                <w:szCs w:val="20"/>
              </w:rPr>
              <w:t>Carbon DLS (Digital Light Synthesis), photopolymer resin</w:t>
            </w:r>
          </w:p>
        </w:tc>
      </w:tr>
      <w:tr w:rsidR="00032105" w14:paraId="573C7417"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1EC899" w14:textId="77777777" w:rsidR="00032105" w:rsidRDefault="00000000">
            <w:r>
              <w:rPr>
                <w:sz w:val="20"/>
                <w:szCs w:val="20"/>
              </w:rPr>
              <w:t>Colour</w:t>
            </w:r>
          </w:p>
        </w:tc>
        <w:tc>
          <w:tcPr>
            <w:tcW w:w="7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0281DB" w14:textId="77777777" w:rsidR="00032105" w:rsidRDefault="00000000">
            <w:r>
              <w:rPr>
                <w:sz w:val="20"/>
                <w:szCs w:val="20"/>
              </w:rPr>
              <w:t>White</w:t>
            </w:r>
          </w:p>
        </w:tc>
      </w:tr>
      <w:tr w:rsidR="00032105" w14:paraId="0B34AEA5"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53E85C6" w14:textId="77777777" w:rsidR="00032105" w:rsidRDefault="00000000">
            <w:r>
              <w:rPr>
                <w:sz w:val="20"/>
                <w:szCs w:val="20"/>
              </w:rPr>
              <w:t>Tensile Strength</w:t>
            </w:r>
          </w:p>
        </w:tc>
        <w:tc>
          <w:tcPr>
            <w:tcW w:w="7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A9EDA98" w14:textId="77777777" w:rsidR="00032105" w:rsidRDefault="00000000">
            <w:r>
              <w:rPr>
                <w:sz w:val="20"/>
                <w:szCs w:val="20"/>
              </w:rPr>
              <w:t>35 MPa (5,000 PSI)</w:t>
            </w:r>
          </w:p>
        </w:tc>
      </w:tr>
      <w:tr w:rsidR="00032105" w14:paraId="3995D06D"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1CB6F8" w14:textId="77777777" w:rsidR="00032105" w:rsidRDefault="00000000">
            <w:r>
              <w:rPr>
                <w:sz w:val="20"/>
                <w:szCs w:val="20"/>
              </w:rPr>
              <w:t>Heat Deflection Temperature</w:t>
            </w:r>
          </w:p>
        </w:tc>
        <w:tc>
          <w:tcPr>
            <w:tcW w:w="7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A44FCB" w14:textId="77777777" w:rsidR="00032105" w:rsidRDefault="00000000">
            <w:r>
              <w:rPr>
                <w:sz w:val="20"/>
                <w:szCs w:val="20"/>
              </w:rPr>
              <w:t>50°C @ 0.45 MPa</w:t>
            </w:r>
          </w:p>
        </w:tc>
      </w:tr>
      <w:tr w:rsidR="00032105" w14:paraId="242A59D9"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369A97C" w14:textId="77777777" w:rsidR="00032105" w:rsidRDefault="00000000">
            <w:r>
              <w:rPr>
                <w:sz w:val="20"/>
                <w:szCs w:val="20"/>
              </w:rPr>
              <w:t>Regulatory / Biocompatibility</w:t>
            </w:r>
          </w:p>
        </w:tc>
        <w:tc>
          <w:tcPr>
            <w:tcW w:w="7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797C340" w14:textId="77777777" w:rsidR="00032105" w:rsidRDefault="00000000">
            <w:r>
              <w:rPr>
                <w:sz w:val="20"/>
                <w:szCs w:val="20"/>
              </w:rPr>
              <w:t>USP Class VI; ISO 10993-5 (cytotoxicity), -10 (sensitisation), -23 tested</w:t>
            </w:r>
          </w:p>
        </w:tc>
      </w:tr>
      <w:tr w:rsidR="00032105" w14:paraId="1FEDDC1B"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C5AD61" w14:textId="77777777" w:rsidR="00032105" w:rsidRDefault="00000000">
            <w:r>
              <w:rPr>
                <w:sz w:val="20"/>
                <w:szCs w:val="20"/>
              </w:rPr>
              <w:t>FDA Master File</w:t>
            </w:r>
          </w:p>
        </w:tc>
        <w:tc>
          <w:tcPr>
            <w:tcW w:w="7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992A05" w14:textId="77777777" w:rsidR="00032105" w:rsidRDefault="00000000">
            <w:r>
              <w:rPr>
                <w:sz w:val="20"/>
                <w:szCs w:val="20"/>
              </w:rPr>
              <w:t>Available, supports US regulatory submissions</w:t>
            </w:r>
          </w:p>
        </w:tc>
      </w:tr>
      <w:tr w:rsidR="00032105" w14:paraId="48AFA71A"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321CCEE" w14:textId="77777777" w:rsidR="00032105" w:rsidRDefault="00000000">
            <w:r>
              <w:rPr>
                <w:sz w:val="20"/>
                <w:szCs w:val="20"/>
              </w:rPr>
              <w:t>Sterilisation Compatibility</w:t>
            </w:r>
          </w:p>
        </w:tc>
        <w:tc>
          <w:tcPr>
            <w:tcW w:w="7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2BF8720" w14:textId="77777777" w:rsidR="00032105" w:rsidRDefault="00000000">
            <w:r>
              <w:rPr>
                <w:sz w:val="20"/>
                <w:szCs w:val="20"/>
              </w:rPr>
              <w:t>Ethylene oxide (</w:t>
            </w:r>
            <w:proofErr w:type="spellStart"/>
            <w:r>
              <w:rPr>
                <w:sz w:val="20"/>
                <w:szCs w:val="20"/>
              </w:rPr>
              <w:t>EtO</w:t>
            </w:r>
            <w:proofErr w:type="spellEnd"/>
            <w:r>
              <w:rPr>
                <w:sz w:val="20"/>
                <w:szCs w:val="20"/>
              </w:rPr>
              <w:t xml:space="preserve">); E-beam; Gamma irradiation (note: some property </w:t>
            </w:r>
            <w:proofErr w:type="gramStart"/>
            <w:r>
              <w:rPr>
                <w:sz w:val="20"/>
                <w:szCs w:val="20"/>
              </w:rPr>
              <w:t>change</w:t>
            </w:r>
            <w:proofErr w:type="gramEnd"/>
            <w:r>
              <w:rPr>
                <w:sz w:val="20"/>
                <w:szCs w:val="20"/>
              </w:rPr>
              <w:t xml:space="preserve"> with ionising radiation)</w:t>
            </w:r>
          </w:p>
        </w:tc>
      </w:tr>
      <w:tr w:rsidR="00032105" w14:paraId="2BBB7904"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AA5E13" w14:textId="77777777" w:rsidR="00032105" w:rsidRDefault="00000000">
            <w:r>
              <w:rPr>
                <w:sz w:val="20"/>
                <w:szCs w:val="20"/>
              </w:rPr>
              <w:t>Chemical Resistance</w:t>
            </w:r>
          </w:p>
        </w:tc>
        <w:tc>
          <w:tcPr>
            <w:tcW w:w="7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E7B946" w14:textId="77777777" w:rsidR="00032105" w:rsidRDefault="00000000">
            <w:r>
              <w:rPr>
                <w:sz w:val="20"/>
                <w:szCs w:val="20"/>
              </w:rPr>
              <w:t>Compatible with common disinfectants (IPA, benzalkonium chloride, sodium hypochlorite, chlorhexidine gluconate)</w:t>
            </w:r>
          </w:p>
        </w:tc>
      </w:tr>
      <w:tr w:rsidR="00032105" w14:paraId="3FAF5CD6"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21E45F9" w14:textId="77777777" w:rsidR="00032105" w:rsidRDefault="00000000">
            <w:r>
              <w:rPr>
                <w:sz w:val="20"/>
                <w:szCs w:val="20"/>
              </w:rPr>
              <w:t>Post-Sterilisation Biocompatibility</w:t>
            </w:r>
          </w:p>
        </w:tc>
        <w:tc>
          <w:tcPr>
            <w:tcW w:w="7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E6F5226" w14:textId="77777777" w:rsidR="00032105" w:rsidRDefault="00000000">
            <w:r>
              <w:rPr>
                <w:sz w:val="20"/>
                <w:szCs w:val="20"/>
              </w:rPr>
              <w:t>Confirmed, passes cytotoxicity testing post-</w:t>
            </w:r>
            <w:proofErr w:type="spellStart"/>
            <w:r>
              <w:rPr>
                <w:sz w:val="20"/>
                <w:szCs w:val="20"/>
              </w:rPr>
              <w:t>EtO</w:t>
            </w:r>
            <w:proofErr w:type="spellEnd"/>
            <w:r>
              <w:rPr>
                <w:sz w:val="20"/>
                <w:szCs w:val="20"/>
              </w:rPr>
              <w:t>, e-beam, and gamma sterilisation</w:t>
            </w:r>
          </w:p>
        </w:tc>
      </w:tr>
      <w:tr w:rsidR="00032105" w14:paraId="0D664D2F"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896046" w14:textId="77777777" w:rsidR="00032105" w:rsidRDefault="00000000">
            <w:r>
              <w:rPr>
                <w:sz w:val="20"/>
                <w:szCs w:val="20"/>
              </w:rPr>
              <w:t>Key Applications</w:t>
            </w:r>
          </w:p>
        </w:tc>
        <w:tc>
          <w:tcPr>
            <w:tcW w:w="7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3F31CD" w14:textId="77777777" w:rsidR="00032105" w:rsidRDefault="00000000">
            <w:r>
              <w:rPr>
                <w:sz w:val="20"/>
                <w:szCs w:val="20"/>
              </w:rPr>
              <w:t>Surgical instrument handles and guides; diagnostic equipment adaptors; single-use instruments; drug-contact devices; prosthetic skin-contact components; bioprocessing components</w:t>
            </w:r>
          </w:p>
        </w:tc>
      </w:tr>
      <w:tr w:rsidR="00032105" w14:paraId="446FC718"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8ABB108" w14:textId="77777777" w:rsidR="00032105" w:rsidRDefault="00000000">
            <w:r>
              <w:rPr>
                <w:sz w:val="20"/>
                <w:szCs w:val="20"/>
              </w:rPr>
              <w:t>Comparable Material</w:t>
            </w:r>
          </w:p>
        </w:tc>
        <w:tc>
          <w:tcPr>
            <w:tcW w:w="7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DB35925" w14:textId="77777777" w:rsidR="00032105" w:rsidRDefault="00000000">
            <w:r>
              <w:rPr>
                <w:sz w:val="20"/>
                <w:szCs w:val="20"/>
              </w:rPr>
              <w:t>Medical-grade ABS (comparable mechanical performance)</w:t>
            </w:r>
          </w:p>
        </w:tc>
      </w:tr>
      <w:tr w:rsidR="00032105" w14:paraId="1335B1AF"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35B7B7" w14:textId="77777777" w:rsidR="00032105" w:rsidRDefault="00000000">
            <w:r>
              <w:rPr>
                <w:sz w:val="20"/>
                <w:szCs w:val="20"/>
              </w:rPr>
              <w:t>Note</w:t>
            </w:r>
          </w:p>
        </w:tc>
        <w:tc>
          <w:tcPr>
            <w:tcW w:w="7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D5B2B6" w14:textId="77777777" w:rsidR="00032105" w:rsidRDefault="00000000">
            <w:r>
              <w:rPr>
                <w:sz w:val="20"/>
                <w:szCs w:val="20"/>
              </w:rPr>
              <w:t xml:space="preserve">Not compatible with steam autoclave sterilisation due to moderate HDT; </w:t>
            </w:r>
            <w:proofErr w:type="spellStart"/>
            <w:r>
              <w:rPr>
                <w:sz w:val="20"/>
                <w:szCs w:val="20"/>
              </w:rPr>
              <w:t>EtO</w:t>
            </w:r>
            <w:proofErr w:type="spellEnd"/>
            <w:r>
              <w:rPr>
                <w:sz w:val="20"/>
                <w:szCs w:val="20"/>
              </w:rPr>
              <w:t xml:space="preserve"> preferred.</w:t>
            </w:r>
          </w:p>
        </w:tc>
      </w:tr>
    </w:tbl>
    <w:p w14:paraId="0DEE3795" w14:textId="77777777" w:rsidR="00032105" w:rsidRDefault="00032105">
      <w:pPr>
        <w:spacing w:before="60" w:after="60"/>
      </w:pPr>
    </w:p>
    <w:p w14:paraId="06D6FAAB" w14:textId="77777777" w:rsidR="00032105" w:rsidRDefault="00000000">
      <w:pPr>
        <w:spacing w:before="80" w:after="120"/>
        <w:jc w:val="both"/>
      </w:pPr>
      <w:r>
        <w:t xml:space="preserve">The FDA Master File lodged by Carbon gives a documented regulatory pathway that supports customer 510(k) and PMA submissions, cutting the documentation burden on the device </w:t>
      </w:r>
      <w:r>
        <w:lastRenderedPageBreak/>
        <w:t xml:space="preserve">manufacturer when demonstrating material biocompatibility. This is a real commercial advantage compared with materials where customers </w:t>
      </w:r>
      <w:proofErr w:type="gramStart"/>
      <w:r>
        <w:t>have to</w:t>
      </w:r>
      <w:proofErr w:type="gramEnd"/>
      <w:r>
        <w:t xml:space="preserve"> commission their own biocompatibility testing from scratch.</w:t>
      </w:r>
    </w:p>
    <w:p w14:paraId="005B13B1" w14:textId="77777777" w:rsidR="00032105" w:rsidRDefault="00000000">
      <w:pPr>
        <w:spacing w:before="80" w:after="120"/>
        <w:jc w:val="both"/>
      </w:pPr>
      <w:r>
        <w:t xml:space="preserve">The combination of isotropic mechanical properties, white colour, and proven sterilisation compatibility with </w:t>
      </w:r>
      <w:proofErr w:type="spellStart"/>
      <w:r>
        <w:t>EtO</w:t>
      </w:r>
      <w:proofErr w:type="spellEnd"/>
      <w:r>
        <w:t>, e-beam, and gamma makes MPU 100 well suited to single-use surgical instruments, complex diagnostic equipment adaptors, and skin-contact prosthetic components, where both visual inspection quality and documented biocompatibility matter.</w:t>
      </w:r>
    </w:p>
    <w:p w14:paraId="410F2F2A" w14:textId="77777777" w:rsidR="00032105" w:rsidRDefault="00000000">
      <w:pPr>
        <w:spacing w:before="80" w:after="120"/>
        <w:jc w:val="both"/>
      </w:pPr>
      <w:r>
        <w:rPr>
          <w:b/>
          <w:bCs/>
        </w:rPr>
        <w:t xml:space="preserve">The moderate heat deflection temperature (50°C) means MPU 100 isn't compatible with steam autoclave sterilisation. If repeated sterilisation cycles are needed, </w:t>
      </w:r>
      <w:proofErr w:type="spellStart"/>
      <w:r>
        <w:rPr>
          <w:b/>
          <w:bCs/>
        </w:rPr>
        <w:t>EtO</w:t>
      </w:r>
      <w:proofErr w:type="spellEnd"/>
      <w:r>
        <w:rPr>
          <w:b/>
          <w:bCs/>
        </w:rPr>
        <w:t xml:space="preserve"> or e-beam should be specified at project briefing.</w:t>
      </w:r>
    </w:p>
    <w:p w14:paraId="7E912B22" w14:textId="77777777" w:rsidR="00032105" w:rsidRDefault="00032105">
      <w:pPr>
        <w:spacing w:before="60" w:after="60"/>
      </w:pPr>
    </w:p>
    <w:p w14:paraId="2230AD84" w14:textId="77777777" w:rsidR="00032105" w:rsidRDefault="00000000">
      <w:pPr>
        <w:pStyle w:val="Heading1"/>
      </w:pPr>
      <w:r>
        <w:t>4. Fused Deposition Modelling (FDM): Medical-Grade Polymers</w:t>
      </w:r>
    </w:p>
    <w:p w14:paraId="407D65AA" w14:textId="77777777" w:rsidR="00032105" w:rsidRDefault="00000000">
      <w:pPr>
        <w:pStyle w:val="Heading2"/>
      </w:pPr>
      <w:r>
        <w:t>4.1 Process Overview</w:t>
      </w:r>
    </w:p>
    <w:p w14:paraId="25B1F3E4" w14:textId="77777777" w:rsidR="00032105" w:rsidRDefault="00000000">
      <w:pPr>
        <w:spacing w:before="80" w:after="120"/>
        <w:jc w:val="both"/>
      </w:pPr>
      <w:r>
        <w:t>FDM (sometimes called FFF, or Fused Filament Fabrication) extrudes thermoplastic filament through a heated nozzle to build parts layer by layer. Unlike photopolymer processes, FDM materials are thermoplastic polymers with well-established regulatory histories in medical device manufacture. Many have decades of clinical data behind them.</w:t>
      </w:r>
    </w:p>
    <w:p w14:paraId="36E63018" w14:textId="77777777" w:rsidR="00032105" w:rsidRDefault="00000000">
      <w:pPr>
        <w:spacing w:before="80" w:after="120"/>
        <w:jc w:val="both"/>
      </w:pPr>
      <w:r>
        <w:t>The biggest problem with FDM for medical work is the porous, layer-structured surface the process produces. Internal porosity and surface crevices trap bacteria and resist sterilisation by standard methods. Parts intended for sterile use must be post-processed (by chemical smoothing, infiltration with a biocompatible sealant, or machining) to reach the required surface quality.</w:t>
      </w:r>
    </w:p>
    <w:p w14:paraId="37CFE063" w14:textId="77777777" w:rsidR="00032105" w:rsidRDefault="00000000">
      <w:pPr>
        <w:pStyle w:val="Heading2"/>
      </w:pPr>
      <w:r>
        <w:t>4.2 Medical-Grade FDM Thermoplastics</w:t>
      </w:r>
    </w:p>
    <w:p w14:paraId="3CDFFD5F"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200"/>
        <w:gridCol w:w="1800"/>
        <w:gridCol w:w="1260"/>
        <w:gridCol w:w="1140"/>
        <w:gridCol w:w="2160"/>
      </w:tblGrid>
      <w:tr w:rsidR="00032105" w14:paraId="47C2B79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8080352" w14:textId="77777777" w:rsidR="00032105" w:rsidRDefault="00000000">
            <w:r>
              <w:rPr>
                <w:b/>
                <w:bCs/>
                <w:color w:val="FFFFFF"/>
                <w:sz w:val="20"/>
                <w:szCs w:val="20"/>
              </w:rPr>
              <w:t>Material</w:t>
            </w:r>
          </w:p>
        </w:tc>
        <w:tc>
          <w:tcPr>
            <w:tcW w:w="12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6744A83" w14:textId="77777777" w:rsidR="00032105" w:rsidRDefault="00000000">
            <w:r>
              <w:rPr>
                <w:b/>
                <w:bCs/>
                <w:color w:val="FFFFFF"/>
                <w:sz w:val="20"/>
                <w:szCs w:val="20"/>
              </w:rPr>
              <w:t>Process</w:t>
            </w:r>
          </w:p>
        </w:tc>
        <w:tc>
          <w:tcPr>
            <w:tcW w:w="18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165B68D2" w14:textId="77777777" w:rsidR="00032105" w:rsidRDefault="00000000">
            <w:r>
              <w:rPr>
                <w:b/>
                <w:bCs/>
                <w:color w:val="FFFFFF"/>
                <w:sz w:val="20"/>
                <w:szCs w:val="20"/>
              </w:rPr>
              <w:t>ISO 10993</w:t>
            </w:r>
          </w:p>
        </w:tc>
        <w:tc>
          <w:tcPr>
            <w:tcW w:w="12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BD102FA" w14:textId="77777777" w:rsidR="00032105" w:rsidRDefault="00000000">
            <w:r>
              <w:rPr>
                <w:b/>
                <w:bCs/>
                <w:color w:val="FFFFFF"/>
                <w:sz w:val="20"/>
                <w:szCs w:val="20"/>
              </w:rPr>
              <w:t>Tensile Strength</w:t>
            </w:r>
          </w:p>
        </w:tc>
        <w:tc>
          <w:tcPr>
            <w:tcW w:w="114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C6BFDA0" w14:textId="77777777" w:rsidR="00032105" w:rsidRDefault="00000000">
            <w:r>
              <w:rPr>
                <w:b/>
                <w:bCs/>
                <w:color w:val="FFFFFF"/>
                <w:sz w:val="20"/>
                <w:szCs w:val="20"/>
              </w:rPr>
              <w:t>HDT</w:t>
            </w:r>
          </w:p>
        </w:tc>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5ED9D92" w14:textId="77777777" w:rsidR="00032105" w:rsidRDefault="00000000">
            <w:r>
              <w:rPr>
                <w:b/>
                <w:bCs/>
                <w:color w:val="FFFFFF"/>
                <w:sz w:val="20"/>
                <w:szCs w:val="20"/>
              </w:rPr>
              <w:t>Key Medical Use</w:t>
            </w:r>
          </w:p>
        </w:tc>
      </w:tr>
      <w:tr w:rsidR="00032105" w14:paraId="3AD1E67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09F59F" w14:textId="77777777" w:rsidR="00032105" w:rsidRDefault="00000000">
            <w:r>
              <w:rPr>
                <w:sz w:val="20"/>
                <w:szCs w:val="20"/>
              </w:rPr>
              <w:t>PEEK (medical grade)</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209F77" w14:textId="77777777" w:rsidR="00032105" w:rsidRDefault="00000000">
            <w:r>
              <w:rPr>
                <w:sz w:val="20"/>
                <w:szCs w:val="20"/>
              </w:rPr>
              <w:t xml:space="preserve">FDM (Apium, </w:t>
            </w:r>
            <w:proofErr w:type="spellStart"/>
            <w:r>
              <w:rPr>
                <w:sz w:val="20"/>
                <w:szCs w:val="20"/>
              </w:rPr>
              <w:t>Intamsys</w:t>
            </w:r>
            <w:proofErr w:type="spellEnd"/>
            <w:r>
              <w:rPr>
                <w:sz w:val="20"/>
                <w:szCs w:val="20"/>
              </w:rPr>
              <w: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9275BE" w14:textId="77777777" w:rsidR="00032105" w:rsidRDefault="00000000">
            <w:r>
              <w:rPr>
                <w:sz w:val="20"/>
                <w:szCs w:val="20"/>
              </w:rPr>
              <w:t>Long-term implant data</w:t>
            </w:r>
          </w:p>
        </w:tc>
        <w:tc>
          <w:tcPr>
            <w:tcW w:w="1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BBC7DF" w14:textId="77777777" w:rsidR="00032105" w:rsidRDefault="00000000">
            <w:r>
              <w:rPr>
                <w:sz w:val="20"/>
                <w:szCs w:val="20"/>
              </w:rPr>
              <w:t>100 MPa</w:t>
            </w:r>
          </w:p>
        </w:tc>
        <w:tc>
          <w:tcPr>
            <w:tcW w:w="11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EFABA6" w14:textId="77777777" w:rsidR="00032105" w:rsidRDefault="00000000">
            <w:r>
              <w:rPr>
                <w:sz w:val="20"/>
                <w:szCs w:val="20"/>
              </w:rPr>
              <w:t>260°C+</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98DFE4" w14:textId="77777777" w:rsidR="00032105" w:rsidRDefault="00000000">
            <w:r>
              <w:rPr>
                <w:sz w:val="20"/>
                <w:szCs w:val="20"/>
              </w:rPr>
              <w:t>Implant trials, surgical instruments</w:t>
            </w:r>
          </w:p>
        </w:tc>
      </w:tr>
      <w:tr w:rsidR="00032105" w14:paraId="51E861F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1839616" w14:textId="77777777" w:rsidR="00032105" w:rsidRDefault="00000000">
            <w:r>
              <w:rPr>
                <w:sz w:val="20"/>
                <w:szCs w:val="20"/>
              </w:rPr>
              <w:t>PEKK</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0219392" w14:textId="77777777" w:rsidR="00032105" w:rsidRDefault="00000000">
            <w:r>
              <w:rPr>
                <w:sz w:val="20"/>
                <w:szCs w:val="20"/>
              </w:rPr>
              <w:t xml:space="preserve">FDM (Evonik </w:t>
            </w:r>
            <w:proofErr w:type="spellStart"/>
            <w:r>
              <w:rPr>
                <w:sz w:val="20"/>
                <w:szCs w:val="20"/>
              </w:rPr>
              <w:t>Vestakeep</w:t>
            </w:r>
            <w:proofErr w:type="spellEnd"/>
            <w:r>
              <w:rPr>
                <w:sz w:val="20"/>
                <w:szCs w:val="20"/>
              </w:rPr>
              <w:t>)</w:t>
            </w:r>
          </w:p>
        </w:tc>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327301E" w14:textId="77777777" w:rsidR="00032105" w:rsidRDefault="00000000">
            <w:r>
              <w:rPr>
                <w:sz w:val="20"/>
                <w:szCs w:val="20"/>
              </w:rPr>
              <w:t>Biocompatibility established</w:t>
            </w:r>
          </w:p>
        </w:tc>
        <w:tc>
          <w:tcPr>
            <w:tcW w:w="1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16DADD8" w14:textId="77777777" w:rsidR="00032105" w:rsidRDefault="00000000">
            <w:r>
              <w:rPr>
                <w:sz w:val="20"/>
                <w:szCs w:val="20"/>
              </w:rPr>
              <w:t>110 MPa</w:t>
            </w:r>
          </w:p>
        </w:tc>
        <w:tc>
          <w:tcPr>
            <w:tcW w:w="11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7B2DAC2" w14:textId="77777777" w:rsidR="00032105" w:rsidRDefault="00000000">
            <w:r>
              <w:rPr>
                <w:sz w:val="20"/>
                <w:szCs w:val="20"/>
              </w:rPr>
              <w:t>165°C</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37F3385" w14:textId="77777777" w:rsidR="00032105" w:rsidRDefault="00000000">
            <w:r>
              <w:rPr>
                <w:sz w:val="20"/>
                <w:szCs w:val="20"/>
              </w:rPr>
              <w:t>Load-bearing implant simulation</w:t>
            </w:r>
          </w:p>
        </w:tc>
      </w:tr>
      <w:tr w:rsidR="00032105" w14:paraId="56CA8F6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0302BE" w14:textId="77777777" w:rsidR="00032105" w:rsidRDefault="00000000">
            <w:r>
              <w:rPr>
                <w:sz w:val="20"/>
                <w:szCs w:val="20"/>
              </w:rPr>
              <w:t>PC-ISO (Polycarbonate)</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8D0DD7" w14:textId="77777777" w:rsidR="00032105" w:rsidRDefault="00000000">
            <w:r>
              <w:rPr>
                <w:sz w:val="20"/>
                <w:szCs w:val="20"/>
              </w:rPr>
              <w:t>FDM (Stratasys)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58AA47" w14:textId="77777777" w:rsidR="00032105" w:rsidRDefault="00000000">
            <w:r>
              <w:rPr>
                <w:sz w:val="20"/>
                <w:szCs w:val="20"/>
              </w:rPr>
              <w:t>ISO 10993-5/10 tested</w:t>
            </w:r>
          </w:p>
        </w:tc>
        <w:tc>
          <w:tcPr>
            <w:tcW w:w="1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892FF9" w14:textId="77777777" w:rsidR="00032105" w:rsidRDefault="00000000">
            <w:r>
              <w:rPr>
                <w:sz w:val="20"/>
                <w:szCs w:val="20"/>
              </w:rPr>
              <w:t>57 MPa</w:t>
            </w:r>
          </w:p>
        </w:tc>
        <w:tc>
          <w:tcPr>
            <w:tcW w:w="11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02368E" w14:textId="77777777" w:rsidR="00032105" w:rsidRDefault="00000000">
            <w:r>
              <w:rPr>
                <w:sz w:val="20"/>
                <w:szCs w:val="20"/>
              </w:rPr>
              <w:t>133°C</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F3A9EC" w14:textId="77777777" w:rsidR="00032105" w:rsidRDefault="00000000">
            <w:r>
              <w:rPr>
                <w:sz w:val="20"/>
                <w:szCs w:val="20"/>
              </w:rPr>
              <w:t>Surgical instrument handles, enclosures</w:t>
            </w:r>
          </w:p>
        </w:tc>
      </w:tr>
      <w:tr w:rsidR="00032105" w14:paraId="26DFE9E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3EB9BD6" w14:textId="77777777" w:rsidR="00032105" w:rsidRDefault="00000000">
            <w:proofErr w:type="spellStart"/>
            <w:r>
              <w:rPr>
                <w:sz w:val="20"/>
                <w:szCs w:val="20"/>
              </w:rPr>
              <w:t>Ultem</w:t>
            </w:r>
            <w:proofErr w:type="spellEnd"/>
            <w:r>
              <w:rPr>
                <w:sz w:val="20"/>
                <w:szCs w:val="20"/>
              </w:rPr>
              <w:t xml:space="preserve"> 1010 (PEI)</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0C63688" w14:textId="77777777" w:rsidR="00032105" w:rsidRDefault="00000000">
            <w:r>
              <w:rPr>
                <w:sz w:val="20"/>
                <w:szCs w:val="20"/>
              </w:rPr>
              <w:t>FDM (Stratasys)</w:t>
            </w:r>
          </w:p>
        </w:tc>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F26FEC8" w14:textId="77777777" w:rsidR="00032105" w:rsidRDefault="00000000">
            <w:r>
              <w:rPr>
                <w:sz w:val="20"/>
                <w:szCs w:val="20"/>
              </w:rPr>
              <w:t>ISO 10993-5, NSF 51</w:t>
            </w:r>
          </w:p>
        </w:tc>
        <w:tc>
          <w:tcPr>
            <w:tcW w:w="1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60936C5" w14:textId="77777777" w:rsidR="00032105" w:rsidRDefault="00000000">
            <w:r>
              <w:rPr>
                <w:sz w:val="20"/>
                <w:szCs w:val="20"/>
              </w:rPr>
              <w:t>81 MPa</w:t>
            </w:r>
          </w:p>
        </w:tc>
        <w:tc>
          <w:tcPr>
            <w:tcW w:w="11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A86DDA2" w14:textId="77777777" w:rsidR="00032105" w:rsidRDefault="00000000">
            <w:r>
              <w:rPr>
                <w:sz w:val="20"/>
                <w:szCs w:val="20"/>
              </w:rPr>
              <w:t>216°C</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2F1874A" w14:textId="77777777" w:rsidR="00032105" w:rsidRDefault="00000000">
            <w:r>
              <w:rPr>
                <w:sz w:val="20"/>
                <w:szCs w:val="20"/>
              </w:rPr>
              <w:t>Autoclavable tools, food/medical contact</w:t>
            </w:r>
          </w:p>
        </w:tc>
      </w:tr>
      <w:tr w:rsidR="00032105" w14:paraId="648EDE1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1C98A8" w14:textId="77777777" w:rsidR="00032105" w:rsidRDefault="00000000">
            <w:r>
              <w:rPr>
                <w:sz w:val="20"/>
                <w:szCs w:val="20"/>
              </w:rPr>
              <w:t>PA12 Medical (Nylon)</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195427" w14:textId="77777777" w:rsidR="00032105" w:rsidRDefault="00000000">
            <w:r>
              <w:rPr>
                <w:sz w:val="20"/>
                <w:szCs w:val="20"/>
              </w:rPr>
              <w:t>FDM / SLS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BE1E08" w14:textId="77777777" w:rsidR="00032105" w:rsidRDefault="00000000">
            <w:r>
              <w:rPr>
                <w:sz w:val="20"/>
                <w:szCs w:val="20"/>
              </w:rPr>
              <w:t>Biocompatible grade available</w:t>
            </w:r>
          </w:p>
        </w:tc>
        <w:tc>
          <w:tcPr>
            <w:tcW w:w="1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92E5C7" w14:textId="77777777" w:rsidR="00032105" w:rsidRDefault="00000000">
            <w:r>
              <w:rPr>
                <w:sz w:val="20"/>
                <w:szCs w:val="20"/>
              </w:rPr>
              <w:t>50 MPa</w:t>
            </w:r>
          </w:p>
        </w:tc>
        <w:tc>
          <w:tcPr>
            <w:tcW w:w="11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861170" w14:textId="77777777" w:rsidR="00032105" w:rsidRDefault="00000000">
            <w:r>
              <w:rPr>
                <w:sz w:val="20"/>
                <w:szCs w:val="20"/>
              </w:rPr>
              <w:t>175°C</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5798D4" w14:textId="77777777" w:rsidR="00032105" w:rsidRDefault="00000000">
            <w:r>
              <w:rPr>
                <w:sz w:val="20"/>
                <w:szCs w:val="20"/>
              </w:rPr>
              <w:t>Prosthetics, braces, structural models</w:t>
            </w:r>
          </w:p>
        </w:tc>
      </w:tr>
      <w:tr w:rsidR="00032105" w14:paraId="1F65E7E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7EC34AF" w14:textId="77777777" w:rsidR="00032105" w:rsidRDefault="00000000">
            <w:r>
              <w:rPr>
                <w:sz w:val="20"/>
                <w:szCs w:val="20"/>
              </w:rPr>
              <w:t>PETG (medical grade)</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BAE0D38" w14:textId="77777777" w:rsidR="00032105" w:rsidRDefault="00000000">
            <w:r>
              <w:rPr>
                <w:sz w:val="20"/>
                <w:szCs w:val="20"/>
              </w:rPr>
              <w:t>FDM</w:t>
            </w:r>
          </w:p>
        </w:tc>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F3DE98B" w14:textId="77777777" w:rsidR="00032105" w:rsidRDefault="00000000">
            <w:r>
              <w:rPr>
                <w:sz w:val="20"/>
                <w:szCs w:val="20"/>
              </w:rPr>
              <w:t>Food-contact approved, limited 10993</w:t>
            </w:r>
          </w:p>
        </w:tc>
        <w:tc>
          <w:tcPr>
            <w:tcW w:w="1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5356F4A" w14:textId="77777777" w:rsidR="00032105" w:rsidRDefault="00000000">
            <w:r>
              <w:rPr>
                <w:sz w:val="20"/>
                <w:szCs w:val="20"/>
              </w:rPr>
              <w:t>53 MPa</w:t>
            </w:r>
          </w:p>
        </w:tc>
        <w:tc>
          <w:tcPr>
            <w:tcW w:w="11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DFB0BAC" w14:textId="77777777" w:rsidR="00032105" w:rsidRDefault="00000000">
            <w:r>
              <w:rPr>
                <w:sz w:val="20"/>
                <w:szCs w:val="20"/>
              </w:rPr>
              <w:t>80°C</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2FBC29D" w14:textId="77777777" w:rsidR="00032105" w:rsidRDefault="00000000">
            <w:r>
              <w:rPr>
                <w:sz w:val="20"/>
                <w:szCs w:val="20"/>
              </w:rPr>
              <w:t>Non-contact housings, clear panels</w:t>
            </w:r>
          </w:p>
        </w:tc>
      </w:tr>
      <w:tr w:rsidR="00032105" w14:paraId="307DCA6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7EBE8C" w14:textId="77777777" w:rsidR="00032105" w:rsidRDefault="00000000">
            <w:r>
              <w:rPr>
                <w:sz w:val="20"/>
                <w:szCs w:val="20"/>
              </w:rPr>
              <w:lastRenderedPageBreak/>
              <w:t>TPU (medical grade)</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0BFB9" w14:textId="77777777" w:rsidR="00032105" w:rsidRDefault="00000000">
            <w:r>
              <w:rPr>
                <w:sz w:val="20"/>
                <w:szCs w:val="20"/>
              </w:rPr>
              <w:t>FDM</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A80542" w14:textId="77777777" w:rsidR="00032105" w:rsidRDefault="00000000">
            <w:r>
              <w:rPr>
                <w:sz w:val="20"/>
                <w:szCs w:val="20"/>
              </w:rPr>
              <w:t>Biocompatible grades available</w:t>
            </w:r>
          </w:p>
        </w:tc>
        <w:tc>
          <w:tcPr>
            <w:tcW w:w="1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DE81C8" w14:textId="77777777" w:rsidR="00032105" w:rsidRDefault="00000000">
            <w:r>
              <w:rPr>
                <w:sz w:val="20"/>
                <w:szCs w:val="20"/>
              </w:rPr>
              <w:t>30–45 MPa</w:t>
            </w:r>
          </w:p>
        </w:tc>
        <w:tc>
          <w:tcPr>
            <w:tcW w:w="11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25901A" w14:textId="77777777" w:rsidR="00032105" w:rsidRDefault="00000000">
            <w:r>
              <w:rPr>
                <w:sz w:val="20"/>
                <w:szCs w:val="20"/>
              </w:rPr>
              <w:t>90°C</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1602FF" w14:textId="77777777" w:rsidR="00032105" w:rsidRDefault="00000000">
            <w:r>
              <w:rPr>
                <w:sz w:val="20"/>
                <w:szCs w:val="20"/>
              </w:rPr>
              <w:t>Flexible device components, grips, gaskets</w:t>
            </w:r>
          </w:p>
        </w:tc>
      </w:tr>
    </w:tbl>
    <w:p w14:paraId="64CA9C1F" w14:textId="77777777" w:rsidR="00032105" w:rsidRDefault="00032105">
      <w:pPr>
        <w:spacing w:before="60" w:after="60"/>
      </w:pPr>
    </w:p>
    <w:p w14:paraId="4BD42EC6" w14:textId="77777777" w:rsidR="00032105" w:rsidRDefault="00000000">
      <w:pPr>
        <w:spacing w:before="80" w:after="120"/>
        <w:jc w:val="both"/>
      </w:pPr>
      <w:r>
        <w:t xml:space="preserve">PEEK is the most clinically significant FDM material for medical applications. Medical-grade PEEK (e.g., Solvay </w:t>
      </w:r>
      <w:proofErr w:type="spellStart"/>
      <w:r>
        <w:t>KetaSpire</w:t>
      </w:r>
      <w:proofErr w:type="spellEnd"/>
      <w:r>
        <w:t xml:space="preserve">, Victrex PEEK 150G) has an extensive body of clinical evidence and is used in spinal cages, cranial implants, and dental abutments. FDM-printed PEEK requires machine temperatures of 350–400°C and a controlled heated chamber environment to prevent delamination; only dedicated PEEK-capable machines (Apium P-Series, </w:t>
      </w:r>
      <w:proofErr w:type="spellStart"/>
      <w:r>
        <w:t>Intamsys</w:t>
      </w:r>
      <w:proofErr w:type="spellEnd"/>
      <w:r>
        <w:t xml:space="preserve"> FUNMAT HT) are appropriate.</w:t>
      </w:r>
    </w:p>
    <w:p w14:paraId="26132FC8" w14:textId="77777777" w:rsidR="00032105" w:rsidRDefault="00000000">
      <w:pPr>
        <w:spacing w:before="80" w:after="120"/>
        <w:jc w:val="both"/>
      </w:pPr>
      <w:r>
        <w:rPr>
          <w:b/>
          <w:bCs/>
        </w:rPr>
        <w:t>Standard FDM machines using commodity PLA, ABS, or generic PETG are not suitable for medical-grade applications. Material purity cannot be verified, ISO 10993 data does not exist, and the machines are not validated for medical production. Always source medical-grade filament with full documentation from the filament manufacturer.</w:t>
      </w:r>
    </w:p>
    <w:p w14:paraId="491CDAEE" w14:textId="77777777" w:rsidR="00032105" w:rsidRDefault="00000000">
      <w:pPr>
        <w:pStyle w:val="Heading2"/>
      </w:pPr>
      <w:r>
        <w:t>4.3 Surface Porosity and Bacterial Ingress in FDM</w:t>
      </w:r>
    </w:p>
    <w:p w14:paraId="7307BD0A" w14:textId="77777777" w:rsidR="00032105" w:rsidRDefault="00000000">
      <w:pPr>
        <w:spacing w:before="80" w:after="120"/>
        <w:jc w:val="both"/>
      </w:pPr>
      <w:r>
        <w:t>The layered structure of FDM parts creates a characteristic surface roughness (Ra 6–30 µm as-printed) and internal micro-porosity between layers. Research published in the Journal of Biomedical Materials Research has demonstrated that Staphylococcus aureus and Pseudomonas aeruginosa colonise unfinished FDM surfaces at rates 3–5 times higher than injection-moulded equivalents of the same material.</w:t>
      </w:r>
    </w:p>
    <w:p w14:paraId="0AEC2E02" w14:textId="77777777" w:rsidR="00032105" w:rsidRDefault="00000000">
      <w:pPr>
        <w:spacing w:before="80" w:after="120"/>
        <w:jc w:val="both"/>
      </w:pPr>
      <w:r>
        <w:t>Mitigation strategies include:</w:t>
      </w:r>
    </w:p>
    <w:p w14:paraId="21ADC27E" w14:textId="77777777" w:rsidR="00032105" w:rsidRDefault="00000000">
      <w:pPr>
        <w:pStyle w:val="ListParagraph"/>
        <w:numPr>
          <w:ilvl w:val="0"/>
          <w:numId w:val="2"/>
        </w:numPr>
        <w:spacing w:before="40" w:after="40"/>
      </w:pPr>
      <w:r>
        <w:t>Vapour smoothing (acetone for ABS, ethyl acetate for PLA): reduces surface Ra to &lt;2 µm but introduces chemical residues that require validation.</w:t>
      </w:r>
    </w:p>
    <w:p w14:paraId="220B255B" w14:textId="77777777" w:rsidR="00032105" w:rsidRDefault="00000000">
      <w:pPr>
        <w:pStyle w:val="ListParagraph"/>
        <w:numPr>
          <w:ilvl w:val="0"/>
          <w:numId w:val="2"/>
        </w:numPr>
        <w:spacing w:before="40" w:after="40"/>
      </w:pPr>
      <w:r>
        <w:t xml:space="preserve">Infiltration with medical-grade epoxy or cyanoacrylate: seals surface porosity but adds dimensional build and requires biocompatibility testing of the </w:t>
      </w:r>
      <w:proofErr w:type="spellStart"/>
      <w:r>
        <w:t>infiltrant</w:t>
      </w:r>
      <w:proofErr w:type="spellEnd"/>
      <w:r>
        <w:t>.</w:t>
      </w:r>
    </w:p>
    <w:p w14:paraId="20A4D5C6" w14:textId="77777777" w:rsidR="00032105" w:rsidRDefault="00000000">
      <w:pPr>
        <w:pStyle w:val="ListParagraph"/>
        <w:numPr>
          <w:ilvl w:val="0"/>
          <w:numId w:val="2"/>
        </w:numPr>
        <w:spacing w:before="40" w:after="40"/>
      </w:pPr>
      <w:r>
        <w:t>CNC post-machining of critical surfaces: effective but time-consuming; reserved for functional sealing faces.</w:t>
      </w:r>
    </w:p>
    <w:p w14:paraId="6EA9CBDE" w14:textId="77777777" w:rsidR="00032105" w:rsidRDefault="00000000">
      <w:pPr>
        <w:pStyle w:val="ListParagraph"/>
        <w:numPr>
          <w:ilvl w:val="0"/>
          <w:numId w:val="2"/>
        </w:numPr>
        <w:spacing w:before="40" w:after="40"/>
      </w:pPr>
      <w:r>
        <w:t>Electropolishing (for metal SLM parts): the gold standard for sterile metal devices; not applicable to polymer FDM.</w:t>
      </w:r>
    </w:p>
    <w:p w14:paraId="02FEF3AC" w14:textId="77777777" w:rsidR="00032105" w:rsidRDefault="00032105">
      <w:pPr>
        <w:spacing w:before="60" w:after="60"/>
      </w:pPr>
    </w:p>
    <w:p w14:paraId="09D6AFE1" w14:textId="77777777" w:rsidR="00032105" w:rsidRDefault="00000000">
      <w:pPr>
        <w:pStyle w:val="Heading1"/>
      </w:pPr>
      <w:r>
        <w:t>5. Vacuum Casting in Polyurethane and Epoxy</w:t>
      </w:r>
    </w:p>
    <w:p w14:paraId="0C260C88" w14:textId="77777777" w:rsidR="00032105" w:rsidRDefault="00000000">
      <w:pPr>
        <w:pStyle w:val="Heading2"/>
      </w:pPr>
      <w:r>
        <w:t>5.1 Process Overview</w:t>
      </w:r>
    </w:p>
    <w:p w14:paraId="2ABB73F2" w14:textId="77777777" w:rsidR="00032105" w:rsidRDefault="00000000">
      <w:pPr>
        <w:spacing w:before="80" w:after="120"/>
        <w:jc w:val="both"/>
      </w:pPr>
      <w:r>
        <w:t>Vacuum casting produces end-use quality polymer parts by injecting two-component liquid resin (PU or epoxy) into silicone moulds under vacuum. The master pattern is typically produced by SLA or machining and is used to create a silicone mould capable of 20–50 shots before degradation. The process bridges the gap between prototyping and low-volume production, offering material properties close to or equivalent to injection-moulded thermoplastics.</w:t>
      </w:r>
    </w:p>
    <w:p w14:paraId="745BDE7C" w14:textId="77777777" w:rsidR="00032105" w:rsidRDefault="00000000">
      <w:pPr>
        <w:spacing w:before="80" w:after="120"/>
        <w:jc w:val="both"/>
      </w:pPr>
      <w:r>
        <w:t>For medical work, vacuum casting is useful because it can produce parts in certified, well-characterised polymers (including FDA-listed PU systems) with surface finishes and mechanical properties that closely replicate the intended production material. It's widely used for device housings, surgical handle grips, catheter components, and wearable medical device enclosures.</w:t>
      </w:r>
    </w:p>
    <w:p w14:paraId="0373309D" w14:textId="77777777" w:rsidR="00032105" w:rsidRDefault="00000000">
      <w:pPr>
        <w:pStyle w:val="Heading2"/>
      </w:pPr>
      <w:r>
        <w:t>5.2 Medical-Grade Polyurethane (PU) Systems</w:t>
      </w:r>
    </w:p>
    <w:p w14:paraId="751CAA5C" w14:textId="77777777" w:rsidR="00032105" w:rsidRDefault="00000000">
      <w:pPr>
        <w:spacing w:before="80" w:after="120"/>
        <w:jc w:val="both"/>
      </w:pPr>
      <w:r>
        <w:lastRenderedPageBreak/>
        <w:t xml:space="preserve">Polyurethanes are the </w:t>
      </w:r>
      <w:proofErr w:type="gramStart"/>
      <w:r>
        <w:t>most commonly used</w:t>
      </w:r>
      <w:proofErr w:type="gramEnd"/>
      <w:r>
        <w:t xml:space="preserve"> vacuum casting materials in medical device prototyping. They are available in a very wide range of Shore hardnesses (Shore 20A to Shore 85D) and can be formulated to meet ISO 10993 requirements for skin and short-to-prolonged contact applications.</w:t>
      </w:r>
    </w:p>
    <w:p w14:paraId="67C07585"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7"/>
        <w:gridCol w:w="1234"/>
        <w:gridCol w:w="1598"/>
        <w:gridCol w:w="1258"/>
        <w:gridCol w:w="1493"/>
        <w:gridCol w:w="1990"/>
      </w:tblGrid>
      <w:tr w:rsidR="00032105" w14:paraId="38C49D1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D6950F2" w14:textId="77777777" w:rsidR="00032105" w:rsidRDefault="00000000">
            <w:r>
              <w:rPr>
                <w:b/>
                <w:bCs/>
                <w:color w:val="FFFFFF"/>
                <w:sz w:val="20"/>
                <w:szCs w:val="20"/>
              </w:rPr>
              <w:t>PU System</w:t>
            </w:r>
          </w:p>
        </w:tc>
        <w:tc>
          <w:tcPr>
            <w:tcW w:w="12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C5347C1" w14:textId="77777777" w:rsidR="00032105" w:rsidRDefault="00000000">
            <w:r>
              <w:rPr>
                <w:b/>
                <w:bCs/>
                <w:color w:val="FFFFFF"/>
                <w:sz w:val="20"/>
                <w:szCs w:val="20"/>
              </w:rPr>
              <w:t>Supplier</w:t>
            </w:r>
          </w:p>
        </w:tc>
        <w:tc>
          <w:tcPr>
            <w:tcW w:w="16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11F489EA" w14:textId="77777777" w:rsidR="00032105" w:rsidRDefault="00000000">
            <w:r>
              <w:rPr>
                <w:b/>
                <w:bCs/>
                <w:color w:val="FFFFFF"/>
                <w:sz w:val="20"/>
                <w:szCs w:val="20"/>
              </w:rPr>
              <w:t>ISO 10993 Status</w:t>
            </w:r>
          </w:p>
        </w:tc>
        <w:tc>
          <w:tcPr>
            <w:tcW w:w="12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D5B7E77" w14:textId="77777777" w:rsidR="00032105" w:rsidRDefault="00000000">
            <w:r>
              <w:rPr>
                <w:b/>
                <w:bCs/>
                <w:color w:val="FFFFFF"/>
                <w:sz w:val="20"/>
                <w:szCs w:val="20"/>
              </w:rPr>
              <w:t>Shore Hardness</w:t>
            </w:r>
          </w:p>
        </w:tc>
        <w:tc>
          <w:tcPr>
            <w:tcW w:w="15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A0F9EBA" w14:textId="77777777" w:rsidR="00032105" w:rsidRDefault="00000000">
            <w:r>
              <w:rPr>
                <w:b/>
                <w:bCs/>
                <w:color w:val="FFFFFF"/>
                <w:sz w:val="20"/>
                <w:szCs w:val="20"/>
              </w:rPr>
              <w:t>Tensile Strength</w:t>
            </w:r>
          </w:p>
        </w:tc>
        <w:tc>
          <w:tcPr>
            <w:tcW w:w="20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4493D61" w14:textId="77777777" w:rsidR="00032105" w:rsidRDefault="00000000">
            <w:r>
              <w:rPr>
                <w:b/>
                <w:bCs/>
                <w:color w:val="FFFFFF"/>
                <w:sz w:val="20"/>
                <w:szCs w:val="20"/>
              </w:rPr>
              <w:t>Medical Application</w:t>
            </w:r>
          </w:p>
        </w:tc>
      </w:tr>
      <w:tr w:rsidR="00032105" w14:paraId="76302C9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CB2F94" w14:textId="77777777" w:rsidR="00032105" w:rsidRDefault="00000000">
            <w:r>
              <w:rPr>
                <w:sz w:val="20"/>
                <w:szCs w:val="20"/>
              </w:rPr>
              <w:t>Axson PX 100 HT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ED31C2" w14:textId="77777777" w:rsidR="00032105" w:rsidRDefault="00000000">
            <w:r>
              <w:rPr>
                <w:sz w:val="20"/>
                <w:szCs w:val="20"/>
              </w:rPr>
              <w:t>Axson (Solvay)</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9AB605" w14:textId="77777777" w:rsidR="00032105" w:rsidRDefault="00000000">
            <w:r>
              <w:rPr>
                <w:sz w:val="20"/>
                <w:szCs w:val="20"/>
              </w:rPr>
              <w:t>ISO 10993-5/10 tested</w:t>
            </w:r>
          </w:p>
        </w:tc>
        <w:tc>
          <w:tcPr>
            <w:tcW w:w="1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45AFC9" w14:textId="77777777" w:rsidR="00032105" w:rsidRDefault="00000000">
            <w:r>
              <w:rPr>
                <w:sz w:val="20"/>
                <w:szCs w:val="20"/>
              </w:rPr>
              <w:t>Shore 80D</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75A748" w14:textId="77777777" w:rsidR="00032105" w:rsidRDefault="00000000">
            <w:r>
              <w:rPr>
                <w:sz w:val="20"/>
                <w:szCs w:val="20"/>
              </w:rPr>
              <w:t>45 MPa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9F5943" w14:textId="77777777" w:rsidR="00032105" w:rsidRDefault="00000000">
            <w:r>
              <w:rPr>
                <w:sz w:val="20"/>
                <w:szCs w:val="20"/>
              </w:rPr>
              <w:t>Rigid housings, enclosures</w:t>
            </w:r>
          </w:p>
        </w:tc>
      </w:tr>
      <w:tr w:rsidR="00032105" w14:paraId="0E86FEF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12B811C" w14:textId="77777777" w:rsidR="00032105" w:rsidRDefault="00000000">
            <w:proofErr w:type="spellStart"/>
            <w:r>
              <w:rPr>
                <w:sz w:val="20"/>
                <w:szCs w:val="20"/>
              </w:rPr>
              <w:t>Polytek</w:t>
            </w:r>
            <w:proofErr w:type="spellEnd"/>
            <w:r>
              <w:rPr>
                <w:sz w:val="20"/>
                <w:szCs w:val="20"/>
              </w:rPr>
              <w:t xml:space="preserve"> Poly 74-20 Med</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D04EA5B" w14:textId="77777777" w:rsidR="00032105" w:rsidRDefault="00000000">
            <w:proofErr w:type="spellStart"/>
            <w:r>
              <w:rPr>
                <w:sz w:val="20"/>
                <w:szCs w:val="20"/>
              </w:rPr>
              <w:t>Polytek</w:t>
            </w:r>
            <w:proofErr w:type="spellEnd"/>
          </w:p>
        </w:tc>
        <w:tc>
          <w:tcPr>
            <w:tcW w:w="1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09FA76E" w14:textId="77777777" w:rsidR="00032105" w:rsidRDefault="00000000">
            <w:r>
              <w:rPr>
                <w:sz w:val="20"/>
                <w:szCs w:val="20"/>
              </w:rPr>
              <w:t>Biocompatible grade</w:t>
            </w:r>
          </w:p>
        </w:tc>
        <w:tc>
          <w:tcPr>
            <w:tcW w:w="1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7E72943" w14:textId="77777777" w:rsidR="00032105" w:rsidRDefault="00000000">
            <w:r>
              <w:rPr>
                <w:sz w:val="20"/>
                <w:szCs w:val="20"/>
              </w:rPr>
              <w:t>Shore 20A</w:t>
            </w:r>
          </w:p>
        </w:tc>
        <w:tc>
          <w:tcPr>
            <w:tcW w:w="15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A26C462" w14:textId="77777777" w:rsidR="00032105" w:rsidRDefault="00000000">
            <w:r>
              <w:rPr>
                <w:sz w:val="20"/>
                <w:szCs w:val="20"/>
              </w:rPr>
              <w:t>3.5 MPa</w:t>
            </w:r>
          </w:p>
        </w:tc>
        <w:tc>
          <w:tcPr>
            <w:tcW w:w="20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C48C3A8" w14:textId="77777777" w:rsidR="00032105" w:rsidRDefault="00000000">
            <w:r>
              <w:rPr>
                <w:sz w:val="20"/>
                <w:szCs w:val="20"/>
              </w:rPr>
              <w:t>Soft anatomical models, grips</w:t>
            </w:r>
          </w:p>
        </w:tc>
      </w:tr>
      <w:tr w:rsidR="00032105" w14:paraId="641D81D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BF10C98" w14:textId="77777777" w:rsidR="00032105" w:rsidRDefault="00000000">
            <w:r>
              <w:rPr>
                <w:sz w:val="20"/>
                <w:szCs w:val="20"/>
              </w:rPr>
              <w:t>BJB TC-1614</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7D1783" w14:textId="77777777" w:rsidR="00032105" w:rsidRDefault="00000000">
            <w:r>
              <w:rPr>
                <w:sz w:val="20"/>
                <w:szCs w:val="20"/>
              </w:rPr>
              <w:t>BJB Enterprises</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FBAC77" w14:textId="77777777" w:rsidR="00032105" w:rsidRDefault="00000000">
            <w:r>
              <w:rPr>
                <w:sz w:val="20"/>
                <w:szCs w:val="20"/>
              </w:rPr>
              <w:t>USP Class VI tested</w:t>
            </w:r>
          </w:p>
        </w:tc>
        <w:tc>
          <w:tcPr>
            <w:tcW w:w="1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14540E" w14:textId="77777777" w:rsidR="00032105" w:rsidRDefault="00000000">
            <w:r>
              <w:rPr>
                <w:sz w:val="20"/>
                <w:szCs w:val="20"/>
              </w:rPr>
              <w:t>Shore 60A</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E97C78" w14:textId="77777777" w:rsidR="00032105" w:rsidRDefault="00000000">
            <w:r>
              <w:rPr>
                <w:sz w:val="20"/>
                <w:szCs w:val="20"/>
              </w:rPr>
              <w:t>18 MPa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E58EA32" w14:textId="77777777" w:rsidR="00032105" w:rsidRDefault="00000000">
            <w:r>
              <w:rPr>
                <w:sz w:val="20"/>
                <w:szCs w:val="20"/>
              </w:rPr>
              <w:t>Catheter prototypes, soft device parts</w:t>
            </w:r>
          </w:p>
        </w:tc>
      </w:tr>
      <w:tr w:rsidR="00032105" w14:paraId="439349F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B0BE54F" w14:textId="77777777" w:rsidR="00032105" w:rsidRDefault="00000000">
            <w:r>
              <w:rPr>
                <w:sz w:val="20"/>
                <w:szCs w:val="20"/>
              </w:rPr>
              <w:t xml:space="preserve">Smooth-On Soma </w:t>
            </w:r>
            <w:proofErr w:type="spellStart"/>
            <w:r>
              <w:rPr>
                <w:sz w:val="20"/>
                <w:szCs w:val="20"/>
              </w:rPr>
              <w:t>Foama</w:t>
            </w:r>
            <w:proofErr w:type="spellEnd"/>
            <w:r>
              <w:rPr>
                <w:sz w:val="20"/>
                <w:szCs w:val="20"/>
              </w:rPr>
              <w:t xml:space="preserve"> 15</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268E25C" w14:textId="77777777" w:rsidR="00032105" w:rsidRDefault="00000000">
            <w:r>
              <w:rPr>
                <w:sz w:val="20"/>
                <w:szCs w:val="20"/>
              </w:rPr>
              <w:t>Smooth-On</w:t>
            </w:r>
          </w:p>
        </w:tc>
        <w:tc>
          <w:tcPr>
            <w:tcW w:w="1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CC0DB62" w14:textId="77777777" w:rsidR="00032105" w:rsidRDefault="00000000">
            <w:r>
              <w:rPr>
                <w:sz w:val="20"/>
                <w:szCs w:val="20"/>
              </w:rPr>
              <w:t>Skin-safe formulation</w:t>
            </w:r>
          </w:p>
        </w:tc>
        <w:tc>
          <w:tcPr>
            <w:tcW w:w="1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DAD1119" w14:textId="77777777" w:rsidR="00032105" w:rsidRDefault="00000000">
            <w:r>
              <w:rPr>
                <w:sz w:val="20"/>
                <w:szCs w:val="20"/>
              </w:rPr>
              <w:t>Foam (15 lb/ft³)</w:t>
            </w:r>
          </w:p>
        </w:tc>
        <w:tc>
          <w:tcPr>
            <w:tcW w:w="15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375C567" w14:textId="77777777" w:rsidR="00032105" w:rsidRDefault="00000000">
            <w:r>
              <w:rPr>
                <w:sz w:val="20"/>
                <w:szCs w:val="20"/>
              </w:rPr>
              <w:t xml:space="preserve"> - </w:t>
            </w:r>
          </w:p>
        </w:tc>
        <w:tc>
          <w:tcPr>
            <w:tcW w:w="20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822A14F" w14:textId="77777777" w:rsidR="00032105" w:rsidRDefault="00000000">
            <w:r>
              <w:rPr>
                <w:sz w:val="20"/>
                <w:szCs w:val="20"/>
              </w:rPr>
              <w:t>Padding, prosthetic liners (non-implant)</w:t>
            </w:r>
          </w:p>
        </w:tc>
      </w:tr>
      <w:tr w:rsidR="00032105" w14:paraId="5291D1C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8847CB" w14:textId="77777777" w:rsidR="00032105" w:rsidRDefault="00000000">
            <w:proofErr w:type="spellStart"/>
            <w:r>
              <w:rPr>
                <w:sz w:val="20"/>
                <w:szCs w:val="20"/>
              </w:rPr>
              <w:t>Reoflex</w:t>
            </w:r>
            <w:proofErr w:type="spellEnd"/>
            <w:r>
              <w:rPr>
                <w:sz w:val="20"/>
                <w:szCs w:val="20"/>
              </w:rPr>
              <w:t xml:space="preserve"> 40 Medical</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B36F4C9" w14:textId="77777777" w:rsidR="00032105" w:rsidRDefault="00000000">
            <w:r>
              <w:rPr>
                <w:sz w:val="20"/>
                <w:szCs w:val="20"/>
              </w:rPr>
              <w:t>Smooth-On</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59AC26" w14:textId="77777777" w:rsidR="00032105" w:rsidRDefault="00000000">
            <w:r>
              <w:rPr>
                <w:sz w:val="20"/>
                <w:szCs w:val="20"/>
              </w:rPr>
              <w:t>ISO 10993-5 screened</w:t>
            </w:r>
          </w:p>
        </w:tc>
        <w:tc>
          <w:tcPr>
            <w:tcW w:w="12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2DDB49" w14:textId="77777777" w:rsidR="00032105" w:rsidRDefault="00000000">
            <w:r>
              <w:rPr>
                <w:sz w:val="20"/>
                <w:szCs w:val="20"/>
              </w:rPr>
              <w:t>Shore 40A</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42632D" w14:textId="77777777" w:rsidR="00032105" w:rsidRDefault="00000000">
            <w:r>
              <w:rPr>
                <w:sz w:val="20"/>
                <w:szCs w:val="20"/>
              </w:rPr>
              <w:t>8 MPa</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E37F27" w14:textId="77777777" w:rsidR="00032105" w:rsidRDefault="00000000">
            <w:r>
              <w:rPr>
                <w:sz w:val="20"/>
                <w:szCs w:val="20"/>
              </w:rPr>
              <w:t>Anatomical trainers, surgical simulation</w:t>
            </w:r>
          </w:p>
        </w:tc>
      </w:tr>
      <w:tr w:rsidR="00032105" w14:paraId="580038E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F29E4F6" w14:textId="77777777" w:rsidR="00032105" w:rsidRDefault="00000000">
            <w:r>
              <w:rPr>
                <w:sz w:val="20"/>
                <w:szCs w:val="20"/>
              </w:rPr>
              <w:t>Uralite 3140</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5417C25" w14:textId="77777777" w:rsidR="00032105" w:rsidRDefault="00000000">
            <w:r>
              <w:rPr>
                <w:sz w:val="20"/>
                <w:szCs w:val="20"/>
              </w:rPr>
              <w:t>Huntsman</w:t>
            </w:r>
          </w:p>
        </w:tc>
        <w:tc>
          <w:tcPr>
            <w:tcW w:w="1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C447BEB" w14:textId="77777777" w:rsidR="00032105" w:rsidRDefault="00000000">
            <w:r>
              <w:rPr>
                <w:sz w:val="20"/>
                <w:szCs w:val="20"/>
              </w:rPr>
              <w:t>Full ISO 10993 package</w:t>
            </w:r>
          </w:p>
        </w:tc>
        <w:tc>
          <w:tcPr>
            <w:tcW w:w="12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A52D676" w14:textId="77777777" w:rsidR="00032105" w:rsidRDefault="00000000">
            <w:r>
              <w:rPr>
                <w:sz w:val="20"/>
                <w:szCs w:val="20"/>
              </w:rPr>
              <w:t>Shore 75D</w:t>
            </w:r>
          </w:p>
        </w:tc>
        <w:tc>
          <w:tcPr>
            <w:tcW w:w="15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6FA62E2" w14:textId="77777777" w:rsidR="00032105" w:rsidRDefault="00000000">
            <w:r>
              <w:rPr>
                <w:sz w:val="20"/>
                <w:szCs w:val="20"/>
              </w:rPr>
              <w:t>55 MPa</w:t>
            </w:r>
          </w:p>
        </w:tc>
        <w:tc>
          <w:tcPr>
            <w:tcW w:w="20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EB02ECC" w14:textId="77777777" w:rsidR="00032105" w:rsidRDefault="00000000">
            <w:r>
              <w:rPr>
                <w:sz w:val="20"/>
                <w:szCs w:val="20"/>
              </w:rPr>
              <w:t>Device housings, load-bearing prototypes</w:t>
            </w:r>
          </w:p>
        </w:tc>
      </w:tr>
    </w:tbl>
    <w:p w14:paraId="1B92D161" w14:textId="77777777" w:rsidR="00032105" w:rsidRDefault="00032105">
      <w:pPr>
        <w:spacing w:before="60" w:after="60"/>
      </w:pPr>
    </w:p>
    <w:p w14:paraId="6A772E35" w14:textId="77777777" w:rsidR="00032105" w:rsidRDefault="00000000">
      <w:pPr>
        <w:spacing w:before="80" w:after="120"/>
        <w:jc w:val="both"/>
      </w:pPr>
      <w:r>
        <w:t>USP Class VI (United States Pharmacopeia Plastics Class VI) is a complementary standard to ISO 10993, originating from pharmaceutical packaging. It tests for systemic injection toxicity, intracutaneous reactivity, and implantation response. Many medical device OEMs require USP Class VI certification for any material contacting drug delivery pathways or sterile fluids.</w:t>
      </w:r>
    </w:p>
    <w:p w14:paraId="79349B64" w14:textId="77777777" w:rsidR="00032105" w:rsidRDefault="00000000">
      <w:pPr>
        <w:pStyle w:val="Heading2"/>
      </w:pPr>
      <w:r>
        <w:t xml:space="preserve">5.3 </w:t>
      </w:r>
      <w:proofErr w:type="spellStart"/>
      <w:r>
        <w:t>Hapco</w:t>
      </w:r>
      <w:proofErr w:type="spellEnd"/>
      <w:r>
        <w:t xml:space="preserve"> </w:t>
      </w:r>
      <w:proofErr w:type="spellStart"/>
      <w:r>
        <w:t>Steralloy</w:t>
      </w:r>
      <w:proofErr w:type="spellEnd"/>
      <w:r>
        <w:t>™: Medical-Grade PU and Epoxy Systems</w:t>
      </w:r>
    </w:p>
    <w:p w14:paraId="723A39FF" w14:textId="77777777" w:rsidR="00032105" w:rsidRDefault="00000000">
      <w:pPr>
        <w:spacing w:before="80" w:after="120"/>
        <w:jc w:val="both"/>
      </w:pPr>
      <w:proofErr w:type="spellStart"/>
      <w:r>
        <w:t>Hapco</w:t>
      </w:r>
      <w:proofErr w:type="spellEnd"/>
      <w:r>
        <w:t xml:space="preserve">, Inc. (Hanover, Massachusetts) manufactures the </w:t>
      </w:r>
      <w:proofErr w:type="spellStart"/>
      <w:r>
        <w:t>Steralloy</w:t>
      </w:r>
      <w:proofErr w:type="spellEnd"/>
      <w:r>
        <w:t xml:space="preserve">™ range of speciality polymer systems specifically formulated for food and drug-related applications, including medical device manufacture. </w:t>
      </w:r>
      <w:proofErr w:type="spellStart"/>
      <w:r>
        <w:t>Steralloy</w:t>
      </w:r>
      <w:proofErr w:type="spellEnd"/>
      <w:r>
        <w:t xml:space="preserve"> materials are 100% solids systems containing no VOCs or </w:t>
      </w:r>
      <w:proofErr w:type="gramStart"/>
      <w:r>
        <w:t>mercury, and</w:t>
      </w:r>
      <w:proofErr w:type="gramEnd"/>
      <w:r>
        <w:t xml:space="preserve"> have been successfully used in the manufacture of products that have undergone biocompatibility testing to support regulatory submissions.</w:t>
      </w:r>
    </w:p>
    <w:p w14:paraId="3ECFD06A" w14:textId="77777777" w:rsidR="00032105" w:rsidRDefault="00000000">
      <w:pPr>
        <w:spacing w:before="80" w:after="120"/>
        <w:jc w:val="both"/>
      </w:pPr>
      <w:r>
        <w:t xml:space="preserve">As covered in Section 1, no two-component liquid polyurethane or epoxy system is individually FDA-approved. FDA approval applies to the finished device. </w:t>
      </w:r>
      <w:proofErr w:type="spellStart"/>
      <w:r>
        <w:t>Hapco</w:t>
      </w:r>
      <w:proofErr w:type="spellEnd"/>
      <w:r>
        <w:t xml:space="preserve"> </w:t>
      </w:r>
      <w:proofErr w:type="spellStart"/>
      <w:r>
        <w:t>Steralloy</w:t>
      </w:r>
      <w:proofErr w:type="spellEnd"/>
      <w:r>
        <w:t xml:space="preserve"> systems are described as 'FDA approvable' in the sense that they have been formulated to support the biocompatibility testing and regulatory documentation needed for device approval. </w:t>
      </w:r>
      <w:proofErr w:type="spellStart"/>
      <w:r>
        <w:t>Hapco</w:t>
      </w:r>
      <w:proofErr w:type="spellEnd"/>
      <w:r>
        <w:t xml:space="preserve"> holds ISO 9001 certification and keeps detailed technical documentation for each formulation.</w:t>
      </w:r>
    </w:p>
    <w:p w14:paraId="457B582F" w14:textId="77777777" w:rsidR="00032105" w:rsidRDefault="00000000">
      <w:pPr>
        <w:spacing w:before="80" w:after="120"/>
        <w:jc w:val="both"/>
      </w:pPr>
      <w:r>
        <w:t xml:space="preserve">The </w:t>
      </w:r>
      <w:proofErr w:type="spellStart"/>
      <w:r>
        <w:t>Steralloy</w:t>
      </w:r>
      <w:proofErr w:type="spellEnd"/>
      <w:r>
        <w:t xml:space="preserve"> range comprises two principal series: the E-Series (polyurethane-based elastomers, Shore 25A to 72D) and the R-Series (epoxy-based rigid systems, Shore 85D).</w:t>
      </w:r>
    </w:p>
    <w:p w14:paraId="27F2EF92"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600"/>
        <w:gridCol w:w="1760"/>
        <w:gridCol w:w="1400"/>
        <w:gridCol w:w="1300"/>
        <w:gridCol w:w="1500"/>
      </w:tblGrid>
      <w:tr w:rsidR="00032105" w14:paraId="0447B47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DDD8E7B" w14:textId="77777777" w:rsidR="00032105" w:rsidRDefault="00000000">
            <w:proofErr w:type="spellStart"/>
            <w:r>
              <w:rPr>
                <w:b/>
                <w:bCs/>
                <w:color w:val="FFFFFF"/>
                <w:sz w:val="20"/>
                <w:szCs w:val="20"/>
              </w:rPr>
              <w:t>Steralloy</w:t>
            </w:r>
            <w:proofErr w:type="spellEnd"/>
            <w:r>
              <w:rPr>
                <w:b/>
                <w:bCs/>
                <w:color w:val="FFFFFF"/>
                <w:sz w:val="20"/>
                <w:szCs w:val="20"/>
              </w:rPr>
              <w:t xml:space="preserve"> Grade</w:t>
            </w:r>
          </w:p>
        </w:tc>
        <w:tc>
          <w:tcPr>
            <w:tcW w:w="16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7AFC161" w14:textId="77777777" w:rsidR="00032105" w:rsidRDefault="00000000">
            <w:r>
              <w:rPr>
                <w:b/>
                <w:bCs/>
                <w:color w:val="FFFFFF"/>
                <w:sz w:val="20"/>
                <w:szCs w:val="20"/>
              </w:rPr>
              <w:t>Series / Type</w:t>
            </w:r>
          </w:p>
        </w:tc>
        <w:tc>
          <w:tcPr>
            <w:tcW w:w="17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1C9A5EA9" w14:textId="77777777" w:rsidR="00032105" w:rsidRDefault="00000000">
            <w:r>
              <w:rPr>
                <w:b/>
                <w:bCs/>
                <w:color w:val="FFFFFF"/>
                <w:sz w:val="20"/>
                <w:szCs w:val="20"/>
              </w:rPr>
              <w:t>ISO 10993 / Regulatory</w:t>
            </w:r>
          </w:p>
        </w:tc>
        <w:tc>
          <w:tcPr>
            <w:tcW w:w="14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92E4A9D" w14:textId="77777777" w:rsidR="00032105" w:rsidRDefault="00000000">
            <w:r>
              <w:rPr>
                <w:b/>
                <w:bCs/>
                <w:color w:val="FFFFFF"/>
                <w:sz w:val="20"/>
                <w:szCs w:val="20"/>
              </w:rPr>
              <w:t>Shore Hardness</w:t>
            </w:r>
          </w:p>
        </w:tc>
        <w:tc>
          <w:tcPr>
            <w:tcW w:w="13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FF16558" w14:textId="77777777" w:rsidR="00032105" w:rsidRDefault="00000000">
            <w:r>
              <w:rPr>
                <w:b/>
                <w:bCs/>
                <w:color w:val="FFFFFF"/>
                <w:sz w:val="20"/>
                <w:szCs w:val="20"/>
              </w:rPr>
              <w:t>Tensile Strength</w:t>
            </w:r>
          </w:p>
        </w:tc>
        <w:tc>
          <w:tcPr>
            <w:tcW w:w="15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AC9A18E" w14:textId="77777777" w:rsidR="00032105" w:rsidRDefault="00000000">
            <w:r>
              <w:rPr>
                <w:b/>
                <w:bCs/>
                <w:color w:val="FFFFFF"/>
                <w:sz w:val="20"/>
                <w:szCs w:val="20"/>
              </w:rPr>
              <w:t>Medical Application</w:t>
            </w:r>
          </w:p>
        </w:tc>
      </w:tr>
      <w:tr w:rsidR="00032105" w14:paraId="2D3466D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E2A73F" w14:textId="77777777" w:rsidR="00032105" w:rsidRDefault="00000000">
            <w:proofErr w:type="spellStart"/>
            <w:r>
              <w:rPr>
                <w:sz w:val="20"/>
                <w:szCs w:val="20"/>
              </w:rPr>
              <w:t>Steralloy</w:t>
            </w:r>
            <w:proofErr w:type="spellEnd"/>
            <w:r>
              <w:rPr>
                <w:sz w:val="20"/>
                <w:szCs w:val="20"/>
              </w:rPr>
              <w:t xml:space="preserve"> 2021-5</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370550" w14:textId="77777777" w:rsidR="00032105" w:rsidRDefault="00000000">
            <w:r>
              <w:rPr>
                <w:sz w:val="20"/>
                <w:szCs w:val="20"/>
              </w:rPr>
              <w:t>E-Series (Elastomeric PU)</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D39757" w14:textId="77777777" w:rsidR="00032105" w:rsidRDefault="00000000">
            <w:r>
              <w:rPr>
                <w:sz w:val="20"/>
                <w:szCs w:val="20"/>
              </w:rPr>
              <w:t>FDA approvable; biocompatibility testing supported</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861D72C" w14:textId="77777777" w:rsidR="00032105" w:rsidRDefault="00000000">
            <w:r>
              <w:rPr>
                <w:sz w:val="20"/>
                <w:szCs w:val="20"/>
              </w:rPr>
              <w:t>Shore 25A</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888268" w14:textId="77777777" w:rsidR="00032105" w:rsidRDefault="00000000">
            <w:r>
              <w:rPr>
                <w:sz w:val="20"/>
                <w:szCs w:val="20"/>
              </w:rPr>
              <w:t>~2 MPa</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FFBE4D" w14:textId="77777777" w:rsidR="00032105" w:rsidRDefault="00000000">
            <w:r>
              <w:rPr>
                <w:sz w:val="20"/>
                <w:szCs w:val="20"/>
              </w:rPr>
              <w:t xml:space="preserve">Soft grips, prosthetic liners, </w:t>
            </w:r>
            <w:r>
              <w:rPr>
                <w:sz w:val="20"/>
                <w:szCs w:val="20"/>
              </w:rPr>
              <w:lastRenderedPageBreak/>
              <w:t>anatomical simulation</w:t>
            </w:r>
          </w:p>
        </w:tc>
      </w:tr>
      <w:tr w:rsidR="00032105" w14:paraId="3971068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E592768" w14:textId="77777777" w:rsidR="00032105" w:rsidRDefault="00000000">
            <w:proofErr w:type="spellStart"/>
            <w:r>
              <w:rPr>
                <w:sz w:val="20"/>
                <w:szCs w:val="20"/>
              </w:rPr>
              <w:lastRenderedPageBreak/>
              <w:t>Steralloy</w:t>
            </w:r>
            <w:proofErr w:type="spellEnd"/>
            <w:r>
              <w:rPr>
                <w:sz w:val="20"/>
                <w:szCs w:val="20"/>
              </w:rPr>
              <w:t xml:space="preserve"> 2056</w:t>
            </w:r>
          </w:p>
        </w:tc>
        <w:tc>
          <w:tcPr>
            <w:tcW w:w="1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D49A58F" w14:textId="77777777" w:rsidR="00032105" w:rsidRDefault="00000000">
            <w:r>
              <w:rPr>
                <w:sz w:val="20"/>
                <w:szCs w:val="20"/>
              </w:rPr>
              <w:t>E-Series (Elastomeric PU)</w:t>
            </w:r>
          </w:p>
        </w:tc>
        <w:tc>
          <w:tcPr>
            <w:tcW w:w="1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D61448E" w14:textId="77777777" w:rsidR="00032105" w:rsidRDefault="00000000">
            <w:r>
              <w:rPr>
                <w:sz w:val="20"/>
                <w:szCs w:val="20"/>
              </w:rPr>
              <w:t>FDA approvable; used in drug/food contact</w:t>
            </w:r>
          </w:p>
        </w:tc>
        <w:tc>
          <w:tcPr>
            <w:tcW w:w="14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78FBAC0" w14:textId="77777777" w:rsidR="00032105" w:rsidRDefault="00000000">
            <w:r>
              <w:rPr>
                <w:sz w:val="20"/>
                <w:szCs w:val="20"/>
              </w:rPr>
              <w:t>Shore 56A</w:t>
            </w:r>
          </w:p>
        </w:tc>
        <w:tc>
          <w:tcPr>
            <w:tcW w:w="13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FFC3650" w14:textId="77777777" w:rsidR="00032105" w:rsidRDefault="00000000">
            <w:r>
              <w:rPr>
                <w:sz w:val="20"/>
                <w:szCs w:val="20"/>
              </w:rPr>
              <w:t>~14 MPa</w:t>
            </w:r>
          </w:p>
        </w:tc>
        <w:tc>
          <w:tcPr>
            <w:tcW w:w="15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9BC5762" w14:textId="77777777" w:rsidR="00032105" w:rsidRDefault="00000000">
            <w:r>
              <w:rPr>
                <w:sz w:val="20"/>
                <w:szCs w:val="20"/>
              </w:rPr>
              <w:t>Catheter seals, device grips, wearable components</w:t>
            </w:r>
          </w:p>
        </w:tc>
      </w:tr>
      <w:tr w:rsidR="00032105" w14:paraId="51D4D58F"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14E853" w14:textId="77777777" w:rsidR="00032105" w:rsidRDefault="00000000">
            <w:proofErr w:type="spellStart"/>
            <w:r>
              <w:rPr>
                <w:sz w:val="20"/>
                <w:szCs w:val="20"/>
              </w:rPr>
              <w:t>Steralloy</w:t>
            </w:r>
            <w:proofErr w:type="spellEnd"/>
            <w:r>
              <w:rPr>
                <w:sz w:val="20"/>
                <w:szCs w:val="20"/>
              </w:rPr>
              <w:t xml:space="preserve"> 2871</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218C38" w14:textId="77777777" w:rsidR="00032105" w:rsidRDefault="00000000">
            <w:r>
              <w:rPr>
                <w:sz w:val="20"/>
                <w:szCs w:val="20"/>
              </w:rPr>
              <w:t>E-Series (Elastomeric PU)</w:t>
            </w:r>
          </w:p>
        </w:tc>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0D38E8" w14:textId="77777777" w:rsidR="00032105" w:rsidRDefault="00000000">
            <w:r>
              <w:rPr>
                <w:sz w:val="20"/>
                <w:szCs w:val="20"/>
              </w:rPr>
              <w:t>FDA approvable; food &amp; drug formulation</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4CD9CD" w14:textId="77777777" w:rsidR="00032105" w:rsidRDefault="00000000">
            <w:r>
              <w:rPr>
                <w:sz w:val="20"/>
                <w:szCs w:val="20"/>
              </w:rPr>
              <w:t>Shore 72D</w:t>
            </w:r>
          </w:p>
        </w:tc>
        <w:tc>
          <w:tcPr>
            <w:tcW w:w="13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4C45D2" w14:textId="77777777" w:rsidR="00032105" w:rsidRDefault="00000000">
            <w:r>
              <w:rPr>
                <w:sz w:val="20"/>
                <w:szCs w:val="20"/>
              </w:rPr>
              <w:t xml:space="preserve">~25 MPa (3.7 </w:t>
            </w:r>
            <w:proofErr w:type="spellStart"/>
            <w:r>
              <w:rPr>
                <w:sz w:val="20"/>
                <w:szCs w:val="20"/>
              </w:rPr>
              <w:t>ksi</w:t>
            </w:r>
            <w:proofErr w:type="spellEnd"/>
            <w:r>
              <w:rPr>
                <w:sz w:val="20"/>
                <w:szCs w:val="20"/>
              </w:rPr>
              <w:t>)</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1F538B" w14:textId="77777777" w:rsidR="00032105" w:rsidRDefault="00000000">
            <w:r>
              <w:rPr>
                <w:sz w:val="20"/>
                <w:szCs w:val="20"/>
              </w:rPr>
              <w:t>Rigid-flexible housings, device component enclosures</w:t>
            </w:r>
          </w:p>
        </w:tc>
      </w:tr>
      <w:tr w:rsidR="00032105" w14:paraId="106A3E3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D11B586" w14:textId="77777777" w:rsidR="00032105" w:rsidRDefault="00000000">
            <w:proofErr w:type="spellStart"/>
            <w:r>
              <w:rPr>
                <w:sz w:val="20"/>
                <w:szCs w:val="20"/>
              </w:rPr>
              <w:t>Steralloy</w:t>
            </w:r>
            <w:proofErr w:type="spellEnd"/>
            <w:r>
              <w:rPr>
                <w:sz w:val="20"/>
                <w:szCs w:val="20"/>
              </w:rPr>
              <w:t xml:space="preserve"> 2380</w:t>
            </w:r>
          </w:p>
        </w:tc>
        <w:tc>
          <w:tcPr>
            <w:tcW w:w="16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B6DC911" w14:textId="77777777" w:rsidR="00032105" w:rsidRDefault="00000000">
            <w:r>
              <w:rPr>
                <w:sz w:val="20"/>
                <w:szCs w:val="20"/>
              </w:rPr>
              <w:t>R-Series (Epoxy-based)</w:t>
            </w:r>
          </w:p>
        </w:tc>
        <w:tc>
          <w:tcPr>
            <w:tcW w:w="1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DC786E4" w14:textId="77777777" w:rsidR="00032105" w:rsidRDefault="00000000">
            <w:r>
              <w:rPr>
                <w:sz w:val="20"/>
                <w:szCs w:val="20"/>
              </w:rPr>
              <w:t>Passes ISO 10993-5; food &amp; drug grade</w:t>
            </w:r>
          </w:p>
        </w:tc>
        <w:tc>
          <w:tcPr>
            <w:tcW w:w="14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A8E9A05" w14:textId="77777777" w:rsidR="00032105" w:rsidRDefault="00000000">
            <w:r>
              <w:rPr>
                <w:sz w:val="20"/>
                <w:szCs w:val="20"/>
              </w:rPr>
              <w:t>Shore 85D</w:t>
            </w:r>
          </w:p>
        </w:tc>
        <w:tc>
          <w:tcPr>
            <w:tcW w:w="13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BB76658" w14:textId="77777777" w:rsidR="00032105" w:rsidRDefault="00000000">
            <w:r>
              <w:rPr>
                <w:sz w:val="20"/>
                <w:szCs w:val="20"/>
              </w:rPr>
              <w:t xml:space="preserve">~55 MPa (8 </w:t>
            </w:r>
            <w:proofErr w:type="spellStart"/>
            <w:r>
              <w:rPr>
                <w:sz w:val="20"/>
                <w:szCs w:val="20"/>
              </w:rPr>
              <w:t>ksi</w:t>
            </w:r>
            <w:proofErr w:type="spellEnd"/>
            <w:r>
              <w:rPr>
                <w:sz w:val="20"/>
                <w:szCs w:val="20"/>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5DDFE1B" w14:textId="77777777" w:rsidR="00032105" w:rsidRDefault="00000000">
            <w:r>
              <w:rPr>
                <w:sz w:val="20"/>
                <w:szCs w:val="20"/>
              </w:rPr>
              <w:t>Structural enclosures, high-strength diagnostic parts</w:t>
            </w:r>
          </w:p>
        </w:tc>
      </w:tr>
    </w:tbl>
    <w:p w14:paraId="56E230E7" w14:textId="77777777" w:rsidR="00032105" w:rsidRDefault="00032105">
      <w:pPr>
        <w:spacing w:before="60" w:after="60"/>
      </w:pPr>
    </w:p>
    <w:p w14:paraId="3E7AF518" w14:textId="77777777" w:rsidR="00032105" w:rsidRDefault="00000000">
      <w:pPr>
        <w:spacing w:before="80" w:after="120"/>
        <w:jc w:val="both"/>
      </w:pPr>
      <w:r>
        <w:t xml:space="preserve">The E-Series elastomers are useful for catheter seals, wearable medical components, and prosthetic contact surfaces where Shore hardness </w:t>
      </w:r>
      <w:proofErr w:type="gramStart"/>
      <w:r>
        <w:t>has to</w:t>
      </w:r>
      <w:proofErr w:type="gramEnd"/>
      <w:r>
        <w:t xml:space="preserve"> be matched to the clinical application. The </w:t>
      </w:r>
      <w:proofErr w:type="spellStart"/>
      <w:r>
        <w:t>Steralloy</w:t>
      </w:r>
      <w:proofErr w:type="spellEnd"/>
      <w:r>
        <w:t xml:space="preserve"> 2871 (Shore 72D) sits in the zone between elastomeric and rigid PU behaviour, giving flexible-to-rigid transitional properties useful for hinged enclosure components.</w:t>
      </w:r>
    </w:p>
    <w:p w14:paraId="0E197822" w14:textId="77777777" w:rsidR="00032105" w:rsidRDefault="00000000">
      <w:pPr>
        <w:spacing w:before="80" w:after="120"/>
        <w:jc w:val="both"/>
      </w:pPr>
      <w:r>
        <w:t xml:space="preserve">The R-Series </w:t>
      </w:r>
      <w:proofErr w:type="spellStart"/>
      <w:r>
        <w:t>Steralloy</w:t>
      </w:r>
      <w:proofErr w:type="spellEnd"/>
      <w:r>
        <w:t xml:space="preserve"> 2380 provides a biocompatible rigid epoxy alternative where dimensional stability, chemical resistance, and structural </w:t>
      </w:r>
      <w:proofErr w:type="gramStart"/>
      <w:r>
        <w:t>load-bearing</w:t>
      </w:r>
      <w:proofErr w:type="gramEnd"/>
      <w:r>
        <w:t xml:space="preserve"> are priorities. Its ISO 10993-5 compliance makes it suitable for indirect patient-contact structural components.</w:t>
      </w:r>
    </w:p>
    <w:p w14:paraId="02225EBC" w14:textId="77777777" w:rsidR="00032105" w:rsidRDefault="00000000">
      <w:pPr>
        <w:spacing w:before="80" w:after="120"/>
        <w:jc w:val="both"/>
      </w:pPr>
      <w:r>
        <w:t xml:space="preserve">Customers should request </w:t>
      </w:r>
      <w:proofErr w:type="spellStart"/>
      <w:r>
        <w:t>Hapco's</w:t>
      </w:r>
      <w:proofErr w:type="spellEnd"/>
      <w:r>
        <w:t xml:space="preserve"> current </w:t>
      </w:r>
      <w:proofErr w:type="spellStart"/>
      <w:r>
        <w:t>Steralloy</w:t>
      </w:r>
      <w:proofErr w:type="spellEnd"/>
      <w:r>
        <w:t xml:space="preserve"> Technical Data Sheet and biocompatibility test report documentation for each specific formulation prior to use in a regulated device. Complete Fabrication Model Makers holds current material files for the </w:t>
      </w:r>
      <w:proofErr w:type="spellStart"/>
      <w:r>
        <w:t>Steralloy</w:t>
      </w:r>
      <w:proofErr w:type="spellEnd"/>
      <w:r>
        <w:t xml:space="preserve"> E-Series and R-Series products used in our facility.</w:t>
      </w:r>
    </w:p>
    <w:p w14:paraId="7B99167A" w14:textId="77777777" w:rsidR="00032105" w:rsidRDefault="00000000">
      <w:pPr>
        <w:pStyle w:val="Heading2"/>
      </w:pPr>
      <w:r>
        <w:t>5.4 Medical-Grade Epoxy Systems</w:t>
      </w:r>
    </w:p>
    <w:p w14:paraId="3B0051C4" w14:textId="77777777" w:rsidR="00032105" w:rsidRDefault="00000000">
      <w:pPr>
        <w:spacing w:before="80" w:after="120"/>
        <w:jc w:val="both"/>
      </w:pPr>
      <w:r>
        <w:t>Epoxy systems offer higher rigidity, dimensional stability, and temperature resistance than most PU systems. They are used in medical vacuum casting primarily for structural components, device enclosures requiring high stiffness, and masters and tooling that must withstand autoclave sterilisation.</w:t>
      </w:r>
    </w:p>
    <w:p w14:paraId="164D97F5"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8"/>
        <w:gridCol w:w="1233"/>
        <w:gridCol w:w="1396"/>
        <w:gridCol w:w="1435"/>
        <w:gridCol w:w="1313"/>
        <w:gridCol w:w="2185"/>
      </w:tblGrid>
      <w:tr w:rsidR="00032105" w14:paraId="4D8933C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9CB5DFB" w14:textId="77777777" w:rsidR="00032105" w:rsidRDefault="00000000">
            <w:r>
              <w:rPr>
                <w:b/>
                <w:bCs/>
                <w:color w:val="FFFFFF"/>
                <w:sz w:val="20"/>
                <w:szCs w:val="20"/>
              </w:rPr>
              <w:t>Epoxy System</w:t>
            </w:r>
          </w:p>
        </w:tc>
        <w:tc>
          <w:tcPr>
            <w:tcW w:w="12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9E14711" w14:textId="77777777" w:rsidR="00032105" w:rsidRDefault="00000000">
            <w:r>
              <w:rPr>
                <w:b/>
                <w:bCs/>
                <w:color w:val="FFFFFF"/>
                <w:sz w:val="20"/>
                <w:szCs w:val="20"/>
              </w:rPr>
              <w:t>Supplier</w:t>
            </w:r>
          </w:p>
        </w:tc>
        <w:tc>
          <w:tcPr>
            <w:tcW w:w="14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2702BB1" w14:textId="77777777" w:rsidR="00032105" w:rsidRDefault="00000000">
            <w:r>
              <w:rPr>
                <w:b/>
                <w:bCs/>
                <w:color w:val="FFFFFF"/>
                <w:sz w:val="20"/>
                <w:szCs w:val="20"/>
              </w:rPr>
              <w:t>Contact Type</w:t>
            </w:r>
          </w:p>
        </w:tc>
        <w:tc>
          <w:tcPr>
            <w:tcW w:w="144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04492150" w14:textId="77777777" w:rsidR="00032105" w:rsidRDefault="00000000">
            <w:r>
              <w:rPr>
                <w:b/>
                <w:bCs/>
                <w:color w:val="FFFFFF"/>
                <w:sz w:val="20"/>
                <w:szCs w:val="20"/>
              </w:rPr>
              <w:t>Flexural Modulus</w:t>
            </w:r>
          </w:p>
        </w:tc>
        <w:tc>
          <w:tcPr>
            <w:tcW w:w="13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048F9EC8" w14:textId="77777777" w:rsidR="00032105" w:rsidRDefault="00000000">
            <w:r>
              <w:rPr>
                <w:b/>
                <w:bCs/>
                <w:color w:val="FFFFFF"/>
                <w:sz w:val="20"/>
                <w:szCs w:val="20"/>
              </w:rPr>
              <w:t>HDT</w:t>
            </w:r>
          </w:p>
        </w:tc>
        <w:tc>
          <w:tcPr>
            <w:tcW w:w="22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14CB1249" w14:textId="77777777" w:rsidR="00032105" w:rsidRDefault="00000000">
            <w:r>
              <w:rPr>
                <w:b/>
                <w:bCs/>
                <w:color w:val="FFFFFF"/>
                <w:sz w:val="20"/>
                <w:szCs w:val="20"/>
              </w:rPr>
              <w:t>Notes</w:t>
            </w:r>
          </w:p>
        </w:tc>
      </w:tr>
      <w:tr w:rsidR="00032105" w14:paraId="78E5F79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93B75A" w14:textId="77777777" w:rsidR="00032105" w:rsidRDefault="00000000">
            <w:r>
              <w:rPr>
                <w:sz w:val="20"/>
                <w:szCs w:val="20"/>
              </w:rPr>
              <w:t>Bisphenol F epoxy (halogen-free)</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EDC6AB" w14:textId="77777777" w:rsidR="00032105" w:rsidRDefault="00000000">
            <w:r>
              <w:rPr>
                <w:sz w:val="20"/>
                <w:szCs w:val="20"/>
              </w:rPr>
              <w:t>Huntsman Araldite</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EB7931" w14:textId="77777777" w:rsidR="00032105" w:rsidRDefault="00000000">
            <w:r>
              <w:rPr>
                <w:sz w:val="20"/>
                <w:szCs w:val="20"/>
              </w:rPr>
              <w:t>Non-contact structural</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953C5E" w14:textId="77777777" w:rsidR="00032105" w:rsidRDefault="00000000">
            <w:r>
              <w:rPr>
                <w:sz w:val="20"/>
                <w:szCs w:val="20"/>
              </w:rPr>
              <w:t>3,800 MPa</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C39CDBF" w14:textId="77777777" w:rsidR="00032105" w:rsidRDefault="00000000">
            <w:r>
              <w:rPr>
                <w:sz w:val="20"/>
                <w:szCs w:val="20"/>
              </w:rPr>
              <w:t>130°C</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96EBEF" w14:textId="77777777" w:rsidR="00032105" w:rsidRDefault="00000000">
            <w:r>
              <w:rPr>
                <w:sz w:val="20"/>
                <w:szCs w:val="20"/>
              </w:rPr>
              <w:t>Low viscosity, excellent surface detail</w:t>
            </w:r>
          </w:p>
        </w:tc>
      </w:tr>
      <w:tr w:rsidR="00032105" w14:paraId="6F6EE6C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958CF99" w14:textId="77777777" w:rsidR="00032105" w:rsidRDefault="00000000">
            <w:proofErr w:type="spellStart"/>
            <w:r>
              <w:rPr>
                <w:sz w:val="20"/>
                <w:szCs w:val="20"/>
              </w:rPr>
              <w:t>Epo</w:t>
            </w:r>
            <w:proofErr w:type="spellEnd"/>
            <w:r>
              <w:rPr>
                <w:sz w:val="20"/>
                <w:szCs w:val="20"/>
              </w:rPr>
              <w:t>-Tek 301-2 (biocompatible)</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F20F5C6" w14:textId="77777777" w:rsidR="00032105" w:rsidRDefault="00000000">
            <w:r>
              <w:rPr>
                <w:sz w:val="20"/>
                <w:szCs w:val="20"/>
              </w:rPr>
              <w:t>Epoxy Technology</w:t>
            </w:r>
          </w:p>
        </w:tc>
        <w:tc>
          <w:tcPr>
            <w:tcW w:w="14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E819AED" w14:textId="77777777" w:rsidR="00032105" w:rsidRDefault="00000000">
            <w:r>
              <w:rPr>
                <w:sz w:val="20"/>
                <w:szCs w:val="20"/>
              </w:rPr>
              <w:t>ISO 10993-5/10 certified</w:t>
            </w:r>
          </w:p>
        </w:tc>
        <w:tc>
          <w:tcPr>
            <w:tcW w:w="14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D214274" w14:textId="77777777" w:rsidR="00032105" w:rsidRDefault="00000000">
            <w:r>
              <w:rPr>
                <w:sz w:val="20"/>
                <w:szCs w:val="20"/>
              </w:rPr>
              <w:t>2,600 MPa</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FFF1323" w14:textId="77777777" w:rsidR="00032105" w:rsidRDefault="00000000">
            <w:r>
              <w:rPr>
                <w:sz w:val="20"/>
                <w:szCs w:val="20"/>
              </w:rPr>
              <w:t>100°C</w:t>
            </w:r>
          </w:p>
        </w:tc>
        <w:tc>
          <w:tcPr>
            <w:tcW w:w="2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78E0BFF" w14:textId="77777777" w:rsidR="00032105" w:rsidRDefault="00000000">
            <w:r>
              <w:rPr>
                <w:sz w:val="20"/>
                <w:szCs w:val="20"/>
              </w:rPr>
              <w:t>Used in devices, implant housings</w:t>
            </w:r>
          </w:p>
        </w:tc>
      </w:tr>
      <w:tr w:rsidR="00032105" w14:paraId="1CF9921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98B338" w14:textId="77777777" w:rsidR="00032105" w:rsidRDefault="00000000">
            <w:r>
              <w:rPr>
                <w:sz w:val="20"/>
                <w:szCs w:val="20"/>
              </w:rPr>
              <w:t>EPO-TEK H70E</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202B1B" w14:textId="77777777" w:rsidR="00032105" w:rsidRDefault="00000000">
            <w:r>
              <w:rPr>
                <w:sz w:val="20"/>
                <w:szCs w:val="20"/>
              </w:rPr>
              <w:t>Epoxy Technology</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229AC0" w14:textId="77777777" w:rsidR="00032105" w:rsidRDefault="00000000">
            <w:r>
              <w:rPr>
                <w:sz w:val="20"/>
                <w:szCs w:val="20"/>
              </w:rPr>
              <w:t>ISO 10993 tested</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979FD3" w14:textId="77777777" w:rsidR="00032105" w:rsidRDefault="00000000">
            <w:r>
              <w:rPr>
                <w:sz w:val="20"/>
                <w:szCs w:val="20"/>
              </w:rPr>
              <w:t>14,000 MPa</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DB46F6" w14:textId="77777777" w:rsidR="00032105" w:rsidRDefault="00000000">
            <w:r>
              <w:rPr>
                <w:sz w:val="20"/>
                <w:szCs w:val="20"/>
              </w:rPr>
              <w:t>180°C</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3DEEAA" w14:textId="77777777" w:rsidR="00032105" w:rsidRDefault="00000000">
            <w:r>
              <w:rPr>
                <w:sz w:val="20"/>
                <w:szCs w:val="20"/>
              </w:rPr>
              <w:t>High modulus, sensor potting</w:t>
            </w:r>
          </w:p>
        </w:tc>
      </w:tr>
      <w:tr w:rsidR="00032105" w14:paraId="2B66A23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D65C417" w14:textId="77777777" w:rsidR="00032105" w:rsidRDefault="00000000">
            <w:proofErr w:type="spellStart"/>
            <w:r>
              <w:rPr>
                <w:sz w:val="20"/>
                <w:szCs w:val="20"/>
              </w:rPr>
              <w:t>MasterBond</w:t>
            </w:r>
            <w:proofErr w:type="spellEnd"/>
            <w:r>
              <w:rPr>
                <w:sz w:val="20"/>
                <w:szCs w:val="20"/>
              </w:rPr>
              <w:t xml:space="preserve"> EP21LV</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4206106" w14:textId="77777777" w:rsidR="00032105" w:rsidRDefault="00000000">
            <w:r>
              <w:rPr>
                <w:sz w:val="20"/>
                <w:szCs w:val="20"/>
              </w:rPr>
              <w:t>Master Bond</w:t>
            </w:r>
          </w:p>
        </w:tc>
        <w:tc>
          <w:tcPr>
            <w:tcW w:w="14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93705A2" w14:textId="77777777" w:rsidR="00032105" w:rsidRDefault="00000000">
            <w:r>
              <w:rPr>
                <w:sz w:val="20"/>
                <w:szCs w:val="20"/>
              </w:rPr>
              <w:t>USP Class VI</w:t>
            </w:r>
          </w:p>
        </w:tc>
        <w:tc>
          <w:tcPr>
            <w:tcW w:w="144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EE00B9E" w14:textId="77777777" w:rsidR="00032105" w:rsidRDefault="00000000">
            <w:r>
              <w:rPr>
                <w:sz w:val="20"/>
                <w:szCs w:val="20"/>
              </w:rPr>
              <w:t>2,900 MPa</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42A7839" w14:textId="77777777" w:rsidR="00032105" w:rsidRDefault="00000000">
            <w:r>
              <w:rPr>
                <w:sz w:val="20"/>
                <w:szCs w:val="20"/>
              </w:rPr>
              <w:t>120°C</w:t>
            </w:r>
          </w:p>
        </w:tc>
        <w:tc>
          <w:tcPr>
            <w:tcW w:w="2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C531C04" w14:textId="77777777" w:rsidR="00032105" w:rsidRDefault="00000000">
            <w:r>
              <w:rPr>
                <w:sz w:val="20"/>
                <w:szCs w:val="20"/>
              </w:rPr>
              <w:t>Medical device assembly and casting</w:t>
            </w:r>
          </w:p>
        </w:tc>
      </w:tr>
      <w:tr w:rsidR="00032105" w14:paraId="2C699B6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69ECE0" w14:textId="77777777" w:rsidR="00032105" w:rsidRDefault="00000000">
            <w:r>
              <w:rPr>
                <w:sz w:val="20"/>
                <w:szCs w:val="20"/>
              </w:rPr>
              <w:lastRenderedPageBreak/>
              <w:t>Loctite EA 9360 AERO</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B11F7F" w14:textId="77777777" w:rsidR="00032105" w:rsidRDefault="00000000">
            <w:r>
              <w:rPr>
                <w:sz w:val="20"/>
                <w:szCs w:val="20"/>
              </w:rPr>
              <w:t>Henkel</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1227F9" w14:textId="77777777" w:rsidR="00032105" w:rsidRDefault="00000000">
            <w:r>
              <w:rPr>
                <w:sz w:val="20"/>
                <w:szCs w:val="20"/>
              </w:rPr>
              <w:t>Non-contact structural</w:t>
            </w:r>
          </w:p>
        </w:tc>
        <w:tc>
          <w:tcPr>
            <w:tcW w:w="14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945751" w14:textId="77777777" w:rsidR="00032105" w:rsidRDefault="00000000">
            <w:r>
              <w:rPr>
                <w:sz w:val="20"/>
                <w:szCs w:val="20"/>
              </w:rPr>
              <w:t>7,500 MPa</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E6B2CA" w14:textId="77777777" w:rsidR="00032105" w:rsidRDefault="00000000">
            <w:r>
              <w:rPr>
                <w:sz w:val="20"/>
                <w:szCs w:val="20"/>
              </w:rPr>
              <w:t>177°C</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65CCAC" w14:textId="77777777" w:rsidR="00032105" w:rsidRDefault="00000000">
            <w:r>
              <w:rPr>
                <w:sz w:val="20"/>
                <w:szCs w:val="20"/>
              </w:rPr>
              <w:t>Ultra-high stiffness tooling</w:t>
            </w:r>
          </w:p>
        </w:tc>
      </w:tr>
    </w:tbl>
    <w:p w14:paraId="6A7CA699" w14:textId="77777777" w:rsidR="00032105" w:rsidRDefault="00032105">
      <w:pPr>
        <w:spacing w:before="60" w:after="60"/>
      </w:pPr>
    </w:p>
    <w:p w14:paraId="4B101B0A" w14:textId="77777777" w:rsidR="00032105" w:rsidRDefault="00000000">
      <w:pPr>
        <w:spacing w:before="80" w:after="120"/>
        <w:jc w:val="both"/>
      </w:pPr>
      <w:r>
        <w:t>Bisphenol A (BPA)-based epoxy systems are under increasing regulatory scrutiny as endocrine disruptors under EU MDR GSPR 10.6 and REACH. Medical device manufacturers are advised to specify BPA-free (bisphenol F or bisphenol S) alternatives wherever possible for any patient-contact or implant-adjacent application.</w:t>
      </w:r>
    </w:p>
    <w:p w14:paraId="43EA3835" w14:textId="77777777" w:rsidR="00032105" w:rsidRDefault="00000000">
      <w:pPr>
        <w:pStyle w:val="Heading2"/>
      </w:pPr>
      <w:r>
        <w:t>5.5 Silicone Mould Compatibility</w:t>
      </w:r>
    </w:p>
    <w:p w14:paraId="0B7B2079" w14:textId="77777777" w:rsidR="00032105" w:rsidRDefault="00000000">
      <w:pPr>
        <w:spacing w:before="80" w:after="120"/>
        <w:jc w:val="both"/>
      </w:pPr>
      <w:r>
        <w:t xml:space="preserve">The silicone mould itself </w:t>
      </w:r>
      <w:proofErr w:type="gramStart"/>
      <w:r>
        <w:t>has to</w:t>
      </w:r>
      <w:proofErr w:type="gramEnd"/>
      <w:r>
        <w:t xml:space="preserve"> be checked for compatibility with medical-grade casting materials. Addition-cure (platinum-catalyst) silicones are strongly preferred over condensation-cure systems, as they produce no by-products during cure and are inherently more biocompatible. The mould silicone shouldn't be the same material that contacts the patient (it's a production tool), but any silicone residue that transfers to the cast part surface </w:t>
      </w:r>
      <w:proofErr w:type="gramStart"/>
      <w:r>
        <w:t>has to</w:t>
      </w:r>
      <w:proofErr w:type="gramEnd"/>
      <w:r>
        <w:t xml:space="preserve"> be considered in the biocompatibility evaluation.</w:t>
      </w:r>
    </w:p>
    <w:p w14:paraId="0D9985EC" w14:textId="77777777" w:rsidR="00032105" w:rsidRDefault="00032105">
      <w:pPr>
        <w:spacing w:before="60" w:after="60"/>
      </w:pPr>
    </w:p>
    <w:p w14:paraId="55B3588B" w14:textId="77777777" w:rsidR="00032105" w:rsidRDefault="00000000">
      <w:pPr>
        <w:pStyle w:val="Heading1"/>
      </w:pPr>
      <w:r>
        <w:t>6. Sterilisation Compatibility</w:t>
      </w:r>
    </w:p>
    <w:p w14:paraId="5C58B3F8" w14:textId="77777777" w:rsidR="00032105" w:rsidRDefault="00000000">
      <w:pPr>
        <w:pStyle w:val="Heading2"/>
      </w:pPr>
      <w:r>
        <w:t>6.1 Overview of Sterilisation Methods</w:t>
      </w:r>
    </w:p>
    <w:p w14:paraId="51FD2B60" w14:textId="77777777" w:rsidR="00032105" w:rsidRDefault="00000000">
      <w:pPr>
        <w:spacing w:before="80" w:after="120"/>
        <w:jc w:val="both"/>
      </w:pPr>
      <w:r>
        <w:t>Sterilisation is the process of eliminating all viable microorganisms, including spores, from a device or surface. For medical device prototypes that will enter a sterile field, contact a surgical site, or be used in clinical trials, the appropriate sterilisation method must be selected based on material compatibility, device geometry, and the sterility assurance level (SAL) required. The internationally recognised target SAL for sterile medical devices is 10⁻⁶ (one chance in one million of a surviving organism).</w:t>
      </w:r>
    </w:p>
    <w:p w14:paraId="7875EC7F"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1"/>
        <w:gridCol w:w="1468"/>
        <w:gridCol w:w="1714"/>
        <w:gridCol w:w="1826"/>
        <w:gridCol w:w="1584"/>
        <w:gridCol w:w="1287"/>
      </w:tblGrid>
      <w:tr w:rsidR="00032105" w14:paraId="729FFB31"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EFEB02F" w14:textId="77777777" w:rsidR="00032105" w:rsidRDefault="00000000">
            <w:r>
              <w:rPr>
                <w:b/>
                <w:bCs/>
                <w:color w:val="FFFFFF"/>
                <w:sz w:val="20"/>
                <w:szCs w:val="20"/>
              </w:rPr>
              <w:t>Method</w:t>
            </w:r>
          </w:p>
        </w:tc>
        <w:tc>
          <w:tcPr>
            <w:tcW w:w="12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BB9D210" w14:textId="77777777" w:rsidR="00032105" w:rsidRDefault="00000000">
            <w:r>
              <w:rPr>
                <w:b/>
                <w:bCs/>
                <w:color w:val="FFFFFF"/>
                <w:sz w:val="20"/>
                <w:szCs w:val="20"/>
              </w:rPr>
              <w:t>Temperature</w:t>
            </w:r>
          </w:p>
        </w:tc>
        <w:tc>
          <w:tcPr>
            <w:tcW w:w="13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2BCAB98" w14:textId="77777777" w:rsidR="00032105" w:rsidRDefault="00000000">
            <w:r>
              <w:rPr>
                <w:b/>
                <w:bCs/>
                <w:color w:val="FFFFFF"/>
                <w:sz w:val="20"/>
                <w:szCs w:val="20"/>
              </w:rPr>
              <w:t>SAL Achievable</w:t>
            </w:r>
          </w:p>
        </w:tc>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B0FC2C2" w14:textId="77777777" w:rsidR="00032105" w:rsidRDefault="00000000">
            <w:r>
              <w:rPr>
                <w:b/>
                <w:bCs/>
                <w:color w:val="FFFFFF"/>
                <w:sz w:val="20"/>
                <w:szCs w:val="20"/>
              </w:rPr>
              <w:t>Compatible Processes</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16AF4C78" w14:textId="77777777" w:rsidR="00032105" w:rsidRDefault="00000000">
            <w:r>
              <w:rPr>
                <w:b/>
                <w:bCs/>
                <w:color w:val="FFFFFF"/>
                <w:sz w:val="20"/>
                <w:szCs w:val="20"/>
              </w:rPr>
              <w:t>Not Compatible With</w:t>
            </w:r>
          </w:p>
        </w:tc>
        <w:tc>
          <w:tcPr>
            <w:tcW w:w="13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E154FB7" w14:textId="77777777" w:rsidR="00032105" w:rsidRDefault="00000000">
            <w:r>
              <w:rPr>
                <w:b/>
                <w:bCs/>
                <w:color w:val="FFFFFF"/>
                <w:sz w:val="20"/>
                <w:szCs w:val="20"/>
              </w:rPr>
              <w:t>Cycle Time</w:t>
            </w:r>
          </w:p>
        </w:tc>
      </w:tr>
      <w:tr w:rsidR="00032105" w14:paraId="0D8EEC7D"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746D39" w14:textId="77777777" w:rsidR="00032105" w:rsidRDefault="00000000">
            <w:r>
              <w:rPr>
                <w:sz w:val="20"/>
                <w:szCs w:val="20"/>
              </w:rPr>
              <w:t>Steam autoclave (121°C)</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8F2F99" w14:textId="77777777" w:rsidR="00032105" w:rsidRDefault="00000000">
            <w:r>
              <w:rPr>
                <w:sz w:val="20"/>
                <w:szCs w:val="20"/>
              </w:rPr>
              <w:t>121°C / 15 psi</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21DF38" w14:textId="77777777" w:rsidR="00032105" w:rsidRDefault="00000000">
            <w:r>
              <w:rPr>
                <w:sz w:val="20"/>
                <w:szCs w:val="20"/>
              </w:rPr>
              <w:t>10⁻⁶</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7D2AA2" w14:textId="77777777" w:rsidR="00032105" w:rsidRDefault="00000000">
            <w:r>
              <w:rPr>
                <w:sz w:val="20"/>
                <w:szCs w:val="20"/>
              </w:rPr>
              <w:t xml:space="preserve">PEEK, </w:t>
            </w:r>
            <w:proofErr w:type="spellStart"/>
            <w:r>
              <w:rPr>
                <w:sz w:val="20"/>
                <w:szCs w:val="20"/>
              </w:rPr>
              <w:t>Ultem</w:t>
            </w:r>
            <w:proofErr w:type="spellEnd"/>
            <w:r>
              <w:rPr>
                <w:sz w:val="20"/>
                <w:szCs w:val="20"/>
              </w:rPr>
              <w:t>, metal SLM, glass-filled PA</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D940AC" w14:textId="77777777" w:rsidR="00032105" w:rsidRDefault="00000000">
            <w:r>
              <w:rPr>
                <w:sz w:val="20"/>
                <w:szCs w:val="20"/>
              </w:rPr>
              <w:t>PLA, ABS, SLA resins, most PU</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92ECB0" w14:textId="77777777" w:rsidR="00032105" w:rsidRDefault="00000000">
            <w:r>
              <w:rPr>
                <w:sz w:val="20"/>
                <w:szCs w:val="20"/>
              </w:rPr>
              <w:t>30–60 min + drying</w:t>
            </w:r>
          </w:p>
        </w:tc>
      </w:tr>
      <w:tr w:rsidR="00032105" w14:paraId="7B6AFD43"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F133500" w14:textId="77777777" w:rsidR="00032105" w:rsidRDefault="00000000">
            <w:r>
              <w:rPr>
                <w:sz w:val="20"/>
                <w:szCs w:val="20"/>
              </w:rPr>
              <w:t>Steam autoclave (134°C)</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EE526AD" w14:textId="77777777" w:rsidR="00032105" w:rsidRDefault="00000000">
            <w:r>
              <w:rPr>
                <w:sz w:val="20"/>
                <w:szCs w:val="20"/>
              </w:rPr>
              <w:t>134°C / 30 psi</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809A759" w14:textId="77777777" w:rsidR="00032105" w:rsidRDefault="00000000">
            <w:r>
              <w:rPr>
                <w:sz w:val="20"/>
                <w:szCs w:val="20"/>
              </w:rPr>
              <w:t>10⁻⁶</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565B568" w14:textId="77777777" w:rsidR="00032105" w:rsidRDefault="00000000">
            <w:r>
              <w:rPr>
                <w:sz w:val="20"/>
                <w:szCs w:val="20"/>
              </w:rPr>
              <w:t xml:space="preserve">PEEK, </w:t>
            </w:r>
            <w:proofErr w:type="spellStart"/>
            <w:r>
              <w:rPr>
                <w:sz w:val="20"/>
                <w:szCs w:val="20"/>
              </w:rPr>
              <w:t>Ultem</w:t>
            </w:r>
            <w:proofErr w:type="spellEnd"/>
            <w:r>
              <w:rPr>
                <w:sz w:val="20"/>
                <w:szCs w:val="20"/>
              </w:rPr>
              <w:t xml:space="preserve"> 1010, metal SLM only</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9ED39D6" w14:textId="77777777" w:rsidR="00032105" w:rsidRDefault="00000000">
            <w:r>
              <w:rPr>
                <w:sz w:val="20"/>
                <w:szCs w:val="20"/>
              </w:rPr>
              <w:t>All standard polymers</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CD0A587" w14:textId="77777777" w:rsidR="00032105" w:rsidRDefault="00000000">
            <w:r>
              <w:rPr>
                <w:sz w:val="20"/>
                <w:szCs w:val="20"/>
              </w:rPr>
              <w:t>18 min + drying</w:t>
            </w:r>
          </w:p>
        </w:tc>
      </w:tr>
      <w:tr w:rsidR="00032105" w14:paraId="33E3FBB2"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82EFA5" w14:textId="77777777" w:rsidR="00032105" w:rsidRDefault="00000000">
            <w:r>
              <w:rPr>
                <w:sz w:val="20"/>
                <w:szCs w:val="20"/>
              </w:rPr>
              <w:t>Ethylene oxide (</w:t>
            </w:r>
            <w:proofErr w:type="spellStart"/>
            <w:r>
              <w:rPr>
                <w:sz w:val="20"/>
                <w:szCs w:val="20"/>
              </w:rPr>
              <w:t>EtO</w:t>
            </w:r>
            <w:proofErr w:type="spellEnd"/>
            <w:r>
              <w:rPr>
                <w:sz w:val="20"/>
                <w:szCs w:val="20"/>
              </w:rPr>
              <w:t>)</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3073F9" w14:textId="77777777" w:rsidR="00032105" w:rsidRDefault="00000000">
            <w:r>
              <w:rPr>
                <w:sz w:val="20"/>
                <w:szCs w:val="20"/>
              </w:rPr>
              <w:t>&lt;60°C</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DDC191" w14:textId="77777777" w:rsidR="00032105" w:rsidRDefault="00000000">
            <w:r>
              <w:rPr>
                <w:sz w:val="20"/>
                <w:szCs w:val="20"/>
              </w:rPr>
              <w:t>10⁻⁶</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57B4A9" w14:textId="77777777" w:rsidR="00032105" w:rsidRDefault="00000000">
            <w:r>
              <w:rPr>
                <w:sz w:val="20"/>
                <w:szCs w:val="20"/>
              </w:rPr>
              <w:t>All polymers, electronics, complex geometry</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BAA132" w14:textId="77777777" w:rsidR="00032105" w:rsidRDefault="00000000">
            <w:r>
              <w:rPr>
                <w:sz w:val="20"/>
                <w:szCs w:val="20"/>
              </w:rPr>
              <w:t>None (material-universal)</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C6C0ED" w14:textId="77777777" w:rsidR="00032105" w:rsidRDefault="00000000">
            <w:r>
              <w:rPr>
                <w:sz w:val="20"/>
                <w:szCs w:val="20"/>
              </w:rPr>
              <w:t>2–16 hrs + 24–48 hr aeration</w:t>
            </w:r>
          </w:p>
        </w:tc>
      </w:tr>
      <w:tr w:rsidR="00032105" w14:paraId="69E8003C"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C3BACF6" w14:textId="77777777" w:rsidR="00032105" w:rsidRDefault="00000000">
            <w:r>
              <w:rPr>
                <w:sz w:val="20"/>
                <w:szCs w:val="20"/>
              </w:rPr>
              <w:t>Vaporised hydrogen peroxide (VHP)</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8673648" w14:textId="77777777" w:rsidR="00032105" w:rsidRDefault="00000000">
            <w:r>
              <w:rPr>
                <w:sz w:val="20"/>
                <w:szCs w:val="20"/>
              </w:rPr>
              <w:t>&lt;45°C</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A9A24A0" w14:textId="77777777" w:rsidR="00032105" w:rsidRDefault="00000000">
            <w:r>
              <w:rPr>
                <w:sz w:val="20"/>
                <w:szCs w:val="20"/>
              </w:rPr>
              <w:t>10⁻⁶</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67BD802" w14:textId="77777777" w:rsidR="00032105" w:rsidRDefault="00000000">
            <w:r>
              <w:rPr>
                <w:sz w:val="20"/>
                <w:szCs w:val="20"/>
              </w:rPr>
              <w:t>All polymers, SLA/DLP resins, PU, epoxy</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81A7BF2" w14:textId="77777777" w:rsidR="00032105" w:rsidRDefault="00000000">
            <w:r>
              <w:rPr>
                <w:sz w:val="20"/>
                <w:szCs w:val="20"/>
              </w:rPr>
              <w:t>Cellulosic materials, some adhesives</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B11EE19" w14:textId="77777777" w:rsidR="00032105" w:rsidRDefault="00000000">
            <w:r>
              <w:rPr>
                <w:sz w:val="20"/>
                <w:szCs w:val="20"/>
              </w:rPr>
              <w:t>1–4 hrs</w:t>
            </w:r>
          </w:p>
        </w:tc>
      </w:tr>
      <w:tr w:rsidR="00032105" w14:paraId="7093D5E9"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5DDEC2" w14:textId="77777777" w:rsidR="00032105" w:rsidRDefault="00000000">
            <w:r>
              <w:rPr>
                <w:sz w:val="20"/>
                <w:szCs w:val="20"/>
              </w:rPr>
              <w:t>Gamma irradiation</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376D9A" w14:textId="77777777" w:rsidR="00032105" w:rsidRDefault="00000000">
            <w:r>
              <w:rPr>
                <w:sz w:val="20"/>
                <w:szCs w:val="20"/>
              </w:rPr>
              <w:t>Ambient</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747E79" w14:textId="77777777" w:rsidR="00032105" w:rsidRDefault="00000000">
            <w:r>
              <w:rPr>
                <w:sz w:val="20"/>
                <w:szCs w:val="20"/>
              </w:rPr>
              <w:t>10⁻⁶</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5248D0C" w14:textId="77777777" w:rsidR="00032105" w:rsidRDefault="00000000">
            <w:r>
              <w:rPr>
                <w:sz w:val="20"/>
                <w:szCs w:val="20"/>
              </w:rPr>
              <w:t>PA12, PEEK, PC, PU, metals</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43DBD3" w14:textId="77777777" w:rsidR="00032105" w:rsidRDefault="00000000">
            <w:r>
              <w:rPr>
                <w:sz w:val="20"/>
                <w:szCs w:val="20"/>
              </w:rPr>
              <w:t>Some resins (yellowing), TPU (degradation)</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551F05" w14:textId="77777777" w:rsidR="00032105" w:rsidRDefault="00000000">
            <w:r>
              <w:rPr>
                <w:sz w:val="20"/>
                <w:szCs w:val="20"/>
              </w:rPr>
              <w:t>Hours (dose-dependent)</w:t>
            </w:r>
          </w:p>
        </w:tc>
      </w:tr>
      <w:tr w:rsidR="00032105" w14:paraId="16472B7B"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2823657" w14:textId="77777777" w:rsidR="00032105" w:rsidRDefault="00000000">
            <w:r>
              <w:rPr>
                <w:sz w:val="20"/>
                <w:szCs w:val="20"/>
              </w:rPr>
              <w:lastRenderedPageBreak/>
              <w:t>E-beam irradiation</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86B9AA0" w14:textId="77777777" w:rsidR="00032105" w:rsidRDefault="00000000">
            <w:r>
              <w:rPr>
                <w:sz w:val="20"/>
                <w:szCs w:val="20"/>
              </w:rPr>
              <w:t>Ambient</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31798B6" w14:textId="77777777" w:rsidR="00032105" w:rsidRDefault="00000000">
            <w:r>
              <w:rPr>
                <w:sz w:val="20"/>
                <w:szCs w:val="20"/>
              </w:rPr>
              <w:t>10⁻⁶</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B4A3484" w14:textId="77777777" w:rsidR="00032105" w:rsidRDefault="00000000">
            <w:r>
              <w:rPr>
                <w:sz w:val="20"/>
                <w:szCs w:val="20"/>
              </w:rPr>
              <w:t>Dense, single-layer items; metals, PA</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8CD80D9" w14:textId="77777777" w:rsidR="00032105" w:rsidRDefault="00000000">
            <w:r>
              <w:rPr>
                <w:sz w:val="20"/>
                <w:szCs w:val="20"/>
              </w:rPr>
              <w:t>Complex geometry (poor penetration)</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ED4D6F5" w14:textId="77777777" w:rsidR="00032105" w:rsidRDefault="00000000">
            <w:r>
              <w:rPr>
                <w:sz w:val="20"/>
                <w:szCs w:val="20"/>
              </w:rPr>
              <w:t>Minutes</w:t>
            </w:r>
          </w:p>
        </w:tc>
      </w:tr>
      <w:tr w:rsidR="00032105" w14:paraId="51A9F1B7"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5BC32F" w14:textId="77777777" w:rsidR="00032105" w:rsidRDefault="00000000">
            <w:r>
              <w:rPr>
                <w:sz w:val="20"/>
                <w:szCs w:val="20"/>
              </w:rPr>
              <w:t>UV surface irradiation</w:t>
            </w:r>
          </w:p>
        </w:tc>
        <w:tc>
          <w:tcPr>
            <w:tcW w:w="1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5BB013" w14:textId="77777777" w:rsidR="00032105" w:rsidRDefault="00000000">
            <w:r>
              <w:rPr>
                <w:sz w:val="20"/>
                <w:szCs w:val="20"/>
              </w:rPr>
              <w:t>Ambient</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7EA61E" w14:textId="77777777" w:rsidR="00032105" w:rsidRDefault="00000000">
            <w:r>
              <w:rPr>
                <w:sz w:val="20"/>
                <w:szCs w:val="20"/>
              </w:rPr>
              <w:t>Decontamination only</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FB77EE0" w14:textId="77777777" w:rsidR="00032105" w:rsidRDefault="00000000">
            <w:r>
              <w:rPr>
                <w:sz w:val="20"/>
                <w:szCs w:val="20"/>
              </w:rPr>
              <w:t>All surfaces</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8B3723" w14:textId="77777777" w:rsidR="00032105" w:rsidRDefault="00000000">
            <w:r>
              <w:rPr>
                <w:sz w:val="20"/>
                <w:szCs w:val="20"/>
              </w:rPr>
              <w:t>Internal channels, shadowed areas</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CF0970" w14:textId="77777777" w:rsidR="00032105" w:rsidRDefault="00000000">
            <w:r>
              <w:rPr>
                <w:sz w:val="20"/>
                <w:szCs w:val="20"/>
              </w:rPr>
              <w:t>Minutes</w:t>
            </w:r>
          </w:p>
        </w:tc>
      </w:tr>
      <w:tr w:rsidR="00032105" w14:paraId="3CAD8E76" w14:textId="77777777">
        <w:tblPrEx>
          <w:tblCellMar>
            <w:top w:w="0" w:type="dxa"/>
            <w:bottom w:w="0" w:type="dxa"/>
          </w:tblCellMar>
        </w:tblPrEx>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FAAE633" w14:textId="77777777" w:rsidR="00032105" w:rsidRDefault="00000000">
            <w:r>
              <w:rPr>
                <w:sz w:val="20"/>
                <w:szCs w:val="20"/>
              </w:rPr>
              <w:t>Dry heat (160–180°C)</w:t>
            </w:r>
          </w:p>
        </w:tc>
        <w:tc>
          <w:tcPr>
            <w:tcW w:w="12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A4E21DF" w14:textId="77777777" w:rsidR="00032105" w:rsidRDefault="00000000">
            <w:r>
              <w:rPr>
                <w:sz w:val="20"/>
                <w:szCs w:val="20"/>
              </w:rPr>
              <w:t>160–180°C</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2763EB5" w14:textId="77777777" w:rsidR="00032105" w:rsidRDefault="00000000">
            <w:r>
              <w:rPr>
                <w:sz w:val="20"/>
                <w:szCs w:val="20"/>
              </w:rPr>
              <w:t>10⁻⁶</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D505F4D" w14:textId="77777777" w:rsidR="00032105" w:rsidRDefault="00000000">
            <w:r>
              <w:rPr>
                <w:sz w:val="20"/>
                <w:szCs w:val="20"/>
              </w:rPr>
              <w:t>Metals, glass, PEEK</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F64D3A1" w14:textId="77777777" w:rsidR="00032105" w:rsidRDefault="00000000">
            <w:r>
              <w:rPr>
                <w:sz w:val="20"/>
                <w:szCs w:val="20"/>
              </w:rPr>
              <w:t>All standard polymers and resins</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A17C356" w14:textId="77777777" w:rsidR="00032105" w:rsidRDefault="00000000">
            <w:r>
              <w:rPr>
                <w:sz w:val="20"/>
                <w:szCs w:val="20"/>
              </w:rPr>
              <w:t>1–2 hrs</w:t>
            </w:r>
          </w:p>
        </w:tc>
      </w:tr>
    </w:tbl>
    <w:p w14:paraId="693F24FF" w14:textId="77777777" w:rsidR="00032105" w:rsidRDefault="00032105">
      <w:pPr>
        <w:spacing w:before="60" w:after="60"/>
      </w:pPr>
    </w:p>
    <w:p w14:paraId="367B4C90" w14:textId="77777777" w:rsidR="00032105" w:rsidRDefault="00000000">
      <w:pPr>
        <w:spacing w:before="80" w:after="120"/>
        <w:jc w:val="both"/>
      </w:pPr>
      <w:proofErr w:type="spellStart"/>
      <w:r>
        <w:t>EtO</w:t>
      </w:r>
      <w:proofErr w:type="spellEnd"/>
      <w:r>
        <w:t xml:space="preserve"> and VHP are the most broadly compatible sterilisation methods for polymer-based medical device prototypes. </w:t>
      </w:r>
      <w:proofErr w:type="spellStart"/>
      <w:r>
        <w:t>EtO</w:t>
      </w:r>
      <w:proofErr w:type="spellEnd"/>
      <w:r>
        <w:t xml:space="preserve"> requires lengthy aeration (24–48 hours) to allow residual gas to dissipate to safe levels. VHP is faster and leaves no toxic residue, making it increasingly preferred in hospital and research settings.</w:t>
      </w:r>
    </w:p>
    <w:p w14:paraId="333508CE" w14:textId="77777777" w:rsidR="00032105" w:rsidRDefault="00000000">
      <w:pPr>
        <w:pStyle w:val="Heading2"/>
      </w:pPr>
      <w:r>
        <w:t>6.2 Effect of Sterilisation on Material Properties</w:t>
      </w:r>
    </w:p>
    <w:p w14:paraId="149F8E2C" w14:textId="77777777" w:rsidR="00032105" w:rsidRDefault="00000000">
      <w:pPr>
        <w:spacing w:before="80" w:after="120"/>
        <w:jc w:val="both"/>
      </w:pPr>
      <w:r>
        <w:t>Sterilisation processes can alter the mechanical properties, dimensional accuracy, colour, and surface chemistry of prototype materials. These effects must be characterised for any material used in a clinical or regulatory submission context.</w:t>
      </w:r>
    </w:p>
    <w:p w14:paraId="481DDE76"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2"/>
        <w:gridCol w:w="2229"/>
        <w:gridCol w:w="1794"/>
        <w:gridCol w:w="1794"/>
        <w:gridCol w:w="1621"/>
      </w:tblGrid>
      <w:tr w:rsidR="00032105" w14:paraId="6D00C68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CEC42B6" w14:textId="77777777" w:rsidR="00032105" w:rsidRDefault="00000000">
            <w:r>
              <w:rPr>
                <w:b/>
                <w:bCs/>
                <w:color w:val="FFFFFF"/>
                <w:sz w:val="20"/>
                <w:szCs w:val="20"/>
              </w:rPr>
              <w:t>Material</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EC824E5" w14:textId="77777777" w:rsidR="00032105" w:rsidRDefault="00000000">
            <w:r>
              <w:rPr>
                <w:b/>
                <w:bCs/>
                <w:color w:val="FFFFFF"/>
                <w:sz w:val="20"/>
                <w:szCs w:val="20"/>
              </w:rPr>
              <w:t>Autoclave Effect</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F3C4ACB" w14:textId="77777777" w:rsidR="00032105" w:rsidRDefault="00000000">
            <w:proofErr w:type="spellStart"/>
            <w:r>
              <w:rPr>
                <w:b/>
                <w:bCs/>
                <w:color w:val="FFFFFF"/>
                <w:sz w:val="20"/>
                <w:szCs w:val="20"/>
              </w:rPr>
              <w:t>EtO</w:t>
            </w:r>
            <w:proofErr w:type="spellEnd"/>
            <w:r>
              <w:rPr>
                <w:b/>
                <w:bCs/>
                <w:color w:val="FFFFFF"/>
                <w:sz w:val="20"/>
                <w:szCs w:val="20"/>
              </w:rPr>
              <w:t xml:space="preserve"> Effect</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70E3345" w14:textId="77777777" w:rsidR="00032105" w:rsidRDefault="00000000">
            <w:r>
              <w:rPr>
                <w:b/>
                <w:bCs/>
                <w:color w:val="FFFFFF"/>
                <w:sz w:val="20"/>
                <w:szCs w:val="20"/>
              </w:rPr>
              <w:t>Gamma Effect</w:t>
            </w:r>
          </w:p>
        </w:tc>
        <w:tc>
          <w:tcPr>
            <w:tcW w:w="150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6D1E310" w14:textId="77777777" w:rsidR="00032105" w:rsidRDefault="00000000">
            <w:r>
              <w:rPr>
                <w:b/>
                <w:bCs/>
                <w:color w:val="FFFFFF"/>
                <w:sz w:val="20"/>
                <w:szCs w:val="20"/>
              </w:rPr>
              <w:t>VHP Effect</w:t>
            </w:r>
          </w:p>
        </w:tc>
      </w:tr>
      <w:tr w:rsidR="00032105" w14:paraId="1A45C99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CD5AFF" w14:textId="77777777" w:rsidR="00032105" w:rsidRDefault="00000000">
            <w:r>
              <w:rPr>
                <w:sz w:val="20"/>
                <w:szCs w:val="20"/>
              </w:rPr>
              <w:t>PEEK (medical FDM)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28D1C3" w14:textId="77777777" w:rsidR="00032105" w:rsidRDefault="00000000">
            <w:r>
              <w:rPr>
                <w:sz w:val="20"/>
                <w:szCs w:val="20"/>
              </w:rPr>
              <w:t>No significant change</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03F99D" w14:textId="77777777" w:rsidR="00032105" w:rsidRDefault="00000000">
            <w:r>
              <w:rPr>
                <w:sz w:val="20"/>
                <w:szCs w:val="20"/>
              </w:rPr>
              <w:t>No significant change</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8BB25C" w14:textId="77777777" w:rsidR="00032105" w:rsidRDefault="00000000">
            <w:r>
              <w:rPr>
                <w:sz w:val="20"/>
                <w:szCs w:val="20"/>
              </w:rPr>
              <w:t xml:space="preserve">Minor property change &lt;25 </w:t>
            </w:r>
            <w:proofErr w:type="spellStart"/>
            <w:r>
              <w:rPr>
                <w:sz w:val="20"/>
                <w:szCs w:val="20"/>
              </w:rPr>
              <w:t>kGy</w:t>
            </w:r>
            <w:proofErr w:type="spellEnd"/>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464159" w14:textId="77777777" w:rsidR="00032105" w:rsidRDefault="00000000">
            <w:r>
              <w:rPr>
                <w:sz w:val="20"/>
                <w:szCs w:val="20"/>
              </w:rPr>
              <w:t>No significant change</w:t>
            </w:r>
          </w:p>
        </w:tc>
      </w:tr>
      <w:tr w:rsidR="00032105" w14:paraId="45C0C69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252E8DE" w14:textId="77777777" w:rsidR="00032105" w:rsidRDefault="00000000">
            <w:r>
              <w:rPr>
                <w:sz w:val="20"/>
                <w:szCs w:val="20"/>
              </w:rPr>
              <w:t>SLA BioMed Clear</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1BC45AB" w14:textId="77777777" w:rsidR="00032105" w:rsidRDefault="00000000">
            <w:r>
              <w:rPr>
                <w:sz w:val="20"/>
                <w:szCs w:val="20"/>
              </w:rPr>
              <w:t>Severe warping/degradation</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EC993BA" w14:textId="77777777" w:rsidR="00032105" w:rsidRDefault="00000000">
            <w:r>
              <w:rPr>
                <w:sz w:val="20"/>
                <w:szCs w:val="20"/>
              </w:rPr>
              <w:t>Acceptable; validate residuals</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63538E9" w14:textId="77777777" w:rsidR="00032105" w:rsidRDefault="00000000">
            <w:r>
              <w:rPr>
                <w:sz w:val="20"/>
                <w:szCs w:val="20"/>
              </w:rPr>
              <w:t>Yellowing, embrittlement risk</w:t>
            </w:r>
          </w:p>
        </w:tc>
        <w:tc>
          <w:tcPr>
            <w:tcW w:w="15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2D52388" w14:textId="77777777" w:rsidR="00032105" w:rsidRDefault="00000000">
            <w:r>
              <w:rPr>
                <w:sz w:val="20"/>
                <w:szCs w:val="20"/>
              </w:rPr>
              <w:t>Recommended method</w:t>
            </w:r>
          </w:p>
        </w:tc>
      </w:tr>
      <w:tr w:rsidR="00032105" w14:paraId="75D98CA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8E57F6" w14:textId="77777777" w:rsidR="00032105" w:rsidRDefault="00000000">
            <w:r>
              <w:rPr>
                <w:sz w:val="20"/>
                <w:szCs w:val="20"/>
              </w:rPr>
              <w:t>DLP Dental SG</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D13415" w14:textId="77777777" w:rsidR="00032105" w:rsidRDefault="00000000">
            <w:r>
              <w:rPr>
                <w:sz w:val="20"/>
                <w:szCs w:val="20"/>
              </w:rPr>
              <w:t>Acceptable (designed for this)</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C800EB" w14:textId="77777777" w:rsidR="00032105" w:rsidRDefault="00000000">
            <w:r>
              <w:rPr>
                <w:sz w:val="20"/>
                <w:szCs w:val="20"/>
              </w:rPr>
              <w:t>Acceptable</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D7F171" w14:textId="77777777" w:rsidR="00032105" w:rsidRDefault="00000000">
            <w:r>
              <w:rPr>
                <w:sz w:val="20"/>
                <w:szCs w:val="20"/>
              </w:rPr>
              <w:t>Not typically required</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564D1F" w14:textId="77777777" w:rsidR="00032105" w:rsidRDefault="00000000">
            <w:r>
              <w:rPr>
                <w:sz w:val="20"/>
                <w:szCs w:val="20"/>
              </w:rPr>
              <w:t>Acceptable</w:t>
            </w:r>
          </w:p>
        </w:tc>
      </w:tr>
      <w:tr w:rsidR="00032105" w14:paraId="395C8D1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5F4EBAF" w14:textId="77777777" w:rsidR="00032105" w:rsidRDefault="00000000">
            <w:r>
              <w:rPr>
                <w:sz w:val="20"/>
                <w:szCs w:val="20"/>
              </w:rPr>
              <w:t>PU (BJB TC-1614)</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0026155" w14:textId="77777777" w:rsidR="00032105" w:rsidRDefault="00000000">
            <w:r>
              <w:rPr>
                <w:sz w:val="20"/>
                <w:szCs w:val="20"/>
              </w:rPr>
              <w:t>Degradation at 121°C+</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65CBBAA" w14:textId="77777777" w:rsidR="00032105" w:rsidRDefault="00000000">
            <w:r>
              <w:rPr>
                <w:sz w:val="20"/>
                <w:szCs w:val="20"/>
              </w:rPr>
              <w:t>Acceptable; validate</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E985507" w14:textId="77777777" w:rsidR="00032105" w:rsidRDefault="00000000">
            <w:r>
              <w:rPr>
                <w:sz w:val="20"/>
                <w:szCs w:val="20"/>
              </w:rPr>
              <w:t>Some discolouration</w:t>
            </w:r>
          </w:p>
        </w:tc>
        <w:tc>
          <w:tcPr>
            <w:tcW w:w="15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502D970" w14:textId="77777777" w:rsidR="00032105" w:rsidRDefault="00000000">
            <w:r>
              <w:rPr>
                <w:sz w:val="20"/>
                <w:szCs w:val="20"/>
              </w:rPr>
              <w:t>Preferred method</w:t>
            </w:r>
          </w:p>
        </w:tc>
      </w:tr>
      <w:tr w:rsidR="00032105" w14:paraId="0B7390E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9E2278" w14:textId="77777777" w:rsidR="00032105" w:rsidRDefault="00000000">
            <w:r>
              <w:rPr>
                <w:sz w:val="20"/>
                <w:szCs w:val="20"/>
              </w:rPr>
              <w:t>Epoxy (</w:t>
            </w:r>
            <w:proofErr w:type="spellStart"/>
            <w:r>
              <w:rPr>
                <w:sz w:val="20"/>
                <w:szCs w:val="20"/>
              </w:rPr>
              <w:t>Epo</w:t>
            </w:r>
            <w:proofErr w:type="spellEnd"/>
            <w:r>
              <w:rPr>
                <w:sz w:val="20"/>
                <w:szCs w:val="20"/>
              </w:rPr>
              <w:t>-Tek 301-2)</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9D3163" w14:textId="77777777" w:rsidR="00032105" w:rsidRDefault="00000000">
            <w:r>
              <w:rPr>
                <w:sz w:val="20"/>
                <w:szCs w:val="20"/>
              </w:rPr>
              <w:t>HDT-dependent; risk of distortion</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7C43A2" w14:textId="77777777" w:rsidR="00032105" w:rsidRDefault="00000000">
            <w:r>
              <w:rPr>
                <w:sz w:val="20"/>
                <w:szCs w:val="20"/>
              </w:rPr>
              <w:t>Acceptable</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3B7F2E" w14:textId="77777777" w:rsidR="00032105" w:rsidRDefault="00000000">
            <w:r>
              <w:rPr>
                <w:sz w:val="20"/>
                <w:szCs w:val="20"/>
              </w:rPr>
              <w:t xml:space="preserve">Stable &lt;50 </w:t>
            </w:r>
            <w:proofErr w:type="spellStart"/>
            <w:r>
              <w:rPr>
                <w:sz w:val="20"/>
                <w:szCs w:val="20"/>
              </w:rPr>
              <w:t>kGy</w:t>
            </w:r>
            <w:proofErr w:type="spellEnd"/>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8B060A" w14:textId="77777777" w:rsidR="00032105" w:rsidRDefault="00000000">
            <w:r>
              <w:rPr>
                <w:sz w:val="20"/>
                <w:szCs w:val="20"/>
              </w:rPr>
              <w:t>Acceptable</w:t>
            </w:r>
          </w:p>
        </w:tc>
      </w:tr>
      <w:tr w:rsidR="00032105" w14:paraId="0D8D76BB"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B8B2E55" w14:textId="77777777" w:rsidR="00032105" w:rsidRDefault="00000000">
            <w:r>
              <w:rPr>
                <w:sz w:val="20"/>
                <w:szCs w:val="20"/>
              </w:rPr>
              <w:t>PA12 SLS</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57D5E1A" w14:textId="77777777" w:rsidR="00032105" w:rsidRDefault="00000000">
            <w:r>
              <w:rPr>
                <w:sz w:val="20"/>
                <w:szCs w:val="20"/>
              </w:rPr>
              <w:t>Risk of warping</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58FE296" w14:textId="77777777" w:rsidR="00032105" w:rsidRDefault="00000000">
            <w:r>
              <w:rPr>
                <w:sz w:val="20"/>
                <w:szCs w:val="20"/>
              </w:rPr>
              <w:t>Acceptable</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BF477D9" w14:textId="77777777" w:rsidR="00032105" w:rsidRDefault="00000000">
            <w:r>
              <w:rPr>
                <w:sz w:val="20"/>
                <w:szCs w:val="20"/>
              </w:rPr>
              <w:t>Stable, preferred</w:t>
            </w:r>
          </w:p>
        </w:tc>
        <w:tc>
          <w:tcPr>
            <w:tcW w:w="15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CA69421" w14:textId="77777777" w:rsidR="00032105" w:rsidRDefault="00000000">
            <w:r>
              <w:rPr>
                <w:sz w:val="20"/>
                <w:szCs w:val="20"/>
              </w:rPr>
              <w:t>Acceptable</w:t>
            </w:r>
          </w:p>
        </w:tc>
      </w:tr>
      <w:tr w:rsidR="00032105" w14:paraId="1C7EE03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109504" w14:textId="77777777" w:rsidR="00032105" w:rsidRDefault="00000000">
            <w:r>
              <w:rPr>
                <w:sz w:val="20"/>
                <w:szCs w:val="20"/>
              </w:rPr>
              <w:t>PC-ISO (FDM)</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316CF5" w14:textId="77777777" w:rsidR="00032105" w:rsidRDefault="00000000">
            <w:r>
              <w:rPr>
                <w:sz w:val="20"/>
                <w:szCs w:val="20"/>
              </w:rPr>
              <w:t>Acceptable (133°C HDT)</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2DB6D0" w14:textId="77777777" w:rsidR="00032105" w:rsidRDefault="00000000">
            <w:r>
              <w:rPr>
                <w:sz w:val="20"/>
                <w:szCs w:val="20"/>
              </w:rPr>
              <w:t>Acceptable</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CB322A" w14:textId="77777777" w:rsidR="00032105" w:rsidRDefault="00000000">
            <w:r>
              <w:rPr>
                <w:sz w:val="20"/>
                <w:szCs w:val="20"/>
              </w:rPr>
              <w:t>Some yellowing</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503E9D" w14:textId="77777777" w:rsidR="00032105" w:rsidRDefault="00000000">
            <w:r>
              <w:rPr>
                <w:sz w:val="20"/>
                <w:szCs w:val="20"/>
              </w:rPr>
              <w:t>Acceptable</w:t>
            </w:r>
          </w:p>
        </w:tc>
      </w:tr>
      <w:tr w:rsidR="00032105" w14:paraId="37F6C67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A6C1C8E" w14:textId="77777777" w:rsidR="00032105" w:rsidRDefault="00000000">
            <w:proofErr w:type="spellStart"/>
            <w:r>
              <w:rPr>
                <w:sz w:val="20"/>
                <w:szCs w:val="20"/>
              </w:rPr>
              <w:t>Ultem</w:t>
            </w:r>
            <w:proofErr w:type="spellEnd"/>
            <w:r>
              <w:rPr>
                <w:sz w:val="20"/>
                <w:szCs w:val="20"/>
              </w:rPr>
              <w:t xml:space="preserve"> 1010 (FDM)</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090627B" w14:textId="77777777" w:rsidR="00032105" w:rsidRDefault="00000000">
            <w:r>
              <w:rPr>
                <w:sz w:val="20"/>
                <w:szCs w:val="20"/>
              </w:rPr>
              <w:t>Fully autoclavable</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E1EDBEE" w14:textId="77777777" w:rsidR="00032105" w:rsidRDefault="00000000">
            <w:r>
              <w:rPr>
                <w:sz w:val="20"/>
                <w:szCs w:val="20"/>
              </w:rPr>
              <w:t>Acceptable</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0E80BBB" w14:textId="77777777" w:rsidR="00032105" w:rsidRDefault="00000000">
            <w:r>
              <w:rPr>
                <w:sz w:val="20"/>
                <w:szCs w:val="20"/>
              </w:rPr>
              <w:t>Stable</w:t>
            </w:r>
          </w:p>
        </w:tc>
        <w:tc>
          <w:tcPr>
            <w:tcW w:w="150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116EFB6" w14:textId="77777777" w:rsidR="00032105" w:rsidRDefault="00000000">
            <w:r>
              <w:rPr>
                <w:sz w:val="20"/>
                <w:szCs w:val="20"/>
              </w:rPr>
              <w:t>Acceptable</w:t>
            </w:r>
          </w:p>
        </w:tc>
      </w:tr>
      <w:tr w:rsidR="00032105" w14:paraId="277DD64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27FF80" w14:textId="77777777" w:rsidR="00032105" w:rsidRDefault="00000000">
            <w:r>
              <w:rPr>
                <w:sz w:val="20"/>
                <w:szCs w:val="20"/>
              </w:rPr>
              <w:t>Carbon MPU 100</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817D2F" w14:textId="77777777" w:rsidR="00032105" w:rsidRDefault="00000000">
            <w:r>
              <w:rPr>
                <w:sz w:val="20"/>
                <w:szCs w:val="20"/>
              </w:rPr>
              <w:t>Not compatible (low HDT 50°C)</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0AC49F0" w14:textId="77777777" w:rsidR="00032105" w:rsidRDefault="00000000">
            <w:r>
              <w:rPr>
                <w:sz w:val="20"/>
                <w:szCs w:val="20"/>
              </w:rPr>
              <w:t>Excellent; validated by Carbon</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9D8289" w14:textId="77777777" w:rsidR="00032105" w:rsidRDefault="00000000">
            <w:r>
              <w:rPr>
                <w:sz w:val="20"/>
                <w:szCs w:val="20"/>
              </w:rPr>
              <w:t>Some property change; compatible</w:t>
            </w:r>
          </w:p>
        </w:tc>
        <w:tc>
          <w:tcPr>
            <w:tcW w:w="1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A58F78" w14:textId="77777777" w:rsidR="00032105" w:rsidRDefault="00000000">
            <w:r>
              <w:rPr>
                <w:sz w:val="20"/>
                <w:szCs w:val="20"/>
              </w:rPr>
              <w:t>Compatible</w:t>
            </w:r>
          </w:p>
        </w:tc>
      </w:tr>
    </w:tbl>
    <w:p w14:paraId="2192E413" w14:textId="77777777" w:rsidR="00032105" w:rsidRDefault="00032105">
      <w:pPr>
        <w:spacing w:before="60" w:after="60"/>
      </w:pPr>
    </w:p>
    <w:p w14:paraId="1B4464CD" w14:textId="77777777" w:rsidR="00032105" w:rsidRDefault="00000000">
      <w:pPr>
        <w:pStyle w:val="Heading1"/>
      </w:pPr>
      <w:r>
        <w:lastRenderedPageBreak/>
        <w:t>7. Cleanroom Requirements and Environmental Controls</w:t>
      </w:r>
    </w:p>
    <w:p w14:paraId="29DBD348" w14:textId="77777777" w:rsidR="00032105" w:rsidRDefault="00000000">
      <w:pPr>
        <w:pStyle w:val="Heading2"/>
      </w:pPr>
      <w:r>
        <w:t>7.1 ISO Cleanroom Classification</w:t>
      </w:r>
    </w:p>
    <w:p w14:paraId="71453D95" w14:textId="77777777" w:rsidR="00032105" w:rsidRDefault="00000000">
      <w:pPr>
        <w:spacing w:before="80" w:after="120"/>
        <w:jc w:val="both"/>
      </w:pPr>
      <w:r>
        <w:t>ISO 14644-1 defines cleanroom classes based on the maximum permitted concentration of airborne particles at specified sizes. Medical device fabrication and packaging operations are conducted in cleanroom environments to prevent contamination of sterile or clean device surfaces.</w:t>
      </w:r>
    </w:p>
    <w:p w14:paraId="08586176"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0"/>
        <w:gridCol w:w="1320"/>
        <w:gridCol w:w="2160"/>
        <w:gridCol w:w="1680"/>
        <w:gridCol w:w="2880"/>
      </w:tblGrid>
      <w:tr w:rsidR="00032105" w14:paraId="29B45EFF"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19FA7BC" w14:textId="77777777" w:rsidR="00032105" w:rsidRDefault="00000000">
            <w:r>
              <w:rPr>
                <w:b/>
                <w:bCs/>
                <w:color w:val="FFFFFF"/>
                <w:sz w:val="20"/>
                <w:szCs w:val="20"/>
              </w:rPr>
              <w:t>ISO Class</w:t>
            </w:r>
          </w:p>
        </w:tc>
        <w:tc>
          <w:tcPr>
            <w:tcW w:w="13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4F2B628" w14:textId="77777777" w:rsidR="00032105" w:rsidRDefault="00000000">
            <w:r>
              <w:rPr>
                <w:b/>
                <w:bCs/>
                <w:color w:val="FFFFFF"/>
                <w:sz w:val="20"/>
                <w:szCs w:val="20"/>
              </w:rPr>
              <w:t>Equivalent (old)</w:t>
            </w:r>
          </w:p>
        </w:tc>
        <w:tc>
          <w:tcPr>
            <w:tcW w:w="21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0E42F4BA" w14:textId="77777777" w:rsidR="00032105" w:rsidRDefault="00000000">
            <w:r>
              <w:rPr>
                <w:b/>
                <w:bCs/>
                <w:color w:val="FFFFFF"/>
                <w:sz w:val="20"/>
                <w:szCs w:val="20"/>
              </w:rPr>
              <w:t>Max particles ≥0.5 µm /m³</w:t>
            </w:r>
          </w:p>
        </w:tc>
        <w:tc>
          <w:tcPr>
            <w:tcW w:w="16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39B32F08" w14:textId="77777777" w:rsidR="00032105" w:rsidRDefault="00000000">
            <w:r>
              <w:rPr>
                <w:b/>
                <w:bCs/>
                <w:color w:val="FFFFFF"/>
                <w:sz w:val="20"/>
                <w:szCs w:val="20"/>
              </w:rPr>
              <w:t>Typical HVAC Changes/hr</w:t>
            </w:r>
          </w:p>
        </w:tc>
        <w:tc>
          <w:tcPr>
            <w:tcW w:w="288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A2006DF" w14:textId="77777777" w:rsidR="00032105" w:rsidRDefault="00000000">
            <w:r>
              <w:rPr>
                <w:b/>
                <w:bCs/>
                <w:color w:val="FFFFFF"/>
                <w:sz w:val="20"/>
                <w:szCs w:val="20"/>
              </w:rPr>
              <w:t>Typical Application</w:t>
            </w:r>
          </w:p>
        </w:tc>
      </w:tr>
      <w:tr w:rsidR="00032105" w14:paraId="568A769A"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AD2924" w14:textId="77777777" w:rsidR="00032105" w:rsidRDefault="00000000">
            <w:r>
              <w:rPr>
                <w:sz w:val="20"/>
                <w:szCs w:val="20"/>
              </w:rPr>
              <w:t>ISO 5</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100F04" w14:textId="77777777" w:rsidR="00032105" w:rsidRDefault="00000000">
            <w:r>
              <w:rPr>
                <w:sz w:val="20"/>
                <w:szCs w:val="20"/>
              </w:rPr>
              <w:t>Class 100</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1CC421" w14:textId="77777777" w:rsidR="00032105" w:rsidRDefault="00000000">
            <w:r>
              <w:rPr>
                <w:sz w:val="20"/>
                <w:szCs w:val="20"/>
              </w:rPr>
              <w:t>3,520</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29CD7E5" w14:textId="77777777" w:rsidR="00032105" w:rsidRDefault="00000000">
            <w:r>
              <w:rPr>
                <w:sz w:val="20"/>
                <w:szCs w:val="20"/>
              </w:rPr>
              <w:t>240–480</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131E9D" w14:textId="77777777" w:rsidR="00032105" w:rsidRDefault="00000000">
            <w:r>
              <w:rPr>
                <w:sz w:val="20"/>
                <w:szCs w:val="20"/>
              </w:rPr>
              <w:t>Aseptic fill/finish, implant assembly</w:t>
            </w:r>
          </w:p>
        </w:tc>
      </w:tr>
      <w:tr w:rsidR="00032105" w14:paraId="0DEC1683"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8F4DEAB" w14:textId="77777777" w:rsidR="00032105" w:rsidRDefault="00000000">
            <w:r>
              <w:rPr>
                <w:sz w:val="20"/>
                <w:szCs w:val="20"/>
              </w:rPr>
              <w:t>ISO 6</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50F0F1B" w14:textId="77777777" w:rsidR="00032105" w:rsidRDefault="00000000">
            <w:r>
              <w:rPr>
                <w:sz w:val="20"/>
                <w:szCs w:val="20"/>
              </w:rPr>
              <w:t>Class 1,000</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DC32F24" w14:textId="77777777" w:rsidR="00032105" w:rsidRDefault="00000000">
            <w:r>
              <w:rPr>
                <w:sz w:val="20"/>
                <w:szCs w:val="20"/>
              </w:rPr>
              <w:t>35,200</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3F431A0" w14:textId="77777777" w:rsidR="00032105" w:rsidRDefault="00000000">
            <w:r>
              <w:rPr>
                <w:sz w:val="20"/>
                <w:szCs w:val="20"/>
              </w:rPr>
              <w:t>150–240</w:t>
            </w:r>
          </w:p>
        </w:tc>
        <w:tc>
          <w:tcPr>
            <w:tcW w:w="2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A208DC8" w14:textId="77777777" w:rsidR="00032105" w:rsidRDefault="00000000">
            <w:r>
              <w:rPr>
                <w:sz w:val="20"/>
                <w:szCs w:val="20"/>
              </w:rPr>
              <w:t>Sterile device assembly, implant packaging</w:t>
            </w:r>
          </w:p>
        </w:tc>
      </w:tr>
      <w:tr w:rsidR="00032105" w14:paraId="2B1CAE5B"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2865CC" w14:textId="77777777" w:rsidR="00032105" w:rsidRDefault="00000000">
            <w:r>
              <w:rPr>
                <w:sz w:val="20"/>
                <w:szCs w:val="20"/>
              </w:rPr>
              <w:t>ISO 7</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D62484" w14:textId="77777777" w:rsidR="00032105" w:rsidRDefault="00000000">
            <w:r>
              <w:rPr>
                <w:sz w:val="20"/>
                <w:szCs w:val="20"/>
              </w:rPr>
              <w:t>Class 10,000</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43BAE3" w14:textId="77777777" w:rsidR="00032105" w:rsidRDefault="00000000">
            <w:r>
              <w:rPr>
                <w:sz w:val="20"/>
                <w:szCs w:val="20"/>
              </w:rPr>
              <w:t>352,000</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C65759F" w14:textId="77777777" w:rsidR="00032105" w:rsidRDefault="00000000">
            <w:r>
              <w:rPr>
                <w:sz w:val="20"/>
                <w:szCs w:val="20"/>
              </w:rPr>
              <w:t>60–90</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5E48D4" w14:textId="77777777" w:rsidR="00032105" w:rsidRDefault="00000000">
            <w:r>
              <w:rPr>
                <w:sz w:val="20"/>
                <w:szCs w:val="20"/>
              </w:rPr>
              <w:t>Medical device assembly, final packaging</w:t>
            </w:r>
          </w:p>
        </w:tc>
      </w:tr>
      <w:tr w:rsidR="00032105" w14:paraId="5F79F120"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6599B86" w14:textId="77777777" w:rsidR="00032105" w:rsidRDefault="00000000">
            <w:r>
              <w:rPr>
                <w:sz w:val="20"/>
                <w:szCs w:val="20"/>
              </w:rPr>
              <w:t>ISO 8</w:t>
            </w:r>
          </w:p>
        </w:tc>
        <w:tc>
          <w:tcPr>
            <w:tcW w:w="13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6B01B94" w14:textId="77777777" w:rsidR="00032105" w:rsidRDefault="00000000">
            <w:r>
              <w:rPr>
                <w:sz w:val="20"/>
                <w:szCs w:val="20"/>
              </w:rPr>
              <w:t>Class 100,000</w:t>
            </w:r>
          </w:p>
        </w:tc>
        <w:tc>
          <w:tcPr>
            <w:tcW w:w="21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D1EC393" w14:textId="77777777" w:rsidR="00032105" w:rsidRDefault="00000000">
            <w:r>
              <w:rPr>
                <w:sz w:val="20"/>
                <w:szCs w:val="20"/>
              </w:rPr>
              <w:t>3,520,000</w:t>
            </w:r>
          </w:p>
        </w:tc>
        <w:tc>
          <w:tcPr>
            <w:tcW w:w="16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041AAD4" w14:textId="77777777" w:rsidR="00032105" w:rsidRDefault="00000000">
            <w:r>
              <w:rPr>
                <w:sz w:val="20"/>
                <w:szCs w:val="20"/>
              </w:rPr>
              <w:t>10–25</w:t>
            </w:r>
          </w:p>
        </w:tc>
        <w:tc>
          <w:tcPr>
            <w:tcW w:w="288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2436B59" w14:textId="77777777" w:rsidR="00032105" w:rsidRDefault="00000000">
            <w:r>
              <w:rPr>
                <w:sz w:val="20"/>
                <w:szCs w:val="20"/>
              </w:rPr>
              <w:t>Device sub-assembly, gowning areas</w:t>
            </w:r>
          </w:p>
        </w:tc>
      </w:tr>
      <w:tr w:rsidR="00032105" w14:paraId="516D459B" w14:textId="77777777">
        <w:tblPrEx>
          <w:tblCellMar>
            <w:top w:w="0" w:type="dxa"/>
            <w:bottom w:w="0" w:type="dxa"/>
          </w:tblCellMar>
        </w:tblPrEx>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243084" w14:textId="77777777" w:rsidR="00032105" w:rsidRDefault="00000000">
            <w:r>
              <w:rPr>
                <w:sz w:val="20"/>
                <w:szCs w:val="20"/>
              </w:rPr>
              <w:t>Unclassified</w:t>
            </w:r>
          </w:p>
        </w:tc>
        <w:tc>
          <w:tcPr>
            <w:tcW w:w="1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B661443" w14:textId="77777777" w:rsidR="00032105" w:rsidRDefault="00000000">
            <w:r>
              <w:rPr>
                <w:sz w:val="20"/>
                <w:szCs w:val="20"/>
              </w:rPr>
              <w:t>(controlled)</w:t>
            </w:r>
          </w:p>
        </w:tc>
        <w:tc>
          <w:tcPr>
            <w:tcW w:w="21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244626" w14:textId="77777777" w:rsidR="00032105" w:rsidRDefault="00000000">
            <w:r>
              <w:rPr>
                <w:sz w:val="20"/>
                <w:szCs w:val="20"/>
              </w:rPr>
              <w:t>&gt;3,520,000</w:t>
            </w:r>
          </w:p>
        </w:tc>
        <w:tc>
          <w:tcPr>
            <w:tcW w:w="1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A40AA6" w14:textId="77777777" w:rsidR="00032105" w:rsidRDefault="00000000">
            <w:r>
              <w:rPr>
                <w:sz w:val="20"/>
                <w:szCs w:val="20"/>
              </w:rPr>
              <w:t>Variable</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398341" w14:textId="77777777" w:rsidR="00032105" w:rsidRDefault="00000000">
            <w:r>
              <w:rPr>
                <w:sz w:val="20"/>
                <w:szCs w:val="20"/>
              </w:rPr>
              <w:t>Model making, non-sterile prototyping</w:t>
            </w:r>
          </w:p>
        </w:tc>
      </w:tr>
    </w:tbl>
    <w:p w14:paraId="681421D9" w14:textId="77777777" w:rsidR="00032105" w:rsidRDefault="00032105">
      <w:pPr>
        <w:spacing w:before="60" w:after="60"/>
      </w:pPr>
    </w:p>
    <w:p w14:paraId="67637A2A" w14:textId="77777777" w:rsidR="00032105" w:rsidRDefault="00000000">
      <w:pPr>
        <w:spacing w:before="80" w:after="120"/>
        <w:jc w:val="both"/>
      </w:pPr>
      <w:r>
        <w:t>For most rapid prototyping activities at Complete Fabrication Model Makers, parts are produced in a controlled but unclassified environment and subsequently sterilised by a validated method before clinical use. If the customer's application requires fabrication within a classified cleanroom (e.g., for aseptic assembly of sterile implants), this must be established at project briefing, as it requires a separate validated production area.</w:t>
      </w:r>
    </w:p>
    <w:p w14:paraId="6E529285" w14:textId="77777777" w:rsidR="00032105" w:rsidRDefault="00000000">
      <w:pPr>
        <w:pStyle w:val="Heading2"/>
      </w:pPr>
      <w:r>
        <w:t>7.2 Post-Processing in Controlled Environments</w:t>
      </w:r>
    </w:p>
    <w:p w14:paraId="70CBDC6B" w14:textId="77777777" w:rsidR="00032105" w:rsidRDefault="00000000">
      <w:pPr>
        <w:spacing w:before="80" w:after="120"/>
        <w:jc w:val="both"/>
      </w:pPr>
      <w:r>
        <w:t>Post-processing steps, including support removal, washing, post-curing, sanding, and surface finishing, are potential contamination events. For medical-grade parts, these steps should be conducted under environmental controls appropriate to the device's intended sterility status:</w:t>
      </w:r>
    </w:p>
    <w:p w14:paraId="57D3E87C" w14:textId="77777777" w:rsidR="00032105" w:rsidRDefault="00000000">
      <w:pPr>
        <w:pStyle w:val="ListParagraph"/>
        <w:numPr>
          <w:ilvl w:val="0"/>
          <w:numId w:val="2"/>
        </w:numPr>
        <w:spacing w:before="40" w:after="40"/>
      </w:pPr>
      <w:r>
        <w:t>Support removal and washing: Conducted in a dedicated area with filtered air supply. Tools reserved exclusively for medical projects. IPA washing tanks cleaned and changed at defined intervals.</w:t>
      </w:r>
    </w:p>
    <w:p w14:paraId="778AC15F" w14:textId="77777777" w:rsidR="00032105" w:rsidRDefault="00000000">
      <w:pPr>
        <w:pStyle w:val="ListParagraph"/>
        <w:numPr>
          <w:ilvl w:val="0"/>
          <w:numId w:val="2"/>
        </w:numPr>
        <w:spacing w:before="40" w:after="40"/>
      </w:pPr>
      <w:r>
        <w:t>UV post-curing (SLA/DLP): Post-cure unit interior cleaned with IPA between medical batches. UV lamp output verified against manufacturer specification.</w:t>
      </w:r>
    </w:p>
    <w:p w14:paraId="21296209" w14:textId="77777777" w:rsidR="00032105" w:rsidRDefault="00000000">
      <w:pPr>
        <w:pStyle w:val="ListParagraph"/>
        <w:numPr>
          <w:ilvl w:val="0"/>
          <w:numId w:val="2"/>
        </w:numPr>
        <w:spacing w:before="40" w:after="40"/>
      </w:pPr>
      <w:r>
        <w:t>Final inspection and packaging: Conducted at ISO 8 level or better for any part intended for clinical use. Double-bag packaging in validated medical-grade pouches.</w:t>
      </w:r>
    </w:p>
    <w:p w14:paraId="4BA2A4CC" w14:textId="77777777" w:rsidR="00032105" w:rsidRDefault="00000000">
      <w:pPr>
        <w:pStyle w:val="ListParagraph"/>
        <w:numPr>
          <w:ilvl w:val="0"/>
          <w:numId w:val="2"/>
        </w:numPr>
        <w:spacing w:before="40" w:after="40"/>
      </w:pPr>
      <w:r>
        <w:t>Personnel controls: Gowning protocol (gloves, hair cover, beard snood) required for all personnel handling medical-grade parts post-washing. No eating, drinking, or cosmetics in the production area.</w:t>
      </w:r>
    </w:p>
    <w:p w14:paraId="3999026C" w14:textId="77777777" w:rsidR="00032105" w:rsidRDefault="00000000">
      <w:pPr>
        <w:spacing w:before="80" w:after="120"/>
        <w:jc w:val="both"/>
      </w:pPr>
      <w:r>
        <w:t>Even if a part is to be terminally sterilised, cleanroom controls during fabrication reduce bioburden and make sterilisation more reliable. A part with very high initial bioburden places greater demand on the sterilisation process and increases the risk of sterilisation failure.</w:t>
      </w:r>
    </w:p>
    <w:p w14:paraId="3DFEBAAF" w14:textId="77777777" w:rsidR="00032105" w:rsidRDefault="00000000">
      <w:pPr>
        <w:pStyle w:val="Heading2"/>
      </w:pPr>
      <w:r>
        <w:lastRenderedPageBreak/>
        <w:t>7.3 Environmental Monitoring</w:t>
      </w:r>
    </w:p>
    <w:p w14:paraId="704C900E" w14:textId="77777777" w:rsidR="00032105" w:rsidRDefault="00000000">
      <w:pPr>
        <w:spacing w:before="80" w:after="120"/>
        <w:jc w:val="both"/>
      </w:pPr>
      <w:r>
        <w:t>For any customer project where medical cleanroom fabrication is required, Complete Fabrication Model Makers conducts and records the following environmental monitoring:</w:t>
      </w:r>
    </w:p>
    <w:p w14:paraId="443F6A0A" w14:textId="77777777" w:rsidR="00032105" w:rsidRDefault="00000000">
      <w:pPr>
        <w:pStyle w:val="ListParagraph"/>
        <w:numPr>
          <w:ilvl w:val="0"/>
          <w:numId w:val="2"/>
        </w:numPr>
        <w:spacing w:before="40" w:after="40"/>
      </w:pPr>
      <w:r>
        <w:t>Particle counts: Measured at production and rest with a calibrated particle counter. Results logged against ISO 14644-1 limits.</w:t>
      </w:r>
    </w:p>
    <w:p w14:paraId="4FD3CC56" w14:textId="77777777" w:rsidR="00032105" w:rsidRDefault="00000000">
      <w:pPr>
        <w:pStyle w:val="ListParagraph"/>
        <w:numPr>
          <w:ilvl w:val="0"/>
          <w:numId w:val="2"/>
        </w:numPr>
        <w:spacing w:before="40" w:after="40"/>
      </w:pPr>
      <w:r>
        <w:t>Viable air sampling: Active air samples taken on settle plates and RCS samplers at defined frequencies.</w:t>
      </w:r>
    </w:p>
    <w:p w14:paraId="0B52DCC2" w14:textId="77777777" w:rsidR="00032105" w:rsidRDefault="00000000">
      <w:pPr>
        <w:pStyle w:val="ListParagraph"/>
        <w:numPr>
          <w:ilvl w:val="0"/>
          <w:numId w:val="2"/>
        </w:numPr>
        <w:spacing w:before="40" w:after="40"/>
      </w:pPr>
      <w:r>
        <w:t>Surface contact plates: Regular RODAC plate sampling of work surfaces, equipment, and gloved hands.</w:t>
      </w:r>
    </w:p>
    <w:p w14:paraId="04EBA5F8" w14:textId="77777777" w:rsidR="00032105" w:rsidRDefault="00000000">
      <w:pPr>
        <w:pStyle w:val="ListParagraph"/>
        <w:numPr>
          <w:ilvl w:val="0"/>
          <w:numId w:val="2"/>
        </w:numPr>
        <w:spacing w:before="40" w:after="40"/>
      </w:pPr>
      <w:r>
        <w:t>Temperature and humidity: Continuous data logging with alarm limits; relevant to material stability (especially PU two-part systems with defined mix-ratio sensitivity).</w:t>
      </w:r>
    </w:p>
    <w:p w14:paraId="5F4AC401" w14:textId="77777777" w:rsidR="00032105" w:rsidRDefault="00032105">
      <w:pPr>
        <w:spacing w:before="60" w:after="60"/>
      </w:pPr>
    </w:p>
    <w:p w14:paraId="524E3AF2" w14:textId="77777777" w:rsidR="00032105" w:rsidRDefault="00000000">
      <w:pPr>
        <w:pStyle w:val="Heading1"/>
      </w:pPr>
      <w:r>
        <w:t>8. Traceability, Documentation and Compliance</w:t>
      </w:r>
    </w:p>
    <w:p w14:paraId="1E3834ED" w14:textId="77777777" w:rsidR="00032105" w:rsidRDefault="00000000">
      <w:pPr>
        <w:pStyle w:val="Heading2"/>
      </w:pPr>
      <w:r>
        <w:t>8.1 Material Traceability</w:t>
      </w:r>
    </w:p>
    <w:p w14:paraId="6D5327DC" w14:textId="77777777" w:rsidR="00032105" w:rsidRDefault="00000000">
      <w:pPr>
        <w:spacing w:before="80" w:after="120"/>
        <w:jc w:val="both"/>
      </w:pPr>
      <w:r>
        <w:t xml:space="preserve">Regulatory compliance for medical device manufacturing, whether under FDA QSR, ISO 13485, or EU MDR, requires full traceability of all materials used in a device from raw material to </w:t>
      </w:r>
      <w:proofErr w:type="gramStart"/>
      <w:r>
        <w:t>finished</w:t>
      </w:r>
      <w:proofErr w:type="gramEnd"/>
      <w:r>
        <w:t xml:space="preserve"> product. For rapid prototyping, this means that every batch of resin, filament, or casting compound used in a medical project must be tracked by lot number, with records retained for the period specified by the applicable regulation (typically a minimum of 5 years, or the device's expected lifetime plus 2 years).</w:t>
      </w:r>
    </w:p>
    <w:p w14:paraId="2A2D12DE" w14:textId="77777777" w:rsidR="00032105" w:rsidRDefault="00000000">
      <w:pPr>
        <w:spacing w:before="80" w:after="120"/>
        <w:jc w:val="both"/>
      </w:pPr>
      <w:r>
        <w:t>Complete Fabrication Model Makers' medical project records include:</w:t>
      </w:r>
    </w:p>
    <w:p w14:paraId="1E39905D" w14:textId="77777777" w:rsidR="00032105" w:rsidRDefault="00000000">
      <w:pPr>
        <w:pStyle w:val="ListParagraph"/>
        <w:numPr>
          <w:ilvl w:val="0"/>
          <w:numId w:val="2"/>
        </w:numPr>
        <w:spacing w:before="40" w:after="40"/>
      </w:pPr>
      <w:r>
        <w:t>Material name, grade, and supplier</w:t>
      </w:r>
    </w:p>
    <w:p w14:paraId="2163FEBA" w14:textId="77777777" w:rsidR="00032105" w:rsidRDefault="00000000">
      <w:pPr>
        <w:pStyle w:val="ListParagraph"/>
        <w:numPr>
          <w:ilvl w:val="0"/>
          <w:numId w:val="2"/>
        </w:numPr>
        <w:spacing w:before="40" w:after="40"/>
      </w:pPr>
      <w:r>
        <w:t>Lot/batch number</w:t>
      </w:r>
    </w:p>
    <w:p w14:paraId="142FEF3A" w14:textId="77777777" w:rsidR="00032105" w:rsidRDefault="00000000">
      <w:pPr>
        <w:pStyle w:val="ListParagraph"/>
        <w:numPr>
          <w:ilvl w:val="0"/>
          <w:numId w:val="2"/>
        </w:numPr>
        <w:spacing w:before="40" w:after="40"/>
      </w:pPr>
      <w:r>
        <w:t>Supplier Certificate of Conformity</w:t>
      </w:r>
    </w:p>
    <w:p w14:paraId="0DF94CC1" w14:textId="77777777" w:rsidR="00032105" w:rsidRDefault="00000000">
      <w:pPr>
        <w:pStyle w:val="ListParagraph"/>
        <w:numPr>
          <w:ilvl w:val="0"/>
          <w:numId w:val="2"/>
        </w:numPr>
        <w:spacing w:before="40" w:after="40"/>
      </w:pPr>
      <w:r>
        <w:t>ISO 10993 test reports (current, from supplier)</w:t>
      </w:r>
    </w:p>
    <w:p w14:paraId="300242EF" w14:textId="77777777" w:rsidR="00032105" w:rsidRDefault="00000000">
      <w:pPr>
        <w:pStyle w:val="ListParagraph"/>
        <w:numPr>
          <w:ilvl w:val="0"/>
          <w:numId w:val="2"/>
        </w:numPr>
        <w:spacing w:before="40" w:after="40"/>
      </w:pPr>
      <w:r>
        <w:t>Date of receipt and date used</w:t>
      </w:r>
    </w:p>
    <w:p w14:paraId="61CE94DA" w14:textId="77777777" w:rsidR="00032105" w:rsidRDefault="00000000">
      <w:pPr>
        <w:pStyle w:val="ListParagraph"/>
        <w:numPr>
          <w:ilvl w:val="0"/>
          <w:numId w:val="2"/>
        </w:numPr>
        <w:spacing w:before="40" w:after="40"/>
      </w:pPr>
      <w:r>
        <w:t>Build machine identifier and calibration status</w:t>
      </w:r>
    </w:p>
    <w:p w14:paraId="4D315AB8" w14:textId="77777777" w:rsidR="00032105" w:rsidRDefault="00000000">
      <w:pPr>
        <w:pStyle w:val="ListParagraph"/>
        <w:numPr>
          <w:ilvl w:val="0"/>
          <w:numId w:val="2"/>
        </w:numPr>
        <w:spacing w:before="40" w:after="40"/>
      </w:pPr>
      <w:r>
        <w:t>Operator name and qualification</w:t>
      </w:r>
    </w:p>
    <w:p w14:paraId="7972116B" w14:textId="77777777" w:rsidR="00032105" w:rsidRDefault="00000000">
      <w:pPr>
        <w:pStyle w:val="ListParagraph"/>
        <w:numPr>
          <w:ilvl w:val="0"/>
          <w:numId w:val="2"/>
        </w:numPr>
        <w:spacing w:before="40" w:after="40"/>
      </w:pPr>
      <w:r>
        <w:t>Post-processing log (method, duration, agent, date)</w:t>
      </w:r>
    </w:p>
    <w:p w14:paraId="28132823" w14:textId="77777777" w:rsidR="00032105" w:rsidRDefault="00000000">
      <w:pPr>
        <w:pStyle w:val="ListParagraph"/>
        <w:numPr>
          <w:ilvl w:val="0"/>
          <w:numId w:val="2"/>
        </w:numPr>
        <w:spacing w:before="40" w:after="40"/>
      </w:pPr>
      <w:r>
        <w:t>Sterilisation certificate (if sterilised by CFMM or third party)</w:t>
      </w:r>
    </w:p>
    <w:p w14:paraId="01F7A0B5" w14:textId="77777777" w:rsidR="00032105" w:rsidRDefault="00000000">
      <w:pPr>
        <w:pStyle w:val="ListParagraph"/>
        <w:numPr>
          <w:ilvl w:val="0"/>
          <w:numId w:val="2"/>
        </w:numPr>
        <w:spacing w:before="40" w:after="40"/>
      </w:pPr>
      <w:r>
        <w:t>Dimensional inspection record</w:t>
      </w:r>
    </w:p>
    <w:p w14:paraId="13DCF901" w14:textId="77777777" w:rsidR="00032105" w:rsidRDefault="00000000">
      <w:pPr>
        <w:pStyle w:val="ListParagraph"/>
        <w:numPr>
          <w:ilvl w:val="0"/>
          <w:numId w:val="2"/>
        </w:numPr>
        <w:spacing w:before="40" w:after="40"/>
      </w:pPr>
      <w:r>
        <w:t>Final disposition (released / quarantine / rejected)</w:t>
      </w:r>
    </w:p>
    <w:p w14:paraId="1F494627" w14:textId="77777777" w:rsidR="00032105" w:rsidRDefault="00000000">
      <w:pPr>
        <w:pStyle w:val="Heading2"/>
      </w:pPr>
      <w:r>
        <w:t>8.2 ISO 13485 and Quality Management</w:t>
      </w:r>
    </w:p>
    <w:p w14:paraId="591505C8" w14:textId="77777777" w:rsidR="00032105" w:rsidRDefault="00000000">
      <w:pPr>
        <w:spacing w:before="80" w:after="120"/>
        <w:jc w:val="both"/>
      </w:pPr>
      <w:r>
        <w:t>ISO 13485:2016 is the quality management system standard specifically applicable to organisations involved in the design and manufacture of medical devices. It is required by regulatory authorities in Canada (CMDCAS), the EU (via notified bodies), Japan (JPAL), and is strongly recommended for US manufacturers supplying FDA-regulated customers.</w:t>
      </w:r>
    </w:p>
    <w:p w14:paraId="168BABAA" w14:textId="77777777" w:rsidR="00032105" w:rsidRDefault="00000000">
      <w:pPr>
        <w:spacing w:before="80" w:after="120"/>
        <w:jc w:val="both"/>
      </w:pPr>
      <w:r>
        <w:t>Key requirements impacting rapid prototyping operations include:</w:t>
      </w:r>
    </w:p>
    <w:p w14:paraId="074562B7" w14:textId="77777777" w:rsidR="00032105" w:rsidRDefault="00000000">
      <w:pPr>
        <w:pStyle w:val="ListParagraph"/>
        <w:numPr>
          <w:ilvl w:val="0"/>
          <w:numId w:val="2"/>
        </w:numPr>
        <w:spacing w:before="40" w:after="40"/>
      </w:pPr>
      <w:r>
        <w:t>Controlled document management: All procedures, work instructions, and forms must be controlled, versioned, and approved.</w:t>
      </w:r>
    </w:p>
    <w:p w14:paraId="0BE8C4AD" w14:textId="77777777" w:rsidR="00032105" w:rsidRDefault="00000000">
      <w:pPr>
        <w:pStyle w:val="ListParagraph"/>
        <w:numPr>
          <w:ilvl w:val="0"/>
          <w:numId w:val="2"/>
        </w:numPr>
        <w:spacing w:before="40" w:after="40"/>
      </w:pPr>
      <w:r>
        <w:t>Non-conformance management: Any deviation from a build specification must be documented, investigated, and dispositioned before the part is released.</w:t>
      </w:r>
    </w:p>
    <w:p w14:paraId="7BCDCB2E" w14:textId="77777777" w:rsidR="00032105" w:rsidRDefault="00000000">
      <w:pPr>
        <w:pStyle w:val="ListParagraph"/>
        <w:numPr>
          <w:ilvl w:val="0"/>
          <w:numId w:val="2"/>
        </w:numPr>
        <w:spacing w:before="40" w:after="40"/>
      </w:pPr>
      <w:r>
        <w:lastRenderedPageBreak/>
        <w:t>Validated processes: Build processes for medical parts must be validated, demonstrating that consistent, defined process parameters produce consistent, specification-conforming output.</w:t>
      </w:r>
    </w:p>
    <w:p w14:paraId="20F8959B" w14:textId="77777777" w:rsidR="00032105" w:rsidRDefault="00000000">
      <w:pPr>
        <w:pStyle w:val="ListParagraph"/>
        <w:numPr>
          <w:ilvl w:val="0"/>
          <w:numId w:val="2"/>
        </w:numPr>
        <w:spacing w:before="40" w:after="40"/>
      </w:pPr>
      <w:r>
        <w:t>Supplier control: Material suppliers must be qualified and monitored. ISO 10993 certification from a supplier cannot be accepted without reviewing the supporting test reports.</w:t>
      </w:r>
    </w:p>
    <w:p w14:paraId="7B901261" w14:textId="77777777" w:rsidR="00032105" w:rsidRDefault="00000000">
      <w:pPr>
        <w:pStyle w:val="ListParagraph"/>
        <w:numPr>
          <w:ilvl w:val="0"/>
          <w:numId w:val="2"/>
        </w:numPr>
        <w:spacing w:before="40" w:after="40"/>
      </w:pPr>
      <w:r>
        <w:t>Internal audits: Regular internal audits of the quality system and production processes are required.</w:t>
      </w:r>
    </w:p>
    <w:p w14:paraId="611E007B" w14:textId="77777777" w:rsidR="00032105" w:rsidRDefault="00000000">
      <w:pPr>
        <w:pStyle w:val="Heading2"/>
      </w:pPr>
      <w:r>
        <w:t>8.3 Design History File (DHF) and Device History Record (DHR)</w:t>
      </w:r>
    </w:p>
    <w:p w14:paraId="57056871" w14:textId="77777777" w:rsidR="00032105" w:rsidRDefault="00000000">
      <w:pPr>
        <w:spacing w:before="80" w:after="120"/>
        <w:jc w:val="both"/>
      </w:pPr>
      <w:r>
        <w:t>Under FDA 21 CFR Part 820 and EU MDR, regulated medical devices must have a Design History File (DHF) capturing the design and development record, and a Device History Record (DHR) for each manufactured unit or batch.</w:t>
      </w:r>
    </w:p>
    <w:p w14:paraId="05849743" w14:textId="77777777" w:rsidR="00032105" w:rsidRDefault="00000000">
      <w:pPr>
        <w:spacing w:before="80" w:after="120"/>
        <w:jc w:val="both"/>
      </w:pPr>
      <w:r>
        <w:t>Complete Fabrication Model Makers provides a full medical fabrication documentation package for all medical-grade builds, formatted to support customer DHR and technical file submissions. This is available on request at project briefing and is included as standard for all projects where the customer identifies a regulatory submission requirement.</w:t>
      </w:r>
    </w:p>
    <w:p w14:paraId="4AABA182" w14:textId="77777777" w:rsidR="00032105" w:rsidRDefault="00000000">
      <w:pPr>
        <w:pStyle w:val="Heading2"/>
      </w:pPr>
      <w:r>
        <w:t>8.4 Declaration of Conformity and Supplier Qualification</w:t>
      </w:r>
    </w:p>
    <w:p w14:paraId="355FCC99" w14:textId="77777777" w:rsidR="00032105" w:rsidRDefault="00000000">
      <w:pPr>
        <w:spacing w:before="80" w:after="120"/>
        <w:jc w:val="both"/>
      </w:pPr>
      <w:r>
        <w:t>Where customers require a supplier Declaration of Conformity, a formal statement that materials and processes meet specified requirements, Complete Fabrication Model Makers can provide this for medical projects, subject to the requirements falling within the scope of our validated processes and material certifications.</w:t>
      </w:r>
    </w:p>
    <w:p w14:paraId="3738D14A" w14:textId="77777777" w:rsidR="00032105" w:rsidRDefault="00000000">
      <w:pPr>
        <w:spacing w:before="80" w:after="120"/>
        <w:jc w:val="both"/>
      </w:pPr>
      <w:r>
        <w:t>Customers conducting supplier qualification audits (a common requirement under ISO 13485) are welcome to audit our medical prototyping processes, documentation, and environmental controls. Audit requests should be made a minimum of 10 working days in advance.</w:t>
      </w:r>
    </w:p>
    <w:p w14:paraId="19C1D735" w14:textId="77777777" w:rsidR="00032105" w:rsidRDefault="00032105">
      <w:pPr>
        <w:spacing w:before="60" w:after="60"/>
      </w:pPr>
    </w:p>
    <w:p w14:paraId="3C69BF21" w14:textId="77777777" w:rsidR="00032105" w:rsidRDefault="00000000">
      <w:pPr>
        <w:pStyle w:val="Heading1"/>
      </w:pPr>
      <w:r>
        <w:t>9. Consolidated Material Selection Guide</w:t>
      </w:r>
    </w:p>
    <w:p w14:paraId="3FD63BA4" w14:textId="77777777" w:rsidR="00032105" w:rsidRDefault="00000000">
      <w:pPr>
        <w:spacing w:before="80" w:after="120"/>
        <w:jc w:val="both"/>
      </w:pPr>
      <w:r>
        <w:t>Use the following table as a rapid reference when selecting a fabrication process and material for a medical application. All recommendations assume the use of validated medical-grade material variants with documented ISO 10993 test reports.</w:t>
      </w:r>
    </w:p>
    <w:p w14:paraId="18BAD693" w14:textId="77777777" w:rsidR="00032105" w:rsidRDefault="00032105">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8"/>
        <w:gridCol w:w="1615"/>
        <w:gridCol w:w="1934"/>
        <w:gridCol w:w="1648"/>
        <w:gridCol w:w="2435"/>
      </w:tblGrid>
      <w:tr w:rsidR="00032105" w14:paraId="3070D285"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52C690A1" w14:textId="77777777" w:rsidR="00032105" w:rsidRDefault="00000000">
            <w:r>
              <w:rPr>
                <w:b/>
                <w:bCs/>
                <w:color w:val="FFFFFF"/>
                <w:sz w:val="20"/>
                <w:szCs w:val="20"/>
              </w:rPr>
              <w:t>Application</w:t>
            </w:r>
          </w:p>
        </w:tc>
        <w:tc>
          <w:tcPr>
            <w:tcW w:w="15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26A7586A" w14:textId="77777777" w:rsidR="00032105" w:rsidRDefault="00000000">
            <w:r>
              <w:rPr>
                <w:b/>
                <w:bCs/>
                <w:color w:val="FFFFFF"/>
                <w:sz w:val="20"/>
                <w:szCs w:val="20"/>
              </w:rPr>
              <w:t>Recommended Process</w:t>
            </w:r>
          </w:p>
        </w:tc>
        <w:tc>
          <w:tcPr>
            <w:tcW w:w="19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7CF7B1DF" w14:textId="77777777" w:rsidR="00032105" w:rsidRDefault="00000000">
            <w:r>
              <w:rPr>
                <w:b/>
                <w:bCs/>
                <w:color w:val="FFFFFF"/>
                <w:sz w:val="20"/>
                <w:szCs w:val="20"/>
              </w:rPr>
              <w:t>Recommended Material</w:t>
            </w:r>
          </w:p>
        </w:tc>
        <w:tc>
          <w:tcPr>
            <w:tcW w:w="156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456FB046" w14:textId="77777777" w:rsidR="00032105" w:rsidRDefault="00000000">
            <w:r>
              <w:rPr>
                <w:b/>
                <w:bCs/>
                <w:color w:val="FFFFFF"/>
                <w:sz w:val="20"/>
                <w:szCs w:val="20"/>
              </w:rPr>
              <w:t>ISO 10993 Tier</w:t>
            </w:r>
          </w:p>
        </w:tc>
        <w:tc>
          <w:tcPr>
            <w:tcW w:w="2520" w:type="dxa"/>
            <w:tcBorders>
              <w:top w:val="single" w:sz="1" w:space="0" w:color="CCCCCC"/>
              <w:left w:val="single" w:sz="1" w:space="0" w:color="CCCCCC"/>
              <w:bottom w:val="single" w:sz="1" w:space="0" w:color="CCCCCC"/>
              <w:right w:val="single" w:sz="1" w:space="0" w:color="CCCCCC"/>
            </w:tcBorders>
            <w:shd w:val="clear" w:color="auto" w:fill="95B532"/>
            <w:tcMar>
              <w:top w:w="80" w:type="dxa"/>
              <w:left w:w="120" w:type="dxa"/>
              <w:bottom w:w="80" w:type="dxa"/>
              <w:right w:w="120" w:type="dxa"/>
            </w:tcMar>
          </w:tcPr>
          <w:p w14:paraId="68CA356F" w14:textId="77777777" w:rsidR="00032105" w:rsidRDefault="00000000">
            <w:r>
              <w:rPr>
                <w:b/>
                <w:bCs/>
                <w:color w:val="FFFFFF"/>
                <w:sz w:val="20"/>
                <w:szCs w:val="20"/>
              </w:rPr>
              <w:t>Preferred Sterilisation</w:t>
            </w:r>
          </w:p>
        </w:tc>
      </w:tr>
      <w:tr w:rsidR="00032105" w14:paraId="45738D5E"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490112" w14:textId="77777777" w:rsidR="00032105" w:rsidRDefault="00000000">
            <w:r>
              <w:rPr>
                <w:sz w:val="20"/>
                <w:szCs w:val="20"/>
              </w:rPr>
              <w:t>Surgical planning model (non-sterile)</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BAF7B0" w14:textId="77777777" w:rsidR="00032105" w:rsidRDefault="00000000">
            <w:r>
              <w:rPr>
                <w:sz w:val="20"/>
                <w:szCs w:val="20"/>
              </w:rPr>
              <w:t>SLA or DLP</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BD0735" w14:textId="77777777" w:rsidR="00032105" w:rsidRDefault="00000000">
            <w:r>
              <w:rPr>
                <w:sz w:val="20"/>
                <w:szCs w:val="20"/>
              </w:rPr>
              <w:t>BioMed Clear / Dental SG</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CA6827" w14:textId="77777777" w:rsidR="00032105" w:rsidRDefault="00000000">
            <w:r>
              <w:rPr>
                <w:sz w:val="20"/>
                <w:szCs w:val="20"/>
              </w:rPr>
              <w:t>Part 5 (cytotoxicity)</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0A6939" w14:textId="77777777" w:rsidR="00032105" w:rsidRDefault="00000000">
            <w:r>
              <w:rPr>
                <w:sz w:val="20"/>
                <w:szCs w:val="20"/>
              </w:rPr>
              <w:t>Not required</w:t>
            </w:r>
          </w:p>
        </w:tc>
      </w:tr>
      <w:tr w:rsidR="00032105" w14:paraId="4D01E8AF"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D032AEF" w14:textId="77777777" w:rsidR="00032105" w:rsidRDefault="00000000">
            <w:r>
              <w:rPr>
                <w:sz w:val="20"/>
                <w:szCs w:val="20"/>
              </w:rPr>
              <w:t>Surgical drill guide (sterile)</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D930037" w14:textId="77777777" w:rsidR="00032105" w:rsidRDefault="00000000">
            <w:r>
              <w:rPr>
                <w:sz w:val="20"/>
                <w:szCs w:val="20"/>
              </w:rPr>
              <w:t>DLP</w:t>
            </w:r>
          </w:p>
        </w:tc>
        <w:tc>
          <w:tcPr>
            <w:tcW w:w="19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B7C45AE" w14:textId="77777777" w:rsidR="00032105" w:rsidRDefault="00000000">
            <w:r>
              <w:rPr>
                <w:sz w:val="20"/>
                <w:szCs w:val="20"/>
              </w:rPr>
              <w:t>Dental SG Resin</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989D5E4" w14:textId="77777777" w:rsidR="00032105" w:rsidRDefault="00000000">
            <w:r>
              <w:rPr>
                <w:sz w:val="20"/>
                <w:szCs w:val="20"/>
              </w:rPr>
              <w:t>Parts 5, 10</w:t>
            </w:r>
          </w:p>
        </w:tc>
        <w:tc>
          <w:tcPr>
            <w:tcW w:w="25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7DF4FB6" w14:textId="77777777" w:rsidR="00032105" w:rsidRDefault="00000000">
            <w:r>
              <w:rPr>
                <w:sz w:val="20"/>
                <w:szCs w:val="20"/>
              </w:rPr>
              <w:t>Autoclave (134°C)</w:t>
            </w:r>
          </w:p>
        </w:tc>
      </w:tr>
      <w:tr w:rsidR="00032105" w14:paraId="3798A1DF"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486D3F" w14:textId="77777777" w:rsidR="00032105" w:rsidRDefault="00000000">
            <w:r>
              <w:rPr>
                <w:sz w:val="20"/>
                <w:szCs w:val="20"/>
              </w:rPr>
              <w:t>Anatomical teaching model</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93E467" w14:textId="77777777" w:rsidR="00032105" w:rsidRDefault="00000000">
            <w:r>
              <w:rPr>
                <w:sz w:val="20"/>
                <w:szCs w:val="20"/>
              </w:rPr>
              <w:t>FDM or SLA</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AE0714" w14:textId="77777777" w:rsidR="00032105" w:rsidRDefault="00000000">
            <w:r>
              <w:rPr>
                <w:sz w:val="20"/>
                <w:szCs w:val="20"/>
              </w:rPr>
              <w:t>PA12 / BioMed White</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5264EF" w14:textId="77777777" w:rsidR="00032105" w:rsidRDefault="00000000">
            <w:r>
              <w:rPr>
                <w:sz w:val="20"/>
                <w:szCs w:val="20"/>
              </w:rPr>
              <w:t>Part 5 (minimum)</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F6D00F" w14:textId="77777777" w:rsidR="00032105" w:rsidRDefault="00000000">
            <w:r>
              <w:rPr>
                <w:sz w:val="20"/>
                <w:szCs w:val="20"/>
              </w:rPr>
              <w:t xml:space="preserve">VHP or </w:t>
            </w:r>
            <w:proofErr w:type="spellStart"/>
            <w:r>
              <w:rPr>
                <w:sz w:val="20"/>
                <w:szCs w:val="20"/>
              </w:rPr>
              <w:t>EtO</w:t>
            </w:r>
            <w:proofErr w:type="spellEnd"/>
            <w:r>
              <w:rPr>
                <w:sz w:val="20"/>
                <w:szCs w:val="20"/>
              </w:rPr>
              <w:t xml:space="preserve"> if contact</w:t>
            </w:r>
          </w:p>
        </w:tc>
      </w:tr>
      <w:tr w:rsidR="00032105" w14:paraId="75B3612E"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586BA5B" w14:textId="77777777" w:rsidR="00032105" w:rsidRDefault="00000000">
            <w:r>
              <w:rPr>
                <w:sz w:val="20"/>
                <w:szCs w:val="20"/>
              </w:rPr>
              <w:t>Device housing (short-term skin)</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CA826CD" w14:textId="77777777" w:rsidR="00032105" w:rsidRDefault="00000000">
            <w:r>
              <w:rPr>
                <w:sz w:val="20"/>
                <w:szCs w:val="20"/>
              </w:rPr>
              <w:t>Vacuum cast PU</w:t>
            </w:r>
          </w:p>
        </w:tc>
        <w:tc>
          <w:tcPr>
            <w:tcW w:w="19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9E555F8" w14:textId="77777777" w:rsidR="00032105" w:rsidRDefault="00000000">
            <w:r>
              <w:rPr>
                <w:sz w:val="20"/>
                <w:szCs w:val="20"/>
              </w:rPr>
              <w:t>BJB TC-1614 / Uralite 3140</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E200095" w14:textId="77777777" w:rsidR="00032105" w:rsidRDefault="00000000">
            <w:r>
              <w:rPr>
                <w:sz w:val="20"/>
                <w:szCs w:val="20"/>
              </w:rPr>
              <w:t>Parts 5, 10</w:t>
            </w:r>
          </w:p>
        </w:tc>
        <w:tc>
          <w:tcPr>
            <w:tcW w:w="25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CC326C6" w14:textId="77777777" w:rsidR="00032105" w:rsidRDefault="00000000">
            <w:proofErr w:type="spellStart"/>
            <w:r>
              <w:rPr>
                <w:sz w:val="20"/>
                <w:szCs w:val="20"/>
              </w:rPr>
              <w:t>EtO</w:t>
            </w:r>
            <w:proofErr w:type="spellEnd"/>
            <w:r>
              <w:rPr>
                <w:sz w:val="20"/>
                <w:szCs w:val="20"/>
              </w:rPr>
              <w:t xml:space="preserve"> or VHP</w:t>
            </w:r>
          </w:p>
        </w:tc>
      </w:tr>
      <w:tr w:rsidR="00032105" w14:paraId="792EC9B3"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A40716" w14:textId="77777777" w:rsidR="00032105" w:rsidRDefault="00000000">
            <w:r>
              <w:rPr>
                <w:sz w:val="20"/>
                <w:szCs w:val="20"/>
              </w:rPr>
              <w:lastRenderedPageBreak/>
              <w:t>Flexible grip / wearable</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B0CE0E" w14:textId="77777777" w:rsidR="00032105" w:rsidRDefault="00000000">
            <w:r>
              <w:rPr>
                <w:sz w:val="20"/>
                <w:szCs w:val="20"/>
              </w:rPr>
              <w:t>Vacuum cast PU or FDM TPU</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DDBAB0" w14:textId="77777777" w:rsidR="00032105" w:rsidRDefault="00000000">
            <w:proofErr w:type="spellStart"/>
            <w:r>
              <w:rPr>
                <w:sz w:val="20"/>
                <w:szCs w:val="20"/>
              </w:rPr>
              <w:t>Polytek</w:t>
            </w:r>
            <w:proofErr w:type="spellEnd"/>
            <w:r>
              <w:rPr>
                <w:sz w:val="20"/>
                <w:szCs w:val="20"/>
              </w:rPr>
              <w:t xml:space="preserve"> Poly 74-20 / TPU medical</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4FD657" w14:textId="77777777" w:rsidR="00032105" w:rsidRDefault="00000000">
            <w:r>
              <w:rPr>
                <w:sz w:val="20"/>
                <w:szCs w:val="20"/>
              </w:rPr>
              <w:t>Parts 5, 10</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DEB0BC" w14:textId="77777777" w:rsidR="00032105" w:rsidRDefault="00000000">
            <w:r>
              <w:rPr>
                <w:sz w:val="20"/>
                <w:szCs w:val="20"/>
              </w:rPr>
              <w:t>VHP</w:t>
            </w:r>
          </w:p>
        </w:tc>
      </w:tr>
      <w:tr w:rsidR="00032105" w14:paraId="59243D70"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12FCDB14" w14:textId="77777777" w:rsidR="00032105" w:rsidRDefault="00000000">
            <w:r>
              <w:rPr>
                <w:sz w:val="20"/>
                <w:szCs w:val="20"/>
              </w:rPr>
              <w:t>Structural implant trial</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96D5C45" w14:textId="77777777" w:rsidR="00032105" w:rsidRDefault="00000000">
            <w:r>
              <w:rPr>
                <w:sz w:val="20"/>
                <w:szCs w:val="20"/>
              </w:rPr>
              <w:t>FDM</w:t>
            </w:r>
          </w:p>
        </w:tc>
        <w:tc>
          <w:tcPr>
            <w:tcW w:w="19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437979EA" w14:textId="77777777" w:rsidR="00032105" w:rsidRDefault="00000000">
            <w:r>
              <w:rPr>
                <w:sz w:val="20"/>
                <w:szCs w:val="20"/>
              </w:rPr>
              <w:t>PEEK Victrex PEEK 150G</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646DE5A" w14:textId="77777777" w:rsidR="00032105" w:rsidRDefault="00000000">
            <w:r>
              <w:rPr>
                <w:sz w:val="20"/>
                <w:szCs w:val="20"/>
              </w:rPr>
              <w:t>Full ISO 10993 suite</w:t>
            </w:r>
          </w:p>
        </w:tc>
        <w:tc>
          <w:tcPr>
            <w:tcW w:w="25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7CCDC18" w14:textId="77777777" w:rsidR="00032105" w:rsidRDefault="00000000">
            <w:r>
              <w:rPr>
                <w:sz w:val="20"/>
                <w:szCs w:val="20"/>
              </w:rPr>
              <w:t>Autoclave (134°C)</w:t>
            </w:r>
          </w:p>
        </w:tc>
      </w:tr>
      <w:tr w:rsidR="00032105" w14:paraId="7FAE8FCF"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55DEC8" w14:textId="77777777" w:rsidR="00032105" w:rsidRDefault="00000000">
            <w:r>
              <w:rPr>
                <w:sz w:val="20"/>
                <w:szCs w:val="20"/>
              </w:rPr>
              <w:t>Catheter prototype component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508A7B" w14:textId="77777777" w:rsidR="00032105" w:rsidRDefault="00000000">
            <w:r>
              <w:rPr>
                <w:sz w:val="20"/>
                <w:szCs w:val="20"/>
              </w:rPr>
              <w:t>Vacuum cast PU</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DD52C5" w14:textId="77777777" w:rsidR="00032105" w:rsidRDefault="00000000">
            <w:r>
              <w:rPr>
                <w:sz w:val="20"/>
                <w:szCs w:val="20"/>
              </w:rPr>
              <w:t>BJB TC-1614 (USP VI)</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BD315A" w14:textId="77777777" w:rsidR="00032105" w:rsidRDefault="00000000">
            <w:r>
              <w:rPr>
                <w:sz w:val="20"/>
                <w:szCs w:val="20"/>
              </w:rPr>
              <w:t>Parts 5, 10, USP VI</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1AFED2" w14:textId="77777777" w:rsidR="00032105" w:rsidRDefault="00000000">
            <w:proofErr w:type="spellStart"/>
            <w:r>
              <w:rPr>
                <w:sz w:val="20"/>
                <w:szCs w:val="20"/>
              </w:rPr>
              <w:t>EtO</w:t>
            </w:r>
            <w:proofErr w:type="spellEnd"/>
          </w:p>
        </w:tc>
      </w:tr>
      <w:tr w:rsidR="00032105" w14:paraId="7D4139B0"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6CFEA03" w14:textId="77777777" w:rsidR="00032105" w:rsidRDefault="00000000">
            <w:r>
              <w:rPr>
                <w:sz w:val="20"/>
                <w:szCs w:val="20"/>
              </w:rPr>
              <w:t>Transparent cover / window</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15171FF" w14:textId="77777777" w:rsidR="00032105" w:rsidRDefault="00000000">
            <w:r>
              <w:rPr>
                <w:sz w:val="20"/>
                <w:szCs w:val="20"/>
              </w:rPr>
              <w:t>SLA or vacuum cast epoxy</w:t>
            </w:r>
          </w:p>
        </w:tc>
        <w:tc>
          <w:tcPr>
            <w:tcW w:w="19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C8F159C" w14:textId="77777777" w:rsidR="00032105" w:rsidRDefault="00000000">
            <w:r>
              <w:rPr>
                <w:sz w:val="20"/>
                <w:szCs w:val="20"/>
              </w:rPr>
              <w:t xml:space="preserve">BioMed Clear / </w:t>
            </w:r>
            <w:proofErr w:type="spellStart"/>
            <w:r>
              <w:rPr>
                <w:sz w:val="20"/>
                <w:szCs w:val="20"/>
              </w:rPr>
              <w:t>Epo</w:t>
            </w:r>
            <w:proofErr w:type="spellEnd"/>
            <w:r>
              <w:rPr>
                <w:sz w:val="20"/>
                <w:szCs w:val="20"/>
              </w:rPr>
              <w:t>-Tek 301-2</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83CD092" w14:textId="77777777" w:rsidR="00032105" w:rsidRDefault="00000000">
            <w:r>
              <w:rPr>
                <w:sz w:val="20"/>
                <w:szCs w:val="20"/>
              </w:rPr>
              <w:t>Parts 5, 10</w:t>
            </w:r>
          </w:p>
        </w:tc>
        <w:tc>
          <w:tcPr>
            <w:tcW w:w="25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01A5525" w14:textId="77777777" w:rsidR="00032105" w:rsidRDefault="00000000">
            <w:r>
              <w:rPr>
                <w:sz w:val="20"/>
                <w:szCs w:val="20"/>
              </w:rPr>
              <w:t>VHP</w:t>
            </w:r>
          </w:p>
        </w:tc>
      </w:tr>
      <w:tr w:rsidR="00032105" w14:paraId="0E174B55"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A4F1F8E" w14:textId="77777777" w:rsidR="00032105" w:rsidRDefault="00000000">
            <w:r>
              <w:rPr>
                <w:sz w:val="20"/>
                <w:szCs w:val="20"/>
              </w:rPr>
              <w:t>High-temp autoclavable tool</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7A65C6" w14:textId="77777777" w:rsidR="00032105" w:rsidRDefault="00000000">
            <w:r>
              <w:rPr>
                <w:sz w:val="20"/>
                <w:szCs w:val="20"/>
              </w:rPr>
              <w:t>FDM</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9F38F0" w14:textId="77777777" w:rsidR="00032105" w:rsidRDefault="00000000">
            <w:proofErr w:type="spellStart"/>
            <w:r>
              <w:rPr>
                <w:sz w:val="20"/>
                <w:szCs w:val="20"/>
              </w:rPr>
              <w:t>Ultem</w:t>
            </w:r>
            <w:proofErr w:type="spellEnd"/>
            <w:r>
              <w:rPr>
                <w:sz w:val="20"/>
                <w:szCs w:val="20"/>
              </w:rPr>
              <w:t xml:space="preserve"> 1010</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58517C" w14:textId="77777777" w:rsidR="00032105" w:rsidRDefault="00000000">
            <w:r>
              <w:rPr>
                <w:sz w:val="20"/>
                <w:szCs w:val="20"/>
              </w:rPr>
              <w:t>Parts 5, 10, NSF 51</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3AFD61" w14:textId="77777777" w:rsidR="00032105" w:rsidRDefault="00000000">
            <w:r>
              <w:rPr>
                <w:sz w:val="20"/>
                <w:szCs w:val="20"/>
              </w:rPr>
              <w:t>Autoclave (134°C)</w:t>
            </w:r>
          </w:p>
        </w:tc>
      </w:tr>
      <w:tr w:rsidR="00032105" w14:paraId="217E34A8"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EB1AE3B" w14:textId="77777777" w:rsidR="00032105" w:rsidRDefault="00000000">
            <w:r>
              <w:rPr>
                <w:sz w:val="20"/>
                <w:szCs w:val="20"/>
              </w:rPr>
              <w:t>Dental splint / retainer</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175E9AB" w14:textId="77777777" w:rsidR="00032105" w:rsidRDefault="00000000">
            <w:r>
              <w:rPr>
                <w:sz w:val="20"/>
                <w:szCs w:val="20"/>
              </w:rPr>
              <w:t>DLP</w:t>
            </w:r>
          </w:p>
        </w:tc>
        <w:tc>
          <w:tcPr>
            <w:tcW w:w="19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539235F6" w14:textId="77777777" w:rsidR="00032105" w:rsidRDefault="00000000">
            <w:r>
              <w:rPr>
                <w:sz w:val="20"/>
                <w:szCs w:val="20"/>
              </w:rPr>
              <w:t xml:space="preserve">Dental LT Clear / </w:t>
            </w:r>
            <w:proofErr w:type="spellStart"/>
            <w:r>
              <w:rPr>
                <w:sz w:val="20"/>
                <w:szCs w:val="20"/>
              </w:rPr>
              <w:t>NextDent</w:t>
            </w:r>
            <w:proofErr w:type="spellEnd"/>
            <w:r>
              <w:rPr>
                <w:sz w:val="20"/>
                <w:szCs w:val="20"/>
              </w:rPr>
              <w:t xml:space="preserve"> Ortho</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B2D0D56" w14:textId="77777777" w:rsidR="00032105" w:rsidRDefault="00000000">
            <w:r>
              <w:rPr>
                <w:sz w:val="20"/>
                <w:szCs w:val="20"/>
              </w:rPr>
              <w:t>FDA 510(k) cleared</w:t>
            </w:r>
          </w:p>
        </w:tc>
        <w:tc>
          <w:tcPr>
            <w:tcW w:w="25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A657674" w14:textId="77777777" w:rsidR="00032105" w:rsidRDefault="00000000">
            <w:r>
              <w:rPr>
                <w:sz w:val="20"/>
                <w:szCs w:val="20"/>
              </w:rPr>
              <w:t>Autoclave (limited)</w:t>
            </w:r>
          </w:p>
        </w:tc>
      </w:tr>
      <w:tr w:rsidR="00032105" w14:paraId="1958F816"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B6D5E5" w14:textId="77777777" w:rsidR="00032105" w:rsidRDefault="00000000">
            <w:r>
              <w:rPr>
                <w:sz w:val="20"/>
                <w:szCs w:val="20"/>
              </w:rPr>
              <w:t>Medical device housing (medical-grade PU)</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3862E5" w14:textId="77777777" w:rsidR="00032105" w:rsidRDefault="00000000">
            <w:r>
              <w:rPr>
                <w:sz w:val="20"/>
                <w:szCs w:val="20"/>
              </w:rPr>
              <w:t>Vacuum casting</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36C795" w14:textId="77777777" w:rsidR="00032105" w:rsidRDefault="00000000">
            <w:proofErr w:type="spellStart"/>
            <w:r>
              <w:rPr>
                <w:sz w:val="20"/>
                <w:szCs w:val="20"/>
              </w:rPr>
              <w:t>Hapco</w:t>
            </w:r>
            <w:proofErr w:type="spellEnd"/>
            <w:r>
              <w:rPr>
                <w:sz w:val="20"/>
                <w:szCs w:val="20"/>
              </w:rPr>
              <w:t xml:space="preserve"> </w:t>
            </w:r>
            <w:proofErr w:type="spellStart"/>
            <w:r>
              <w:rPr>
                <w:sz w:val="20"/>
                <w:szCs w:val="20"/>
              </w:rPr>
              <w:t>Steralloy</w:t>
            </w:r>
            <w:proofErr w:type="spellEnd"/>
            <w:r>
              <w:rPr>
                <w:sz w:val="20"/>
                <w:szCs w:val="20"/>
              </w:rPr>
              <w:t xml:space="preserve"> 2056/2871 E-Series</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493682F" w14:textId="77777777" w:rsidR="00032105" w:rsidRDefault="00000000">
            <w:r>
              <w:rPr>
                <w:sz w:val="20"/>
                <w:szCs w:val="20"/>
              </w:rPr>
              <w:t>FDA approvable; biocompatibility supported</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10B0BD" w14:textId="77777777" w:rsidR="00032105" w:rsidRDefault="00000000">
            <w:proofErr w:type="spellStart"/>
            <w:r>
              <w:rPr>
                <w:sz w:val="20"/>
                <w:szCs w:val="20"/>
              </w:rPr>
              <w:t>EtO</w:t>
            </w:r>
            <w:proofErr w:type="spellEnd"/>
            <w:r>
              <w:rPr>
                <w:sz w:val="20"/>
                <w:szCs w:val="20"/>
              </w:rPr>
              <w:t xml:space="preserve"> or VHP</w:t>
            </w:r>
          </w:p>
        </w:tc>
      </w:tr>
      <w:tr w:rsidR="00032105" w14:paraId="31CA05AE"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05322B07" w14:textId="77777777" w:rsidR="00032105" w:rsidRDefault="00000000">
            <w:r>
              <w:rPr>
                <w:sz w:val="20"/>
                <w:szCs w:val="20"/>
              </w:rPr>
              <w:t>Rigid diagnostic enclosure</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70A96682" w14:textId="77777777" w:rsidR="00032105" w:rsidRDefault="00000000">
            <w:r>
              <w:rPr>
                <w:sz w:val="20"/>
                <w:szCs w:val="20"/>
              </w:rPr>
              <w:t>Vacuum casting (epoxy-based PU)</w:t>
            </w:r>
          </w:p>
        </w:tc>
        <w:tc>
          <w:tcPr>
            <w:tcW w:w="19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2DCE878F" w14:textId="77777777" w:rsidR="00032105" w:rsidRDefault="00000000">
            <w:proofErr w:type="spellStart"/>
            <w:r>
              <w:rPr>
                <w:sz w:val="20"/>
                <w:szCs w:val="20"/>
              </w:rPr>
              <w:t>Hapco</w:t>
            </w:r>
            <w:proofErr w:type="spellEnd"/>
            <w:r>
              <w:rPr>
                <w:sz w:val="20"/>
                <w:szCs w:val="20"/>
              </w:rPr>
              <w:t xml:space="preserve"> </w:t>
            </w:r>
            <w:proofErr w:type="spellStart"/>
            <w:r>
              <w:rPr>
                <w:sz w:val="20"/>
                <w:szCs w:val="20"/>
              </w:rPr>
              <w:t>Steralloy</w:t>
            </w:r>
            <w:proofErr w:type="spellEnd"/>
            <w:r>
              <w:rPr>
                <w:sz w:val="20"/>
                <w:szCs w:val="20"/>
              </w:rPr>
              <w:t xml:space="preserve"> 2380 R-Series</w:t>
            </w:r>
          </w:p>
        </w:tc>
        <w:tc>
          <w:tcPr>
            <w:tcW w:w="156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673335DD" w14:textId="77777777" w:rsidR="00032105" w:rsidRDefault="00000000">
            <w:r>
              <w:rPr>
                <w:sz w:val="20"/>
                <w:szCs w:val="20"/>
              </w:rPr>
              <w:t>ISO 10993-5 passed</w:t>
            </w:r>
          </w:p>
        </w:tc>
        <w:tc>
          <w:tcPr>
            <w:tcW w:w="2520" w:type="dxa"/>
            <w:tcBorders>
              <w:top w:val="single" w:sz="1" w:space="0" w:color="CCCCCC"/>
              <w:left w:val="single" w:sz="1" w:space="0" w:color="CCCCCC"/>
              <w:bottom w:val="single" w:sz="1" w:space="0" w:color="CCCCCC"/>
              <w:right w:val="single" w:sz="1" w:space="0" w:color="CCCCCC"/>
            </w:tcBorders>
            <w:shd w:val="clear" w:color="auto" w:fill="F8F5F3"/>
            <w:tcMar>
              <w:top w:w="80" w:type="dxa"/>
              <w:left w:w="120" w:type="dxa"/>
              <w:bottom w:w="80" w:type="dxa"/>
              <w:right w:w="120" w:type="dxa"/>
            </w:tcMar>
          </w:tcPr>
          <w:p w14:paraId="32A652FA" w14:textId="77777777" w:rsidR="00032105" w:rsidRDefault="00000000">
            <w:proofErr w:type="spellStart"/>
            <w:r>
              <w:rPr>
                <w:sz w:val="20"/>
                <w:szCs w:val="20"/>
              </w:rPr>
              <w:t>EtO</w:t>
            </w:r>
            <w:proofErr w:type="spellEnd"/>
            <w:r>
              <w:rPr>
                <w:sz w:val="20"/>
                <w:szCs w:val="20"/>
              </w:rPr>
              <w:t xml:space="preserve"> or VHP</w:t>
            </w:r>
          </w:p>
        </w:tc>
      </w:tr>
      <w:tr w:rsidR="00032105" w14:paraId="2556A760" w14:textId="77777777">
        <w:tblPrEx>
          <w:tblCellMar>
            <w:top w:w="0" w:type="dxa"/>
            <w:bottom w:w="0" w:type="dxa"/>
          </w:tblCellMar>
        </w:tblPrEx>
        <w:tc>
          <w:tcPr>
            <w:tcW w:w="17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48BB47" w14:textId="77777777" w:rsidR="00032105" w:rsidRDefault="00000000">
            <w:r>
              <w:rPr>
                <w:sz w:val="20"/>
                <w:szCs w:val="20"/>
              </w:rPr>
              <w:t>Single-use surgical instrument</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456F2E" w14:textId="77777777" w:rsidR="00032105" w:rsidRDefault="00000000">
            <w:r>
              <w:rPr>
                <w:sz w:val="20"/>
                <w:szCs w:val="20"/>
              </w:rPr>
              <w:t>Carbon DLS (DLP-based)</w:t>
            </w:r>
          </w:p>
        </w:tc>
        <w:tc>
          <w:tcPr>
            <w:tcW w:w="19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C7101F" w14:textId="77777777" w:rsidR="00032105" w:rsidRDefault="00000000">
            <w:r>
              <w:rPr>
                <w:sz w:val="20"/>
                <w:szCs w:val="20"/>
              </w:rPr>
              <w:t>Carbon MPU 100</w:t>
            </w:r>
          </w:p>
        </w:tc>
        <w:tc>
          <w:tcPr>
            <w:tcW w:w="1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8C2825A" w14:textId="77777777" w:rsidR="00032105" w:rsidRDefault="00000000">
            <w:r>
              <w:rPr>
                <w:sz w:val="20"/>
                <w:szCs w:val="20"/>
              </w:rPr>
              <w:t>USP VI; ISO 10993-</w:t>
            </w:r>
            <w:proofErr w:type="gramStart"/>
            <w:r>
              <w:rPr>
                <w:sz w:val="20"/>
                <w:szCs w:val="20"/>
              </w:rPr>
              <w:t>5,-10,-</w:t>
            </w:r>
            <w:proofErr w:type="gramEnd"/>
            <w:r>
              <w:rPr>
                <w:sz w:val="20"/>
                <w:szCs w:val="20"/>
              </w:rPr>
              <w:t>23</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0F91BC" w14:textId="77777777" w:rsidR="00032105" w:rsidRDefault="00000000">
            <w:proofErr w:type="spellStart"/>
            <w:r>
              <w:rPr>
                <w:sz w:val="20"/>
                <w:szCs w:val="20"/>
              </w:rPr>
              <w:t>EtO</w:t>
            </w:r>
            <w:proofErr w:type="spellEnd"/>
            <w:r>
              <w:rPr>
                <w:sz w:val="20"/>
                <w:szCs w:val="20"/>
              </w:rPr>
              <w:t xml:space="preserve"> (preferred); e-beam; gamma</w:t>
            </w:r>
          </w:p>
        </w:tc>
      </w:tr>
    </w:tbl>
    <w:p w14:paraId="085FCBB2" w14:textId="77777777" w:rsidR="00032105" w:rsidRDefault="00032105">
      <w:pPr>
        <w:spacing w:before="60" w:after="60"/>
      </w:pPr>
    </w:p>
    <w:p w14:paraId="5E161985" w14:textId="77777777" w:rsidR="00032105" w:rsidRDefault="00000000">
      <w:pPr>
        <w:pStyle w:val="Heading1"/>
      </w:pPr>
      <w:r>
        <w:t>10. References and Further Reading</w:t>
      </w:r>
    </w:p>
    <w:p w14:paraId="10DDE374" w14:textId="77777777" w:rsidR="00032105" w:rsidRDefault="00000000">
      <w:pPr>
        <w:pStyle w:val="ListParagraph"/>
        <w:numPr>
          <w:ilvl w:val="0"/>
          <w:numId w:val="2"/>
        </w:numPr>
        <w:spacing w:before="40" w:after="40"/>
      </w:pPr>
      <w:r>
        <w:t>ISO 10993-1:2018, Biological evaluation of medical devices: Evaluation and testing within a risk management process.</w:t>
      </w:r>
    </w:p>
    <w:p w14:paraId="2B6B8E57" w14:textId="77777777" w:rsidR="00032105" w:rsidRDefault="00000000">
      <w:pPr>
        <w:pStyle w:val="ListParagraph"/>
        <w:numPr>
          <w:ilvl w:val="0"/>
          <w:numId w:val="2"/>
        </w:numPr>
        <w:spacing w:before="40" w:after="40"/>
      </w:pPr>
      <w:r>
        <w:t>ISO 14644-1:2015, Cleanrooms and associated controlled environments: Classification of air cleanliness by particle concentration.</w:t>
      </w:r>
    </w:p>
    <w:p w14:paraId="58407818" w14:textId="77777777" w:rsidR="00032105" w:rsidRDefault="00000000">
      <w:pPr>
        <w:pStyle w:val="ListParagraph"/>
        <w:numPr>
          <w:ilvl w:val="0"/>
          <w:numId w:val="2"/>
        </w:numPr>
        <w:spacing w:before="40" w:after="40"/>
      </w:pPr>
      <w:r>
        <w:t>ISO 13485:2016, Medical devices: Quality management systems, Requirements for regulatory purposes.</w:t>
      </w:r>
    </w:p>
    <w:p w14:paraId="3C4C1E6A" w14:textId="77777777" w:rsidR="00032105" w:rsidRDefault="00000000">
      <w:pPr>
        <w:pStyle w:val="ListParagraph"/>
        <w:numPr>
          <w:ilvl w:val="0"/>
          <w:numId w:val="2"/>
        </w:numPr>
        <w:spacing w:before="40" w:after="40"/>
      </w:pPr>
      <w:r>
        <w:t>FDA, Technical Considerations for Additive Manufactured Medical Devices (Guidance Document, 2017; Draft Update 2024).</w:t>
      </w:r>
    </w:p>
    <w:p w14:paraId="4F379F59" w14:textId="77777777" w:rsidR="00032105" w:rsidRDefault="00000000">
      <w:pPr>
        <w:pStyle w:val="ListParagraph"/>
        <w:numPr>
          <w:ilvl w:val="0"/>
          <w:numId w:val="2"/>
        </w:numPr>
        <w:spacing w:before="40" w:after="40"/>
      </w:pPr>
      <w:r>
        <w:t>EU MDR 2017/745, Regulation on medical devices, Annex I (General Safety and Performance Requirements).</w:t>
      </w:r>
    </w:p>
    <w:p w14:paraId="23E9072E" w14:textId="77777777" w:rsidR="00032105" w:rsidRDefault="00000000">
      <w:pPr>
        <w:pStyle w:val="ListParagraph"/>
        <w:numPr>
          <w:ilvl w:val="0"/>
          <w:numId w:val="2"/>
        </w:numPr>
        <w:spacing w:before="40" w:after="40"/>
      </w:pPr>
      <w:r>
        <w:t>Wohlers Associates, Wohlers Report 2024: Additive Manufacturing and 3D Printing State of the Industry.</w:t>
      </w:r>
    </w:p>
    <w:p w14:paraId="3DC52E20" w14:textId="77777777" w:rsidR="00032105" w:rsidRDefault="00000000">
      <w:pPr>
        <w:pStyle w:val="ListParagraph"/>
        <w:numPr>
          <w:ilvl w:val="0"/>
          <w:numId w:val="2"/>
        </w:numPr>
        <w:spacing w:before="40" w:after="40"/>
      </w:pPr>
      <w:r>
        <w:t>Grand View Research, Medical 3D Printing Market Analysis Report 2024–2030.</w:t>
      </w:r>
    </w:p>
    <w:p w14:paraId="5087673A" w14:textId="77777777" w:rsidR="00032105" w:rsidRDefault="00000000">
      <w:pPr>
        <w:pStyle w:val="ListParagraph"/>
        <w:numPr>
          <w:ilvl w:val="0"/>
          <w:numId w:val="2"/>
        </w:numPr>
        <w:spacing w:before="40" w:after="40"/>
      </w:pPr>
      <w:proofErr w:type="spellStart"/>
      <w:r>
        <w:t>Formlabs</w:t>
      </w:r>
      <w:proofErr w:type="spellEnd"/>
      <w:r>
        <w:t>, BioMed Resin Series Technical Data Sheets and ISO 10993 Test Reports (current edition).</w:t>
      </w:r>
    </w:p>
    <w:p w14:paraId="75900198" w14:textId="77777777" w:rsidR="00032105" w:rsidRDefault="00000000">
      <w:pPr>
        <w:pStyle w:val="ListParagraph"/>
        <w:numPr>
          <w:ilvl w:val="0"/>
          <w:numId w:val="2"/>
        </w:numPr>
        <w:spacing w:before="40" w:after="40"/>
      </w:pPr>
      <w:r>
        <w:t>Stratasys, MED610 and PC-ISO Material Safety and Biocompatibility Documentation.</w:t>
      </w:r>
    </w:p>
    <w:p w14:paraId="309A2925" w14:textId="77777777" w:rsidR="00032105" w:rsidRDefault="00000000">
      <w:pPr>
        <w:pStyle w:val="ListParagraph"/>
        <w:numPr>
          <w:ilvl w:val="0"/>
          <w:numId w:val="2"/>
        </w:numPr>
        <w:spacing w:before="40" w:after="40"/>
      </w:pPr>
      <w:r>
        <w:t xml:space="preserve">Epoxy Technology, </w:t>
      </w:r>
      <w:proofErr w:type="spellStart"/>
      <w:r>
        <w:t>Epo</w:t>
      </w:r>
      <w:proofErr w:type="spellEnd"/>
      <w:r>
        <w:t>-Tek 301-2 Biocompatibility Test Summary and Technical Bulletin.</w:t>
      </w:r>
    </w:p>
    <w:p w14:paraId="25292CC3" w14:textId="77777777" w:rsidR="00032105" w:rsidRDefault="00000000">
      <w:pPr>
        <w:pStyle w:val="ListParagraph"/>
        <w:numPr>
          <w:ilvl w:val="0"/>
          <w:numId w:val="2"/>
        </w:numPr>
        <w:spacing w:before="40" w:after="40"/>
      </w:pPr>
      <w:r>
        <w:t>BJB Enterprises, TC-1614 USP Class VI Certification and Technical Data Sheet.</w:t>
      </w:r>
    </w:p>
    <w:p w14:paraId="37A6F0C9" w14:textId="77777777" w:rsidR="00032105" w:rsidRDefault="00000000">
      <w:pPr>
        <w:pStyle w:val="ListParagraph"/>
        <w:numPr>
          <w:ilvl w:val="0"/>
          <w:numId w:val="2"/>
        </w:numPr>
        <w:spacing w:before="40" w:after="40"/>
      </w:pPr>
      <w:proofErr w:type="spellStart"/>
      <w:r>
        <w:t>Hapco</w:t>
      </w:r>
      <w:proofErr w:type="spellEnd"/>
      <w:r>
        <w:t xml:space="preserve">, Inc., </w:t>
      </w:r>
      <w:proofErr w:type="spellStart"/>
      <w:r>
        <w:t>Steralloy</w:t>
      </w:r>
      <w:proofErr w:type="spellEnd"/>
      <w:r>
        <w:t xml:space="preserve"> FDG Series Technical Data Sheets and Biocompatibility Documentation (current edition).</w:t>
      </w:r>
    </w:p>
    <w:p w14:paraId="1A700E7D" w14:textId="77777777" w:rsidR="00032105" w:rsidRDefault="00000000">
      <w:pPr>
        <w:pStyle w:val="ListParagraph"/>
        <w:numPr>
          <w:ilvl w:val="0"/>
          <w:numId w:val="2"/>
        </w:numPr>
        <w:spacing w:before="40" w:after="40"/>
      </w:pPr>
      <w:r>
        <w:lastRenderedPageBreak/>
        <w:t>Carbon, Inc., MPU 100 Technical Data Sheet and Biocompatibility Test Summary; FDA Master File documentation.</w:t>
      </w:r>
    </w:p>
    <w:p w14:paraId="57E87F1E" w14:textId="77777777" w:rsidR="00032105" w:rsidRDefault="00000000">
      <w:pPr>
        <w:pStyle w:val="ListParagraph"/>
        <w:numPr>
          <w:ilvl w:val="0"/>
          <w:numId w:val="2"/>
        </w:numPr>
        <w:spacing w:before="40" w:after="40"/>
      </w:pPr>
      <w:r>
        <w:t>Ventola, C.L., Medical Applications for 3D Printing: Current and Projected Uses, Pharmacy and Therapeutics, 39(10), 2014.</w:t>
      </w:r>
    </w:p>
    <w:p w14:paraId="0D617419" w14:textId="77777777" w:rsidR="00032105" w:rsidRDefault="00000000">
      <w:pPr>
        <w:pStyle w:val="ListParagraph"/>
        <w:numPr>
          <w:ilvl w:val="0"/>
          <w:numId w:val="2"/>
        </w:numPr>
        <w:spacing w:before="40" w:after="40"/>
      </w:pPr>
      <w:r>
        <w:t>Christensen, A. et al., Improving Biocompatibility Assessment of 3D-Printed Medical Devices, Journal of Biomedical Materials Research Part B, 2022.</w:t>
      </w:r>
    </w:p>
    <w:p w14:paraId="6EAFA085" w14:textId="77777777" w:rsidR="00032105" w:rsidRDefault="00032105">
      <w:pPr>
        <w:spacing w:before="60" w:after="60"/>
      </w:pPr>
    </w:p>
    <w:p w14:paraId="62AE0C6B" w14:textId="77777777" w:rsidR="00032105" w:rsidRDefault="00000000">
      <w:pPr>
        <w:spacing w:before="240" w:after="120"/>
        <w:jc w:val="center"/>
      </w:pPr>
      <w:r>
        <w:rPr>
          <w:i/>
          <w:iCs/>
          <w:color w:val="888888"/>
          <w:sz w:val="18"/>
          <w:szCs w:val="18"/>
        </w:rPr>
        <w:t>© 2025 Complete Fabrication Model Makers. All rights reserved.</w:t>
      </w:r>
    </w:p>
    <w:p w14:paraId="4A1F59AF" w14:textId="77777777" w:rsidR="00032105" w:rsidRDefault="00000000">
      <w:pPr>
        <w:jc w:val="center"/>
      </w:pPr>
      <w:r>
        <w:rPr>
          <w:i/>
          <w:iCs/>
          <w:color w:val="888888"/>
          <w:sz w:val="18"/>
          <w:szCs w:val="18"/>
        </w:rPr>
        <w:t>This document is provided for informational purposes. All material specifications should be verified against current manufacturer documentation before use in a regulatory or clinical context.</w:t>
      </w:r>
    </w:p>
    <w:sectPr w:rsidR="00032105">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E6BA2" w14:textId="77777777" w:rsidR="00B04F12" w:rsidRDefault="00B04F12">
      <w:r>
        <w:separator/>
      </w:r>
    </w:p>
  </w:endnote>
  <w:endnote w:type="continuationSeparator" w:id="0">
    <w:p w14:paraId="11351C15" w14:textId="77777777" w:rsidR="00B04F12" w:rsidRDefault="00B0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Clean">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48D8" w14:textId="77777777" w:rsidR="00032105" w:rsidRDefault="00000000">
    <w:pPr>
      <w:pBdr>
        <w:top w:val="single" w:sz="4" w:space="4" w:color="95B532"/>
      </w:pBdr>
      <w:tabs>
        <w:tab w:val="right" w:pos="8640"/>
      </w:tabs>
    </w:pPr>
    <w:r>
      <w:rPr>
        <w:color w:val="888888"/>
        <w:sz w:val="16"/>
        <w:szCs w:val="16"/>
      </w:rPr>
      <w:t>© 2025 Complete Fabrication Model Makers. All rights reserved.</w:t>
    </w:r>
    <w:r>
      <w:tab/>
    </w:r>
    <w:r>
      <w:rPr>
        <w:color w:val="888888"/>
        <w:sz w:val="16"/>
        <w:szCs w:val="16"/>
      </w:rPr>
      <w:t xml:space="preserve">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32FD" w14:textId="77777777" w:rsidR="00B04F12" w:rsidRDefault="00B04F12">
      <w:r>
        <w:separator/>
      </w:r>
    </w:p>
  </w:footnote>
  <w:footnote w:type="continuationSeparator" w:id="0">
    <w:p w14:paraId="6382520B" w14:textId="77777777" w:rsidR="00B04F12" w:rsidRDefault="00B04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FB2" w14:textId="77777777" w:rsidR="00032105" w:rsidRDefault="00000000">
    <w:pPr>
      <w:pBdr>
        <w:bottom w:val="single" w:sz="6" w:space="6" w:color="95B532"/>
      </w:pBdr>
    </w:pPr>
    <w:r>
      <w:rPr>
        <w:b/>
        <w:bCs/>
        <w:color w:val="95B532"/>
        <w:sz w:val="18"/>
        <w:szCs w:val="18"/>
      </w:rPr>
      <w:t xml:space="preserve">BIOCOMPATIBLE RESINS AND MEDICAL-GRADE </w:t>
    </w:r>
    <w:proofErr w:type="gramStart"/>
    <w:r>
      <w:rPr>
        <w:b/>
        <w:bCs/>
        <w:color w:val="95B532"/>
        <w:sz w:val="18"/>
        <w:szCs w:val="18"/>
      </w:rPr>
      <w:t>POLYMERS</w:t>
    </w:r>
    <w:r>
      <w:rPr>
        <w:color w:val="888888"/>
        <w:sz w:val="18"/>
        <w:szCs w:val="18"/>
      </w:rPr>
      <w:t xml:space="preserve">  |</w:t>
    </w:r>
    <w:proofErr w:type="gramEnd"/>
    <w:r>
      <w:rPr>
        <w:color w:val="888888"/>
        <w:sz w:val="18"/>
        <w:szCs w:val="18"/>
      </w:rPr>
      <w:t xml:space="preserve">  Complete Fabrication Model Makers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2C"/>
    <w:multiLevelType w:val="hybridMultilevel"/>
    <w:tmpl w:val="0FE2950C"/>
    <w:lvl w:ilvl="0" w:tplc="72408DC8">
      <w:start w:val="1"/>
      <w:numFmt w:val="bullet"/>
      <w:lvlText w:val="•"/>
      <w:lvlJc w:val="left"/>
      <w:pPr>
        <w:ind w:left="720" w:hanging="360"/>
      </w:pPr>
    </w:lvl>
    <w:lvl w:ilvl="1" w:tplc="D1AE8664">
      <w:numFmt w:val="decimal"/>
      <w:lvlText w:val=""/>
      <w:lvlJc w:val="left"/>
    </w:lvl>
    <w:lvl w:ilvl="2" w:tplc="24DA382A">
      <w:numFmt w:val="decimal"/>
      <w:lvlText w:val=""/>
      <w:lvlJc w:val="left"/>
    </w:lvl>
    <w:lvl w:ilvl="3" w:tplc="10561602">
      <w:numFmt w:val="decimal"/>
      <w:lvlText w:val=""/>
      <w:lvlJc w:val="left"/>
    </w:lvl>
    <w:lvl w:ilvl="4" w:tplc="9FD2C9A4">
      <w:numFmt w:val="decimal"/>
      <w:lvlText w:val=""/>
      <w:lvlJc w:val="left"/>
    </w:lvl>
    <w:lvl w:ilvl="5" w:tplc="19CC09B4">
      <w:numFmt w:val="decimal"/>
      <w:lvlText w:val=""/>
      <w:lvlJc w:val="left"/>
    </w:lvl>
    <w:lvl w:ilvl="6" w:tplc="8AE4C17E">
      <w:numFmt w:val="decimal"/>
      <w:lvlText w:val=""/>
      <w:lvlJc w:val="left"/>
    </w:lvl>
    <w:lvl w:ilvl="7" w:tplc="B3985066">
      <w:numFmt w:val="decimal"/>
      <w:lvlText w:val=""/>
      <w:lvlJc w:val="left"/>
    </w:lvl>
    <w:lvl w:ilvl="8" w:tplc="D2D832C8">
      <w:numFmt w:val="decimal"/>
      <w:lvlText w:val=""/>
      <w:lvlJc w:val="left"/>
    </w:lvl>
  </w:abstractNum>
  <w:abstractNum w:abstractNumId="1" w15:restartNumberingAfterBreak="0">
    <w:nsid w:val="68927898"/>
    <w:multiLevelType w:val="hybridMultilevel"/>
    <w:tmpl w:val="3FAAAB64"/>
    <w:lvl w:ilvl="0" w:tplc="9F4A81FC">
      <w:start w:val="1"/>
      <w:numFmt w:val="bullet"/>
      <w:lvlText w:val="●"/>
      <w:lvlJc w:val="left"/>
      <w:pPr>
        <w:ind w:left="720" w:hanging="360"/>
      </w:pPr>
    </w:lvl>
    <w:lvl w:ilvl="1" w:tplc="08D2D0BA">
      <w:start w:val="1"/>
      <w:numFmt w:val="bullet"/>
      <w:lvlText w:val="○"/>
      <w:lvlJc w:val="left"/>
      <w:pPr>
        <w:ind w:left="1440" w:hanging="360"/>
      </w:pPr>
    </w:lvl>
    <w:lvl w:ilvl="2" w:tplc="1F28A76C">
      <w:start w:val="1"/>
      <w:numFmt w:val="bullet"/>
      <w:lvlText w:val="■"/>
      <w:lvlJc w:val="left"/>
      <w:pPr>
        <w:ind w:left="2160" w:hanging="360"/>
      </w:pPr>
    </w:lvl>
    <w:lvl w:ilvl="3" w:tplc="44EEE286">
      <w:start w:val="1"/>
      <w:numFmt w:val="bullet"/>
      <w:lvlText w:val="●"/>
      <w:lvlJc w:val="left"/>
      <w:pPr>
        <w:ind w:left="2880" w:hanging="360"/>
      </w:pPr>
    </w:lvl>
    <w:lvl w:ilvl="4" w:tplc="DE422D3C">
      <w:start w:val="1"/>
      <w:numFmt w:val="bullet"/>
      <w:lvlText w:val="○"/>
      <w:lvlJc w:val="left"/>
      <w:pPr>
        <w:ind w:left="3600" w:hanging="360"/>
      </w:pPr>
    </w:lvl>
    <w:lvl w:ilvl="5" w:tplc="B5A4DE4C">
      <w:start w:val="1"/>
      <w:numFmt w:val="bullet"/>
      <w:lvlText w:val="■"/>
      <w:lvlJc w:val="left"/>
      <w:pPr>
        <w:ind w:left="4320" w:hanging="360"/>
      </w:pPr>
    </w:lvl>
    <w:lvl w:ilvl="6" w:tplc="992CCE4A">
      <w:start w:val="1"/>
      <w:numFmt w:val="bullet"/>
      <w:lvlText w:val="●"/>
      <w:lvlJc w:val="left"/>
      <w:pPr>
        <w:ind w:left="5040" w:hanging="360"/>
      </w:pPr>
    </w:lvl>
    <w:lvl w:ilvl="7" w:tplc="75C48128">
      <w:start w:val="1"/>
      <w:numFmt w:val="bullet"/>
      <w:lvlText w:val="●"/>
      <w:lvlJc w:val="left"/>
      <w:pPr>
        <w:ind w:left="5760" w:hanging="360"/>
      </w:pPr>
    </w:lvl>
    <w:lvl w:ilvl="8" w:tplc="5992BD32">
      <w:start w:val="1"/>
      <w:numFmt w:val="bullet"/>
      <w:lvlText w:val="●"/>
      <w:lvlJc w:val="left"/>
      <w:pPr>
        <w:ind w:left="6480" w:hanging="360"/>
      </w:pPr>
    </w:lvl>
  </w:abstractNum>
  <w:num w:numId="1" w16cid:durableId="645203005">
    <w:abstractNumId w:val="1"/>
    <w:lvlOverride w:ilvl="0">
      <w:startOverride w:val="1"/>
    </w:lvlOverride>
  </w:num>
  <w:num w:numId="2" w16cid:durableId="6723449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05"/>
    <w:rsid w:val="00032105"/>
    <w:rsid w:val="001E0B49"/>
    <w:rsid w:val="004B294B"/>
    <w:rsid w:val="00665033"/>
    <w:rsid w:val="00B04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D00C1"/>
  <w15:docId w15:val="{493346FF-80A1-D34E-9B31-29D50240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obe Clean" w:eastAsia="Adobe Clean" w:hAnsi="Adobe Clean" w:cs="Adobe Cle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95B532"/>
      <w:sz w:val="36"/>
      <w:szCs w:val="36"/>
    </w:rPr>
  </w:style>
  <w:style w:type="paragraph" w:styleId="Heading2">
    <w:name w:val="heading 2"/>
    <w:uiPriority w:val="9"/>
    <w:unhideWhenUsed/>
    <w:qFormat/>
    <w:pPr>
      <w:shd w:val="clear" w:color="auto" w:fill="F1EDEB"/>
      <w:spacing w:before="280" w:after="100"/>
      <w:outlineLvl w:val="1"/>
    </w:pPr>
    <w:rPr>
      <w:b/>
      <w:bCs/>
      <w:color w:val="2D2D2D"/>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5360</Words>
  <Characters>33183</Characters>
  <Application>Microsoft Office Word</Application>
  <DocSecurity>0</DocSecurity>
  <Lines>1327</Lines>
  <Paragraphs>755</Paragraphs>
  <ScaleCrop>false</ScaleCrop>
  <Company/>
  <LinksUpToDate>false</LinksUpToDate>
  <CharactersWithSpaces>37788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Davies-kent</cp:lastModifiedBy>
  <cp:revision>3</cp:revision>
  <dcterms:created xsi:type="dcterms:W3CDTF">2026-04-29T14:44:00Z</dcterms:created>
  <dcterms:modified xsi:type="dcterms:W3CDTF">2026-04-29T14:44:00Z</dcterms:modified>
</cp:coreProperties>
</file>