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1765" w14:textId="77777777" w:rsidR="00333324" w:rsidRDefault="00333324" w:rsidP="00333324">
      <w:pPr>
        <w:pStyle w:val="Heading1"/>
        <w:spacing w:before="0" w:line="240" w:lineRule="auto"/>
      </w:pPr>
      <w:r>
        <w:t>Job Title: Interventional Radiologist</w:t>
      </w:r>
    </w:p>
    <w:p w14:paraId="771557FA" w14:textId="77777777" w:rsidR="00333324" w:rsidRDefault="00333324" w:rsidP="00333324">
      <w:pPr>
        <w:pStyle w:val="Heading1"/>
        <w:spacing w:before="0" w:line="240" w:lineRule="auto"/>
      </w:pPr>
      <w:r>
        <w:t>Practice: Gaston Radiology (GRAD)</w:t>
      </w:r>
    </w:p>
    <w:p w14:paraId="08DD0D4E" w14:textId="77777777" w:rsidR="00333324" w:rsidRDefault="00333324" w:rsidP="00333324">
      <w:pPr>
        <w:pStyle w:val="Heading1"/>
        <w:spacing w:before="0" w:line="240" w:lineRule="auto"/>
      </w:pPr>
      <w:r>
        <w:t>Location: Gastonia, North Carolina (Charlotte Metro Area)</w:t>
      </w:r>
    </w:p>
    <w:p w14:paraId="23542A00" w14:textId="77777777" w:rsidR="00333324" w:rsidRDefault="00333324" w:rsidP="00333324">
      <w:pPr>
        <w:pStyle w:val="Heading1"/>
        <w:spacing w:before="0" w:line="240" w:lineRule="auto"/>
      </w:pPr>
      <w:r>
        <w:t>Employment Type: Full-time, Exempt</w:t>
      </w:r>
    </w:p>
    <w:p w14:paraId="6EDC1278" w14:textId="77777777" w:rsidR="00333324" w:rsidRDefault="00333324" w:rsidP="00333324"/>
    <w:p w14:paraId="013B6F6E" w14:textId="0C1EB40E" w:rsidR="00333324" w:rsidRDefault="00333324" w:rsidP="006F35FC">
      <w:pPr>
        <w:pStyle w:val="Heading1"/>
      </w:pPr>
      <w:r>
        <w:t xml:space="preserve">Join Our Growing </w:t>
      </w:r>
      <w:r w:rsidRPr="006F35FC">
        <w:t>Radiology</w:t>
      </w:r>
      <w:r>
        <w:t xml:space="preserve"> Practice</w:t>
      </w:r>
    </w:p>
    <w:p w14:paraId="7157CAFD" w14:textId="54DE5D21" w:rsidR="00333324" w:rsidRDefault="00333324" w:rsidP="00333324">
      <w:r>
        <w:t>Gaston Radiology (GRAD), a physician-led independent practice, has proudly served the greater Charlotte, NC metro area since 1949. We are currently seeking a skilled full-time Interventional Radiologist to join our team of 22 radiologists in a dynamic, growing practice. We offer a highly competitive compensation package, including an opportunity for partnership in approximately 2 years. Our practice focuses on high-quality, patient-centered care, and we are seeking someone who values both independence and collaboration.</w:t>
      </w:r>
    </w:p>
    <w:p w14:paraId="0FDA4098" w14:textId="4E9E545F" w:rsidR="00333324" w:rsidRDefault="00333324" w:rsidP="00333324">
      <w:r>
        <w:t>This position offers the chance to work alongside a dedicated, multidisciplinary team, supporting a broad array of interventional procedures, with the added benefit of strong administrative support. If you are looking for a role that offers clinical autonomy, work-life balance, and growth potential within an independent practice, then this opportunity is for you.</w:t>
      </w:r>
    </w:p>
    <w:p w14:paraId="114F92FB" w14:textId="2B179316" w:rsidR="00333324" w:rsidRDefault="00333324" w:rsidP="00333324">
      <w:pPr>
        <w:pStyle w:val="Heading2"/>
      </w:pPr>
      <w:r>
        <w:t>Why Join Us?</w:t>
      </w:r>
    </w:p>
    <w:p w14:paraId="3C090F1B" w14:textId="42726CE9" w:rsidR="00333324" w:rsidRDefault="00333324" w:rsidP="00333324">
      <w:r>
        <w:t>Competitive Compensation – Earn $850K+ as a partner, with pay that exceeds national averages for private practice IRs</w:t>
      </w:r>
    </w:p>
    <w:p w14:paraId="7548D78E" w14:textId="3AC91025" w:rsidR="00333324" w:rsidRDefault="00333324" w:rsidP="00333324">
      <w:r>
        <w:t>Partnership Track – Achieve partnership within ~2 years, with profit-sharing opportunities</w:t>
      </w:r>
    </w:p>
    <w:p w14:paraId="4EDEC18D" w14:textId="4E7D2BB0" w:rsidR="00333324" w:rsidRDefault="00333324" w:rsidP="00333324">
      <w:r>
        <w:t>Generous Time Off – 10 weeks of vacation, with additional time off for partners</w:t>
      </w:r>
    </w:p>
    <w:p w14:paraId="639B7D82" w14:textId="3301ED62" w:rsidR="00333324" w:rsidRDefault="00333324" w:rsidP="00333324">
      <w:r>
        <w:t>Full Medical Benefits – Comprehensive health, retirement, and malpractice insurance</w:t>
      </w:r>
    </w:p>
    <w:p w14:paraId="061DC01A" w14:textId="6BFC9866" w:rsidR="00333324" w:rsidRDefault="00333324" w:rsidP="00333324">
      <w:r>
        <w:t>Work-Life Balance – 4-person call rotation, internal nighthawk support, and administrative assistance to help manage workload</w:t>
      </w:r>
    </w:p>
    <w:p w14:paraId="3E5F540D" w14:textId="77777777" w:rsidR="00333324" w:rsidRDefault="00333324" w:rsidP="00333324">
      <w:r>
        <w:t>Relocation Assistance – Support for relocation costs if you are coming from outside the area</w:t>
      </w:r>
    </w:p>
    <w:p w14:paraId="6A284FCF" w14:textId="77777777" w:rsidR="00333324" w:rsidRDefault="00333324" w:rsidP="00333324"/>
    <w:p w14:paraId="0FA5FB08" w14:textId="63BE75CE" w:rsidR="00333324" w:rsidRDefault="00333324" w:rsidP="00333324">
      <w:pPr>
        <w:pStyle w:val="Heading2"/>
      </w:pPr>
      <w:r>
        <w:t>About the Role</w:t>
      </w:r>
    </w:p>
    <w:p w14:paraId="1B5F9A93" w14:textId="1CBA3BDA" w:rsidR="00333324" w:rsidRDefault="00333324" w:rsidP="00333324">
      <w:r>
        <w:t>The Interventional Radiologist will be responsible for performing a wide range of image-guided procedures that are integral to patient care at Gaston Radiology. As a member of our team, you will:</w:t>
      </w:r>
    </w:p>
    <w:p w14:paraId="173B44A3" w14:textId="2F96E6C6" w:rsidR="00333324" w:rsidRDefault="00333324" w:rsidP="00333324">
      <w:r>
        <w:t>Provide diagnostic and therapeutic interventions, including angioplasty, stent placement, biopsy (CT, ultrasound, or fluoroscopy-guided), and drain insertions.</w:t>
      </w:r>
    </w:p>
    <w:p w14:paraId="371A4536" w14:textId="268C964B" w:rsidR="00333324" w:rsidRDefault="00333324" w:rsidP="00333324">
      <w:r>
        <w:t>Collaborate closely with surgeons, oncologists, hospitalists, and other specialists to ensure seamless care for complex patients.</w:t>
      </w:r>
    </w:p>
    <w:p w14:paraId="3189CEBF" w14:textId="4B2005D5" w:rsidR="00333324" w:rsidRDefault="00333324" w:rsidP="00333324">
      <w:r>
        <w:lastRenderedPageBreak/>
        <w:t>Use the latest medical technologies (PACS, EPIC, McKesson, Powerscribe 360) to enhance patient outcomes and clinical workflows.</w:t>
      </w:r>
    </w:p>
    <w:p w14:paraId="7262D866" w14:textId="7A6E93E2" w:rsidR="00333324" w:rsidRDefault="00333324" w:rsidP="00333324">
      <w:r>
        <w:t>Contribute to multidisciplinary care for patients requiring collaborative decision-making, especially in high-risk or complex cases.</w:t>
      </w:r>
    </w:p>
    <w:p w14:paraId="16FF2178" w14:textId="7F2C40BB" w:rsidR="00333324" w:rsidRDefault="00333324" w:rsidP="00333324">
      <w:r>
        <w:t>Play an active role in clinical research and quality improvement initiatives, shaping the future direction of our practice and enhancing standards of patient care.</w:t>
      </w:r>
    </w:p>
    <w:p w14:paraId="54B3BC07" w14:textId="75D6EBD9" w:rsidR="00333324" w:rsidRDefault="00333324" w:rsidP="00333324">
      <w:r>
        <w:t>In addition to these core duties, the Interventional Radiologist will play a key role in developing and expanding the group's interventional radiology service line. You’ll have the opportunity to help lead the growth of specialized procedures, such as neurointerventions, advanced oncological interventions, and minimally invasive therapies, depending on your areas of interest.</w:t>
      </w:r>
    </w:p>
    <w:p w14:paraId="0E4144AB" w14:textId="77777777" w:rsidR="00333324" w:rsidRDefault="00333324" w:rsidP="00333324"/>
    <w:p w14:paraId="45726324" w14:textId="2685AC13" w:rsidR="00333324" w:rsidRDefault="00333324" w:rsidP="00333324">
      <w:pPr>
        <w:pStyle w:val="Heading2"/>
      </w:pPr>
      <w:r>
        <w:t>Key Responsibilities</w:t>
      </w:r>
    </w:p>
    <w:p w14:paraId="7D64049C" w14:textId="7127194D" w:rsidR="00333324" w:rsidRDefault="00333324" w:rsidP="00333324">
      <w:r>
        <w:t>Perform a broad range of interventional procedures (angioplasty, stent placement, biopsies, drain placements, etc.)</w:t>
      </w:r>
    </w:p>
    <w:p w14:paraId="211E09C9" w14:textId="040289B6" w:rsidR="00333324" w:rsidRDefault="00333324" w:rsidP="00333324">
      <w:r>
        <w:t>Collaborate with clinical teams (surgeons, oncologists, hospitalists) for patient care coordination.</w:t>
      </w:r>
    </w:p>
    <w:p w14:paraId="38D7E307" w14:textId="7069C82E" w:rsidR="00333324" w:rsidRDefault="00333324" w:rsidP="00333324">
      <w:r>
        <w:t>Interpret diagnostic imaging studies (CT, MRI, ultrasound) relevant to interventional procedures.</w:t>
      </w:r>
    </w:p>
    <w:p w14:paraId="5E3DD300" w14:textId="25318E57" w:rsidR="00333324" w:rsidRDefault="00333324" w:rsidP="00333324">
      <w:r>
        <w:t>Actively participate in quality assurance and improvement initiatives, adhering to the highest standards of patient care and safety.</w:t>
      </w:r>
    </w:p>
    <w:p w14:paraId="6A116ABD" w14:textId="792E5C5F" w:rsidR="00333324" w:rsidRDefault="00333324" w:rsidP="00333324">
      <w:r>
        <w:t>Participate in multidisciplinary team meetings to discuss complex cases and provide expert IR input.</w:t>
      </w:r>
    </w:p>
    <w:p w14:paraId="3938B671" w14:textId="2E85A308" w:rsidR="00333324" w:rsidRDefault="00333324" w:rsidP="00333324">
      <w:r>
        <w:t>Engage in continuous professional development to stay ahead of industry trends and technological advancements in interventional radiology.</w:t>
      </w:r>
    </w:p>
    <w:p w14:paraId="4FBBE876" w14:textId="77777777" w:rsidR="00333324" w:rsidRDefault="00333324" w:rsidP="00333324"/>
    <w:p w14:paraId="6DB5D997" w14:textId="1D955877" w:rsidR="00333324" w:rsidRDefault="00333324" w:rsidP="00333324">
      <w:pPr>
        <w:pStyle w:val="Heading2"/>
      </w:pPr>
      <w:r>
        <w:t>Required Qualifications</w:t>
      </w:r>
    </w:p>
    <w:p w14:paraId="0C58F568" w14:textId="056F8B33" w:rsidR="00333324" w:rsidRDefault="00333324" w:rsidP="00333324">
      <w:r>
        <w:t>MD or DO degree</w:t>
      </w:r>
    </w:p>
    <w:p w14:paraId="52CF81EC" w14:textId="233BDF52" w:rsidR="00333324" w:rsidRDefault="00333324" w:rsidP="00333324">
      <w:r>
        <w:t>Completed ACGME-accredited Diagnostic Radiology residency</w:t>
      </w:r>
    </w:p>
    <w:p w14:paraId="19A3E0F5" w14:textId="4AF324AE" w:rsidR="00333324" w:rsidRDefault="00333324" w:rsidP="00333324">
      <w:r>
        <w:t>Completed ACGME-accredited Interventional Radiology fellowship (or equivalent)</w:t>
      </w:r>
    </w:p>
    <w:p w14:paraId="11101464" w14:textId="6CD30385" w:rsidR="00333324" w:rsidRDefault="00333324" w:rsidP="00333324">
      <w:r>
        <w:t>Board-certified or board-eligible by the American Board of Radiology</w:t>
      </w:r>
    </w:p>
    <w:p w14:paraId="42D11DE7" w14:textId="763AFD20" w:rsidR="00333324" w:rsidRDefault="00333324" w:rsidP="00333324">
      <w:r>
        <w:t>Eligible for North Carolina medical licensure</w:t>
      </w:r>
    </w:p>
    <w:p w14:paraId="010CF6C7" w14:textId="500D9F8C" w:rsidR="00333324" w:rsidRDefault="00333324" w:rsidP="00333324">
      <w:r>
        <w:t>Strong proficiency in performing interventional radiology procedures (angioplasty, biopsies, drain placements, etc.)</w:t>
      </w:r>
    </w:p>
    <w:p w14:paraId="6963CF16" w14:textId="77777777" w:rsidR="00333324" w:rsidRDefault="00333324" w:rsidP="00333324">
      <w:r>
        <w:t>Expertise in radiologic interpretation (CT, MRI, ultrasound) related to interventional procedures</w:t>
      </w:r>
    </w:p>
    <w:p w14:paraId="350C71EF" w14:textId="77777777" w:rsidR="00333324" w:rsidRDefault="00333324" w:rsidP="00333324"/>
    <w:p w14:paraId="59E2EAB2" w14:textId="620C004A" w:rsidR="00333324" w:rsidRDefault="00333324" w:rsidP="00333324">
      <w:pPr>
        <w:pStyle w:val="Heading2"/>
      </w:pPr>
      <w:r>
        <w:t>Technical Competencies</w:t>
      </w:r>
    </w:p>
    <w:p w14:paraId="095C4B3C" w14:textId="01741225" w:rsidR="00333324" w:rsidRDefault="00333324" w:rsidP="00333324">
      <w:r>
        <w:t>Procedural Skills: Skilled in performing a range of interventional procedures, including but not limited to: angioplasty, stent placement, percutaneous biopsies, and drain insertions</w:t>
      </w:r>
    </w:p>
    <w:p w14:paraId="1A261559" w14:textId="5CE8C133" w:rsidR="00333324" w:rsidRDefault="00333324" w:rsidP="00333324">
      <w:r>
        <w:t>Imaging Skills: Proficient in interpreting CT, MRI, and ultrasound studies to guide interventional procedures</w:t>
      </w:r>
    </w:p>
    <w:p w14:paraId="240ABA18" w14:textId="68489E5D" w:rsidR="00333324" w:rsidRDefault="00333324" w:rsidP="00333324">
      <w:r>
        <w:t>Technology Proficiency: Experience with PACS, EPIC, McKesson, Powerscribe 360 for voice recognition, and other modern radiology IT systems</w:t>
      </w:r>
    </w:p>
    <w:p w14:paraId="5B72D9E6" w14:textId="31B83B45" w:rsidR="00333324" w:rsidRDefault="00333324" w:rsidP="00333324">
      <w:pPr>
        <w:pStyle w:val="Heading2"/>
      </w:pPr>
      <w:r>
        <w:t>Behavioral Competencies</w:t>
      </w:r>
    </w:p>
    <w:p w14:paraId="04374E61" w14:textId="03C69F76" w:rsidR="00333324" w:rsidRDefault="00333324" w:rsidP="00333324">
      <w:r>
        <w:t>Collaboration: Strong interpersonal skills with a focus on collaborative decision-making within multidisciplinary teams</w:t>
      </w:r>
    </w:p>
    <w:p w14:paraId="53D7D516" w14:textId="75E019BA" w:rsidR="00333324" w:rsidRDefault="00333324" w:rsidP="00333324">
      <w:r>
        <w:t>Adaptability: Ability to adapt to rapidly changing clinical environments and handle a variety of complex cases</w:t>
      </w:r>
    </w:p>
    <w:p w14:paraId="6BB2BCE5" w14:textId="3147E6B0" w:rsidR="00333324" w:rsidRDefault="00333324" w:rsidP="00333324">
      <w:r>
        <w:t>Accountability: Demonstrates ownership of patient outcomes, ensuring high standards of care and patient safety</w:t>
      </w:r>
    </w:p>
    <w:p w14:paraId="486009DA" w14:textId="2E69B9FE" w:rsidR="00333324" w:rsidRDefault="00333324" w:rsidP="00333324">
      <w:r>
        <w:t>Leadership: Interest in leading initiatives, improving processes, and mentoring less experienced colleagues</w:t>
      </w:r>
    </w:p>
    <w:p w14:paraId="30278D00" w14:textId="291106C3" w:rsidR="00333324" w:rsidRDefault="00333324" w:rsidP="00333324">
      <w:r>
        <w:t>Commitment to Excellence: Passionate about quality care, continuous improvement, and lifelong learning</w:t>
      </w:r>
    </w:p>
    <w:p w14:paraId="091297DD" w14:textId="5610B85F" w:rsidR="00333324" w:rsidRDefault="00333324" w:rsidP="00333324">
      <w:pPr>
        <w:pStyle w:val="Heading2"/>
      </w:pPr>
      <w:r>
        <w:t>Compensation &amp; Benefits</w:t>
      </w:r>
    </w:p>
    <w:p w14:paraId="49AF0919" w14:textId="5A7DF744" w:rsidR="00333324" w:rsidRDefault="00333324" w:rsidP="00333324">
      <w:r>
        <w:t>Competitive salary with partner earnings potential over $850K</w:t>
      </w:r>
    </w:p>
    <w:p w14:paraId="32A3AF5B" w14:textId="2D83D4FB" w:rsidR="00333324" w:rsidRDefault="00333324" w:rsidP="00333324">
      <w:r>
        <w:t>Partnership track in approximately 2 years, including profit-sharing opportunities</w:t>
      </w:r>
    </w:p>
    <w:p w14:paraId="0ADFDF68" w14:textId="358E5C87" w:rsidR="00333324" w:rsidRDefault="00333324" w:rsidP="00333324">
      <w:r>
        <w:t>Full medical benefits, including health, dental, retirement, and malpractice insurance</w:t>
      </w:r>
    </w:p>
    <w:p w14:paraId="5ACD03F0" w14:textId="31807B7D" w:rsidR="00333324" w:rsidRDefault="00333324" w:rsidP="00333324">
      <w:r>
        <w:t>10 weeks of vacation annually, with additional days for partners</w:t>
      </w:r>
    </w:p>
    <w:p w14:paraId="21737E62" w14:textId="290E3916" w:rsidR="00333324" w:rsidRDefault="00333324" w:rsidP="00333324">
      <w:r>
        <w:t>PA/NP and administrative support to optimize clinical efficiency and reduce administrative burden</w:t>
      </w:r>
    </w:p>
    <w:p w14:paraId="1398BA31" w14:textId="6083F316" w:rsidR="00333324" w:rsidRDefault="00333324" w:rsidP="00333324">
      <w:r>
        <w:t>Relocation assistance available</w:t>
      </w:r>
    </w:p>
    <w:p w14:paraId="574E66AB" w14:textId="41117A65" w:rsidR="00333324" w:rsidRDefault="00333324" w:rsidP="00333324">
      <w:pPr>
        <w:pStyle w:val="Heading2"/>
      </w:pPr>
      <w:r>
        <w:t>About the Community – Gastonia &amp; Charlotte Metro</w:t>
      </w:r>
    </w:p>
    <w:p w14:paraId="37456B4C" w14:textId="569141A4" w:rsidR="00333324" w:rsidRDefault="00333324" w:rsidP="00333324">
      <w:r>
        <w:t>Located just west of Charlotte, NC, Gastonia offers the perfect blend of a small-town feel with all the amenities of a central metropolitan area. Living in Gastonia provides access to:</w:t>
      </w:r>
    </w:p>
    <w:p w14:paraId="04FECA86" w14:textId="1D901F53" w:rsidR="00333324" w:rsidRDefault="00333324" w:rsidP="00333324">
      <w:r>
        <w:t>Affordable housing and a low cost of living</w:t>
      </w:r>
    </w:p>
    <w:p w14:paraId="11D706D3" w14:textId="3D0E7876" w:rsidR="00333324" w:rsidRDefault="00333324" w:rsidP="00333324">
      <w:r>
        <w:t>Charlotte Douglas International Airport has direct flights across the U.S. and internationally</w:t>
      </w:r>
    </w:p>
    <w:p w14:paraId="4CACE039" w14:textId="6F302161" w:rsidR="00333324" w:rsidRDefault="00333324" w:rsidP="00333324">
      <w:r>
        <w:t>Major professional sports teams, including the Panthers (NFL), Hornets (NBA), Charlotte FC (MLS), and NASCAR</w:t>
      </w:r>
    </w:p>
    <w:p w14:paraId="170B6745" w14:textId="247D7044" w:rsidR="00333324" w:rsidRDefault="00333324" w:rsidP="00333324">
      <w:r>
        <w:lastRenderedPageBreak/>
        <w:t>A robust arts and cultural scene, as well as outdoor recreation, including the US National Whitewater Center, and proximity to the Blue Ridge Mountains</w:t>
      </w:r>
    </w:p>
    <w:p w14:paraId="2B857FF5" w14:textId="77777777" w:rsidR="00333324" w:rsidRDefault="00333324" w:rsidP="00333324">
      <w:r>
        <w:t>Easy access to beaches (3–4 hours) and mountain getaways (2 hours)</w:t>
      </w:r>
    </w:p>
    <w:p w14:paraId="3B8AB531" w14:textId="77777777" w:rsidR="00333324" w:rsidRDefault="00333324" w:rsidP="00333324"/>
    <w:p w14:paraId="239DAB80" w14:textId="1FFC2D00" w:rsidR="00333324" w:rsidRDefault="00333324" w:rsidP="00333324">
      <w:pPr>
        <w:pStyle w:val="Heading2"/>
      </w:pPr>
      <w:r>
        <w:t>Equal Employment Opportunity (EEO) and ADA Statement</w:t>
      </w:r>
    </w:p>
    <w:p w14:paraId="293C2EAF" w14:textId="28572E32" w:rsidR="00333324" w:rsidRDefault="00333324" w:rsidP="00333324">
      <w:r>
        <w:t>Gaston Radiology is an Equal Opportunity Employer. We do not discriminate based on race, color, religion, gender, sexual orientation, gender identity, national origin, disability, or age. We are committed to creating a diverse, inclusive environment and ensuring all individuals have the opportunity to succeed.</w:t>
      </w:r>
    </w:p>
    <w:p w14:paraId="1B2B3718" w14:textId="2C4C6B8A" w:rsidR="00817516" w:rsidRDefault="00333324" w:rsidP="00333324">
      <w:r>
        <w:t>As an employer, we comply with the Americans with Disabilities Act (ADA) and ensure reasonable accommodations are provided to those who need them to perform essential job functions. If you require assistance or accommodation, please contact us directly.</w:t>
      </w:r>
    </w:p>
    <w:sectPr w:rsidR="00817516" w:rsidSect="00D20F8F">
      <w:pgSz w:w="12240" w:h="15840"/>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A3F"/>
    <w:multiLevelType w:val="multilevel"/>
    <w:tmpl w:val="B8EE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124FF"/>
    <w:multiLevelType w:val="multilevel"/>
    <w:tmpl w:val="021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A70E9"/>
    <w:multiLevelType w:val="multilevel"/>
    <w:tmpl w:val="B618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63F3"/>
    <w:multiLevelType w:val="multilevel"/>
    <w:tmpl w:val="7E5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15C40"/>
    <w:multiLevelType w:val="multilevel"/>
    <w:tmpl w:val="79D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F39ED"/>
    <w:multiLevelType w:val="multilevel"/>
    <w:tmpl w:val="15C2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451AE"/>
    <w:multiLevelType w:val="multilevel"/>
    <w:tmpl w:val="98C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14E27"/>
    <w:multiLevelType w:val="multilevel"/>
    <w:tmpl w:val="D476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766905">
    <w:abstractNumId w:val="6"/>
  </w:num>
  <w:num w:numId="2" w16cid:durableId="1439369798">
    <w:abstractNumId w:val="7"/>
  </w:num>
  <w:num w:numId="3" w16cid:durableId="1639140529">
    <w:abstractNumId w:val="5"/>
  </w:num>
  <w:num w:numId="4" w16cid:durableId="226845979">
    <w:abstractNumId w:val="4"/>
  </w:num>
  <w:num w:numId="5" w16cid:durableId="1168906232">
    <w:abstractNumId w:val="0"/>
  </w:num>
  <w:num w:numId="6" w16cid:durableId="1687948639">
    <w:abstractNumId w:val="3"/>
  </w:num>
  <w:num w:numId="7" w16cid:durableId="2001732669">
    <w:abstractNumId w:val="1"/>
  </w:num>
  <w:num w:numId="8" w16cid:durableId="54626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24"/>
    <w:rsid w:val="000069B8"/>
    <w:rsid w:val="00011BDB"/>
    <w:rsid w:val="00070F91"/>
    <w:rsid w:val="000A45AE"/>
    <w:rsid w:val="000B5650"/>
    <w:rsid w:val="000C4FCC"/>
    <w:rsid w:val="000C5819"/>
    <w:rsid w:val="000D75EB"/>
    <w:rsid w:val="000E750E"/>
    <w:rsid w:val="000F21EE"/>
    <w:rsid w:val="001202A4"/>
    <w:rsid w:val="0016208D"/>
    <w:rsid w:val="00170964"/>
    <w:rsid w:val="001E2861"/>
    <w:rsid w:val="001E6B70"/>
    <w:rsid w:val="001F2D4F"/>
    <w:rsid w:val="001F6627"/>
    <w:rsid w:val="00204A65"/>
    <w:rsid w:val="00207409"/>
    <w:rsid w:val="00212CAF"/>
    <w:rsid w:val="00220EC0"/>
    <w:rsid w:val="00221E3C"/>
    <w:rsid w:val="00231903"/>
    <w:rsid w:val="00246376"/>
    <w:rsid w:val="0026157C"/>
    <w:rsid w:val="00264645"/>
    <w:rsid w:val="00274486"/>
    <w:rsid w:val="00283A0D"/>
    <w:rsid w:val="0028520B"/>
    <w:rsid w:val="002D28BE"/>
    <w:rsid w:val="002D7084"/>
    <w:rsid w:val="002F201E"/>
    <w:rsid w:val="002F6DF3"/>
    <w:rsid w:val="003214FB"/>
    <w:rsid w:val="00323DF0"/>
    <w:rsid w:val="00333324"/>
    <w:rsid w:val="003524F1"/>
    <w:rsid w:val="0035787F"/>
    <w:rsid w:val="003612BB"/>
    <w:rsid w:val="003A0996"/>
    <w:rsid w:val="003A5513"/>
    <w:rsid w:val="003B4A16"/>
    <w:rsid w:val="003C02F7"/>
    <w:rsid w:val="003F2072"/>
    <w:rsid w:val="003F5641"/>
    <w:rsid w:val="00401270"/>
    <w:rsid w:val="00404985"/>
    <w:rsid w:val="0045507A"/>
    <w:rsid w:val="004747A0"/>
    <w:rsid w:val="004A269B"/>
    <w:rsid w:val="004E44C3"/>
    <w:rsid w:val="004F7ED0"/>
    <w:rsid w:val="0051585F"/>
    <w:rsid w:val="0052044E"/>
    <w:rsid w:val="005461A5"/>
    <w:rsid w:val="005501D2"/>
    <w:rsid w:val="00552445"/>
    <w:rsid w:val="00553847"/>
    <w:rsid w:val="005575A9"/>
    <w:rsid w:val="00581B3B"/>
    <w:rsid w:val="005A4A16"/>
    <w:rsid w:val="005B5DCA"/>
    <w:rsid w:val="00626E2E"/>
    <w:rsid w:val="00633E44"/>
    <w:rsid w:val="00647C78"/>
    <w:rsid w:val="00655610"/>
    <w:rsid w:val="00660FB6"/>
    <w:rsid w:val="006622B3"/>
    <w:rsid w:val="006B254B"/>
    <w:rsid w:val="006C2D99"/>
    <w:rsid w:val="006C3624"/>
    <w:rsid w:val="006D6952"/>
    <w:rsid w:val="006F35FC"/>
    <w:rsid w:val="00733F6B"/>
    <w:rsid w:val="00741B5C"/>
    <w:rsid w:val="007772CD"/>
    <w:rsid w:val="007B4E71"/>
    <w:rsid w:val="007C1E46"/>
    <w:rsid w:val="007C5B51"/>
    <w:rsid w:val="007D4288"/>
    <w:rsid w:val="007E4075"/>
    <w:rsid w:val="00810064"/>
    <w:rsid w:val="00810E26"/>
    <w:rsid w:val="00817516"/>
    <w:rsid w:val="008200F3"/>
    <w:rsid w:val="00860EFB"/>
    <w:rsid w:val="008708BF"/>
    <w:rsid w:val="00874473"/>
    <w:rsid w:val="008B344D"/>
    <w:rsid w:val="009033D9"/>
    <w:rsid w:val="00903E48"/>
    <w:rsid w:val="0094212E"/>
    <w:rsid w:val="00965ABC"/>
    <w:rsid w:val="009866DB"/>
    <w:rsid w:val="009B1945"/>
    <w:rsid w:val="009B3ADE"/>
    <w:rsid w:val="009B6816"/>
    <w:rsid w:val="009D07B5"/>
    <w:rsid w:val="009D1A8F"/>
    <w:rsid w:val="00A05A81"/>
    <w:rsid w:val="00A22F3D"/>
    <w:rsid w:val="00A81FEF"/>
    <w:rsid w:val="00A9538F"/>
    <w:rsid w:val="00AA26FC"/>
    <w:rsid w:val="00AD2D44"/>
    <w:rsid w:val="00AD3B52"/>
    <w:rsid w:val="00B00ED3"/>
    <w:rsid w:val="00B06269"/>
    <w:rsid w:val="00B25734"/>
    <w:rsid w:val="00B30BCA"/>
    <w:rsid w:val="00B52F24"/>
    <w:rsid w:val="00B60E37"/>
    <w:rsid w:val="00B61586"/>
    <w:rsid w:val="00B76456"/>
    <w:rsid w:val="00BD3187"/>
    <w:rsid w:val="00BF5DF2"/>
    <w:rsid w:val="00C020D5"/>
    <w:rsid w:val="00C05585"/>
    <w:rsid w:val="00C1022A"/>
    <w:rsid w:val="00C31BA8"/>
    <w:rsid w:val="00C34FC1"/>
    <w:rsid w:val="00C4256F"/>
    <w:rsid w:val="00C4612D"/>
    <w:rsid w:val="00C55946"/>
    <w:rsid w:val="00C63A5E"/>
    <w:rsid w:val="00C77A78"/>
    <w:rsid w:val="00C9315E"/>
    <w:rsid w:val="00CA0961"/>
    <w:rsid w:val="00CB030B"/>
    <w:rsid w:val="00CB7C7E"/>
    <w:rsid w:val="00CD1D91"/>
    <w:rsid w:val="00CD521B"/>
    <w:rsid w:val="00CD7CBD"/>
    <w:rsid w:val="00CF3556"/>
    <w:rsid w:val="00CF4C3B"/>
    <w:rsid w:val="00CF5C91"/>
    <w:rsid w:val="00D02393"/>
    <w:rsid w:val="00D207FF"/>
    <w:rsid w:val="00D20F8F"/>
    <w:rsid w:val="00D23EB2"/>
    <w:rsid w:val="00D424FE"/>
    <w:rsid w:val="00D4564F"/>
    <w:rsid w:val="00D516C4"/>
    <w:rsid w:val="00D80017"/>
    <w:rsid w:val="00D80C62"/>
    <w:rsid w:val="00D8309E"/>
    <w:rsid w:val="00D850A8"/>
    <w:rsid w:val="00D90952"/>
    <w:rsid w:val="00DA6EC2"/>
    <w:rsid w:val="00DB7726"/>
    <w:rsid w:val="00DD5F94"/>
    <w:rsid w:val="00DE07BB"/>
    <w:rsid w:val="00DF53C3"/>
    <w:rsid w:val="00DF768D"/>
    <w:rsid w:val="00E2394B"/>
    <w:rsid w:val="00E3443C"/>
    <w:rsid w:val="00E6203B"/>
    <w:rsid w:val="00E770D2"/>
    <w:rsid w:val="00EA5C56"/>
    <w:rsid w:val="00EC742C"/>
    <w:rsid w:val="00F14EB5"/>
    <w:rsid w:val="00F27C60"/>
    <w:rsid w:val="00F33BEA"/>
    <w:rsid w:val="00F36DA2"/>
    <w:rsid w:val="00F7295F"/>
    <w:rsid w:val="00F8182C"/>
    <w:rsid w:val="00F93442"/>
    <w:rsid w:val="00FA46C4"/>
    <w:rsid w:val="00FB285B"/>
    <w:rsid w:val="00FD415A"/>
    <w:rsid w:val="00FE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C8B4"/>
  <w15:chartTrackingRefBased/>
  <w15:docId w15:val="{C134A3A8-9200-48DC-867A-6E3D20CD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EE"/>
    <w:pPr>
      <w:spacing w:after="200" w:line="276" w:lineRule="auto"/>
    </w:pPr>
    <w:rPr>
      <w:rFonts w:ascii="Aptos Display" w:eastAsiaTheme="minorEastAsia" w:hAnsi="Aptos Display"/>
      <w:kern w:val="0"/>
      <w:szCs w:val="22"/>
      <w14:ligatures w14:val="none"/>
    </w:rPr>
  </w:style>
  <w:style w:type="paragraph" w:styleId="Heading1">
    <w:name w:val="heading 1"/>
    <w:basedOn w:val="Normal"/>
    <w:next w:val="Normal"/>
    <w:link w:val="Heading1Char"/>
    <w:uiPriority w:val="9"/>
    <w:qFormat/>
    <w:rsid w:val="00E2394B"/>
    <w:pPr>
      <w:keepNext/>
      <w:keepLines/>
      <w:spacing w:before="480" w:after="0"/>
      <w:outlineLvl w:val="0"/>
    </w:pPr>
    <w:rPr>
      <w:rFonts w:eastAsiaTheme="majorEastAsia" w:cstheme="majorBidi"/>
      <w:b/>
      <w:bCs/>
      <w:color w:val="0F4761" w:themeColor="accent1" w:themeShade="BF"/>
      <w:kern w:val="2"/>
      <w:sz w:val="32"/>
      <w:szCs w:val="28"/>
      <w14:ligatures w14:val="standardContextual"/>
    </w:rPr>
  </w:style>
  <w:style w:type="paragraph" w:styleId="Heading2">
    <w:name w:val="heading 2"/>
    <w:basedOn w:val="Normal"/>
    <w:next w:val="Normal"/>
    <w:link w:val="Heading2Char"/>
    <w:uiPriority w:val="9"/>
    <w:unhideWhenUsed/>
    <w:qFormat/>
    <w:rsid w:val="00E2394B"/>
    <w:pPr>
      <w:keepNext/>
      <w:keepLines/>
      <w:spacing w:before="200" w:after="0"/>
      <w:outlineLvl w:val="1"/>
    </w:pPr>
    <w:rPr>
      <w:rFonts w:eastAsiaTheme="majorEastAsia" w:cstheme="majorBidi"/>
      <w:b/>
      <w:bCs/>
      <w:color w:val="156082" w:themeColor="accent1"/>
      <w:kern w:val="2"/>
      <w:sz w:val="28"/>
      <w:szCs w:val="26"/>
      <w14:ligatures w14:val="standardContextual"/>
    </w:rPr>
  </w:style>
  <w:style w:type="paragraph" w:styleId="Heading3">
    <w:name w:val="heading 3"/>
    <w:basedOn w:val="Normal"/>
    <w:next w:val="Normal"/>
    <w:link w:val="Heading3Char"/>
    <w:uiPriority w:val="9"/>
    <w:semiHidden/>
    <w:unhideWhenUsed/>
    <w:qFormat/>
    <w:rsid w:val="003333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3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33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33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3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3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3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4B"/>
    <w:rPr>
      <w:rFonts w:ascii="Aptos Display" w:eastAsiaTheme="majorEastAsia" w:hAnsi="Aptos Display" w:cstheme="majorBidi"/>
      <w:b/>
      <w:bCs/>
      <w:color w:val="0F4761" w:themeColor="accent1" w:themeShade="BF"/>
      <w:sz w:val="32"/>
      <w:szCs w:val="28"/>
    </w:rPr>
  </w:style>
  <w:style w:type="character" w:customStyle="1" w:styleId="Heading2Char">
    <w:name w:val="Heading 2 Char"/>
    <w:basedOn w:val="DefaultParagraphFont"/>
    <w:link w:val="Heading2"/>
    <w:uiPriority w:val="9"/>
    <w:rsid w:val="00E2394B"/>
    <w:rPr>
      <w:rFonts w:ascii="Aptos Display" w:eastAsiaTheme="majorEastAsia" w:hAnsi="Aptos Display" w:cstheme="majorBidi"/>
      <w:b/>
      <w:bCs/>
      <w:color w:val="156082" w:themeColor="accent1"/>
      <w:sz w:val="28"/>
      <w:szCs w:val="26"/>
    </w:rPr>
  </w:style>
  <w:style w:type="character" w:customStyle="1" w:styleId="Heading3Char">
    <w:name w:val="Heading 3 Char"/>
    <w:basedOn w:val="DefaultParagraphFont"/>
    <w:link w:val="Heading3"/>
    <w:uiPriority w:val="9"/>
    <w:semiHidden/>
    <w:rsid w:val="0033332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33324"/>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333324"/>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333324"/>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333324"/>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333324"/>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333324"/>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33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32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333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32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333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324"/>
    <w:rPr>
      <w:rFonts w:ascii="Aptos Display" w:eastAsiaTheme="minorEastAsia" w:hAnsi="Aptos Display"/>
      <w:i/>
      <w:iCs/>
      <w:color w:val="404040" w:themeColor="text1" w:themeTint="BF"/>
      <w:kern w:val="0"/>
      <w:szCs w:val="22"/>
      <w14:ligatures w14:val="none"/>
    </w:rPr>
  </w:style>
  <w:style w:type="paragraph" w:styleId="ListParagraph">
    <w:name w:val="List Paragraph"/>
    <w:basedOn w:val="Normal"/>
    <w:uiPriority w:val="34"/>
    <w:qFormat/>
    <w:rsid w:val="00333324"/>
    <w:pPr>
      <w:ind w:left="720"/>
      <w:contextualSpacing/>
    </w:pPr>
  </w:style>
  <w:style w:type="character" w:styleId="IntenseEmphasis">
    <w:name w:val="Intense Emphasis"/>
    <w:basedOn w:val="DefaultParagraphFont"/>
    <w:uiPriority w:val="21"/>
    <w:qFormat/>
    <w:rsid w:val="00333324"/>
    <w:rPr>
      <w:i/>
      <w:iCs/>
      <w:color w:val="0F4761" w:themeColor="accent1" w:themeShade="BF"/>
    </w:rPr>
  </w:style>
  <w:style w:type="paragraph" w:styleId="IntenseQuote">
    <w:name w:val="Intense Quote"/>
    <w:basedOn w:val="Normal"/>
    <w:next w:val="Normal"/>
    <w:link w:val="IntenseQuoteChar"/>
    <w:uiPriority w:val="30"/>
    <w:qFormat/>
    <w:rsid w:val="0033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324"/>
    <w:rPr>
      <w:rFonts w:ascii="Aptos Display" w:eastAsiaTheme="minorEastAsia" w:hAnsi="Aptos Display"/>
      <w:i/>
      <w:iCs/>
      <w:color w:val="0F4761" w:themeColor="accent1" w:themeShade="BF"/>
      <w:kern w:val="0"/>
      <w:szCs w:val="22"/>
      <w14:ligatures w14:val="none"/>
    </w:rPr>
  </w:style>
  <w:style w:type="character" w:styleId="IntenseReference">
    <w:name w:val="Intense Reference"/>
    <w:basedOn w:val="DefaultParagraphFont"/>
    <w:uiPriority w:val="32"/>
    <w:qFormat/>
    <w:rsid w:val="00333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Mcalister</dc:creator>
  <cp:keywords/>
  <dc:description/>
  <cp:lastModifiedBy>Tara McAlister</cp:lastModifiedBy>
  <cp:revision>5</cp:revision>
  <dcterms:created xsi:type="dcterms:W3CDTF">2025-12-07T19:38:00Z</dcterms:created>
  <dcterms:modified xsi:type="dcterms:W3CDTF">2026-05-07T13:59:00Z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78f48f6d-94ed-4615-ad79-df00523ac386</vt:lpwstr>
  </property>
</Properties>
</file>