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45021" w14:textId="77777777" w:rsidR="001F3C88" w:rsidRPr="001F3C88" w:rsidRDefault="001F3C88" w:rsidP="001F3C88">
      <w:pPr>
        <w:keepNext/>
        <w:keepLines/>
        <w:outlineLvl w:val="0"/>
        <w:rPr>
          <w:rFonts w:asciiTheme="majorHAnsi" w:eastAsiaTheme="majorEastAsia" w:hAnsiTheme="majorHAnsi" w:cstheme="majorBidi"/>
          <w:b/>
          <w:color w:val="0F4761" w:themeColor="accent1" w:themeShade="BF"/>
          <w:kern w:val="2"/>
          <w:sz w:val="32"/>
          <w:szCs w:val="40"/>
          <w14:ligatures w14:val="standardContextual"/>
        </w:rPr>
      </w:pPr>
      <w:r w:rsidRPr="001F3C88">
        <w:rPr>
          <w:rFonts w:asciiTheme="majorHAnsi" w:eastAsiaTheme="majorEastAsia" w:hAnsiTheme="majorHAnsi" w:cstheme="majorBidi"/>
          <w:b/>
          <w:color w:val="0F4761" w:themeColor="accent1" w:themeShade="BF"/>
          <w:kern w:val="2"/>
          <w:sz w:val="32"/>
          <w:szCs w:val="40"/>
          <w14:ligatures w14:val="standardContextual"/>
        </w:rPr>
        <w:t>Job Title: Remote/Swing Shift Diagnostic Radiologist</w:t>
      </w:r>
    </w:p>
    <w:p w14:paraId="5BD2C071" w14:textId="77777777" w:rsidR="001F3C88" w:rsidRPr="001F3C88" w:rsidRDefault="001F3C88" w:rsidP="001F3C88">
      <w:pPr>
        <w:keepNext/>
        <w:keepLines/>
        <w:outlineLvl w:val="0"/>
        <w:rPr>
          <w:rFonts w:asciiTheme="majorHAnsi" w:eastAsiaTheme="majorEastAsia" w:hAnsiTheme="majorHAnsi" w:cstheme="majorBidi"/>
          <w:b/>
          <w:color w:val="0F4761" w:themeColor="accent1" w:themeShade="BF"/>
          <w:kern w:val="2"/>
          <w:sz w:val="32"/>
          <w:szCs w:val="40"/>
          <w14:ligatures w14:val="standardContextual"/>
        </w:rPr>
      </w:pPr>
      <w:r w:rsidRPr="001F3C88">
        <w:rPr>
          <w:rFonts w:asciiTheme="majorHAnsi" w:eastAsiaTheme="majorEastAsia" w:hAnsiTheme="majorHAnsi" w:cstheme="majorBidi"/>
          <w:b/>
          <w:color w:val="0F4761" w:themeColor="accent1" w:themeShade="BF"/>
          <w:kern w:val="2"/>
          <w:sz w:val="32"/>
          <w:szCs w:val="40"/>
          <w14:ligatures w14:val="standardContextual"/>
        </w:rPr>
        <w:t>Practice: Gaston Radiology (GRAD)</w:t>
      </w:r>
    </w:p>
    <w:p w14:paraId="3F2D84F5" w14:textId="77777777" w:rsidR="001F3C88" w:rsidRPr="001F3C88" w:rsidRDefault="001F3C88" w:rsidP="001F3C88">
      <w:pPr>
        <w:keepNext/>
        <w:keepLines/>
        <w:outlineLvl w:val="0"/>
        <w:rPr>
          <w:rFonts w:asciiTheme="majorHAnsi" w:eastAsiaTheme="majorEastAsia" w:hAnsiTheme="majorHAnsi" w:cstheme="majorBidi"/>
          <w:b/>
          <w:color w:val="0F4761" w:themeColor="accent1" w:themeShade="BF"/>
          <w:kern w:val="2"/>
          <w:sz w:val="32"/>
          <w:szCs w:val="40"/>
          <w14:ligatures w14:val="standardContextual"/>
        </w:rPr>
      </w:pPr>
      <w:r w:rsidRPr="001F3C88">
        <w:rPr>
          <w:rFonts w:asciiTheme="majorHAnsi" w:eastAsiaTheme="majorEastAsia" w:hAnsiTheme="majorHAnsi" w:cstheme="majorBidi"/>
          <w:b/>
          <w:color w:val="0F4761" w:themeColor="accent1" w:themeShade="BF"/>
          <w:kern w:val="2"/>
          <w:sz w:val="32"/>
          <w:szCs w:val="40"/>
          <w14:ligatures w14:val="standardContextual"/>
        </w:rPr>
        <w:t>Location: Remote</w:t>
      </w:r>
    </w:p>
    <w:p w14:paraId="50527B54" w14:textId="77777777" w:rsidR="001F3C88" w:rsidRPr="001F3C88" w:rsidRDefault="001F3C88" w:rsidP="001F3C88">
      <w:pPr>
        <w:keepNext/>
        <w:keepLines/>
        <w:outlineLvl w:val="0"/>
        <w:rPr>
          <w:rFonts w:asciiTheme="majorHAnsi" w:eastAsiaTheme="majorEastAsia" w:hAnsiTheme="majorHAnsi" w:cstheme="majorBidi"/>
          <w:b/>
          <w:color w:val="0F4761" w:themeColor="accent1" w:themeShade="BF"/>
          <w:kern w:val="2"/>
          <w:sz w:val="32"/>
          <w:szCs w:val="40"/>
          <w14:ligatures w14:val="standardContextual"/>
        </w:rPr>
      </w:pPr>
      <w:r w:rsidRPr="001F3C88">
        <w:rPr>
          <w:rFonts w:asciiTheme="majorHAnsi" w:eastAsiaTheme="majorEastAsia" w:hAnsiTheme="majorHAnsi" w:cstheme="majorBidi"/>
          <w:b/>
          <w:color w:val="0F4761" w:themeColor="accent1" w:themeShade="BF"/>
          <w:kern w:val="2"/>
          <w:sz w:val="32"/>
          <w:szCs w:val="40"/>
          <w14:ligatures w14:val="standardContextual"/>
        </w:rPr>
        <w:t>Employment Type: Full-time, Exempt</w:t>
      </w:r>
    </w:p>
    <w:p w14:paraId="07521492" w14:textId="77777777" w:rsidR="001F3C88" w:rsidRPr="001F3C88" w:rsidRDefault="001F3C88" w:rsidP="001F3C88">
      <w:pPr>
        <w:keepNext/>
        <w:keepLines/>
        <w:outlineLvl w:val="0"/>
        <w:rPr>
          <w:rFonts w:asciiTheme="majorHAnsi" w:eastAsiaTheme="majorEastAsia" w:hAnsiTheme="majorHAnsi" w:cstheme="majorBidi"/>
          <w:b/>
          <w:color w:val="0F4761" w:themeColor="accent1" w:themeShade="BF"/>
          <w:kern w:val="2"/>
          <w:sz w:val="32"/>
          <w:szCs w:val="40"/>
          <w14:ligatures w14:val="standardContextual"/>
        </w:rPr>
      </w:pPr>
    </w:p>
    <w:p w14:paraId="72EBCA5A"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Join Our Growing Radiology Practice</w:t>
      </w:r>
    </w:p>
    <w:p w14:paraId="5ABECA11"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Gaston Radiology (GRAD), a physician-led independent practice serving the Charlotte metro area since 1949, is seeking a Remote/Swing Shift Diagnostic Radiologist to join our growing team.</w:t>
      </w:r>
    </w:p>
    <w:p w14:paraId="645AD341"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This position offers the opportunity to practice broad-spectrum diagnostic radiology in a flexible remote environment while supporting a highly collaborative physician-led group. We are committed to maintaining sustainable workloads, strong clinical quality, and a collegial practice culture.</w:t>
      </w:r>
    </w:p>
    <w:p w14:paraId="0B673FBB"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This role is ideal for physicians seeking flexibility, strong compensation, and the ability to practice high-quality radiology within an independent practice setting.</w:t>
      </w:r>
    </w:p>
    <w:p w14:paraId="1304979E" w14:textId="77777777" w:rsidR="001F3C88" w:rsidRPr="001F3C88" w:rsidRDefault="001F3C88" w:rsidP="001F3C88">
      <w:pPr>
        <w:spacing w:after="160" w:line="278" w:lineRule="auto"/>
        <w:rPr>
          <w:rFonts w:eastAsiaTheme="minorHAnsi" w:cstheme="minorBidi"/>
          <w:kern w:val="2"/>
          <w:szCs w:val="24"/>
          <w14:ligatures w14:val="standardContextual"/>
        </w:rPr>
      </w:pPr>
    </w:p>
    <w:p w14:paraId="32394218"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Why Join Us?</w:t>
      </w:r>
    </w:p>
    <w:p w14:paraId="59A96750"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Competitive Compensation – Highly competitive compensation package with partnership opportunities available for eligible physicians</w:t>
      </w:r>
    </w:p>
    <w:p w14:paraId="52ED44AC"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Flexible Remote Structure – Work remotely while remaining integrated into a collaborative physician-led practice</w:t>
      </w:r>
    </w:p>
    <w:p w14:paraId="737067CD"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Work-Life Balance – Structured scheduling designed to support sustainability and physician wellness</w:t>
      </w:r>
    </w:p>
    <w:p w14:paraId="3A4B2433"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Internal Support Systems – Internal nighthawk coverage and strong operational support</w:t>
      </w:r>
    </w:p>
    <w:p w14:paraId="6FB894C3" w14:textId="77777777" w:rsidR="001F3C88" w:rsidRPr="001F3C88" w:rsidRDefault="001F3C88" w:rsidP="001F3C88">
      <w:pPr>
        <w:spacing w:after="160" w:line="278" w:lineRule="auto"/>
        <w:rPr>
          <w:rFonts w:eastAsiaTheme="minorHAnsi" w:cstheme="minorBidi"/>
          <w:kern w:val="2"/>
          <w:szCs w:val="24"/>
          <w14:ligatures w14:val="standardContextual"/>
        </w:rPr>
      </w:pPr>
    </w:p>
    <w:p w14:paraId="172FEDAF"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About the Role</w:t>
      </w:r>
    </w:p>
    <w:p w14:paraId="24BE1B55"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The Remote/Swing Shift Diagnostic Radiologist will provide high-quality diagnostic interpretations across a broad range of imaging modalities during afternoon, evening, and/or swing shift coverage hours.</w:t>
      </w:r>
    </w:p>
    <w:p w14:paraId="2C2B4DAB"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As a member of our team, you will:</w:t>
      </w:r>
    </w:p>
    <w:p w14:paraId="144F5F08"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lastRenderedPageBreak/>
        <w:t>Interpret diagnostic imaging studies including CT, MRI, ultrasound, and radiographs.</w:t>
      </w:r>
    </w:p>
    <w:p w14:paraId="43FD7B71"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Support hospital and outpatient imaging needs during swing shift coverage hours.</w:t>
      </w:r>
    </w:p>
    <w:p w14:paraId="6E75671A"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Collaborate remotely with referring physicians and clinical teams.</w:t>
      </w:r>
    </w:p>
    <w:p w14:paraId="29015478"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Utilize advanced technology platforms including PACS, EPIC, McKesson, and Powerscribe 360.</w:t>
      </w:r>
    </w:p>
    <w:p w14:paraId="33125B88"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Contribute to maintaining strong turnaround times and high-quality patient care.</w:t>
      </w:r>
    </w:p>
    <w:p w14:paraId="624E4560" w14:textId="77777777" w:rsidR="001F3C88" w:rsidRPr="001F3C88" w:rsidRDefault="001F3C88" w:rsidP="001F3C88">
      <w:pPr>
        <w:spacing w:after="160" w:line="278" w:lineRule="auto"/>
        <w:rPr>
          <w:rFonts w:eastAsiaTheme="minorHAnsi" w:cstheme="minorBidi"/>
          <w:kern w:val="2"/>
          <w:szCs w:val="24"/>
          <w14:ligatures w14:val="standardContextual"/>
        </w:rPr>
      </w:pPr>
    </w:p>
    <w:p w14:paraId="6FC84CF6"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Key Responsibilities</w:t>
      </w:r>
    </w:p>
    <w:p w14:paraId="723D7871"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Interpret diagnostic imaging studies across multiple modalities.</w:t>
      </w:r>
    </w:p>
    <w:p w14:paraId="3B4289A7"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Provide accurate and timely reporting during assigned swing shift coverage.</w:t>
      </w:r>
    </w:p>
    <w:p w14:paraId="02A7963A"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Support emergency department, inpatient, and outpatient imaging workflows.</w:t>
      </w:r>
    </w:p>
    <w:p w14:paraId="723AD847"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Collaborate with physicians and healthcare teams to support patient care.</w:t>
      </w:r>
    </w:p>
    <w:p w14:paraId="56881840"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Maintain efficiency, accuracy, and professionalism in a remote work environment.</w:t>
      </w:r>
    </w:p>
    <w:p w14:paraId="3E1734C7"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Participate in peer review and quality assurance initiatives.</w:t>
      </w:r>
    </w:p>
    <w:p w14:paraId="1B5094DB" w14:textId="77777777" w:rsidR="001F3C88" w:rsidRPr="001F3C88" w:rsidRDefault="001F3C88" w:rsidP="001F3C88">
      <w:pPr>
        <w:spacing w:after="160" w:line="278" w:lineRule="auto"/>
        <w:rPr>
          <w:rFonts w:eastAsiaTheme="minorHAnsi" w:cstheme="minorBidi"/>
          <w:kern w:val="2"/>
          <w:szCs w:val="24"/>
          <w14:ligatures w14:val="standardContextual"/>
        </w:rPr>
      </w:pPr>
    </w:p>
    <w:p w14:paraId="7D6B51DF"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Required Qualifications</w:t>
      </w:r>
    </w:p>
    <w:p w14:paraId="1930E0AF"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MD or DO degree</w:t>
      </w:r>
    </w:p>
    <w:p w14:paraId="0328590B"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Completed ACGME-accredited Diagnostic Radiology residency</w:t>
      </w:r>
    </w:p>
    <w:p w14:paraId="3DECA8B4"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Board-certified or board-eligible by the American Board of Radiology</w:t>
      </w:r>
    </w:p>
    <w:p w14:paraId="3B10D397"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Eligible for North Carolina medical licensure</w:t>
      </w:r>
    </w:p>
    <w:p w14:paraId="0F921C4E"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Experience interpreting a broad range of diagnostic imaging studies</w:t>
      </w:r>
    </w:p>
    <w:p w14:paraId="735484A5"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Ability to work independently in a remote environment while maintaining strong communication with clinical teams</w:t>
      </w:r>
    </w:p>
    <w:p w14:paraId="0C71A382" w14:textId="77777777" w:rsidR="001F3C88" w:rsidRPr="001F3C88" w:rsidRDefault="001F3C88" w:rsidP="001F3C88">
      <w:pPr>
        <w:spacing w:after="160" w:line="278" w:lineRule="auto"/>
        <w:rPr>
          <w:rFonts w:eastAsiaTheme="minorHAnsi" w:cstheme="minorBidi"/>
          <w:kern w:val="2"/>
          <w:szCs w:val="24"/>
          <w14:ligatures w14:val="standardContextual"/>
        </w:rPr>
      </w:pPr>
    </w:p>
    <w:p w14:paraId="7E9A658D" w14:textId="77777777" w:rsidR="001F3C88" w:rsidRPr="001F3C88" w:rsidRDefault="001F3C88" w:rsidP="001F3C88">
      <w:pPr>
        <w:keepNext/>
        <w:keepLines/>
        <w:spacing w:before="360" w:after="80" w:line="278" w:lineRule="auto"/>
        <w:outlineLvl w:val="0"/>
        <w:rPr>
          <w:rFonts w:asciiTheme="majorHAnsi" w:eastAsiaTheme="majorEastAsia" w:hAnsiTheme="majorHAnsi" w:cstheme="majorBidi"/>
          <w:b/>
          <w:color w:val="0F4761" w:themeColor="accent1" w:themeShade="BF"/>
          <w:kern w:val="2"/>
          <w:sz w:val="32"/>
          <w:szCs w:val="40"/>
          <w14:ligatures w14:val="standardContextual"/>
        </w:rPr>
      </w:pPr>
      <w:r w:rsidRPr="001F3C88">
        <w:rPr>
          <w:rFonts w:asciiTheme="majorHAnsi" w:eastAsiaTheme="majorEastAsia" w:hAnsiTheme="majorHAnsi" w:cstheme="majorBidi"/>
          <w:b/>
          <w:color w:val="0F4761" w:themeColor="accent1" w:themeShade="BF"/>
          <w:kern w:val="2"/>
          <w:sz w:val="32"/>
          <w:szCs w:val="40"/>
          <w14:ligatures w14:val="standardContextual"/>
        </w:rPr>
        <w:lastRenderedPageBreak/>
        <w:t>Technical Competencies</w:t>
      </w:r>
    </w:p>
    <w:p w14:paraId="0436BC53"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Diagnostic Imaging Expertise: Proficient in interpretation of CT, MRI, ultrasound, and radiographic imaging studies</w:t>
      </w:r>
    </w:p>
    <w:p w14:paraId="42E3776C"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Technology Proficiency: Experience with PACS, EPIC, McKesson, Powerscribe 360, and remote radiology workflow systems</w:t>
      </w:r>
    </w:p>
    <w:p w14:paraId="2B6937B6"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Remote Workflow Management: Ability to maintain strong productivity, communication, and accuracy in a remote environment</w:t>
      </w:r>
    </w:p>
    <w:p w14:paraId="7E8B13E9" w14:textId="77777777" w:rsidR="001F3C88" w:rsidRPr="001F3C88" w:rsidRDefault="001F3C88" w:rsidP="001F3C88">
      <w:pPr>
        <w:spacing w:after="160" w:line="278" w:lineRule="auto"/>
        <w:rPr>
          <w:rFonts w:eastAsiaTheme="minorHAnsi" w:cstheme="minorBidi"/>
          <w:kern w:val="2"/>
          <w:szCs w:val="24"/>
          <w14:ligatures w14:val="standardContextual"/>
        </w:rPr>
      </w:pPr>
    </w:p>
    <w:p w14:paraId="3887C6D5"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Behavioral Competencies</w:t>
      </w:r>
    </w:p>
    <w:p w14:paraId="4BE3B684"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Independence: Strong ability to work autonomously while remaining collaborative with the broader physician team</w:t>
      </w:r>
    </w:p>
    <w:p w14:paraId="79DDB752"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Communication: Clear and responsive communication with physicians and operational teams</w:t>
      </w:r>
    </w:p>
    <w:p w14:paraId="49CECF08"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Adaptability: Ability to manage varying case complexity and workflow demands</w:t>
      </w:r>
    </w:p>
    <w:p w14:paraId="1DE944B1"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Accountability: Demonstrates reliability, consistency, and ownership of clinical responsibilities</w:t>
      </w:r>
    </w:p>
    <w:p w14:paraId="18FD0B87"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Commitment to Excellence: Focused on quality interpretations and patient-centered care</w:t>
      </w:r>
    </w:p>
    <w:p w14:paraId="3EAFE99F"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Compensation &amp; Benefits</w:t>
      </w:r>
    </w:p>
    <w:p w14:paraId="7DA25FB6"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Competitive salary within top 25% of national average</w:t>
      </w:r>
    </w:p>
    <w:p w14:paraId="593EB8FC"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Full medical benefits, including health, dental, retirement, and malpractice insurance</w:t>
      </w:r>
    </w:p>
    <w:p w14:paraId="564B7CBA"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10 weeks of vacation annually, with additional days for partners</w:t>
      </w:r>
    </w:p>
    <w:p w14:paraId="28FCDBF7"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PA/NP and administrative support to optimize clinical efficiency and reduce administrative burden</w:t>
      </w:r>
    </w:p>
    <w:p w14:paraId="078F57E5" w14:textId="77777777" w:rsidR="001F3C88" w:rsidRPr="001F3C88" w:rsidRDefault="001F3C88" w:rsidP="001F3C88">
      <w:pPr>
        <w:keepNext/>
        <w:keepLines/>
        <w:spacing w:before="160" w:after="80" w:line="278" w:lineRule="auto"/>
        <w:outlineLvl w:val="1"/>
        <w:rPr>
          <w:rFonts w:asciiTheme="majorHAnsi" w:eastAsiaTheme="majorEastAsia" w:hAnsiTheme="majorHAnsi" w:cstheme="majorBidi"/>
          <w:b/>
          <w:color w:val="0F4761" w:themeColor="accent1" w:themeShade="BF"/>
          <w:kern w:val="2"/>
          <w:sz w:val="28"/>
          <w:szCs w:val="32"/>
          <w14:ligatures w14:val="standardContextual"/>
        </w:rPr>
      </w:pPr>
      <w:r w:rsidRPr="001F3C88">
        <w:rPr>
          <w:rFonts w:asciiTheme="majorHAnsi" w:eastAsiaTheme="majorEastAsia" w:hAnsiTheme="majorHAnsi" w:cstheme="majorBidi"/>
          <w:b/>
          <w:color w:val="0F4761" w:themeColor="accent1" w:themeShade="BF"/>
          <w:kern w:val="2"/>
          <w:sz w:val="28"/>
          <w:szCs w:val="32"/>
          <w14:ligatures w14:val="standardContextual"/>
        </w:rPr>
        <w:t>Equal Employment Opportunity (EEO) and ADA Statement</w:t>
      </w:r>
    </w:p>
    <w:p w14:paraId="212B9268"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t>Gaston Radiology is an Equal Opportunity Employer. We do not discriminate based on race, color, religion, gender, sexual orientation, gender identity, national origin, disability, or age. We are committed to creating a diverse, inclusive environment and ensuring all individuals have the opportunity to succeed.</w:t>
      </w:r>
    </w:p>
    <w:p w14:paraId="1F9C6BB0" w14:textId="77777777" w:rsidR="001F3C88" w:rsidRPr="001F3C88" w:rsidRDefault="001F3C88" w:rsidP="001F3C88">
      <w:pPr>
        <w:spacing w:after="160" w:line="278" w:lineRule="auto"/>
        <w:rPr>
          <w:rFonts w:eastAsiaTheme="minorHAnsi" w:cstheme="minorBidi"/>
          <w:kern w:val="2"/>
          <w:szCs w:val="24"/>
          <w14:ligatures w14:val="standardContextual"/>
        </w:rPr>
      </w:pPr>
      <w:r w:rsidRPr="001F3C88">
        <w:rPr>
          <w:rFonts w:eastAsiaTheme="minorHAnsi" w:cstheme="minorBidi"/>
          <w:kern w:val="2"/>
          <w:szCs w:val="24"/>
          <w14:ligatures w14:val="standardContextual"/>
        </w:rPr>
        <w:lastRenderedPageBreak/>
        <w:t>As an employer, we comply with the Americans with Disabilities Act (ADA) and ensure reasonable accommodations are provided to those who need them to perform essential job functions. If you require assistance or accommodation, please contact us directly.</w:t>
      </w:r>
    </w:p>
    <w:p w14:paraId="4EDBF27D" w14:textId="77777777" w:rsidR="001F3C88" w:rsidRPr="001F3C88" w:rsidRDefault="001F3C88" w:rsidP="001F3C88">
      <w:pPr>
        <w:spacing w:after="160" w:line="278" w:lineRule="auto"/>
        <w:rPr>
          <w:rFonts w:eastAsiaTheme="minorHAnsi" w:cstheme="minorBidi"/>
          <w:kern w:val="2"/>
          <w:szCs w:val="24"/>
          <w14:ligatures w14:val="standardContextual"/>
        </w:rPr>
      </w:pPr>
    </w:p>
    <w:p w14:paraId="40E1E378" w14:textId="77777777" w:rsidR="00457030" w:rsidRDefault="00457030"/>
    <w:sectPr w:rsidR="00457030" w:rsidSect="001F3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C6619"/>
    <w:multiLevelType w:val="hybridMultilevel"/>
    <w:tmpl w:val="188E829C"/>
    <w:lvl w:ilvl="0" w:tplc="99CA7D6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211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88"/>
    <w:rsid w:val="001F3C88"/>
    <w:rsid w:val="00457030"/>
    <w:rsid w:val="005F542D"/>
    <w:rsid w:val="00A86B31"/>
    <w:rsid w:val="00D30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F55A2"/>
  <w15:chartTrackingRefBased/>
  <w15:docId w15:val="{F9535B20-BB25-4321-8AD9-6F4912DB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B31"/>
    <w:pPr>
      <w:spacing w:after="0" w:line="240" w:lineRule="auto"/>
    </w:pPr>
    <w:rPr>
      <w:rFonts w:cs="Times New Roman"/>
      <w:kern w:val="0"/>
      <w:szCs w:val="20"/>
      <w14:ligatures w14:val="none"/>
    </w:rPr>
  </w:style>
  <w:style w:type="paragraph" w:styleId="Heading1">
    <w:name w:val="heading 1"/>
    <w:basedOn w:val="Normal"/>
    <w:next w:val="Normal"/>
    <w:link w:val="Heading1Char"/>
    <w:uiPriority w:val="9"/>
    <w:qFormat/>
    <w:rsid w:val="001F3C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link w:val="Heading2Char"/>
    <w:uiPriority w:val="9"/>
    <w:unhideWhenUsed/>
    <w:qFormat/>
    <w:rsid w:val="00A86B31"/>
    <w:pPr>
      <w:spacing w:after="0" w:line="240" w:lineRule="auto"/>
      <w:outlineLvl w:val="1"/>
    </w:pPr>
    <w:rPr>
      <w:rFonts w:asciiTheme="majorHAnsi" w:hAnsiTheme="majorHAnsi" w:cs="Times New Roman"/>
      <w:color w:val="2E74B5"/>
      <w:kern w:val="0"/>
      <w:sz w:val="26"/>
      <w:szCs w:val="26"/>
      <w14:ligatures w14:val="none"/>
    </w:rPr>
  </w:style>
  <w:style w:type="paragraph" w:styleId="Heading3">
    <w:name w:val="heading 3"/>
    <w:basedOn w:val="Normal"/>
    <w:next w:val="Normal"/>
    <w:link w:val="Heading3Char"/>
    <w:uiPriority w:val="9"/>
    <w:semiHidden/>
    <w:unhideWhenUsed/>
    <w:qFormat/>
    <w:rsid w:val="001F3C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C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C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C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C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C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C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A86B31"/>
    <w:pPr>
      <w:numPr>
        <w:numId w:val="1"/>
      </w:numPr>
      <w:spacing w:after="0" w:line="240" w:lineRule="auto"/>
    </w:pPr>
    <w:rPr>
      <w:rFonts w:cs="Times New Roman"/>
      <w:kern w:val="0"/>
      <w:szCs w:val="20"/>
      <w14:ligatures w14:val="none"/>
    </w:rPr>
  </w:style>
  <w:style w:type="paragraph" w:customStyle="1" w:styleId="Strong1">
    <w:name w:val="Strong1"/>
    <w:qFormat/>
    <w:rsid w:val="00A86B31"/>
    <w:pPr>
      <w:spacing w:after="0" w:line="240" w:lineRule="auto"/>
    </w:pPr>
    <w:rPr>
      <w:rFonts w:asciiTheme="majorHAnsi" w:hAnsiTheme="majorHAnsi" w:cs="Times New Roman"/>
      <w:b/>
      <w:bCs/>
      <w:kern w:val="0"/>
      <w:sz w:val="26"/>
      <w:szCs w:val="20"/>
      <w14:ligatures w14:val="none"/>
    </w:rPr>
  </w:style>
  <w:style w:type="character" w:customStyle="1" w:styleId="Heading2Char">
    <w:name w:val="Heading 2 Char"/>
    <w:basedOn w:val="DefaultParagraphFont"/>
    <w:link w:val="Heading2"/>
    <w:uiPriority w:val="9"/>
    <w:rsid w:val="00A86B31"/>
    <w:rPr>
      <w:rFonts w:asciiTheme="majorHAnsi" w:eastAsia="Times New Roman" w:hAnsiTheme="majorHAnsi" w:cs="Times New Roman"/>
      <w:color w:val="2E74B5"/>
      <w:kern w:val="0"/>
      <w:sz w:val="26"/>
      <w:szCs w:val="26"/>
      <w14:ligatures w14:val="none"/>
    </w:rPr>
  </w:style>
  <w:style w:type="paragraph" w:styleId="Title">
    <w:name w:val="Title"/>
    <w:link w:val="TitleChar"/>
    <w:uiPriority w:val="10"/>
    <w:qFormat/>
    <w:rsid w:val="00A86B31"/>
    <w:pPr>
      <w:spacing w:after="0" w:line="240" w:lineRule="auto"/>
    </w:pPr>
    <w:rPr>
      <w:rFonts w:ascii="Times New Roman" w:hAnsi="Times New Roman" w:cs="Times New Roman"/>
      <w:kern w:val="0"/>
      <w:sz w:val="44"/>
      <w:szCs w:val="56"/>
      <w14:ligatures w14:val="none"/>
    </w:rPr>
  </w:style>
  <w:style w:type="character" w:customStyle="1" w:styleId="TitleChar">
    <w:name w:val="Title Char"/>
    <w:basedOn w:val="DefaultParagraphFont"/>
    <w:link w:val="Title"/>
    <w:uiPriority w:val="10"/>
    <w:rsid w:val="00A86B31"/>
    <w:rPr>
      <w:rFonts w:ascii="Times New Roman" w:eastAsia="Times New Roman" w:hAnsi="Times New Roman" w:cs="Times New Roman"/>
      <w:kern w:val="0"/>
      <w:sz w:val="44"/>
      <w:szCs w:val="56"/>
      <w14:ligatures w14:val="none"/>
    </w:rPr>
  </w:style>
  <w:style w:type="character" w:customStyle="1" w:styleId="Heading1Char">
    <w:name w:val="Heading 1 Char"/>
    <w:basedOn w:val="DefaultParagraphFont"/>
    <w:link w:val="Heading1"/>
    <w:uiPriority w:val="9"/>
    <w:rsid w:val="001F3C88"/>
    <w:rPr>
      <w:rFonts w:asciiTheme="majorHAnsi" w:eastAsiaTheme="majorEastAsia" w:hAnsiTheme="majorHAnsi" w:cstheme="majorBidi"/>
      <w:color w:val="0F4761" w:themeColor="accent1" w:themeShade="BF"/>
      <w:kern w:val="0"/>
      <w:sz w:val="40"/>
      <w:szCs w:val="40"/>
      <w14:ligatures w14:val="none"/>
    </w:rPr>
  </w:style>
  <w:style w:type="character" w:customStyle="1" w:styleId="Heading3Char">
    <w:name w:val="Heading 3 Char"/>
    <w:basedOn w:val="DefaultParagraphFont"/>
    <w:link w:val="Heading3"/>
    <w:uiPriority w:val="9"/>
    <w:semiHidden/>
    <w:rsid w:val="001F3C88"/>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F3C88"/>
    <w:rPr>
      <w:rFonts w:eastAsiaTheme="majorEastAsia" w:cstheme="majorBidi"/>
      <w:i/>
      <w:iCs/>
      <w:color w:val="0F4761" w:themeColor="accent1" w:themeShade="BF"/>
      <w:kern w:val="0"/>
      <w:szCs w:val="20"/>
      <w14:ligatures w14:val="none"/>
    </w:rPr>
  </w:style>
  <w:style w:type="character" w:customStyle="1" w:styleId="Heading5Char">
    <w:name w:val="Heading 5 Char"/>
    <w:basedOn w:val="DefaultParagraphFont"/>
    <w:link w:val="Heading5"/>
    <w:uiPriority w:val="9"/>
    <w:semiHidden/>
    <w:rsid w:val="001F3C88"/>
    <w:rPr>
      <w:rFonts w:eastAsiaTheme="majorEastAsia" w:cstheme="majorBidi"/>
      <w:color w:val="0F4761" w:themeColor="accent1" w:themeShade="BF"/>
      <w:kern w:val="0"/>
      <w:szCs w:val="20"/>
      <w14:ligatures w14:val="none"/>
    </w:rPr>
  </w:style>
  <w:style w:type="character" w:customStyle="1" w:styleId="Heading6Char">
    <w:name w:val="Heading 6 Char"/>
    <w:basedOn w:val="DefaultParagraphFont"/>
    <w:link w:val="Heading6"/>
    <w:uiPriority w:val="9"/>
    <w:semiHidden/>
    <w:rsid w:val="001F3C88"/>
    <w:rPr>
      <w:rFonts w:eastAsiaTheme="majorEastAsia" w:cstheme="majorBidi"/>
      <w:i/>
      <w:iCs/>
      <w:color w:val="595959" w:themeColor="text1" w:themeTint="A6"/>
      <w:kern w:val="0"/>
      <w:szCs w:val="20"/>
      <w14:ligatures w14:val="none"/>
    </w:rPr>
  </w:style>
  <w:style w:type="character" w:customStyle="1" w:styleId="Heading7Char">
    <w:name w:val="Heading 7 Char"/>
    <w:basedOn w:val="DefaultParagraphFont"/>
    <w:link w:val="Heading7"/>
    <w:uiPriority w:val="9"/>
    <w:semiHidden/>
    <w:rsid w:val="001F3C88"/>
    <w:rPr>
      <w:rFonts w:eastAsiaTheme="majorEastAsia" w:cstheme="majorBidi"/>
      <w:color w:val="595959" w:themeColor="text1" w:themeTint="A6"/>
      <w:kern w:val="0"/>
      <w:szCs w:val="20"/>
      <w14:ligatures w14:val="none"/>
    </w:rPr>
  </w:style>
  <w:style w:type="character" w:customStyle="1" w:styleId="Heading8Char">
    <w:name w:val="Heading 8 Char"/>
    <w:basedOn w:val="DefaultParagraphFont"/>
    <w:link w:val="Heading8"/>
    <w:uiPriority w:val="9"/>
    <w:semiHidden/>
    <w:rsid w:val="001F3C88"/>
    <w:rPr>
      <w:rFonts w:eastAsiaTheme="majorEastAsia" w:cstheme="majorBidi"/>
      <w:i/>
      <w:iCs/>
      <w:color w:val="272727" w:themeColor="text1" w:themeTint="D8"/>
      <w:kern w:val="0"/>
      <w:szCs w:val="20"/>
      <w14:ligatures w14:val="none"/>
    </w:rPr>
  </w:style>
  <w:style w:type="character" w:customStyle="1" w:styleId="Heading9Char">
    <w:name w:val="Heading 9 Char"/>
    <w:basedOn w:val="DefaultParagraphFont"/>
    <w:link w:val="Heading9"/>
    <w:uiPriority w:val="9"/>
    <w:semiHidden/>
    <w:rsid w:val="001F3C88"/>
    <w:rPr>
      <w:rFonts w:eastAsiaTheme="majorEastAsia" w:cstheme="majorBidi"/>
      <w:color w:val="272727" w:themeColor="text1" w:themeTint="D8"/>
      <w:kern w:val="0"/>
      <w:szCs w:val="20"/>
      <w14:ligatures w14:val="none"/>
    </w:rPr>
  </w:style>
  <w:style w:type="paragraph" w:styleId="Subtitle">
    <w:name w:val="Subtitle"/>
    <w:basedOn w:val="Normal"/>
    <w:next w:val="Normal"/>
    <w:link w:val="SubtitleChar"/>
    <w:uiPriority w:val="11"/>
    <w:qFormat/>
    <w:rsid w:val="001F3C8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C8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F3C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3C88"/>
    <w:rPr>
      <w:rFonts w:cs="Times New Roman"/>
      <w:i/>
      <w:iCs/>
      <w:color w:val="404040" w:themeColor="text1" w:themeTint="BF"/>
      <w:kern w:val="0"/>
      <w:szCs w:val="20"/>
      <w14:ligatures w14:val="none"/>
    </w:rPr>
  </w:style>
  <w:style w:type="character" w:styleId="IntenseEmphasis">
    <w:name w:val="Intense Emphasis"/>
    <w:basedOn w:val="DefaultParagraphFont"/>
    <w:uiPriority w:val="21"/>
    <w:qFormat/>
    <w:rsid w:val="001F3C88"/>
    <w:rPr>
      <w:i/>
      <w:iCs/>
      <w:color w:val="0F4761" w:themeColor="accent1" w:themeShade="BF"/>
    </w:rPr>
  </w:style>
  <w:style w:type="paragraph" w:styleId="IntenseQuote">
    <w:name w:val="Intense Quote"/>
    <w:basedOn w:val="Normal"/>
    <w:next w:val="Normal"/>
    <w:link w:val="IntenseQuoteChar"/>
    <w:uiPriority w:val="30"/>
    <w:qFormat/>
    <w:rsid w:val="001F3C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C88"/>
    <w:rPr>
      <w:rFonts w:cs="Times New Roman"/>
      <w:i/>
      <w:iCs/>
      <w:color w:val="0F4761" w:themeColor="accent1" w:themeShade="BF"/>
      <w:kern w:val="0"/>
      <w:szCs w:val="20"/>
      <w14:ligatures w14:val="none"/>
    </w:rPr>
  </w:style>
  <w:style w:type="character" w:styleId="IntenseReference">
    <w:name w:val="Intense Reference"/>
    <w:basedOn w:val="DefaultParagraphFont"/>
    <w:uiPriority w:val="32"/>
    <w:qFormat/>
    <w:rsid w:val="001F3C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685</Words>
  <Characters>3908</Characters>
  <Application>Microsoft Office Word</Application>
  <DocSecurity>0</DocSecurity>
  <Lines>32</Lines>
  <Paragraphs>9</Paragraphs>
  <ScaleCrop>false</ScaleCrop>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McAlister</dc:creator>
  <cp:keywords/>
  <dc:description/>
  <cp:lastModifiedBy>Tara McAlister</cp:lastModifiedBy>
  <cp:revision>1</cp:revision>
  <dcterms:created xsi:type="dcterms:W3CDTF">2026-09-14T19:30:00Z</dcterms:created>
  <dcterms:modified xsi:type="dcterms:W3CDTF">2026-09-14T19:31:00Z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89e9ca28-9b69-43b0-af65-cac07f008948</vt:lpwstr>
  </property>
</Properties>
</file>